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16D3E0F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83DD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E33E7A">
        <w:rPr>
          <w:rFonts w:ascii="Arial" w:hAnsi="Arial" w:cs="Arial"/>
          <w:b/>
          <w:kern w:val="2"/>
          <w:lang w:eastAsia="zh-CN"/>
        </w:rPr>
        <w:t>6</w:t>
      </w:r>
      <w:r w:rsidR="002E7F98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B677E4" w:rsidRPr="00B677E4">
        <w:rPr>
          <w:rFonts w:ascii="Arial" w:hAnsi="Arial" w:cs="Arial"/>
          <w:b/>
          <w:kern w:val="2"/>
          <w:lang w:eastAsia="zh-CN"/>
        </w:rPr>
        <w:t>R4-2011440</w:t>
      </w:r>
    </w:p>
    <w:p w14:paraId="2A9D85E6" w14:textId="2028D455" w:rsidR="009C0564" w:rsidRPr="007F5EC6" w:rsidRDefault="002E7F9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</w:t>
      </w:r>
      <w:r w:rsidR="00365129">
        <w:rPr>
          <w:rFonts w:ascii="Arial" w:hAnsi="Arial" w:cs="Arial"/>
          <w:b/>
          <w:kern w:val="2"/>
          <w:lang w:eastAsia="zh-CN"/>
        </w:rPr>
        <w:t xml:space="preserve">, </w:t>
      </w:r>
      <w:r w:rsidR="00E33E7A">
        <w:rPr>
          <w:rFonts w:ascii="Arial" w:hAnsi="Arial" w:cs="Arial"/>
          <w:b/>
          <w:kern w:val="2"/>
          <w:lang w:eastAsia="zh-CN"/>
        </w:rPr>
        <w:t>August</w:t>
      </w:r>
      <w:r w:rsidR="0053363C">
        <w:rPr>
          <w:rFonts w:ascii="Arial" w:hAnsi="Arial" w:cs="Arial"/>
          <w:b/>
          <w:kern w:val="2"/>
          <w:lang w:eastAsia="zh-CN"/>
        </w:rPr>
        <w:t xml:space="preserve"> </w:t>
      </w:r>
      <w:r w:rsidR="00E33E7A">
        <w:rPr>
          <w:rFonts w:ascii="Arial" w:hAnsi="Arial" w:cs="Arial"/>
          <w:b/>
          <w:kern w:val="2"/>
          <w:lang w:eastAsia="zh-CN"/>
        </w:rPr>
        <w:t>17</w:t>
      </w:r>
      <w:r w:rsidR="0053363C">
        <w:rPr>
          <w:rFonts w:ascii="Arial" w:hAnsi="Arial" w:cs="Arial"/>
          <w:b/>
          <w:kern w:val="2"/>
          <w:lang w:eastAsia="zh-CN"/>
        </w:rPr>
        <w:t>-</w:t>
      </w:r>
      <w:r w:rsidR="00E33E7A">
        <w:rPr>
          <w:rFonts w:ascii="Arial" w:hAnsi="Arial" w:cs="Arial"/>
          <w:b/>
          <w:kern w:val="2"/>
          <w:lang w:eastAsia="zh-CN"/>
        </w:rPr>
        <w:t>28</w:t>
      </w:r>
      <w:r w:rsidR="00365129">
        <w:rPr>
          <w:rFonts w:ascii="Arial" w:hAnsi="Arial" w:cs="Arial"/>
          <w:b/>
          <w:kern w:val="2"/>
          <w:lang w:eastAsia="zh-CN"/>
        </w:rPr>
        <w:t>,</w:t>
      </w:r>
      <w:r w:rsidR="00365129"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</w:t>
      </w:r>
      <w:r w:rsidR="00A64E60">
        <w:rPr>
          <w:rFonts w:ascii="Arial" w:hAnsi="Arial" w:cs="Arial"/>
          <w:b/>
          <w:kern w:val="2"/>
          <w:lang w:eastAsia="zh-CN"/>
        </w:rPr>
        <w:t>20</w:t>
      </w:r>
    </w:p>
    <w:p w14:paraId="7826937B" w14:textId="488E462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3C7D05">
        <w:rPr>
          <w:rFonts w:ascii="Arial" w:hAnsi="Arial" w:cs="Arial"/>
          <w:b/>
          <w:lang w:eastAsia="zh-CN"/>
        </w:rPr>
        <w:t>13.2.2</w:t>
      </w:r>
    </w:p>
    <w:p w14:paraId="7AF4C819" w14:textId="64AB4FB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32E0B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34A5DE6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33E7A" w:rsidRPr="00E33E7A">
        <w:rPr>
          <w:rFonts w:ascii="Arial" w:hAnsi="Arial" w:cs="Arial"/>
          <w:b/>
          <w:lang w:eastAsia="zh-CN"/>
        </w:rPr>
        <w:t>Numerology considerations for beyond 52GHz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4D23891B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1FEFF8C" w14:textId="6518F3B7" w:rsidR="00E33E7A" w:rsidRDefault="00786DFA" w:rsidP="00A249CA">
      <w:r>
        <w:t xml:space="preserve">In RAN#86, a study item was agreed </w:t>
      </w:r>
      <w:r>
        <w:fldChar w:fldCharType="begin"/>
      </w:r>
      <w:r>
        <w:instrText xml:space="preserve"> REF _Ref47004331 \r \h </w:instrText>
      </w:r>
      <w:r>
        <w:fldChar w:fldCharType="separate"/>
      </w:r>
      <w:r w:rsidR="0020240C">
        <w:t>[6]</w:t>
      </w:r>
      <w:r>
        <w:fldChar w:fldCharType="end"/>
      </w:r>
      <w:r>
        <w:t xml:space="preserve"> to study </w:t>
      </w:r>
      <w:r w:rsidRPr="004101F9">
        <w:rPr>
          <w:bCs/>
        </w:rPr>
        <w:t>operation between 52.6 GHz and 71 GHz. RAN1 started the study item in RAN1#101</w:t>
      </w:r>
      <w:r w:rsidR="004A30D9" w:rsidRPr="004101F9">
        <w:rPr>
          <w:bCs/>
        </w:rPr>
        <w:t xml:space="preserve"> while RAN4</w:t>
      </w:r>
      <w:r w:rsidR="00B56AFD" w:rsidRPr="004101F9">
        <w:rPr>
          <w:bCs/>
        </w:rPr>
        <w:t xml:space="preserve"> will begin this meeting. One of the considerations addressed in this contribution is to examine the impact of the numerology and </w:t>
      </w:r>
      <w:r w:rsidR="000B385C" w:rsidRPr="004101F9">
        <w:rPr>
          <w:bCs/>
        </w:rPr>
        <w:t>channel</w:t>
      </w:r>
      <w:r w:rsidR="003C7D05" w:rsidRPr="004101F9">
        <w:rPr>
          <w:bCs/>
        </w:rPr>
        <w:t xml:space="preserve"> bandwidths for beyond 52 GHz.</w:t>
      </w:r>
      <w:r w:rsidR="00C56559">
        <w:rPr>
          <w:bCs/>
        </w:rPr>
        <w:t xml:space="preserve"> Specifically, if the channelization is greater than </w:t>
      </w:r>
      <w:r w:rsidR="00B677E4">
        <w:rPr>
          <w:bCs/>
        </w:rPr>
        <w:t>4</w:t>
      </w:r>
      <w:r w:rsidR="00C56559">
        <w:rPr>
          <w:bCs/>
        </w:rPr>
        <w:t xml:space="preserve">00 MHz, </w:t>
      </w:r>
      <w:r w:rsidR="00B677E4">
        <w:rPr>
          <w:bCs/>
        </w:rPr>
        <w:t>what</w:t>
      </w:r>
      <w:r w:rsidR="00C56559">
        <w:rPr>
          <w:bCs/>
        </w:rPr>
        <w:t xml:space="preserve"> </w:t>
      </w:r>
      <w:r w:rsidR="00B677E4">
        <w:rPr>
          <w:bCs/>
        </w:rPr>
        <w:t xml:space="preserve">options for </w:t>
      </w:r>
      <w:r w:rsidR="00C56559">
        <w:rPr>
          <w:bCs/>
        </w:rPr>
        <w:t xml:space="preserve">numerology </w:t>
      </w:r>
      <w:r w:rsidR="00B677E4">
        <w:rPr>
          <w:bCs/>
        </w:rPr>
        <w:t>are possible?</w:t>
      </w:r>
    </w:p>
    <w:p w14:paraId="35954F20" w14:textId="03F16C8C" w:rsidR="00816E9B" w:rsidRDefault="00B965CB" w:rsidP="00A26C0A">
      <w:pPr>
        <w:pStyle w:val="Heading1"/>
      </w:pPr>
      <w:r w:rsidRPr="00B965CB">
        <w:t>Discussion</w:t>
      </w:r>
    </w:p>
    <w:p w14:paraId="6A3D8233" w14:textId="6FCB4FB9" w:rsidR="00D97326" w:rsidRDefault="00D97326" w:rsidP="00D97326">
      <w:pPr>
        <w:pStyle w:val="Heading2"/>
      </w:pPr>
      <w:r>
        <w:t>Background</w:t>
      </w:r>
    </w:p>
    <w:p w14:paraId="5FDDE517" w14:textId="46CE1D2C" w:rsidR="00E33E7A" w:rsidRDefault="0053363C" w:rsidP="00E33E7A">
      <w:pPr>
        <w:rPr>
          <w:bCs/>
        </w:rPr>
      </w:pPr>
      <w:r>
        <w:t xml:space="preserve">The </w:t>
      </w:r>
      <w:proofErr w:type="gramStart"/>
      <w:r w:rsidR="00E33E7A">
        <w:rPr>
          <w:bCs/>
        </w:rPr>
        <w:t>objectives</w:t>
      </w:r>
      <w:proofErr w:type="gramEnd"/>
      <w:r w:rsidR="004C136B">
        <w:t xml:space="preserve"> of </w:t>
      </w:r>
      <w:r w:rsidR="00E33E7A">
        <w:t>the study item</w:t>
      </w:r>
      <w:r w:rsidR="005978CA">
        <w:t xml:space="preserve"> </w:t>
      </w:r>
      <w:r w:rsidR="00E33E7A">
        <w:fldChar w:fldCharType="begin"/>
      </w:r>
      <w:r w:rsidR="00E33E7A">
        <w:instrText xml:space="preserve"> REF _Ref46236561 \r \h </w:instrText>
      </w:r>
      <w:r w:rsidR="00E33E7A">
        <w:fldChar w:fldCharType="separate"/>
      </w:r>
      <w:r w:rsidR="0020240C">
        <w:t>[1]</w:t>
      </w:r>
      <w:r w:rsidR="00E33E7A">
        <w:fldChar w:fldCharType="end"/>
      </w:r>
      <w:r w:rsidR="005978CA">
        <w:t xml:space="preserve"> </w:t>
      </w:r>
      <w:r w:rsidR="004C136B">
        <w:t xml:space="preserve">are </w:t>
      </w:r>
      <w:r w:rsidR="005978CA">
        <w:t>listed below.</w:t>
      </w:r>
      <w:r w:rsidR="00916EB0">
        <w:t xml:space="preserve"> </w:t>
      </w:r>
    </w:p>
    <w:p w14:paraId="3E16C66C" w14:textId="77777777" w:rsidR="00E33E7A" w:rsidRPr="002F0A8E" w:rsidRDefault="00E33E7A" w:rsidP="002F0A8E">
      <w:pPr>
        <w:numPr>
          <w:ilvl w:val="0"/>
          <w:numId w:val="34"/>
        </w:numPr>
        <w:overflowPunct w:val="0"/>
        <w:snapToGrid/>
        <w:jc w:val="left"/>
        <w:rPr>
          <w:bCs/>
          <w:sz w:val="20"/>
          <w:szCs w:val="20"/>
        </w:rPr>
      </w:pPr>
      <w:r w:rsidRPr="002F0A8E">
        <w:rPr>
          <w:bCs/>
          <w:sz w:val="20"/>
          <w:szCs w:val="20"/>
        </w:rPr>
        <w:t>Study of required changes to NR using existing DL/UL NR waveform to support operation between 52.6 GHz and 71 GHz</w:t>
      </w:r>
    </w:p>
    <w:p w14:paraId="0AC6E7B7" w14:textId="77777777" w:rsidR="00E33E7A" w:rsidRPr="002F0A8E" w:rsidRDefault="00E33E7A" w:rsidP="002F0A8E">
      <w:pPr>
        <w:numPr>
          <w:ilvl w:val="1"/>
          <w:numId w:val="34"/>
        </w:numPr>
        <w:overflowPunct w:val="0"/>
        <w:snapToGrid/>
        <w:jc w:val="left"/>
        <w:rPr>
          <w:bCs/>
          <w:sz w:val="20"/>
          <w:szCs w:val="20"/>
        </w:rPr>
      </w:pPr>
      <w:r w:rsidRPr="002F0A8E">
        <w:rPr>
          <w:bCs/>
          <w:sz w:val="20"/>
          <w:szCs w:val="20"/>
          <w:highlight w:val="yellow"/>
        </w:rPr>
        <w:t xml:space="preserve">Study of applicable numerology including subcarrier spacing, channel BW (including </w:t>
      </w:r>
      <w:proofErr w:type="gramStart"/>
      <w:r w:rsidRPr="002F0A8E">
        <w:rPr>
          <w:bCs/>
          <w:sz w:val="20"/>
          <w:szCs w:val="20"/>
          <w:highlight w:val="yellow"/>
        </w:rPr>
        <w:t>maximum</w:t>
      </w:r>
      <w:proofErr w:type="gramEnd"/>
      <w:r w:rsidRPr="002F0A8E">
        <w:rPr>
          <w:bCs/>
          <w:sz w:val="20"/>
          <w:szCs w:val="20"/>
          <w:highlight w:val="yellow"/>
        </w:rPr>
        <w:t xml:space="preserve"> BW), and their impact to FR2 physical layer design to support system functionality considering practical RF impairments [RAN1, RAN4]</w:t>
      </w:r>
      <w:r w:rsidRPr="002F0A8E">
        <w:rPr>
          <w:bCs/>
          <w:sz w:val="20"/>
          <w:szCs w:val="20"/>
        </w:rPr>
        <w:t>.</w:t>
      </w:r>
    </w:p>
    <w:p w14:paraId="0BB42017" w14:textId="77777777" w:rsidR="00E33E7A" w:rsidRPr="002F0A8E" w:rsidRDefault="00E33E7A" w:rsidP="002F0A8E">
      <w:pPr>
        <w:numPr>
          <w:ilvl w:val="1"/>
          <w:numId w:val="34"/>
        </w:numPr>
        <w:overflowPunct w:val="0"/>
        <w:snapToGrid/>
        <w:jc w:val="left"/>
        <w:rPr>
          <w:bCs/>
          <w:sz w:val="20"/>
          <w:szCs w:val="20"/>
        </w:rPr>
      </w:pPr>
      <w:proofErr w:type="gramStart"/>
      <w:r w:rsidRPr="002F0A8E">
        <w:rPr>
          <w:sz w:val="20"/>
          <w:szCs w:val="20"/>
          <w:lang w:eastAsia="ja-JP"/>
        </w:rPr>
        <w:t>Identify</w:t>
      </w:r>
      <w:proofErr w:type="gramEnd"/>
      <w:r w:rsidRPr="002F0A8E">
        <w:rPr>
          <w:sz w:val="20"/>
          <w:szCs w:val="20"/>
          <w:lang w:eastAsia="ja-JP"/>
        </w:rPr>
        <w:t xml:space="preserve"> potential critical problems to physical signal/channels, if any [RAN1].</w:t>
      </w:r>
    </w:p>
    <w:p w14:paraId="61A3AD67" w14:textId="77777777" w:rsidR="00E33E7A" w:rsidRPr="002F0A8E" w:rsidRDefault="00E33E7A" w:rsidP="002F0A8E">
      <w:pPr>
        <w:numPr>
          <w:ilvl w:val="0"/>
          <w:numId w:val="34"/>
        </w:numPr>
        <w:overflowPunct w:val="0"/>
        <w:snapToGrid/>
        <w:jc w:val="left"/>
        <w:rPr>
          <w:bCs/>
          <w:sz w:val="20"/>
          <w:szCs w:val="20"/>
        </w:rPr>
      </w:pPr>
      <w:r w:rsidRPr="002F0A8E">
        <w:rPr>
          <w:bCs/>
          <w:sz w:val="20"/>
          <w:szCs w:val="20"/>
        </w:rPr>
        <w:t xml:space="preserve">Study of channel access mechanism, considering potential interference to/from other nodes, assuming </w:t>
      </w:r>
      <w:proofErr w:type="gramStart"/>
      <w:r w:rsidRPr="002F0A8E">
        <w:rPr>
          <w:bCs/>
          <w:sz w:val="20"/>
          <w:szCs w:val="20"/>
        </w:rPr>
        <w:t>beam based</w:t>
      </w:r>
      <w:proofErr w:type="gramEnd"/>
      <w:r w:rsidRPr="002F0A8E">
        <w:rPr>
          <w:bCs/>
          <w:sz w:val="20"/>
          <w:szCs w:val="20"/>
        </w:rPr>
        <w:t xml:space="preserve"> operation, in order to comply with the regulatory requirements applicable to unlicensed spectrum for frequencies between 52.6 GHz and 71 GHz [RAN1].</w:t>
      </w:r>
    </w:p>
    <w:p w14:paraId="5F403390" w14:textId="77777777" w:rsidR="00E33E7A" w:rsidRPr="002F0A8E" w:rsidRDefault="00E33E7A" w:rsidP="002F0A8E">
      <w:pPr>
        <w:numPr>
          <w:ilvl w:val="1"/>
          <w:numId w:val="34"/>
        </w:numPr>
        <w:overflowPunct w:val="0"/>
        <w:snapToGrid/>
        <w:jc w:val="left"/>
        <w:rPr>
          <w:bCs/>
          <w:sz w:val="20"/>
          <w:szCs w:val="20"/>
        </w:rPr>
      </w:pPr>
      <w:r w:rsidRPr="002F0A8E">
        <w:rPr>
          <w:bCs/>
          <w:sz w:val="20"/>
          <w:szCs w:val="20"/>
        </w:rPr>
        <w:t xml:space="preserve">Note: It is clarified that potential interference impact, if </w:t>
      </w:r>
      <w:proofErr w:type="gramStart"/>
      <w:r w:rsidRPr="002F0A8E">
        <w:rPr>
          <w:bCs/>
          <w:sz w:val="20"/>
          <w:szCs w:val="20"/>
        </w:rPr>
        <w:t>identified</w:t>
      </w:r>
      <w:proofErr w:type="gramEnd"/>
      <w:r w:rsidRPr="002F0A8E">
        <w:rPr>
          <w:bCs/>
          <w:sz w:val="20"/>
          <w:szCs w:val="20"/>
        </w:rPr>
        <w:t xml:space="preserve">, may require interference mitigation solutions as part of channel access mechanism.   </w:t>
      </w:r>
    </w:p>
    <w:p w14:paraId="088D7ADB" w14:textId="38B98302" w:rsidR="000A589D" w:rsidRDefault="002F0A8E" w:rsidP="000A589D">
      <w:r>
        <w:t xml:space="preserve">The yellow highlighted text </w:t>
      </w:r>
      <w:proofErr w:type="gramStart"/>
      <w:r>
        <w:t>indicates</w:t>
      </w:r>
      <w:proofErr w:type="gramEnd"/>
      <w:r>
        <w:t xml:space="preserve"> where RAN4 analysis is needed.</w:t>
      </w:r>
    </w:p>
    <w:p w14:paraId="0985074C" w14:textId="078E56CB" w:rsidR="00CA12AC" w:rsidRDefault="000B3BE9" w:rsidP="00877432">
      <w:r>
        <w:t xml:space="preserve">For operation in the 60 GHz band, there is an incumbent </w:t>
      </w:r>
      <w:r w:rsidR="006452F3">
        <w:t xml:space="preserve">unlicensed </w:t>
      </w:r>
      <w:r>
        <w:t xml:space="preserve">system using IEEE 802.11ad/ay amendments. Both amendments use the same channelization of 2160 MHz. </w:t>
      </w:r>
      <w:r w:rsidR="00895E06">
        <w:t>To</w:t>
      </w:r>
      <w:r>
        <w:t xml:space="preserve"> co</w:t>
      </w:r>
      <w:r w:rsidR="001B1368">
        <w:t>-</w:t>
      </w:r>
      <w:r>
        <w:t>exist with IEEE 802.11 ad/ay devices, an NR deployment</w:t>
      </w:r>
      <w:r w:rsidR="00CA12AC">
        <w:t xml:space="preserve"> </w:t>
      </w:r>
      <w:r w:rsidR="00956478">
        <w:t>may have to use</w:t>
      </w:r>
      <w:r w:rsidR="00CA12AC">
        <w:t xml:space="preserve"> the same bandwidth. </w:t>
      </w:r>
      <w:r w:rsidR="00C56559">
        <w:t xml:space="preserve">That is to be determined. </w:t>
      </w:r>
      <w:r>
        <w:t>However, the</w:t>
      </w:r>
      <w:r w:rsidR="001B1368">
        <w:t xml:space="preserve"> current</w:t>
      </w:r>
      <w:r>
        <w:t xml:space="preserve"> largest </w:t>
      </w:r>
      <w:r w:rsidR="00956478">
        <w:t xml:space="preserve">single </w:t>
      </w:r>
      <w:r>
        <w:t xml:space="preserve">carrier </w:t>
      </w:r>
      <w:r w:rsidR="00CA12AC">
        <w:t xml:space="preserve">channel </w:t>
      </w:r>
      <w:r>
        <w:t xml:space="preserve">bandwidth for NR is 400 MHz when 120 kHz SCS </w:t>
      </w:r>
      <w:proofErr w:type="gramStart"/>
      <w:r>
        <w:t>is used</w:t>
      </w:r>
      <w:proofErr w:type="gramEnd"/>
      <w:r>
        <w:t xml:space="preserve">. </w:t>
      </w:r>
    </w:p>
    <w:p w14:paraId="2F22B651" w14:textId="7598214A" w:rsidR="00AE790E" w:rsidRDefault="00C56559" w:rsidP="00877432">
      <w:r>
        <w:t xml:space="preserve">Assuming </w:t>
      </w:r>
      <w:r w:rsidR="00B677E4">
        <w:t>wide (&gt;400 MHz)</w:t>
      </w:r>
      <w:r>
        <w:t xml:space="preserve"> </w:t>
      </w:r>
      <w:r w:rsidR="00CC11E6">
        <w:t>channelization</w:t>
      </w:r>
      <w:r>
        <w:t>, t</w:t>
      </w:r>
      <w:r w:rsidR="00AE790E">
        <w:t xml:space="preserve">here are </w:t>
      </w:r>
      <w:proofErr w:type="gramStart"/>
      <w:r w:rsidR="00AE790E">
        <w:t>some</w:t>
      </w:r>
      <w:proofErr w:type="gramEnd"/>
      <w:r w:rsidR="00AE790E">
        <w:t xml:space="preserve"> approaches </w:t>
      </w:r>
      <w:r w:rsidR="006903CB">
        <w:t xml:space="preserve">and </w:t>
      </w:r>
      <w:r w:rsidR="00956478">
        <w:t xml:space="preserve">their </w:t>
      </w:r>
      <w:r w:rsidR="006903CB">
        <w:t>combination</w:t>
      </w:r>
      <w:r w:rsidR="00956478">
        <w:t>s</w:t>
      </w:r>
      <w:r w:rsidR="006903CB">
        <w:t xml:space="preserve"> </w:t>
      </w:r>
      <w:r w:rsidR="00AE790E">
        <w:t xml:space="preserve">to achieve </w:t>
      </w:r>
      <w:r w:rsidR="001B1368">
        <w:t>wide</w:t>
      </w:r>
      <w:r w:rsidR="00956478">
        <w:t xml:space="preserve"> </w:t>
      </w:r>
      <w:r w:rsidR="00AE790E">
        <w:t>channelization</w:t>
      </w:r>
      <w:r>
        <w:t xml:space="preserve">. </w:t>
      </w:r>
    </w:p>
    <w:p w14:paraId="25047792" w14:textId="01C6951B" w:rsidR="004E3901" w:rsidRDefault="004E3901" w:rsidP="004E3901">
      <w:pPr>
        <w:pStyle w:val="Caption"/>
        <w:keepNext/>
      </w:pPr>
      <w:r>
        <w:t xml:space="preserve">Table </w:t>
      </w:r>
      <w:r w:rsidR="00916FF1">
        <w:fldChar w:fldCharType="begin"/>
      </w:r>
      <w:r w:rsidR="00916FF1">
        <w:instrText xml:space="preserve"> SEQ Table \* ARAB</w:instrText>
      </w:r>
      <w:r w:rsidR="00916FF1">
        <w:instrText xml:space="preserve">IC </w:instrText>
      </w:r>
      <w:r w:rsidR="00916FF1">
        <w:fldChar w:fldCharType="separate"/>
      </w:r>
      <w:r w:rsidR="003D3B7B">
        <w:rPr>
          <w:noProof/>
        </w:rPr>
        <w:t>1</w:t>
      </w:r>
      <w:r w:rsidR="00916FF1">
        <w:rPr>
          <w:noProof/>
        </w:rPr>
        <w:fldChar w:fldCharType="end"/>
      </w:r>
      <w:r>
        <w:t>. Possible appro</w:t>
      </w:r>
      <w:r w:rsidR="00EE1A37">
        <w:t xml:space="preserve">aches to achieve </w:t>
      </w:r>
      <w:r w:rsidR="00B677E4">
        <w:t xml:space="preserve">&gt;400 MHz </w:t>
      </w:r>
      <w:r w:rsidR="00EE1A37">
        <w:t>channelization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4E3901" w14:paraId="0A57FB74" w14:textId="77777777" w:rsidTr="004E3901">
        <w:tc>
          <w:tcPr>
            <w:tcW w:w="3102" w:type="dxa"/>
          </w:tcPr>
          <w:p w14:paraId="2041E390" w14:textId="77777777" w:rsidR="004E3901" w:rsidRDefault="004E3901" w:rsidP="004E3901">
            <w:pPr>
              <w:pStyle w:val="TableCell0"/>
            </w:pPr>
          </w:p>
        </w:tc>
        <w:tc>
          <w:tcPr>
            <w:tcW w:w="3102" w:type="dxa"/>
          </w:tcPr>
          <w:p w14:paraId="1AC3C708" w14:textId="7C01C957" w:rsidR="004E3901" w:rsidRDefault="004E3901" w:rsidP="004E3901">
            <w:pPr>
              <w:pStyle w:val="TableCell0"/>
            </w:pPr>
            <w:r>
              <w:t>Extending numerology</w:t>
            </w:r>
            <w:r w:rsidR="00C56559">
              <w:t xml:space="preserve"> with existing sampling time</w:t>
            </w:r>
          </w:p>
        </w:tc>
        <w:tc>
          <w:tcPr>
            <w:tcW w:w="3103" w:type="dxa"/>
          </w:tcPr>
          <w:p w14:paraId="63B74ED4" w14:textId="61748FB4" w:rsidR="004E3901" w:rsidRDefault="00C56559" w:rsidP="004E3901">
            <w:pPr>
              <w:pStyle w:val="TableCell0"/>
            </w:pPr>
            <w:r>
              <w:t>New numerology with d</w:t>
            </w:r>
            <w:r w:rsidR="00E6013F">
              <w:t>ecreas</w:t>
            </w:r>
            <w:r>
              <w:t>ed</w:t>
            </w:r>
            <w:r w:rsidR="00EE1A37">
              <w:t xml:space="preserve"> sampling time</w:t>
            </w:r>
          </w:p>
        </w:tc>
      </w:tr>
      <w:tr w:rsidR="004E3901" w14:paraId="4DD43AD5" w14:textId="77777777" w:rsidTr="004E3901">
        <w:tc>
          <w:tcPr>
            <w:tcW w:w="3102" w:type="dxa"/>
          </w:tcPr>
          <w:p w14:paraId="6C563BD9" w14:textId="4EEE57C6" w:rsidR="004E3901" w:rsidRDefault="004E3901" w:rsidP="004E3901">
            <w:pPr>
              <w:pStyle w:val="TableCell0"/>
            </w:pPr>
            <w:r>
              <w:t>Intraband carrier aggregation</w:t>
            </w:r>
          </w:p>
        </w:tc>
        <w:tc>
          <w:tcPr>
            <w:tcW w:w="3102" w:type="dxa"/>
          </w:tcPr>
          <w:p w14:paraId="4342E234" w14:textId="1D3C06A7" w:rsidR="004E3901" w:rsidRDefault="004E3901" w:rsidP="004E3901">
            <w:pPr>
              <w:pStyle w:val="TableCell0"/>
            </w:pPr>
            <w:r>
              <w:t>Yes</w:t>
            </w:r>
          </w:p>
        </w:tc>
        <w:tc>
          <w:tcPr>
            <w:tcW w:w="3103" w:type="dxa"/>
          </w:tcPr>
          <w:p w14:paraId="77ECADCB" w14:textId="1554A038" w:rsidR="004E3901" w:rsidRDefault="004E3901" w:rsidP="004E3901">
            <w:pPr>
              <w:pStyle w:val="TableCell0"/>
            </w:pPr>
            <w:r>
              <w:t>Yes</w:t>
            </w:r>
          </w:p>
        </w:tc>
      </w:tr>
      <w:tr w:rsidR="004E3901" w14:paraId="736CCB44" w14:textId="77777777" w:rsidTr="004E3901">
        <w:tc>
          <w:tcPr>
            <w:tcW w:w="3102" w:type="dxa"/>
          </w:tcPr>
          <w:p w14:paraId="61E1E168" w14:textId="3CCFDE3B" w:rsidR="004E3901" w:rsidRDefault="004E3901" w:rsidP="004E3901">
            <w:pPr>
              <w:pStyle w:val="TableCell0"/>
            </w:pPr>
            <w:r>
              <w:t>Single carrier</w:t>
            </w:r>
          </w:p>
        </w:tc>
        <w:tc>
          <w:tcPr>
            <w:tcW w:w="3102" w:type="dxa"/>
          </w:tcPr>
          <w:p w14:paraId="31913F6E" w14:textId="7818C46C" w:rsidR="004E3901" w:rsidRDefault="00B677E4" w:rsidP="004E3901">
            <w:pPr>
              <w:pStyle w:val="TableCell0"/>
            </w:pPr>
            <w:r>
              <w:t>depending o</w:t>
            </w:r>
            <w:r w:rsidR="00126055">
              <w:t xml:space="preserve">n </w:t>
            </w:r>
            <w:proofErr w:type="gramStart"/>
            <w:r>
              <w:t>maximum</w:t>
            </w:r>
            <w:proofErr w:type="gramEnd"/>
            <w:r>
              <w:t xml:space="preserve"> bandwidth</w:t>
            </w:r>
          </w:p>
        </w:tc>
        <w:tc>
          <w:tcPr>
            <w:tcW w:w="3103" w:type="dxa"/>
          </w:tcPr>
          <w:p w14:paraId="2C3B20F9" w14:textId="00B006E5" w:rsidR="004E3901" w:rsidRDefault="004E3901" w:rsidP="004E3901">
            <w:pPr>
              <w:pStyle w:val="TableCell0"/>
            </w:pPr>
            <w:r>
              <w:t>Yes</w:t>
            </w:r>
          </w:p>
        </w:tc>
      </w:tr>
    </w:tbl>
    <w:p w14:paraId="297F7EB6" w14:textId="6DBA4457" w:rsidR="004E3901" w:rsidRDefault="004E3901" w:rsidP="00877432"/>
    <w:p w14:paraId="1DDC9DD1" w14:textId="260DF686" w:rsidR="00A56828" w:rsidRDefault="00895E06" w:rsidP="00877432">
      <w:r>
        <w:t>To</w:t>
      </w:r>
      <w:r w:rsidR="00A56828">
        <w:t xml:space="preserve"> reach channels bandwidths beyond 400 MHz, intraband contiguous carrier aggregation can </w:t>
      </w:r>
      <w:proofErr w:type="gramStart"/>
      <w:r w:rsidR="00A56828">
        <w:t>be used</w:t>
      </w:r>
      <w:proofErr w:type="gramEnd"/>
      <w:r w:rsidR="00A56828">
        <w:t>.</w:t>
      </w:r>
      <w:r w:rsidR="00A56828" w:rsidDel="00A56828">
        <w:t xml:space="preserve"> </w:t>
      </w:r>
      <w:r w:rsidR="00A56828">
        <w:t xml:space="preserve">With CA, one consideration is the issue of performing CCA on several carriers </w:t>
      </w:r>
      <w:proofErr w:type="gramStart"/>
      <w:r w:rsidR="00A56828">
        <w:t>in order to</w:t>
      </w:r>
      <w:proofErr w:type="gramEnd"/>
      <w:r w:rsidR="00A56828">
        <w:t xml:space="preserve"> </w:t>
      </w:r>
      <w:r>
        <w:t xml:space="preserve">be allowed </w:t>
      </w:r>
      <w:r w:rsidR="00A56828">
        <w:t xml:space="preserve">transmit. This may </w:t>
      </w:r>
      <w:r>
        <w:t>affect</w:t>
      </w:r>
      <w:r w:rsidR="00A56828">
        <w:t xml:space="preserve"> performance and scheduling (how to </w:t>
      </w:r>
      <w:proofErr w:type="gramStart"/>
      <w:r w:rsidR="00A56828">
        <w:t>allocate</w:t>
      </w:r>
      <w:proofErr w:type="gramEnd"/>
      <w:r w:rsidR="00A56828">
        <w:t xml:space="preserve"> resources, feedback, </w:t>
      </w:r>
      <w:r>
        <w:t>etc.</w:t>
      </w:r>
      <w:r w:rsidR="00A56828">
        <w:t>).</w:t>
      </w:r>
    </w:p>
    <w:p w14:paraId="1C36176D" w14:textId="181D0744" w:rsidR="006903CB" w:rsidRDefault="006903CB" w:rsidP="006903CB">
      <w:r>
        <w:t>The following section describes extension of numerology</w:t>
      </w:r>
    </w:p>
    <w:p w14:paraId="2CAC8A87" w14:textId="631B108C" w:rsidR="006903CB" w:rsidRDefault="006903CB" w:rsidP="006903CB">
      <w:pPr>
        <w:pStyle w:val="Heading2"/>
      </w:pPr>
      <w:r>
        <w:lastRenderedPageBreak/>
        <w:t>Extension of numerology</w:t>
      </w:r>
    </w:p>
    <w:p w14:paraId="4A72297B" w14:textId="39DE86B9" w:rsidR="003A4374" w:rsidRDefault="003A4374" w:rsidP="003A4374">
      <w:r>
        <w:t xml:space="preserve">In clause 4.1 of </w:t>
      </w:r>
      <w:r>
        <w:fldChar w:fldCharType="begin"/>
      </w:r>
      <w:r>
        <w:instrText xml:space="preserve"> REF _Ref46300388 \r \h </w:instrText>
      </w:r>
      <w:r>
        <w:fldChar w:fldCharType="separate"/>
      </w:r>
      <w:r w:rsidR="0020240C">
        <w:t>[3]</w:t>
      </w:r>
      <w:r>
        <w:fldChar w:fldCharType="end"/>
      </w:r>
      <w:r>
        <w:t xml:space="preserve">, the sampling rate </w:t>
      </w:r>
      <w:proofErr w:type="gramStart"/>
      <w:r>
        <w:t>is given</w:t>
      </w:r>
      <w:proofErr w:type="gramEnd"/>
      <w:r>
        <w:t xml:space="preserve">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8460"/>
        <w:gridCol w:w="492"/>
      </w:tblGrid>
      <w:tr w:rsidR="003A4374" w14:paraId="22193E35" w14:textId="77777777" w:rsidTr="00C82647">
        <w:tc>
          <w:tcPr>
            <w:tcW w:w="355" w:type="dxa"/>
          </w:tcPr>
          <w:p w14:paraId="18AE2D27" w14:textId="77777777" w:rsidR="003A4374" w:rsidRDefault="003A4374" w:rsidP="00C82647">
            <w:pPr>
              <w:pStyle w:val="TableCell0"/>
            </w:pPr>
          </w:p>
        </w:tc>
        <w:tc>
          <w:tcPr>
            <w:tcW w:w="8460" w:type="dxa"/>
          </w:tcPr>
          <w:p w14:paraId="6D06DFFF" w14:textId="77777777" w:rsidR="003A4374" w:rsidRDefault="00916FF1" w:rsidP="00C82647">
            <w:pPr>
              <w:pStyle w:val="TableCell0"/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FFT</m:t>
                    </m:r>
                  </m:sub>
                </m:sSub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492" w:type="dxa"/>
          </w:tcPr>
          <w:p w14:paraId="3BCC27A2" w14:textId="7B793B86" w:rsidR="003A4374" w:rsidRDefault="003A4374" w:rsidP="00C82647">
            <w:pPr>
              <w:pStyle w:val="TableCell0"/>
              <w:keepNext/>
            </w:pPr>
            <w:bookmarkStart w:id="2" w:name="_Ref46310908"/>
            <w:bookmarkStart w:id="3" w:name="_Ref46310913"/>
            <w:r>
              <w:t>(</w:t>
            </w:r>
            <w:r w:rsidR="00916FF1">
              <w:fldChar w:fldCharType="begin"/>
            </w:r>
            <w:r w:rsidR="00916FF1">
              <w:instrText xml:space="preserve"> SEQ ( \* ARABIC </w:instrText>
            </w:r>
            <w:r w:rsidR="00916FF1">
              <w:fldChar w:fldCharType="separate"/>
            </w:r>
            <w:r w:rsidR="0020240C">
              <w:rPr>
                <w:noProof/>
              </w:rPr>
              <w:t>1</w:t>
            </w:r>
            <w:r w:rsidR="00916FF1">
              <w:rPr>
                <w:noProof/>
              </w:rPr>
              <w:fldChar w:fldCharType="end"/>
            </w:r>
            <w:bookmarkEnd w:id="2"/>
            <w:r>
              <w:t>)</w:t>
            </w:r>
            <w:bookmarkEnd w:id="3"/>
          </w:p>
        </w:tc>
      </w:tr>
    </w:tbl>
    <w:p w14:paraId="2D1F3387" w14:textId="2740FCBA" w:rsidR="003A4374" w:rsidRDefault="003A4374" w:rsidP="003A4374">
      <w:pPr>
        <w:spacing w:before="12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FFT</m:t>
            </m:r>
          </m:sub>
        </m:sSub>
        <m:r>
          <w:rPr>
            <w:rFonts w:ascii="Cambria Math" w:hAnsi="Cambria Math"/>
          </w:rPr>
          <m:t>=4096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=480</m:t>
        </m:r>
      </m:oMath>
      <w:r>
        <w:t xml:space="preserve"> </w:t>
      </w:r>
      <w:r w:rsidR="00C56559">
        <w:t>k</w:t>
      </w:r>
      <w:r>
        <w:t>Hz. Note that with the current sampling rate</w:t>
      </w:r>
      <w:r w:rsidR="001508DC">
        <w:t xml:space="preserve"> of 0.5086 ns</w:t>
      </w:r>
      <w:r>
        <w:t xml:space="preserve">, an SCS of 480 kHz corresponds to µ=5. </w:t>
      </w:r>
    </w:p>
    <w:p w14:paraId="02E160E4" w14:textId="4F8C46A0" w:rsidR="005C6BA5" w:rsidRDefault="005C6BA5" w:rsidP="003A4374">
      <w:pPr>
        <w:spacing w:before="120"/>
      </w:pPr>
      <w:r>
        <w:t xml:space="preserve">Note if the sampling rate were </w:t>
      </w:r>
      <w:proofErr w:type="gramStart"/>
      <w:r>
        <w:t>retained</w:t>
      </w:r>
      <w:proofErr w:type="gramEnd"/>
      <w:r>
        <w:t xml:space="preserve">, using </w:t>
      </w:r>
      <w:r w:rsidR="00C56559">
        <w:t xml:space="preserve">a </w:t>
      </w:r>
      <w:r>
        <w:t>larger SCS</w:t>
      </w:r>
      <w:r w:rsidR="00126055">
        <w:t xml:space="preserve"> &gt; 480 kHz</w:t>
      </w:r>
      <w:r>
        <w:t xml:space="preserve"> would reduce the FFT size. </w:t>
      </w:r>
      <w:r w:rsidR="00C56559">
        <w:t>For example, if</w:t>
      </w:r>
      <w:r>
        <w:t xml:space="preserve"> 960 kHz SCS </w:t>
      </w:r>
      <w:proofErr w:type="gramStart"/>
      <w:r>
        <w:t>is considered</w:t>
      </w:r>
      <w:proofErr w:type="gramEnd"/>
      <w:r>
        <w:t xml:space="preserve"> (µ=6), the largest FFT size </w:t>
      </w:r>
      <w:r w:rsidR="00C56559">
        <w:t xml:space="preserve">would be </w:t>
      </w:r>
      <w:r>
        <w:t xml:space="preserve">2048. </w:t>
      </w:r>
    </w:p>
    <w:p w14:paraId="60FEB36E" w14:textId="18F9650D" w:rsidR="008366E8" w:rsidRPr="008366E8" w:rsidRDefault="008366E8" w:rsidP="008366E8">
      <w:pPr>
        <w:pStyle w:val="Heading3"/>
      </w:pPr>
      <w:r>
        <w:t>Symbol</w:t>
      </w:r>
      <w:r w:rsidR="00956478">
        <w:t xml:space="preserve"> duration</w:t>
      </w:r>
    </w:p>
    <w:p w14:paraId="41493862" w14:textId="182A67A2" w:rsidR="007C7F6C" w:rsidRDefault="007C7F6C" w:rsidP="007C7F6C">
      <w:r>
        <w:t xml:space="preserve">From clause 5.3.1 </w:t>
      </w:r>
      <w:r>
        <w:fldChar w:fldCharType="begin"/>
      </w:r>
      <w:r>
        <w:instrText xml:space="preserve"> REF _Ref46300388 \r \h </w:instrText>
      </w:r>
      <w:r>
        <w:fldChar w:fldCharType="separate"/>
      </w:r>
      <w:r w:rsidR="0020240C">
        <w:t>[3]</w:t>
      </w:r>
      <w:r>
        <w:fldChar w:fldCharType="end"/>
      </w:r>
      <w:r>
        <w:t xml:space="preserve">, the CP for symbol </w:t>
      </w:r>
      <w:r w:rsidRPr="00AD551F">
        <w:rPr>
          <w:i/>
          <w:iCs/>
        </w:rPr>
        <w:t>l</w:t>
      </w:r>
      <w:r>
        <w:t xml:space="preserve"> </w:t>
      </w:r>
      <w:r w:rsidR="00956478">
        <w:t xml:space="preserve">in a subframe </w:t>
      </w:r>
      <w:r>
        <w:t>is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8460"/>
        <w:gridCol w:w="492"/>
      </w:tblGrid>
      <w:tr w:rsidR="00A262B0" w14:paraId="448B898C" w14:textId="77777777" w:rsidTr="00A262B0">
        <w:tc>
          <w:tcPr>
            <w:tcW w:w="355" w:type="dxa"/>
          </w:tcPr>
          <w:p w14:paraId="35359C44" w14:textId="77777777" w:rsidR="00A262B0" w:rsidRDefault="00A262B0" w:rsidP="00A262B0">
            <w:pPr>
              <w:pStyle w:val="TableCell0"/>
            </w:pPr>
          </w:p>
        </w:tc>
        <w:tc>
          <w:tcPr>
            <w:tcW w:w="8460" w:type="dxa"/>
          </w:tcPr>
          <w:p w14:paraId="64B8A2FC" w14:textId="4FA2D11B" w:rsidR="00A262B0" w:rsidRPr="00A262B0" w:rsidRDefault="00A262B0" w:rsidP="00A262B0">
            <w:pPr>
              <w:pStyle w:val="TableCell0"/>
              <w:rPr>
                <w:b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CP</m:t>
                </m:r>
                <m:r>
                  <w:rPr>
                    <w:rFonts w:ascii="Cambria Math" w:eastAsia="SimSun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144κ</m:t>
                </m:r>
                <m:sSup>
                  <m:sSupPr>
                    <m:ctrlPr>
                      <w:rPr>
                        <w:rFonts w:ascii="Cambria Math" w:eastAsia="SimSun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-μ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SimSun" w:hAnsi="Cambria Math"/>
                        <w:i/>
                        <w:sz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Cambria Math"/>
                            <w:i/>
                            <w:sz w:val="22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16κ</m:t>
                        </m:r>
                        <m:r>
                          <w:rPr>
                            <w:rFonts w:ascii="Cambria Math" w:eastAsia="SimSun" w:hAnsi="Cambria Math"/>
                          </w:rPr>
                          <m:t>,  &amp;</m:t>
                        </m:r>
                        <m:r>
                          <w:rPr>
                            <w:rFonts w:ascii="Cambria Math" w:hAnsi="Cambria Math"/>
                          </w:rPr>
                          <m:t>l=0 or 7×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  <m:r>
                          <w:rPr>
                            <w:rFonts w:ascii="Cambria Math" w:eastAsia="SimSun" w:hAnsi="Cambria Math"/>
                          </w:rPr>
                          <m:t>,  &amp;</m:t>
                        </m:r>
                        <m:r>
                          <w:rPr>
                            <w:rFonts w:ascii="Cambria Math" w:hAnsi="Cambria Math"/>
                          </w:rPr>
                          <m:t>otherwise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492" w:type="dxa"/>
          </w:tcPr>
          <w:p w14:paraId="1A5185ED" w14:textId="688998BF" w:rsidR="00A262B0" w:rsidRDefault="00A262B0" w:rsidP="00A262B0">
            <w:pPr>
              <w:pStyle w:val="TableCell0"/>
              <w:keepNext/>
            </w:pPr>
            <w:bookmarkStart w:id="4" w:name="_Ref47015592"/>
            <w:r>
              <w:t>(</w:t>
            </w:r>
            <w:r w:rsidR="00916FF1">
              <w:fldChar w:fldCharType="begin"/>
            </w:r>
            <w:r w:rsidR="00916FF1">
              <w:instrText xml:space="preserve"> SEQ ( \* ARABIC </w:instrText>
            </w:r>
            <w:r w:rsidR="00916FF1">
              <w:fldChar w:fldCharType="separate"/>
            </w:r>
            <w:r w:rsidR="0020240C">
              <w:rPr>
                <w:noProof/>
              </w:rPr>
              <w:t>2</w:t>
            </w:r>
            <w:r w:rsidR="00916FF1">
              <w:rPr>
                <w:noProof/>
              </w:rPr>
              <w:fldChar w:fldCharType="end"/>
            </w:r>
            <w:r>
              <w:t>)</w:t>
            </w:r>
            <w:bookmarkEnd w:id="4"/>
          </w:p>
        </w:tc>
      </w:tr>
    </w:tbl>
    <w:p w14:paraId="20865D8A" w14:textId="77777777" w:rsidR="007C7F6C" w:rsidRDefault="007C7F6C" w:rsidP="007C7F6C">
      <w:r>
        <w:t xml:space="preserve">where </w:t>
      </w:r>
      <w:r w:rsidRPr="00191FE2">
        <w:rPr>
          <w:i/>
          <w:iCs/>
        </w:rPr>
        <w:sym w:font="Symbol" w:char="F06B"/>
      </w:r>
      <w:r>
        <w:t xml:space="preserve">=64. </w:t>
      </w:r>
    </w:p>
    <w:p w14:paraId="09123C6E" w14:textId="2E62E201" w:rsidR="008366E8" w:rsidRDefault="008366E8" w:rsidP="008366E8">
      <w:pPr>
        <w:pStyle w:val="Caption"/>
        <w:keepNext/>
      </w:pPr>
      <w:r>
        <w:t xml:space="preserve">Table </w:t>
      </w:r>
      <w:r w:rsidR="00916FF1">
        <w:fldChar w:fldCharType="begin"/>
      </w:r>
      <w:r w:rsidR="00916FF1">
        <w:instrText xml:space="preserve"> SEQ Table \* ARABIC </w:instrText>
      </w:r>
      <w:r w:rsidR="00916FF1">
        <w:fldChar w:fldCharType="separate"/>
      </w:r>
      <w:r w:rsidR="003D3B7B">
        <w:rPr>
          <w:noProof/>
        </w:rPr>
        <w:t>2</w:t>
      </w:r>
      <w:r w:rsidR="00916FF1">
        <w:rPr>
          <w:noProof/>
        </w:rPr>
        <w:fldChar w:fldCharType="end"/>
      </w:r>
      <w:r>
        <w:t>. Symbol durations</w:t>
      </w:r>
      <w:r w:rsidR="00956478">
        <w:t xml:space="preserve"> with sample duration of 0.509 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0"/>
        <w:gridCol w:w="1120"/>
        <w:gridCol w:w="1120"/>
        <w:gridCol w:w="1121"/>
        <w:gridCol w:w="1121"/>
        <w:gridCol w:w="1121"/>
        <w:gridCol w:w="1121"/>
        <w:gridCol w:w="1121"/>
        <w:gridCol w:w="1122"/>
      </w:tblGrid>
      <w:tr w:rsidR="00D2640E" w14:paraId="2DF95BA3" w14:textId="0FDD3BF9" w:rsidTr="00D2640E">
        <w:tc>
          <w:tcPr>
            <w:tcW w:w="183" w:type="pct"/>
          </w:tcPr>
          <w:p w14:paraId="5DBF3A7E" w14:textId="77777777" w:rsidR="00D2640E" w:rsidRPr="00191FE2" w:rsidRDefault="00D2640E" w:rsidP="00A262B0">
            <w:pPr>
              <w:pStyle w:val="TableCell0"/>
              <w:jc w:val="center"/>
              <w:rPr>
                <w:i/>
                <w:iCs/>
              </w:rPr>
            </w:pPr>
          </w:p>
        </w:tc>
        <w:tc>
          <w:tcPr>
            <w:tcW w:w="2408" w:type="pct"/>
            <w:gridSpan w:val="4"/>
          </w:tcPr>
          <w:p w14:paraId="65CE2EF5" w14:textId="10B50280" w:rsidR="00D2640E" w:rsidRDefault="00D2640E" w:rsidP="00A262B0">
            <w:pPr>
              <w:pStyle w:val="TableCell0"/>
              <w:jc w:val="center"/>
            </w:pPr>
            <w:r>
              <w:t xml:space="preserve">Symbols other than 0 and </w:t>
            </w:r>
            <m:oMath>
              <m:r>
                <w:rPr>
                  <w:rFonts w:ascii="Cambria Math" w:hAnsi="Cambria Math"/>
                </w:rPr>
                <m:t>7×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</m:oMath>
            <w:r w:rsidR="003A4374">
              <w:rPr>
                <w:rFonts w:eastAsiaTheme="minorEastAsia"/>
                <w:sz w:val="22"/>
              </w:rPr>
              <w:t xml:space="preserve"> in subframe</w:t>
            </w:r>
          </w:p>
        </w:tc>
        <w:tc>
          <w:tcPr>
            <w:tcW w:w="2409" w:type="pct"/>
            <w:gridSpan w:val="4"/>
          </w:tcPr>
          <w:p w14:paraId="35526DEA" w14:textId="1685F6B9" w:rsidR="00D2640E" w:rsidRDefault="00D2640E" w:rsidP="00A262B0">
            <w:pPr>
              <w:pStyle w:val="TableCell0"/>
              <w:jc w:val="center"/>
            </w:pPr>
            <w:r>
              <w:t xml:space="preserve">Symbols 0 and </w:t>
            </w:r>
            <m:oMath>
              <m:r>
                <w:rPr>
                  <w:rFonts w:ascii="Cambria Math" w:hAnsi="Cambria Math"/>
                </w:rPr>
                <m:t>7×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</m:oMath>
            <w:r w:rsidR="003A4374">
              <w:rPr>
                <w:rFonts w:eastAsiaTheme="minorEastAsia"/>
                <w:sz w:val="22"/>
              </w:rPr>
              <w:t xml:space="preserve"> in subframe</w:t>
            </w:r>
          </w:p>
        </w:tc>
      </w:tr>
      <w:tr w:rsidR="00D2640E" w14:paraId="2D7C17B6" w14:textId="364F7529" w:rsidTr="008366E8">
        <w:tc>
          <w:tcPr>
            <w:tcW w:w="183" w:type="pct"/>
          </w:tcPr>
          <w:p w14:paraId="523D3649" w14:textId="77777777" w:rsidR="00D2640E" w:rsidRDefault="00D2640E" w:rsidP="00D2640E">
            <w:pPr>
              <w:pStyle w:val="TableCell0"/>
              <w:jc w:val="center"/>
            </w:pPr>
            <w:r w:rsidRPr="00191FE2">
              <w:rPr>
                <w:i/>
                <w:iCs/>
              </w:rPr>
              <w:t>µ</w:t>
            </w:r>
          </w:p>
        </w:tc>
        <w:tc>
          <w:tcPr>
            <w:tcW w:w="602" w:type="pct"/>
          </w:tcPr>
          <w:p w14:paraId="11585F98" w14:textId="684FFFF5" w:rsidR="00D2640E" w:rsidRDefault="00D2640E" w:rsidP="00D2640E">
            <w:pPr>
              <w:pStyle w:val="TableCell0"/>
              <w:jc w:val="center"/>
            </w:pPr>
            <w:r>
              <w:t>#samples of CP</w:t>
            </w:r>
          </w:p>
        </w:tc>
        <w:tc>
          <w:tcPr>
            <w:tcW w:w="602" w:type="pct"/>
          </w:tcPr>
          <w:p w14:paraId="0658123B" w14:textId="248BCE58" w:rsidR="00D2640E" w:rsidRDefault="00D2640E" w:rsidP="00D2640E">
            <w:pPr>
              <w:pStyle w:val="TableCell0"/>
              <w:jc w:val="center"/>
            </w:pPr>
            <w:r>
              <w:t>CP duration, µs</w:t>
            </w:r>
          </w:p>
        </w:tc>
        <w:tc>
          <w:tcPr>
            <w:tcW w:w="602" w:type="pct"/>
          </w:tcPr>
          <w:p w14:paraId="30167DB3" w14:textId="74C13D8A" w:rsidR="00D2640E" w:rsidRDefault="00D2640E" w:rsidP="00D2640E">
            <w:pPr>
              <w:pStyle w:val="TableCell0"/>
              <w:jc w:val="center"/>
            </w:pPr>
            <w:r>
              <w:t># samples symbol</w:t>
            </w:r>
          </w:p>
        </w:tc>
        <w:tc>
          <w:tcPr>
            <w:tcW w:w="602" w:type="pct"/>
          </w:tcPr>
          <w:p w14:paraId="54887C69" w14:textId="4AB4136D" w:rsidR="00D2640E" w:rsidRDefault="00D2640E" w:rsidP="00D2640E">
            <w:pPr>
              <w:pStyle w:val="TableCell0"/>
              <w:jc w:val="center"/>
            </w:pPr>
            <w:r>
              <w:t>Symbol duration, µs</w:t>
            </w:r>
          </w:p>
        </w:tc>
        <w:tc>
          <w:tcPr>
            <w:tcW w:w="602" w:type="pct"/>
          </w:tcPr>
          <w:p w14:paraId="7BC003E6" w14:textId="31EC626B" w:rsidR="00D2640E" w:rsidRDefault="00D2640E" w:rsidP="00D2640E">
            <w:pPr>
              <w:pStyle w:val="TableCell0"/>
              <w:jc w:val="center"/>
            </w:pPr>
            <w:r>
              <w:t>#samples of CP</w:t>
            </w:r>
          </w:p>
        </w:tc>
        <w:tc>
          <w:tcPr>
            <w:tcW w:w="602" w:type="pct"/>
          </w:tcPr>
          <w:p w14:paraId="10627DAD" w14:textId="0DF970EF" w:rsidR="00D2640E" w:rsidRDefault="00D2640E" w:rsidP="00D2640E">
            <w:pPr>
              <w:pStyle w:val="TableCell0"/>
              <w:jc w:val="center"/>
            </w:pPr>
            <w:r>
              <w:t>CP duration, µs</w:t>
            </w:r>
          </w:p>
        </w:tc>
        <w:tc>
          <w:tcPr>
            <w:tcW w:w="602" w:type="pct"/>
          </w:tcPr>
          <w:p w14:paraId="3BA756A0" w14:textId="65318741" w:rsidR="00D2640E" w:rsidRDefault="00D2640E" w:rsidP="00D2640E">
            <w:pPr>
              <w:pStyle w:val="TableCell0"/>
              <w:jc w:val="center"/>
            </w:pPr>
            <w:r>
              <w:t># samples symbol</w:t>
            </w:r>
          </w:p>
        </w:tc>
        <w:tc>
          <w:tcPr>
            <w:tcW w:w="603" w:type="pct"/>
          </w:tcPr>
          <w:p w14:paraId="214E86DB" w14:textId="381EC2D2" w:rsidR="00D2640E" w:rsidRDefault="00D2640E" w:rsidP="00D2640E">
            <w:pPr>
              <w:pStyle w:val="TableCell0"/>
              <w:jc w:val="center"/>
            </w:pPr>
            <w:r>
              <w:t>Symbol duration, µs</w:t>
            </w:r>
          </w:p>
        </w:tc>
      </w:tr>
      <w:tr w:rsidR="00D2640E" w14:paraId="30327F02" w14:textId="5C9834AE" w:rsidTr="008366E8">
        <w:tc>
          <w:tcPr>
            <w:tcW w:w="183" w:type="pct"/>
          </w:tcPr>
          <w:p w14:paraId="0CA66DFF" w14:textId="77777777" w:rsidR="00D2640E" w:rsidRDefault="00D2640E" w:rsidP="00D2640E">
            <w:pPr>
              <w:pStyle w:val="TableCell0"/>
              <w:jc w:val="center"/>
            </w:pPr>
            <w:r>
              <w:t>0</w:t>
            </w:r>
          </w:p>
        </w:tc>
        <w:tc>
          <w:tcPr>
            <w:tcW w:w="602" w:type="pct"/>
          </w:tcPr>
          <w:p w14:paraId="67D6910C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9216</w:t>
            </w:r>
          </w:p>
        </w:tc>
        <w:tc>
          <w:tcPr>
            <w:tcW w:w="602" w:type="pct"/>
          </w:tcPr>
          <w:p w14:paraId="2D876927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4.68</w:t>
            </w:r>
            <w:r>
              <w:t>8</w:t>
            </w:r>
          </w:p>
        </w:tc>
        <w:tc>
          <w:tcPr>
            <w:tcW w:w="602" w:type="pct"/>
          </w:tcPr>
          <w:p w14:paraId="7B38F582" w14:textId="6D77BFE6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140288</w:t>
            </w:r>
          </w:p>
        </w:tc>
        <w:tc>
          <w:tcPr>
            <w:tcW w:w="602" w:type="pct"/>
          </w:tcPr>
          <w:p w14:paraId="59C12E35" w14:textId="2609D118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71.354</w:t>
            </w:r>
          </w:p>
        </w:tc>
        <w:tc>
          <w:tcPr>
            <w:tcW w:w="602" w:type="pct"/>
          </w:tcPr>
          <w:p w14:paraId="3ED9D74F" w14:textId="1319A44F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10240</w:t>
            </w:r>
          </w:p>
        </w:tc>
        <w:tc>
          <w:tcPr>
            <w:tcW w:w="602" w:type="pct"/>
          </w:tcPr>
          <w:p w14:paraId="4625B8E2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5.208</w:t>
            </w:r>
          </w:p>
        </w:tc>
        <w:tc>
          <w:tcPr>
            <w:tcW w:w="602" w:type="pct"/>
          </w:tcPr>
          <w:p w14:paraId="7A043F8E" w14:textId="2E77D81B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141312</w:t>
            </w:r>
          </w:p>
        </w:tc>
        <w:tc>
          <w:tcPr>
            <w:tcW w:w="603" w:type="pct"/>
          </w:tcPr>
          <w:p w14:paraId="5629EF18" w14:textId="46AA5B2D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71.875</w:t>
            </w:r>
          </w:p>
        </w:tc>
      </w:tr>
      <w:tr w:rsidR="00D2640E" w14:paraId="219A43E0" w14:textId="21C65D89" w:rsidTr="008366E8">
        <w:tc>
          <w:tcPr>
            <w:tcW w:w="183" w:type="pct"/>
          </w:tcPr>
          <w:p w14:paraId="1C3F3F74" w14:textId="77777777" w:rsidR="00D2640E" w:rsidRDefault="00D2640E" w:rsidP="00D2640E">
            <w:pPr>
              <w:pStyle w:val="TableCell0"/>
              <w:jc w:val="center"/>
            </w:pPr>
            <w:r>
              <w:t>1</w:t>
            </w:r>
          </w:p>
        </w:tc>
        <w:tc>
          <w:tcPr>
            <w:tcW w:w="602" w:type="pct"/>
          </w:tcPr>
          <w:p w14:paraId="417202CF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4608</w:t>
            </w:r>
          </w:p>
        </w:tc>
        <w:tc>
          <w:tcPr>
            <w:tcW w:w="602" w:type="pct"/>
          </w:tcPr>
          <w:p w14:paraId="4DE2857B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2.34</w:t>
            </w:r>
            <w:r>
              <w:t>4</w:t>
            </w:r>
          </w:p>
        </w:tc>
        <w:tc>
          <w:tcPr>
            <w:tcW w:w="602" w:type="pct"/>
          </w:tcPr>
          <w:p w14:paraId="5CCE7BD9" w14:textId="61A746FB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70144</w:t>
            </w:r>
          </w:p>
        </w:tc>
        <w:tc>
          <w:tcPr>
            <w:tcW w:w="602" w:type="pct"/>
          </w:tcPr>
          <w:p w14:paraId="752BFBCE" w14:textId="695AED0A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35.677</w:t>
            </w:r>
          </w:p>
        </w:tc>
        <w:tc>
          <w:tcPr>
            <w:tcW w:w="602" w:type="pct"/>
          </w:tcPr>
          <w:p w14:paraId="0627A810" w14:textId="63169A58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5632</w:t>
            </w:r>
          </w:p>
        </w:tc>
        <w:tc>
          <w:tcPr>
            <w:tcW w:w="602" w:type="pct"/>
          </w:tcPr>
          <w:p w14:paraId="3A672243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2.86</w:t>
            </w:r>
            <w:r>
              <w:t>5</w:t>
            </w:r>
          </w:p>
        </w:tc>
        <w:tc>
          <w:tcPr>
            <w:tcW w:w="602" w:type="pct"/>
          </w:tcPr>
          <w:p w14:paraId="7BD971F5" w14:textId="10789F3F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71168</w:t>
            </w:r>
          </w:p>
        </w:tc>
        <w:tc>
          <w:tcPr>
            <w:tcW w:w="603" w:type="pct"/>
          </w:tcPr>
          <w:p w14:paraId="51FF273C" w14:textId="7E81FBD0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36.198</w:t>
            </w:r>
          </w:p>
        </w:tc>
      </w:tr>
      <w:tr w:rsidR="00D2640E" w14:paraId="4677867A" w14:textId="44911A2A" w:rsidTr="008366E8">
        <w:tc>
          <w:tcPr>
            <w:tcW w:w="183" w:type="pct"/>
          </w:tcPr>
          <w:p w14:paraId="362AB28E" w14:textId="77777777" w:rsidR="00D2640E" w:rsidRDefault="00D2640E" w:rsidP="00D2640E">
            <w:pPr>
              <w:pStyle w:val="TableCell0"/>
              <w:jc w:val="center"/>
            </w:pPr>
            <w:r>
              <w:t>2</w:t>
            </w:r>
          </w:p>
        </w:tc>
        <w:tc>
          <w:tcPr>
            <w:tcW w:w="602" w:type="pct"/>
          </w:tcPr>
          <w:p w14:paraId="1F10C4AF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2304</w:t>
            </w:r>
          </w:p>
        </w:tc>
        <w:tc>
          <w:tcPr>
            <w:tcW w:w="602" w:type="pct"/>
          </w:tcPr>
          <w:p w14:paraId="615631E8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1.17</w:t>
            </w:r>
            <w:r>
              <w:t>2</w:t>
            </w:r>
          </w:p>
        </w:tc>
        <w:tc>
          <w:tcPr>
            <w:tcW w:w="602" w:type="pct"/>
          </w:tcPr>
          <w:p w14:paraId="4D8E4E1C" w14:textId="60447B03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35072</w:t>
            </w:r>
          </w:p>
        </w:tc>
        <w:tc>
          <w:tcPr>
            <w:tcW w:w="602" w:type="pct"/>
          </w:tcPr>
          <w:p w14:paraId="38B6158D" w14:textId="3E300EE3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17.839</w:t>
            </w:r>
          </w:p>
        </w:tc>
        <w:tc>
          <w:tcPr>
            <w:tcW w:w="602" w:type="pct"/>
          </w:tcPr>
          <w:p w14:paraId="42C5844C" w14:textId="336805DF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3328</w:t>
            </w:r>
          </w:p>
        </w:tc>
        <w:tc>
          <w:tcPr>
            <w:tcW w:w="602" w:type="pct"/>
          </w:tcPr>
          <w:p w14:paraId="2E712A7B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1.69</w:t>
            </w:r>
            <w:r>
              <w:t>3</w:t>
            </w:r>
          </w:p>
        </w:tc>
        <w:tc>
          <w:tcPr>
            <w:tcW w:w="602" w:type="pct"/>
          </w:tcPr>
          <w:p w14:paraId="714724A7" w14:textId="5BA66926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36096</w:t>
            </w:r>
          </w:p>
        </w:tc>
        <w:tc>
          <w:tcPr>
            <w:tcW w:w="603" w:type="pct"/>
          </w:tcPr>
          <w:p w14:paraId="0DA59048" w14:textId="1A1CCA1F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18.359</w:t>
            </w:r>
          </w:p>
        </w:tc>
      </w:tr>
      <w:tr w:rsidR="00D2640E" w14:paraId="7A963744" w14:textId="239CD786" w:rsidTr="008366E8">
        <w:tc>
          <w:tcPr>
            <w:tcW w:w="183" w:type="pct"/>
          </w:tcPr>
          <w:p w14:paraId="726ECF55" w14:textId="77777777" w:rsidR="00D2640E" w:rsidRDefault="00D2640E" w:rsidP="00D2640E">
            <w:pPr>
              <w:pStyle w:val="TableCell0"/>
              <w:jc w:val="center"/>
            </w:pPr>
            <w:r>
              <w:t>3</w:t>
            </w:r>
          </w:p>
        </w:tc>
        <w:tc>
          <w:tcPr>
            <w:tcW w:w="602" w:type="pct"/>
          </w:tcPr>
          <w:p w14:paraId="2014E7FE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1152</w:t>
            </w:r>
          </w:p>
        </w:tc>
        <w:tc>
          <w:tcPr>
            <w:tcW w:w="602" w:type="pct"/>
          </w:tcPr>
          <w:p w14:paraId="5D14B557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0.58</w:t>
            </w:r>
            <w:r>
              <w:t>6</w:t>
            </w:r>
          </w:p>
        </w:tc>
        <w:tc>
          <w:tcPr>
            <w:tcW w:w="602" w:type="pct"/>
          </w:tcPr>
          <w:p w14:paraId="1DA5A6C8" w14:textId="54B7EA6A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17536</w:t>
            </w:r>
          </w:p>
        </w:tc>
        <w:tc>
          <w:tcPr>
            <w:tcW w:w="602" w:type="pct"/>
          </w:tcPr>
          <w:p w14:paraId="2179FF7A" w14:textId="2EA8B715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31B01">
              <w:t>8.919</w:t>
            </w:r>
          </w:p>
        </w:tc>
        <w:tc>
          <w:tcPr>
            <w:tcW w:w="602" w:type="pct"/>
          </w:tcPr>
          <w:p w14:paraId="7E7DC20A" w14:textId="3C659E63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2176</w:t>
            </w:r>
          </w:p>
        </w:tc>
        <w:tc>
          <w:tcPr>
            <w:tcW w:w="602" w:type="pct"/>
          </w:tcPr>
          <w:p w14:paraId="3989E801" w14:textId="77777777" w:rsidR="00D2640E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5F78C0">
              <w:t>1.10</w:t>
            </w:r>
            <w:r>
              <w:t>7</w:t>
            </w:r>
          </w:p>
        </w:tc>
        <w:tc>
          <w:tcPr>
            <w:tcW w:w="602" w:type="pct"/>
          </w:tcPr>
          <w:p w14:paraId="6D326746" w14:textId="5D82CFA4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18560</w:t>
            </w:r>
          </w:p>
        </w:tc>
        <w:tc>
          <w:tcPr>
            <w:tcW w:w="603" w:type="pct"/>
          </w:tcPr>
          <w:p w14:paraId="53050074" w14:textId="7E64B23F" w:rsidR="00D2640E" w:rsidRPr="005F78C0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3152B6">
              <w:t>9.440</w:t>
            </w:r>
          </w:p>
        </w:tc>
      </w:tr>
      <w:tr w:rsidR="00D2640E" w14:paraId="0D29029F" w14:textId="01EF34A4" w:rsidTr="008366E8">
        <w:tc>
          <w:tcPr>
            <w:tcW w:w="183" w:type="pct"/>
          </w:tcPr>
          <w:p w14:paraId="6FD321CA" w14:textId="77777777" w:rsidR="00D2640E" w:rsidRDefault="00D2640E" w:rsidP="00D2640E">
            <w:pPr>
              <w:pStyle w:val="TableCell0"/>
              <w:jc w:val="center"/>
            </w:pPr>
            <w:r>
              <w:t>4</w:t>
            </w:r>
          </w:p>
        </w:tc>
        <w:tc>
          <w:tcPr>
            <w:tcW w:w="602" w:type="pct"/>
          </w:tcPr>
          <w:p w14:paraId="11C4266A" w14:textId="77777777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576</w:t>
            </w:r>
          </w:p>
        </w:tc>
        <w:tc>
          <w:tcPr>
            <w:tcW w:w="602" w:type="pct"/>
          </w:tcPr>
          <w:p w14:paraId="2D0276DE" w14:textId="77777777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0.293</w:t>
            </w:r>
          </w:p>
        </w:tc>
        <w:tc>
          <w:tcPr>
            <w:tcW w:w="602" w:type="pct"/>
          </w:tcPr>
          <w:p w14:paraId="3F721116" w14:textId="19845A8D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8768</w:t>
            </w:r>
          </w:p>
        </w:tc>
        <w:tc>
          <w:tcPr>
            <w:tcW w:w="602" w:type="pct"/>
          </w:tcPr>
          <w:p w14:paraId="2D837E33" w14:textId="0592965D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4.460</w:t>
            </w:r>
          </w:p>
        </w:tc>
        <w:tc>
          <w:tcPr>
            <w:tcW w:w="602" w:type="pct"/>
          </w:tcPr>
          <w:p w14:paraId="5296EBA1" w14:textId="604AB80C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1600</w:t>
            </w:r>
          </w:p>
        </w:tc>
        <w:tc>
          <w:tcPr>
            <w:tcW w:w="602" w:type="pct"/>
          </w:tcPr>
          <w:p w14:paraId="02DA562F" w14:textId="77777777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0.814</w:t>
            </w:r>
          </w:p>
        </w:tc>
        <w:tc>
          <w:tcPr>
            <w:tcW w:w="602" w:type="pct"/>
          </w:tcPr>
          <w:p w14:paraId="38DC9791" w14:textId="78171BC3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9792</w:t>
            </w:r>
          </w:p>
        </w:tc>
        <w:tc>
          <w:tcPr>
            <w:tcW w:w="603" w:type="pct"/>
          </w:tcPr>
          <w:p w14:paraId="50C32A87" w14:textId="2990F1DD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</w:pPr>
            <w:r w:rsidRPr="008366E8">
              <w:t>4.980</w:t>
            </w:r>
          </w:p>
        </w:tc>
      </w:tr>
      <w:tr w:rsidR="00D2640E" w14:paraId="573F35C6" w14:textId="6A436AAA" w:rsidTr="008366E8">
        <w:tc>
          <w:tcPr>
            <w:tcW w:w="183" w:type="pct"/>
          </w:tcPr>
          <w:p w14:paraId="7956546B" w14:textId="77777777" w:rsidR="00D2640E" w:rsidRPr="008366E8" w:rsidRDefault="00D2640E" w:rsidP="00D2640E">
            <w:pPr>
              <w:pStyle w:val="TableCell0"/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5</w:t>
            </w:r>
          </w:p>
        </w:tc>
        <w:tc>
          <w:tcPr>
            <w:tcW w:w="602" w:type="pct"/>
          </w:tcPr>
          <w:p w14:paraId="7FF188B7" w14:textId="77777777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288</w:t>
            </w:r>
          </w:p>
        </w:tc>
        <w:tc>
          <w:tcPr>
            <w:tcW w:w="602" w:type="pct"/>
          </w:tcPr>
          <w:p w14:paraId="7016CF23" w14:textId="77777777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0.146</w:t>
            </w:r>
          </w:p>
        </w:tc>
        <w:tc>
          <w:tcPr>
            <w:tcW w:w="602" w:type="pct"/>
          </w:tcPr>
          <w:p w14:paraId="0D877154" w14:textId="639F17AB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4384</w:t>
            </w:r>
          </w:p>
        </w:tc>
        <w:tc>
          <w:tcPr>
            <w:tcW w:w="602" w:type="pct"/>
          </w:tcPr>
          <w:p w14:paraId="4D4B49EB" w14:textId="695BE990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2.230</w:t>
            </w:r>
          </w:p>
        </w:tc>
        <w:tc>
          <w:tcPr>
            <w:tcW w:w="602" w:type="pct"/>
          </w:tcPr>
          <w:p w14:paraId="361558E4" w14:textId="288D3C33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1312</w:t>
            </w:r>
          </w:p>
        </w:tc>
        <w:tc>
          <w:tcPr>
            <w:tcW w:w="602" w:type="pct"/>
          </w:tcPr>
          <w:p w14:paraId="6C00014F" w14:textId="77777777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0.667</w:t>
            </w:r>
          </w:p>
        </w:tc>
        <w:tc>
          <w:tcPr>
            <w:tcW w:w="602" w:type="pct"/>
          </w:tcPr>
          <w:p w14:paraId="3EAFB6A8" w14:textId="389B8606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5408</w:t>
            </w:r>
          </w:p>
        </w:tc>
        <w:tc>
          <w:tcPr>
            <w:tcW w:w="603" w:type="pct"/>
          </w:tcPr>
          <w:p w14:paraId="375FE2A3" w14:textId="41716CBF" w:rsidR="00D2640E" w:rsidRPr="008366E8" w:rsidRDefault="00D2640E" w:rsidP="00D2640E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2.751</w:t>
            </w:r>
          </w:p>
        </w:tc>
      </w:tr>
      <w:tr w:rsidR="005C6BA5" w14:paraId="2FC4A6CF" w14:textId="77777777" w:rsidTr="005C6BA5">
        <w:tc>
          <w:tcPr>
            <w:tcW w:w="183" w:type="pct"/>
          </w:tcPr>
          <w:p w14:paraId="2E19B4FE" w14:textId="06859063" w:rsidR="005C6BA5" w:rsidRPr="008366E8" w:rsidRDefault="005C6BA5" w:rsidP="00C82647">
            <w:pPr>
              <w:pStyle w:val="TableCell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602" w:type="pct"/>
          </w:tcPr>
          <w:p w14:paraId="2B4133BD" w14:textId="223935D8" w:rsidR="005C6BA5" w:rsidRPr="008366E8" w:rsidRDefault="005C6BA5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</w:t>
            </w:r>
          </w:p>
        </w:tc>
        <w:tc>
          <w:tcPr>
            <w:tcW w:w="602" w:type="pct"/>
          </w:tcPr>
          <w:p w14:paraId="7F6AADBA" w14:textId="158072D9" w:rsidR="005C6BA5" w:rsidRPr="008366E8" w:rsidRDefault="005C6BA5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0.</w:t>
            </w:r>
            <w:r>
              <w:rPr>
                <w:i/>
                <w:iCs/>
              </w:rPr>
              <w:t>0</w:t>
            </w:r>
            <w:r w:rsidR="0020240C">
              <w:rPr>
                <w:i/>
                <w:iCs/>
              </w:rPr>
              <w:t>73</w:t>
            </w:r>
          </w:p>
        </w:tc>
        <w:tc>
          <w:tcPr>
            <w:tcW w:w="602" w:type="pct"/>
          </w:tcPr>
          <w:p w14:paraId="3A97B121" w14:textId="242DB717" w:rsidR="005C6BA5" w:rsidRPr="008366E8" w:rsidRDefault="0020240C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2192</w:t>
            </w:r>
          </w:p>
        </w:tc>
        <w:tc>
          <w:tcPr>
            <w:tcW w:w="602" w:type="pct"/>
          </w:tcPr>
          <w:p w14:paraId="687322DE" w14:textId="053D79B3" w:rsidR="005C6BA5" w:rsidRPr="008366E8" w:rsidRDefault="0020240C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1.116</w:t>
            </w:r>
          </w:p>
        </w:tc>
        <w:tc>
          <w:tcPr>
            <w:tcW w:w="602" w:type="pct"/>
          </w:tcPr>
          <w:p w14:paraId="240D7D5C" w14:textId="70C7C933" w:rsidR="005C6BA5" w:rsidRPr="008366E8" w:rsidRDefault="0020240C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1168</w:t>
            </w:r>
          </w:p>
        </w:tc>
        <w:tc>
          <w:tcPr>
            <w:tcW w:w="602" w:type="pct"/>
          </w:tcPr>
          <w:p w14:paraId="348EFCAD" w14:textId="79E09457" w:rsidR="005C6BA5" w:rsidRPr="008366E8" w:rsidRDefault="005C6BA5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 w:rsidRPr="008366E8">
              <w:rPr>
                <w:i/>
                <w:iCs/>
              </w:rPr>
              <w:t>0.</w:t>
            </w:r>
            <w:r w:rsidR="0020240C">
              <w:rPr>
                <w:i/>
                <w:iCs/>
              </w:rPr>
              <w:t>594</w:t>
            </w:r>
          </w:p>
        </w:tc>
        <w:tc>
          <w:tcPr>
            <w:tcW w:w="602" w:type="pct"/>
          </w:tcPr>
          <w:p w14:paraId="6C8052E9" w14:textId="24C508F8" w:rsidR="005C6BA5" w:rsidRPr="008366E8" w:rsidRDefault="00AD439B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3216</w:t>
            </w:r>
          </w:p>
        </w:tc>
        <w:tc>
          <w:tcPr>
            <w:tcW w:w="603" w:type="pct"/>
          </w:tcPr>
          <w:p w14:paraId="11F99B39" w14:textId="4ED6BEE4" w:rsidR="005C6BA5" w:rsidRPr="008366E8" w:rsidRDefault="0020240C" w:rsidP="00C82647">
            <w:pPr>
              <w:pStyle w:val="TableCell0"/>
              <w:tabs>
                <w:tab w:val="decimal" w:pos="360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1.636</w:t>
            </w:r>
          </w:p>
        </w:tc>
      </w:tr>
    </w:tbl>
    <w:p w14:paraId="2EFED35C" w14:textId="2C56C72A" w:rsidR="007C7F6C" w:rsidRDefault="007C7F6C" w:rsidP="007C7F6C"/>
    <w:p w14:paraId="18235354" w14:textId="123D7A04" w:rsidR="003A4374" w:rsidRDefault="003A4374" w:rsidP="007C7F6C">
      <w:r>
        <w:t xml:space="preserve">The italicization </w:t>
      </w:r>
      <w:proofErr w:type="gramStart"/>
      <w:r>
        <w:t>indicates</w:t>
      </w:r>
      <w:proofErr w:type="gramEnd"/>
      <w:r>
        <w:t xml:space="preserve"> a possible value for the numerology.</w:t>
      </w:r>
    </w:p>
    <w:p w14:paraId="5B7EB39C" w14:textId="223E21D6" w:rsidR="004C70DA" w:rsidRDefault="00B677E4" w:rsidP="007C7F6C">
      <w:r>
        <w:t>T</w:t>
      </w:r>
      <w:r w:rsidR="005C5922">
        <w:t xml:space="preserve">he CP lengths are disproportionate as the numerology increases. </w:t>
      </w:r>
      <w:r w:rsidR="006A1AC8">
        <w:t xml:space="preserve">For example, with 960 kHz SCS, most symbols </w:t>
      </w:r>
      <w:r w:rsidR="00126055">
        <w:t xml:space="preserve">of a subframe </w:t>
      </w:r>
      <w:r w:rsidR="006A1AC8">
        <w:t>have 144 samples ex</w:t>
      </w:r>
      <w:r>
        <w:t>c</w:t>
      </w:r>
      <w:r w:rsidR="006A1AC8">
        <w:t>e</w:t>
      </w:r>
      <w:r>
        <w:t>p</w:t>
      </w:r>
      <w:r w:rsidR="006A1AC8">
        <w:t xml:space="preserve">t two which have 1168 samples. </w:t>
      </w:r>
      <w:r w:rsidR="005C5922">
        <w:t xml:space="preserve">While distributing the samples to reduce the longer CP </w:t>
      </w:r>
      <w:r>
        <w:t>is</w:t>
      </w:r>
      <w:r w:rsidR="005C5922">
        <w:t xml:space="preserve"> </w:t>
      </w:r>
      <w:r w:rsidR="007E5A3C">
        <w:t>possible</w:t>
      </w:r>
      <w:r w:rsidR="005C5922">
        <w:t>,</w:t>
      </w:r>
      <w:r w:rsidR="007E5A3C">
        <w:t xml:space="preserve"> symbol alignment with different numerologies can increase complexity. </w:t>
      </w:r>
      <w:proofErr w:type="gramStart"/>
      <w:r>
        <w:t xml:space="preserve">Continuing </w:t>
      </w:r>
      <w:r w:rsidR="00126055">
        <w:t xml:space="preserve">with </w:t>
      </w:r>
      <w:r>
        <w:t>the example</w:t>
      </w:r>
      <w:r w:rsidR="007E5A3C">
        <w:t>, there</w:t>
      </w:r>
      <w:proofErr w:type="gramEnd"/>
      <w:r w:rsidR="007E5A3C">
        <w:t xml:space="preserve"> are 64×14=</w:t>
      </w:r>
      <w:r w:rsidR="006A1AC8">
        <w:t>896</w:t>
      </w:r>
      <w:r w:rsidR="007E5A3C">
        <w:t xml:space="preserve"> symbols each subframe. If attempting to distribute the CP evenly among all symbols, the </w:t>
      </w:r>
      <w:r w:rsidR="00DF639E">
        <w:t xml:space="preserve">two extra samples, computed as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2×1168+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14×62+13×2</m:t>
                    </m:r>
                  </m:e>
                </m:d>
                <m:r>
                  <w:rPr>
                    <w:rFonts w:ascii="Cambria Math" w:hAnsi="Cambria Math"/>
                  </w:rPr>
                  <m:t>×144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64×14</m:t>
                </m:r>
              </m:e>
            </m:d>
          </m:den>
        </m:f>
        <m:r>
          <w:rPr>
            <w:rFonts w:ascii="Cambria Math" w:hAnsi="Cambria Math"/>
          </w:rPr>
          <m:t>&gt;146</m:t>
        </m:r>
      </m:oMath>
      <w:r w:rsidR="00DF639E">
        <w:t>, only provide an additional 1 ns protection</w:t>
      </w:r>
      <w:r>
        <w:t xml:space="preserve"> for the CP</w:t>
      </w:r>
      <w:r w:rsidR="00DF639E">
        <w:t>.</w:t>
      </w:r>
      <w:r w:rsidR="00A87710">
        <w:t xml:space="preserve"> The tradeoff of </w:t>
      </w:r>
      <w:r w:rsidR="006A1AC8">
        <w:t xml:space="preserve">increased </w:t>
      </w:r>
      <w:r w:rsidR="00A87710">
        <w:t xml:space="preserve">complexity vs minor improvement would </w:t>
      </w:r>
      <w:r>
        <w:t>have</w:t>
      </w:r>
      <w:r w:rsidR="00A87710">
        <w:t xml:space="preserve"> to </w:t>
      </w:r>
      <w:proofErr w:type="gramStart"/>
      <w:r w:rsidR="00A87710">
        <w:t>be considered</w:t>
      </w:r>
      <w:proofErr w:type="gramEnd"/>
      <w:r w:rsidR="00A87710">
        <w:t>.</w:t>
      </w:r>
    </w:p>
    <w:p w14:paraId="74590621" w14:textId="73B6E17F" w:rsidR="007C7F6C" w:rsidRDefault="008366E8" w:rsidP="006903CB">
      <w:r>
        <w:t xml:space="preserve">Another key parameter is the transition time </w:t>
      </w:r>
      <w:r w:rsidR="00271EB2">
        <w:t xml:space="preserve">for TDD operation </w:t>
      </w:r>
      <w:r>
        <w:t xml:space="preserve">(Table 4.3.2-3 of </w:t>
      </w:r>
      <w:r>
        <w:fldChar w:fldCharType="begin"/>
      </w:r>
      <w:r>
        <w:instrText xml:space="preserve"> REF _Ref46300388 \r \h </w:instrText>
      </w:r>
      <w:r>
        <w:fldChar w:fldCharType="separate"/>
      </w:r>
      <w:r w:rsidR="0020240C">
        <w:t>[3]</w:t>
      </w:r>
      <w:r>
        <w:fldChar w:fldCharType="end"/>
      </w:r>
      <w:r>
        <w:t xml:space="preserve">). Assuming the same value of 13792 samples for FR2 </w:t>
      </w:r>
      <w:proofErr w:type="gramStart"/>
      <w:r>
        <w:t>is used</w:t>
      </w:r>
      <w:proofErr w:type="gramEnd"/>
      <w:r>
        <w:t>, the time correspond</w:t>
      </w:r>
      <w:r w:rsidR="00126055">
        <w:t>s</w:t>
      </w:r>
      <w:r>
        <w:t xml:space="preserve"> to 7µs. For 240 kHz SCS, 2 symbols would </w:t>
      </w:r>
      <w:proofErr w:type="gramStart"/>
      <w:r>
        <w:t>be needed</w:t>
      </w:r>
      <w:proofErr w:type="gramEnd"/>
      <w:r>
        <w:t xml:space="preserve"> for </w:t>
      </w:r>
      <w:r w:rsidR="006A1AC8">
        <w:t xml:space="preserve">the </w:t>
      </w:r>
      <w:r>
        <w:t>transition</w:t>
      </w:r>
      <w:r w:rsidR="0020240C">
        <w:t>,</w:t>
      </w:r>
      <w:r>
        <w:t xml:space="preserve"> 4 symbols are needed for 480 kHz</w:t>
      </w:r>
      <w:r w:rsidR="0020240C">
        <w:t xml:space="preserve"> SCS, and 7 symbols are needed for 960 kHz SCS</w:t>
      </w:r>
      <w:r>
        <w:t>.</w:t>
      </w:r>
      <w:r w:rsidR="00593B80">
        <w:t xml:space="preserve"> This </w:t>
      </w:r>
      <w:proofErr w:type="gramStart"/>
      <w:r w:rsidR="00593B80">
        <w:t>additional</w:t>
      </w:r>
      <w:proofErr w:type="gramEnd"/>
      <w:r w:rsidR="00593B80">
        <w:t xml:space="preserve"> overhead should be accounted.</w:t>
      </w:r>
    </w:p>
    <w:p w14:paraId="05C4C5B8" w14:textId="2CAB46E6" w:rsidR="003A4374" w:rsidRDefault="003A4374" w:rsidP="006903CB">
      <w:pPr>
        <w:rPr>
          <w:b/>
          <w:bCs/>
        </w:rPr>
      </w:pPr>
      <w:r w:rsidRPr="003A4374">
        <w:rPr>
          <w:b/>
          <w:bCs/>
          <w:u w:val="single"/>
        </w:rPr>
        <w:t xml:space="preserve">Observation </w:t>
      </w:r>
      <w:r w:rsidR="00B60E33">
        <w:rPr>
          <w:b/>
          <w:bCs/>
          <w:u w:val="single"/>
        </w:rPr>
        <w:t>1</w:t>
      </w:r>
      <w:r w:rsidRPr="003A4374">
        <w:rPr>
          <w:b/>
          <w:bCs/>
        </w:rPr>
        <w:t xml:space="preserve">. </w:t>
      </w:r>
      <w:r w:rsidR="00271EB2">
        <w:rPr>
          <w:b/>
          <w:bCs/>
        </w:rPr>
        <w:t>A</w:t>
      </w:r>
      <w:r w:rsidRPr="003A4374">
        <w:rPr>
          <w:b/>
          <w:bCs/>
        </w:rPr>
        <w:t xml:space="preserve"> larger fraction of a slot </w:t>
      </w:r>
      <w:proofErr w:type="gramStart"/>
      <w:r w:rsidRPr="003A4374">
        <w:rPr>
          <w:b/>
          <w:bCs/>
        </w:rPr>
        <w:t>is used</w:t>
      </w:r>
      <w:proofErr w:type="gramEnd"/>
      <w:r w:rsidRPr="003A4374">
        <w:rPr>
          <w:b/>
          <w:bCs/>
        </w:rPr>
        <w:t xml:space="preserve"> for switching between Tx and Rx </w:t>
      </w:r>
      <w:r w:rsidR="00593B80">
        <w:rPr>
          <w:b/>
          <w:bCs/>
        </w:rPr>
        <w:t>with higher numerology</w:t>
      </w:r>
      <w:r w:rsidRPr="003A4374">
        <w:rPr>
          <w:b/>
          <w:bCs/>
        </w:rPr>
        <w:t>.</w:t>
      </w:r>
    </w:p>
    <w:p w14:paraId="29E8E3DA" w14:textId="314D9341" w:rsidR="00DF639E" w:rsidRDefault="00DF639E" w:rsidP="006903CB">
      <w:r>
        <w:t xml:space="preserve">Another consideration is processing complexity. </w:t>
      </w:r>
      <w:r w:rsidR="00593B80">
        <w:t>A fully occupied slot will require a fixed amount to process</w:t>
      </w:r>
      <w:r w:rsidR="006A1AC8">
        <w:t xml:space="preserve"> (decode)</w:t>
      </w:r>
      <w:r w:rsidR="00593B80">
        <w:t xml:space="preserve">. Unless the processing requirements change, an increased slot rate </w:t>
      </w:r>
      <w:r w:rsidR="00126055">
        <w:t xml:space="preserve">(due to larger SCS) </w:t>
      </w:r>
      <w:r w:rsidR="00593B80">
        <w:t>may require more delay in terms of slots</w:t>
      </w:r>
      <w:r w:rsidR="00B677E4">
        <w:t xml:space="preserve"> (or possibly more HARQ processes)</w:t>
      </w:r>
      <w:r w:rsidR="00271EB2">
        <w:t>.</w:t>
      </w:r>
    </w:p>
    <w:p w14:paraId="1617F978" w14:textId="452D03F3" w:rsidR="00271EB2" w:rsidRPr="00271EB2" w:rsidRDefault="00271EB2" w:rsidP="006903CB">
      <w:pPr>
        <w:rPr>
          <w:b/>
          <w:bCs/>
        </w:rPr>
      </w:pPr>
      <w:r w:rsidRPr="003A4374">
        <w:rPr>
          <w:b/>
          <w:bCs/>
          <w:u w:val="single"/>
        </w:rPr>
        <w:t xml:space="preserve">Observation </w:t>
      </w:r>
      <w:r w:rsidR="00B60E33">
        <w:rPr>
          <w:b/>
          <w:bCs/>
          <w:u w:val="single"/>
        </w:rPr>
        <w:t>2</w:t>
      </w:r>
      <w:r w:rsidRPr="003A4374">
        <w:rPr>
          <w:b/>
          <w:bCs/>
        </w:rPr>
        <w:t xml:space="preserve">. </w:t>
      </w:r>
      <w:r>
        <w:rPr>
          <w:b/>
          <w:bCs/>
        </w:rPr>
        <w:t xml:space="preserve">Processing time requirements should </w:t>
      </w:r>
      <w:proofErr w:type="gramStart"/>
      <w:r>
        <w:rPr>
          <w:b/>
          <w:bCs/>
        </w:rPr>
        <w:t>be considered</w:t>
      </w:r>
      <w:proofErr w:type="gramEnd"/>
      <w:r>
        <w:rPr>
          <w:b/>
          <w:bCs/>
        </w:rPr>
        <w:t xml:space="preserve"> with extensions in numerology.</w:t>
      </w:r>
    </w:p>
    <w:p w14:paraId="110F4641" w14:textId="68A95848" w:rsidR="008366E8" w:rsidRDefault="008366E8" w:rsidP="008366E8">
      <w:pPr>
        <w:pStyle w:val="Heading3"/>
      </w:pPr>
      <w:r>
        <w:lastRenderedPageBreak/>
        <w:t>Guardband and number of RBs</w:t>
      </w:r>
    </w:p>
    <w:p w14:paraId="5126C2D0" w14:textId="56112F81" w:rsidR="008366E8" w:rsidRDefault="00C1043D" w:rsidP="008366E8">
      <w:r>
        <w:t xml:space="preserve">The Rel. 16 standard supports 240 kHz SCS for the SSB. With the limit of 275 RBs (3300 REs), the </w:t>
      </w:r>
      <w:proofErr w:type="gramStart"/>
      <w:r>
        <w:t>maximum</w:t>
      </w:r>
      <w:proofErr w:type="gramEnd"/>
      <w:r>
        <w:t xml:space="preserve"> possible bandwidth is 800 MHz. </w:t>
      </w:r>
      <w:r w:rsidR="008366E8">
        <w:t xml:space="preserve">The number of </w:t>
      </w:r>
      <w:r w:rsidR="003A4374">
        <w:t xml:space="preserve">available </w:t>
      </w:r>
      <w:r w:rsidR="008366E8">
        <w:t>RBs can be determined from the channel bandwidth</w:t>
      </w:r>
      <w:r w:rsidR="00450FFA">
        <w:t xml:space="preserve"> </w:t>
      </w:r>
      <w:r w:rsidR="00450FFA" w:rsidRPr="00450FFA">
        <w:rPr>
          <w:i/>
          <w:iCs/>
        </w:rPr>
        <w:t>B</w:t>
      </w:r>
      <w:r w:rsidR="008366E8">
        <w:t xml:space="preserve">, guardband bandwidth </w:t>
      </w:r>
      <w:r w:rsidR="008366E8" w:rsidRPr="0092613A">
        <w:rPr>
          <w:i/>
          <w:iCs/>
        </w:rPr>
        <w:t>G</w:t>
      </w:r>
      <w:r w:rsidR="008366E8">
        <w:t xml:space="preserve">, and subcarrier spacing </w:t>
      </w:r>
      <m:oMath>
        <m:r>
          <w:rPr>
            <w:rFonts w:ascii="Cambria Math" w:hAnsi="Cambria Math"/>
          </w:rPr>
          <m:t>∆f</m:t>
        </m:r>
      </m:oMath>
      <w:r w:rsidR="00DA58BA"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"/>
        <w:gridCol w:w="8460"/>
        <w:gridCol w:w="492"/>
      </w:tblGrid>
      <w:tr w:rsidR="00A262B0" w14:paraId="074BA717" w14:textId="77777777" w:rsidTr="00A262B0">
        <w:tc>
          <w:tcPr>
            <w:tcW w:w="355" w:type="dxa"/>
          </w:tcPr>
          <w:p w14:paraId="425A2247" w14:textId="77777777" w:rsidR="00A262B0" w:rsidRDefault="00A262B0" w:rsidP="00A262B0">
            <w:pPr>
              <w:pStyle w:val="TableCell0"/>
            </w:pPr>
          </w:p>
        </w:tc>
        <w:tc>
          <w:tcPr>
            <w:tcW w:w="8460" w:type="dxa"/>
          </w:tcPr>
          <w:p w14:paraId="16E1DD1B" w14:textId="1A9D7616" w:rsidR="00A262B0" w:rsidRPr="00A262B0" w:rsidRDefault="00916FF1" w:rsidP="00A262B0">
            <w:pPr>
              <w:pStyle w:val="TableCell0"/>
              <w:rPr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B-2G-∆f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12∆f</m:t>
                    </m:r>
                  </m:den>
                </m:f>
              </m:oMath>
            </m:oMathPara>
          </w:p>
        </w:tc>
        <w:tc>
          <w:tcPr>
            <w:tcW w:w="492" w:type="dxa"/>
          </w:tcPr>
          <w:p w14:paraId="71EC0A14" w14:textId="7C0ACCF9" w:rsidR="00A262B0" w:rsidRDefault="00A262B0" w:rsidP="00A262B0">
            <w:pPr>
              <w:pStyle w:val="TableCell0"/>
              <w:keepNext/>
            </w:pPr>
            <w:bookmarkStart w:id="5" w:name="_Ref47016263"/>
            <w:r>
              <w:t>(</w:t>
            </w:r>
            <w:r w:rsidR="00916FF1">
              <w:fldChar w:fldCharType="begin"/>
            </w:r>
            <w:r w:rsidR="00916FF1">
              <w:instrText xml:space="preserve"> SEQ ( \* ARABIC </w:instrText>
            </w:r>
            <w:r w:rsidR="00916FF1">
              <w:fldChar w:fldCharType="separate"/>
            </w:r>
            <w:r w:rsidR="0020240C">
              <w:rPr>
                <w:noProof/>
              </w:rPr>
              <w:t>3</w:t>
            </w:r>
            <w:r w:rsidR="00916FF1">
              <w:rPr>
                <w:noProof/>
              </w:rPr>
              <w:fldChar w:fldCharType="end"/>
            </w:r>
            <w:r>
              <w:t>)</w:t>
            </w:r>
            <w:bookmarkEnd w:id="5"/>
          </w:p>
        </w:tc>
      </w:tr>
    </w:tbl>
    <w:p w14:paraId="223321EA" w14:textId="6C583F14" w:rsidR="00C1043D" w:rsidRDefault="008366E8" w:rsidP="003A4374">
      <w:pPr>
        <w:spacing w:before="120"/>
      </w:pPr>
      <w:r>
        <w:t xml:space="preserve">The estimated guardband and number of RBs for 600 and 800 MHz carriers are listed in </w:t>
      </w:r>
      <w:r>
        <w:fldChar w:fldCharType="begin"/>
      </w:r>
      <w:r>
        <w:instrText xml:space="preserve"> REF _Ref46299762 \h </w:instrText>
      </w:r>
      <w:r>
        <w:fldChar w:fldCharType="separate"/>
      </w:r>
      <w:r w:rsidR="0020240C">
        <w:t xml:space="preserve">Table </w:t>
      </w:r>
      <w:r w:rsidR="0020240C">
        <w:rPr>
          <w:noProof/>
        </w:rPr>
        <w:t>2</w:t>
      </w:r>
      <w:r>
        <w:fldChar w:fldCharType="end"/>
      </w:r>
      <w:r w:rsidR="00450FFA">
        <w:t xml:space="preserve"> by extrapolating Table 5.3.3-3 in </w:t>
      </w:r>
      <w:r w:rsidR="00450FFA">
        <w:fldChar w:fldCharType="begin"/>
      </w:r>
      <w:r w:rsidR="00450FFA">
        <w:instrText xml:space="preserve"> REF _Ref46297791 \r \h </w:instrText>
      </w:r>
      <w:r w:rsidR="00450FFA">
        <w:fldChar w:fldCharType="separate"/>
      </w:r>
      <w:r w:rsidR="0020240C">
        <w:t>[2]</w:t>
      </w:r>
      <w:r w:rsidR="00450FFA">
        <w:fldChar w:fldCharType="end"/>
      </w:r>
      <w:r w:rsidR="00450FFA">
        <w:t xml:space="preserve"> using a curve fitting formula 39.2</w:t>
      </w:r>
      <w:r w:rsidR="00450FFA" w:rsidRPr="0092613A">
        <w:rPr>
          <w:i/>
          <w:iCs/>
        </w:rPr>
        <w:t>B</w:t>
      </w:r>
      <w:r w:rsidR="00450FFA">
        <w:t xml:space="preserve">-120. </w:t>
      </w:r>
      <w:r w:rsidR="006A1AC8">
        <w:t>T</w:t>
      </w:r>
      <w:r w:rsidR="00C1043D">
        <w:t>he last row computes the guardband size assuming the maximum number of RBs is 264.</w:t>
      </w:r>
    </w:p>
    <w:p w14:paraId="170D123F" w14:textId="1E915821" w:rsidR="008366E8" w:rsidRDefault="008366E8" w:rsidP="008366E8">
      <w:pPr>
        <w:pStyle w:val="Caption"/>
        <w:keepNext/>
      </w:pPr>
      <w:bookmarkStart w:id="6" w:name="_Ref46299762"/>
      <w:r>
        <w:t xml:space="preserve">Table </w:t>
      </w:r>
      <w:r w:rsidR="00916FF1">
        <w:fldChar w:fldCharType="begin"/>
      </w:r>
      <w:r w:rsidR="00916FF1">
        <w:instrText xml:space="preserve"> SEQ Table \* ARABIC </w:instrText>
      </w:r>
      <w:r w:rsidR="00916FF1">
        <w:fldChar w:fldCharType="separate"/>
      </w:r>
      <w:r w:rsidR="003D3B7B">
        <w:rPr>
          <w:noProof/>
        </w:rPr>
        <w:t>3</w:t>
      </w:r>
      <w:r w:rsidR="00916FF1">
        <w:rPr>
          <w:noProof/>
        </w:rPr>
        <w:fldChar w:fldCharType="end"/>
      </w:r>
      <w:bookmarkEnd w:id="6"/>
      <w:r>
        <w:t>. Extrapolated guard bandwidth and number of RBs</w:t>
      </w:r>
      <w:r w:rsidR="00C1043D">
        <w:t xml:space="preserve"> for 240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589"/>
        <w:gridCol w:w="1728"/>
      </w:tblGrid>
      <w:tr w:rsidR="008366E8" w14:paraId="67A55C30" w14:textId="77777777" w:rsidTr="00A262B0">
        <w:trPr>
          <w:jc w:val="center"/>
        </w:trPr>
        <w:tc>
          <w:tcPr>
            <w:tcW w:w="1728" w:type="dxa"/>
          </w:tcPr>
          <w:p w14:paraId="6B81B4A7" w14:textId="77777777" w:rsidR="008366E8" w:rsidRDefault="008366E8" w:rsidP="00A262B0">
            <w:pPr>
              <w:pStyle w:val="TableCell0"/>
            </w:pPr>
            <w:r>
              <w:t>Bandwidth, MHz</w:t>
            </w:r>
          </w:p>
        </w:tc>
        <w:tc>
          <w:tcPr>
            <w:tcW w:w="1589" w:type="dxa"/>
          </w:tcPr>
          <w:p w14:paraId="69FC6C97" w14:textId="77777777" w:rsidR="008366E8" w:rsidRDefault="008366E8" w:rsidP="00A262B0">
            <w:pPr>
              <w:pStyle w:val="TableCell0"/>
            </w:pPr>
            <w:r>
              <w:t>Guardband, kHz</w:t>
            </w:r>
          </w:p>
        </w:tc>
        <w:tc>
          <w:tcPr>
            <w:tcW w:w="1728" w:type="dxa"/>
          </w:tcPr>
          <w:p w14:paraId="13DEDBDD" w14:textId="77777777" w:rsidR="008366E8" w:rsidRDefault="008366E8" w:rsidP="00A262B0">
            <w:pPr>
              <w:pStyle w:val="TableCell0"/>
            </w:pPr>
            <w:r>
              <w:t>Number of RBs</w:t>
            </w:r>
          </w:p>
        </w:tc>
      </w:tr>
      <w:tr w:rsidR="008366E8" w14:paraId="75D37163" w14:textId="77777777" w:rsidTr="00A262B0">
        <w:trPr>
          <w:jc w:val="center"/>
        </w:trPr>
        <w:tc>
          <w:tcPr>
            <w:tcW w:w="1728" w:type="dxa"/>
          </w:tcPr>
          <w:p w14:paraId="4DCE9266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100</w:t>
            </w:r>
          </w:p>
        </w:tc>
        <w:tc>
          <w:tcPr>
            <w:tcW w:w="1589" w:type="dxa"/>
          </w:tcPr>
          <w:p w14:paraId="08D341A7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3800</w:t>
            </w:r>
          </w:p>
        </w:tc>
        <w:tc>
          <w:tcPr>
            <w:tcW w:w="1728" w:type="dxa"/>
          </w:tcPr>
          <w:p w14:paraId="2B8A5B0B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32</w:t>
            </w:r>
          </w:p>
        </w:tc>
      </w:tr>
      <w:tr w:rsidR="008366E8" w14:paraId="079FCF4A" w14:textId="77777777" w:rsidTr="00A262B0">
        <w:trPr>
          <w:jc w:val="center"/>
        </w:trPr>
        <w:tc>
          <w:tcPr>
            <w:tcW w:w="1728" w:type="dxa"/>
          </w:tcPr>
          <w:p w14:paraId="4BB1CC3D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200</w:t>
            </w:r>
          </w:p>
        </w:tc>
        <w:tc>
          <w:tcPr>
            <w:tcW w:w="1589" w:type="dxa"/>
          </w:tcPr>
          <w:p w14:paraId="7EF521F0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7720</w:t>
            </w:r>
          </w:p>
        </w:tc>
        <w:tc>
          <w:tcPr>
            <w:tcW w:w="1728" w:type="dxa"/>
          </w:tcPr>
          <w:p w14:paraId="1D23F5F7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64</w:t>
            </w:r>
          </w:p>
        </w:tc>
      </w:tr>
      <w:tr w:rsidR="008366E8" w14:paraId="2F7A229F" w14:textId="77777777" w:rsidTr="00A262B0">
        <w:trPr>
          <w:jc w:val="center"/>
        </w:trPr>
        <w:tc>
          <w:tcPr>
            <w:tcW w:w="1728" w:type="dxa"/>
          </w:tcPr>
          <w:p w14:paraId="18DFF319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400</w:t>
            </w:r>
          </w:p>
        </w:tc>
        <w:tc>
          <w:tcPr>
            <w:tcW w:w="1589" w:type="dxa"/>
          </w:tcPr>
          <w:p w14:paraId="627DB5CF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15560</w:t>
            </w:r>
          </w:p>
        </w:tc>
        <w:tc>
          <w:tcPr>
            <w:tcW w:w="1728" w:type="dxa"/>
          </w:tcPr>
          <w:p w14:paraId="0BB4BB17" w14:textId="77777777" w:rsidR="008366E8" w:rsidRDefault="008366E8" w:rsidP="00A262B0">
            <w:pPr>
              <w:pStyle w:val="TableCell0"/>
              <w:tabs>
                <w:tab w:val="decimal" w:pos="720"/>
              </w:tabs>
            </w:pPr>
            <w:r>
              <w:t>128</w:t>
            </w:r>
          </w:p>
        </w:tc>
      </w:tr>
      <w:tr w:rsidR="008366E8" w14:paraId="421EAF5C" w14:textId="77777777" w:rsidTr="00A262B0">
        <w:trPr>
          <w:jc w:val="center"/>
        </w:trPr>
        <w:tc>
          <w:tcPr>
            <w:tcW w:w="1728" w:type="dxa"/>
          </w:tcPr>
          <w:p w14:paraId="7B8EE940" w14:textId="77777777" w:rsidR="008366E8" w:rsidRPr="00561FD8" w:rsidRDefault="008366E8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561FD8">
              <w:rPr>
                <w:i/>
                <w:iCs/>
              </w:rPr>
              <w:t>600</w:t>
            </w:r>
          </w:p>
        </w:tc>
        <w:tc>
          <w:tcPr>
            <w:tcW w:w="1589" w:type="dxa"/>
          </w:tcPr>
          <w:p w14:paraId="349744FF" w14:textId="77777777" w:rsidR="008366E8" w:rsidRPr="00561FD8" w:rsidRDefault="008366E8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561FD8">
              <w:rPr>
                <w:i/>
                <w:iCs/>
              </w:rPr>
              <w:t>23400</w:t>
            </w:r>
          </w:p>
        </w:tc>
        <w:tc>
          <w:tcPr>
            <w:tcW w:w="1728" w:type="dxa"/>
          </w:tcPr>
          <w:p w14:paraId="2A3EB125" w14:textId="77777777" w:rsidR="008366E8" w:rsidRPr="00561FD8" w:rsidRDefault="008366E8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561FD8">
              <w:rPr>
                <w:i/>
                <w:iCs/>
              </w:rPr>
              <w:t>192</w:t>
            </w:r>
          </w:p>
        </w:tc>
      </w:tr>
      <w:tr w:rsidR="008366E8" w14:paraId="1F9E0417" w14:textId="77777777" w:rsidTr="00A262B0">
        <w:trPr>
          <w:jc w:val="center"/>
        </w:trPr>
        <w:tc>
          <w:tcPr>
            <w:tcW w:w="1728" w:type="dxa"/>
          </w:tcPr>
          <w:p w14:paraId="2E3A2AE0" w14:textId="77777777" w:rsidR="008366E8" w:rsidRPr="00561FD8" w:rsidRDefault="008366E8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561FD8">
              <w:rPr>
                <w:i/>
                <w:iCs/>
              </w:rPr>
              <w:t>800</w:t>
            </w:r>
          </w:p>
        </w:tc>
        <w:tc>
          <w:tcPr>
            <w:tcW w:w="1589" w:type="dxa"/>
          </w:tcPr>
          <w:p w14:paraId="088B8DAC" w14:textId="77777777" w:rsidR="008366E8" w:rsidRPr="00561FD8" w:rsidRDefault="008366E8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561FD8">
              <w:rPr>
                <w:i/>
                <w:iCs/>
              </w:rPr>
              <w:t>31240</w:t>
            </w:r>
          </w:p>
        </w:tc>
        <w:tc>
          <w:tcPr>
            <w:tcW w:w="1728" w:type="dxa"/>
          </w:tcPr>
          <w:p w14:paraId="6CC6BF19" w14:textId="77777777" w:rsidR="008366E8" w:rsidRPr="00561FD8" w:rsidRDefault="008366E8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561FD8">
              <w:rPr>
                <w:i/>
                <w:iCs/>
              </w:rPr>
              <w:t>256</w:t>
            </w:r>
          </w:p>
        </w:tc>
      </w:tr>
      <w:tr w:rsidR="00C1043D" w14:paraId="134BD4CB" w14:textId="77777777" w:rsidTr="00A262B0">
        <w:trPr>
          <w:jc w:val="center"/>
        </w:trPr>
        <w:tc>
          <w:tcPr>
            <w:tcW w:w="1728" w:type="dxa"/>
          </w:tcPr>
          <w:p w14:paraId="123C242F" w14:textId="25628F64" w:rsidR="00C1043D" w:rsidRPr="00561FD8" w:rsidRDefault="00C1043D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800</w:t>
            </w:r>
          </w:p>
        </w:tc>
        <w:tc>
          <w:tcPr>
            <w:tcW w:w="1589" w:type="dxa"/>
          </w:tcPr>
          <w:p w14:paraId="2844E01D" w14:textId="50DEC5A0" w:rsidR="00C1043D" w:rsidRPr="00561FD8" w:rsidRDefault="00C1043D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19720</w:t>
            </w:r>
          </w:p>
        </w:tc>
        <w:tc>
          <w:tcPr>
            <w:tcW w:w="1728" w:type="dxa"/>
          </w:tcPr>
          <w:p w14:paraId="7556857C" w14:textId="0E6349B1" w:rsidR="00C1043D" w:rsidRPr="00561FD8" w:rsidRDefault="00C1043D" w:rsidP="00A262B0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264</w:t>
            </w:r>
          </w:p>
        </w:tc>
      </w:tr>
    </w:tbl>
    <w:p w14:paraId="09D417EB" w14:textId="77777777" w:rsidR="003A4374" w:rsidRDefault="003A4374" w:rsidP="008366E8"/>
    <w:p w14:paraId="7EC10275" w14:textId="0816FC35" w:rsidR="00C1043D" w:rsidRDefault="00B60E33" w:rsidP="008366E8">
      <w:r>
        <w:t xml:space="preserve">In addition, the actual filter requirements </w:t>
      </w:r>
      <w:proofErr w:type="gramStart"/>
      <w:r>
        <w:t xml:space="preserve">are </w:t>
      </w:r>
      <w:r w:rsidR="00895E06">
        <w:t>needed</w:t>
      </w:r>
      <w:proofErr w:type="gramEnd"/>
      <w:r w:rsidR="00895E06">
        <w:t>,</w:t>
      </w:r>
      <w:r>
        <w:t xml:space="preserve"> and implementation complexity should be considered for these </w:t>
      </w:r>
      <w:r w:rsidR="00A56828">
        <w:t xml:space="preserve">extrapolated </w:t>
      </w:r>
      <w:r>
        <w:t>channel bandwidths.</w:t>
      </w:r>
    </w:p>
    <w:p w14:paraId="32B6D934" w14:textId="46AA2220" w:rsidR="00437EFA" w:rsidRDefault="00437EFA" w:rsidP="008366E8">
      <w:r>
        <w:t xml:space="preserve">Although the standards do not define </w:t>
      </w:r>
      <w:r w:rsidR="00013866">
        <w:t>guardband sizes for 480 kHz SCS, it is possible to estimate the values according to the number of RBs currently defined for FR2. Note that 96</w:t>
      </w:r>
      <w:r w:rsidR="006A1AC8">
        <w:t xml:space="preserve"> RBs</w:t>
      </w:r>
      <w:r w:rsidR="00013866">
        <w:t xml:space="preserve"> </w:t>
      </w:r>
      <w:r w:rsidR="00B53C52">
        <w:t xml:space="preserve">[96,97,98] </w:t>
      </w:r>
      <w:r w:rsidR="00013866">
        <w:t xml:space="preserve">and 192 </w:t>
      </w:r>
      <w:r w:rsidR="006A1AC8">
        <w:t xml:space="preserve">RBs </w:t>
      </w:r>
      <w:r w:rsidR="00B53C52">
        <w:t xml:space="preserve">[192-200] </w:t>
      </w:r>
      <w:proofErr w:type="gramStart"/>
      <w:r w:rsidR="00013866">
        <w:t>are not defined</w:t>
      </w:r>
      <w:proofErr w:type="gramEnd"/>
      <w:r w:rsidR="00013866">
        <w:t xml:space="preserve"> but they </w:t>
      </w:r>
      <w:r w:rsidR="00DA58BA">
        <w:t>are possible.</w:t>
      </w:r>
      <w:r w:rsidR="00013866">
        <w:t xml:space="preserve"> </w:t>
      </w:r>
    </w:p>
    <w:p w14:paraId="6B926AAE" w14:textId="4DFBC222" w:rsidR="00450FFA" w:rsidRDefault="00450FFA" w:rsidP="00450FFA">
      <w:pPr>
        <w:pStyle w:val="Caption"/>
        <w:keepNext/>
      </w:pPr>
      <w:r>
        <w:t xml:space="preserve">Table </w:t>
      </w:r>
      <w:r w:rsidR="00916FF1">
        <w:fldChar w:fldCharType="begin"/>
      </w:r>
      <w:r w:rsidR="00916FF1">
        <w:instrText xml:space="preserve"> SEQ Table \* ARABIC </w:instrText>
      </w:r>
      <w:r w:rsidR="00916FF1">
        <w:fldChar w:fldCharType="separate"/>
      </w:r>
      <w:r w:rsidR="003D3B7B">
        <w:rPr>
          <w:noProof/>
        </w:rPr>
        <w:t>4</w:t>
      </w:r>
      <w:r w:rsidR="00916FF1">
        <w:rPr>
          <w:noProof/>
        </w:rPr>
        <w:fldChar w:fldCharType="end"/>
      </w:r>
      <w:r>
        <w:t>. Extrapolated guard bandwidth and number of RBs for 480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589"/>
        <w:gridCol w:w="1728"/>
      </w:tblGrid>
      <w:tr w:rsidR="00450FFA" w14:paraId="65404A2A" w14:textId="77777777" w:rsidTr="00A262B0">
        <w:trPr>
          <w:jc w:val="center"/>
        </w:trPr>
        <w:tc>
          <w:tcPr>
            <w:tcW w:w="1728" w:type="dxa"/>
          </w:tcPr>
          <w:p w14:paraId="6B139902" w14:textId="77777777" w:rsidR="00450FFA" w:rsidRDefault="00450FFA" w:rsidP="00A262B0">
            <w:pPr>
              <w:pStyle w:val="TableCell0"/>
            </w:pPr>
            <w:r>
              <w:t>Bandwidth, MHz</w:t>
            </w:r>
          </w:p>
        </w:tc>
        <w:tc>
          <w:tcPr>
            <w:tcW w:w="1589" w:type="dxa"/>
          </w:tcPr>
          <w:p w14:paraId="69E1CF0B" w14:textId="77777777" w:rsidR="00450FFA" w:rsidRDefault="00450FFA" w:rsidP="00A262B0">
            <w:pPr>
              <w:pStyle w:val="TableCell0"/>
            </w:pPr>
            <w:r>
              <w:t>Guardband, kHz</w:t>
            </w:r>
          </w:p>
        </w:tc>
        <w:tc>
          <w:tcPr>
            <w:tcW w:w="1728" w:type="dxa"/>
          </w:tcPr>
          <w:p w14:paraId="16D0D9CD" w14:textId="77777777" w:rsidR="00450FFA" w:rsidRDefault="00450FFA" w:rsidP="00A262B0">
            <w:pPr>
              <w:pStyle w:val="TableCell0"/>
            </w:pPr>
            <w:r>
              <w:t>Number of RBs</w:t>
            </w:r>
          </w:p>
        </w:tc>
      </w:tr>
      <w:tr w:rsidR="008D06DB" w14:paraId="3312948C" w14:textId="77777777" w:rsidTr="00A262B0">
        <w:trPr>
          <w:jc w:val="center"/>
        </w:trPr>
        <w:tc>
          <w:tcPr>
            <w:tcW w:w="1728" w:type="dxa"/>
          </w:tcPr>
          <w:p w14:paraId="6E6A0C0A" w14:textId="6DE61CE0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200</w:t>
            </w:r>
          </w:p>
        </w:tc>
        <w:tc>
          <w:tcPr>
            <w:tcW w:w="1589" w:type="dxa"/>
          </w:tcPr>
          <w:p w14:paraId="755CD337" w14:textId="7D23566C" w:rsidR="008D06DB" w:rsidRPr="008D06DB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8080</w:t>
            </w:r>
          </w:p>
        </w:tc>
        <w:tc>
          <w:tcPr>
            <w:tcW w:w="1728" w:type="dxa"/>
          </w:tcPr>
          <w:p w14:paraId="051FE14A" w14:textId="1D3A825C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32</w:t>
            </w:r>
          </w:p>
        </w:tc>
      </w:tr>
      <w:tr w:rsidR="008D06DB" w14:paraId="0F01C5A0" w14:textId="77777777" w:rsidTr="00A262B0">
        <w:trPr>
          <w:jc w:val="center"/>
        </w:trPr>
        <w:tc>
          <w:tcPr>
            <w:tcW w:w="1728" w:type="dxa"/>
          </w:tcPr>
          <w:p w14:paraId="6AD98F54" w14:textId="71B86D71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400</w:t>
            </w:r>
          </w:p>
        </w:tc>
        <w:tc>
          <w:tcPr>
            <w:tcW w:w="1589" w:type="dxa"/>
          </w:tcPr>
          <w:p w14:paraId="375C8CDE" w14:textId="486D3033" w:rsidR="008D06DB" w:rsidRPr="008D06DB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15920</w:t>
            </w:r>
          </w:p>
        </w:tc>
        <w:tc>
          <w:tcPr>
            <w:tcW w:w="1728" w:type="dxa"/>
          </w:tcPr>
          <w:p w14:paraId="7494E428" w14:textId="68A7B373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64</w:t>
            </w:r>
          </w:p>
        </w:tc>
      </w:tr>
      <w:tr w:rsidR="008D06DB" w14:paraId="05329E0B" w14:textId="77777777" w:rsidTr="00A262B0">
        <w:trPr>
          <w:jc w:val="center"/>
        </w:trPr>
        <w:tc>
          <w:tcPr>
            <w:tcW w:w="1728" w:type="dxa"/>
          </w:tcPr>
          <w:p w14:paraId="6A609E06" w14:textId="3BF22550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600</w:t>
            </w:r>
          </w:p>
        </w:tc>
        <w:tc>
          <w:tcPr>
            <w:tcW w:w="1589" w:type="dxa"/>
          </w:tcPr>
          <w:p w14:paraId="179B2CEB" w14:textId="1FDEEC32" w:rsidR="008D06DB" w:rsidRPr="008D06DB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23760</w:t>
            </w:r>
          </w:p>
        </w:tc>
        <w:tc>
          <w:tcPr>
            <w:tcW w:w="1728" w:type="dxa"/>
          </w:tcPr>
          <w:p w14:paraId="3716EA98" w14:textId="049C2D2E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96</w:t>
            </w:r>
          </w:p>
        </w:tc>
      </w:tr>
      <w:tr w:rsidR="008D06DB" w14:paraId="6A27C4AE" w14:textId="77777777" w:rsidTr="00A262B0">
        <w:trPr>
          <w:jc w:val="center"/>
        </w:trPr>
        <w:tc>
          <w:tcPr>
            <w:tcW w:w="1728" w:type="dxa"/>
          </w:tcPr>
          <w:p w14:paraId="52073E9A" w14:textId="0AD011AA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800</w:t>
            </w:r>
          </w:p>
        </w:tc>
        <w:tc>
          <w:tcPr>
            <w:tcW w:w="1589" w:type="dxa"/>
          </w:tcPr>
          <w:p w14:paraId="7AF96B9D" w14:textId="22011BDA" w:rsidR="008D06DB" w:rsidRPr="008D06DB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20080</w:t>
            </w:r>
          </w:p>
        </w:tc>
        <w:tc>
          <w:tcPr>
            <w:tcW w:w="1728" w:type="dxa"/>
          </w:tcPr>
          <w:p w14:paraId="4DA265CA" w14:textId="583314C4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128</w:t>
            </w:r>
          </w:p>
        </w:tc>
      </w:tr>
      <w:tr w:rsidR="00B70640" w14:paraId="2E86C2CA" w14:textId="77777777" w:rsidTr="00A262B0">
        <w:trPr>
          <w:jc w:val="center"/>
        </w:trPr>
        <w:tc>
          <w:tcPr>
            <w:tcW w:w="1728" w:type="dxa"/>
          </w:tcPr>
          <w:p w14:paraId="61359AFE" w14:textId="29C1047B" w:rsidR="00B70640" w:rsidRPr="00437EFA" w:rsidRDefault="00B70640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1000</w:t>
            </w:r>
          </w:p>
        </w:tc>
        <w:tc>
          <w:tcPr>
            <w:tcW w:w="1589" w:type="dxa"/>
          </w:tcPr>
          <w:p w14:paraId="6087E6FA" w14:textId="3CE5D918" w:rsidR="00B70640" w:rsidRPr="008D06DB" w:rsidRDefault="00B70640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  <w:tc>
          <w:tcPr>
            <w:tcW w:w="1728" w:type="dxa"/>
          </w:tcPr>
          <w:p w14:paraId="58B4E374" w14:textId="3EA4372F" w:rsidR="00B70640" w:rsidRPr="00437EFA" w:rsidRDefault="00B70640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</w:tr>
      <w:tr w:rsidR="00B70640" w14:paraId="4B11939F" w14:textId="77777777" w:rsidTr="00A262B0">
        <w:trPr>
          <w:jc w:val="center"/>
        </w:trPr>
        <w:tc>
          <w:tcPr>
            <w:tcW w:w="1728" w:type="dxa"/>
          </w:tcPr>
          <w:p w14:paraId="00C81A1C" w14:textId="4911B0E6" w:rsidR="00B70640" w:rsidRDefault="00B70640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1100</w:t>
            </w:r>
          </w:p>
        </w:tc>
        <w:tc>
          <w:tcPr>
            <w:tcW w:w="1589" w:type="dxa"/>
          </w:tcPr>
          <w:p w14:paraId="179E5D32" w14:textId="58C65172" w:rsidR="00B70640" w:rsidRPr="008D06DB" w:rsidRDefault="00B70640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  <w:tc>
          <w:tcPr>
            <w:tcW w:w="1728" w:type="dxa"/>
          </w:tcPr>
          <w:p w14:paraId="316A0369" w14:textId="46BC3E06" w:rsidR="00B70640" w:rsidRPr="00437EFA" w:rsidRDefault="00B70640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</w:tr>
      <w:tr w:rsidR="008D06DB" w14:paraId="4E7AAD68" w14:textId="77777777" w:rsidTr="00A262B0">
        <w:trPr>
          <w:jc w:val="center"/>
        </w:trPr>
        <w:tc>
          <w:tcPr>
            <w:tcW w:w="1728" w:type="dxa"/>
          </w:tcPr>
          <w:p w14:paraId="12B1404C" w14:textId="3979BD50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1200</w:t>
            </w:r>
          </w:p>
        </w:tc>
        <w:tc>
          <w:tcPr>
            <w:tcW w:w="1589" w:type="dxa"/>
          </w:tcPr>
          <w:p w14:paraId="34FC6B77" w14:textId="61C455BD" w:rsidR="008D06DB" w:rsidRPr="008D06DB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47280</w:t>
            </w:r>
          </w:p>
        </w:tc>
        <w:tc>
          <w:tcPr>
            <w:tcW w:w="1728" w:type="dxa"/>
          </w:tcPr>
          <w:p w14:paraId="52B3957D" w14:textId="3AB077A6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192</w:t>
            </w:r>
          </w:p>
        </w:tc>
      </w:tr>
      <w:tr w:rsidR="008D06DB" w14:paraId="6BB3938E" w14:textId="77777777" w:rsidTr="00A262B0">
        <w:trPr>
          <w:jc w:val="center"/>
        </w:trPr>
        <w:tc>
          <w:tcPr>
            <w:tcW w:w="1728" w:type="dxa"/>
          </w:tcPr>
          <w:p w14:paraId="535B562E" w14:textId="625A103D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1600</w:t>
            </w:r>
          </w:p>
        </w:tc>
        <w:tc>
          <w:tcPr>
            <w:tcW w:w="1589" w:type="dxa"/>
          </w:tcPr>
          <w:p w14:paraId="72061606" w14:textId="37C0EAF2" w:rsidR="008D06DB" w:rsidRPr="008D06DB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39920</w:t>
            </w:r>
          </w:p>
        </w:tc>
        <w:tc>
          <w:tcPr>
            <w:tcW w:w="1728" w:type="dxa"/>
          </w:tcPr>
          <w:p w14:paraId="6E87D2EC" w14:textId="1EEAE9FB" w:rsidR="008D06DB" w:rsidRPr="00437EFA" w:rsidRDefault="008D06DB" w:rsidP="008D06DB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264</w:t>
            </w:r>
          </w:p>
        </w:tc>
      </w:tr>
    </w:tbl>
    <w:p w14:paraId="137CB0A4" w14:textId="77777777" w:rsidR="00B70640" w:rsidRDefault="00B70640" w:rsidP="00B70640"/>
    <w:p w14:paraId="4BDC489B" w14:textId="64CF7118" w:rsidR="0020240C" w:rsidRDefault="0020240C" w:rsidP="00B70640">
      <w:r>
        <w:fldChar w:fldCharType="begin"/>
      </w:r>
      <w:r>
        <w:instrText xml:space="preserve"> REF _Ref47012232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is an extrapolation </w:t>
      </w:r>
      <w:r w:rsidR="00AD439B">
        <w:t>of bandwidth</w:t>
      </w:r>
      <w:r w:rsidR="00A56828">
        <w:t>s</w:t>
      </w:r>
      <w:r w:rsidR="00AD439B">
        <w:t xml:space="preserve"> </w:t>
      </w:r>
      <w:r>
        <w:t xml:space="preserve">for 960 kHz SCS. </w:t>
      </w:r>
    </w:p>
    <w:p w14:paraId="21B684E0" w14:textId="607C0EC9" w:rsidR="0020240C" w:rsidRDefault="0020240C" w:rsidP="0020240C">
      <w:pPr>
        <w:pStyle w:val="Caption"/>
        <w:keepNext/>
      </w:pPr>
      <w:bookmarkStart w:id="7" w:name="_Ref47012232"/>
      <w:r>
        <w:t xml:space="preserve">Table </w:t>
      </w:r>
      <w:r w:rsidR="00916FF1">
        <w:fldChar w:fldCharType="begin"/>
      </w:r>
      <w:r w:rsidR="00916FF1">
        <w:instrText xml:space="preserve"> SEQ Table \* ARABIC </w:instrText>
      </w:r>
      <w:r w:rsidR="00916FF1">
        <w:fldChar w:fldCharType="separate"/>
      </w:r>
      <w:r w:rsidR="003D3B7B">
        <w:rPr>
          <w:noProof/>
        </w:rPr>
        <w:t>5</w:t>
      </w:r>
      <w:r w:rsidR="00916FF1">
        <w:rPr>
          <w:noProof/>
        </w:rPr>
        <w:fldChar w:fldCharType="end"/>
      </w:r>
      <w:bookmarkEnd w:id="7"/>
      <w:r>
        <w:t>. Extrapolated guard bandwidth and number of RBs for 960 kHz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589"/>
        <w:gridCol w:w="1728"/>
      </w:tblGrid>
      <w:tr w:rsidR="0020240C" w14:paraId="443693F3" w14:textId="77777777" w:rsidTr="00C82647">
        <w:trPr>
          <w:jc w:val="center"/>
        </w:trPr>
        <w:tc>
          <w:tcPr>
            <w:tcW w:w="1728" w:type="dxa"/>
          </w:tcPr>
          <w:p w14:paraId="72144F1A" w14:textId="77777777" w:rsidR="0020240C" w:rsidRDefault="0020240C" w:rsidP="00C82647">
            <w:pPr>
              <w:pStyle w:val="TableCell0"/>
            </w:pPr>
            <w:r>
              <w:t>Bandwidth, MHz</w:t>
            </w:r>
          </w:p>
        </w:tc>
        <w:tc>
          <w:tcPr>
            <w:tcW w:w="1589" w:type="dxa"/>
          </w:tcPr>
          <w:p w14:paraId="102B8E76" w14:textId="77777777" w:rsidR="0020240C" w:rsidRDefault="0020240C" w:rsidP="00C82647">
            <w:pPr>
              <w:pStyle w:val="TableCell0"/>
            </w:pPr>
            <w:r>
              <w:t>Guardband, kHz</w:t>
            </w:r>
          </w:p>
        </w:tc>
        <w:tc>
          <w:tcPr>
            <w:tcW w:w="1728" w:type="dxa"/>
          </w:tcPr>
          <w:p w14:paraId="7204FBA3" w14:textId="77777777" w:rsidR="0020240C" w:rsidRDefault="0020240C" w:rsidP="00C82647">
            <w:pPr>
              <w:pStyle w:val="TableCell0"/>
            </w:pPr>
            <w:r>
              <w:t>Number of RBs</w:t>
            </w:r>
          </w:p>
        </w:tc>
      </w:tr>
      <w:tr w:rsidR="0020240C" w14:paraId="247ADC4C" w14:textId="77777777" w:rsidTr="00C82647">
        <w:trPr>
          <w:jc w:val="center"/>
        </w:trPr>
        <w:tc>
          <w:tcPr>
            <w:tcW w:w="1728" w:type="dxa"/>
          </w:tcPr>
          <w:p w14:paraId="0F2E5228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400</w:t>
            </w:r>
          </w:p>
        </w:tc>
        <w:tc>
          <w:tcPr>
            <w:tcW w:w="1589" w:type="dxa"/>
          </w:tcPr>
          <w:p w14:paraId="7F129375" w14:textId="79DA0B69" w:rsidR="0020240C" w:rsidRPr="008D06DB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152</w:t>
            </w:r>
            <w:r w:rsidR="00AD439B">
              <w:rPr>
                <w:i/>
                <w:iCs/>
              </w:rPr>
              <w:t>0</w:t>
            </w:r>
            <w:r w:rsidRPr="008D06DB">
              <w:rPr>
                <w:i/>
                <w:iCs/>
              </w:rPr>
              <w:t>0</w:t>
            </w:r>
          </w:p>
        </w:tc>
        <w:tc>
          <w:tcPr>
            <w:tcW w:w="1728" w:type="dxa"/>
          </w:tcPr>
          <w:p w14:paraId="06AFE1EC" w14:textId="420F0BDB" w:rsidR="0020240C" w:rsidRPr="00437EFA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20240C" w14:paraId="216C8C28" w14:textId="77777777" w:rsidTr="00C82647">
        <w:trPr>
          <w:jc w:val="center"/>
        </w:trPr>
        <w:tc>
          <w:tcPr>
            <w:tcW w:w="1728" w:type="dxa"/>
          </w:tcPr>
          <w:p w14:paraId="186226FA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600</w:t>
            </w:r>
          </w:p>
        </w:tc>
        <w:tc>
          <w:tcPr>
            <w:tcW w:w="1589" w:type="dxa"/>
          </w:tcPr>
          <w:p w14:paraId="087E16B8" w14:textId="7DCE9E05" w:rsidR="0020240C" w:rsidRPr="008D06DB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23</w:t>
            </w:r>
            <w:r w:rsidR="00AD439B">
              <w:rPr>
                <w:i/>
                <w:iCs/>
              </w:rPr>
              <w:t>040</w:t>
            </w:r>
          </w:p>
        </w:tc>
        <w:tc>
          <w:tcPr>
            <w:tcW w:w="1728" w:type="dxa"/>
          </w:tcPr>
          <w:p w14:paraId="683A58C6" w14:textId="77BD8E95" w:rsidR="0020240C" w:rsidRPr="00437EFA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20240C" w14:paraId="1C42C661" w14:textId="77777777" w:rsidTr="00C82647">
        <w:trPr>
          <w:jc w:val="center"/>
        </w:trPr>
        <w:tc>
          <w:tcPr>
            <w:tcW w:w="1728" w:type="dxa"/>
          </w:tcPr>
          <w:p w14:paraId="5C49A768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800</w:t>
            </w:r>
          </w:p>
        </w:tc>
        <w:tc>
          <w:tcPr>
            <w:tcW w:w="1589" w:type="dxa"/>
          </w:tcPr>
          <w:p w14:paraId="10A8288F" w14:textId="4DFEF398" w:rsidR="0020240C" w:rsidRPr="008D06DB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30880</w:t>
            </w:r>
          </w:p>
        </w:tc>
        <w:tc>
          <w:tcPr>
            <w:tcW w:w="1728" w:type="dxa"/>
          </w:tcPr>
          <w:p w14:paraId="1E28BF62" w14:textId="4C0EEC27" w:rsidR="0020240C" w:rsidRPr="00437EFA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20240C" w14:paraId="578D6E80" w14:textId="77777777" w:rsidTr="00C82647">
        <w:trPr>
          <w:jc w:val="center"/>
        </w:trPr>
        <w:tc>
          <w:tcPr>
            <w:tcW w:w="1728" w:type="dxa"/>
          </w:tcPr>
          <w:p w14:paraId="48C13E6C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1000</w:t>
            </w:r>
          </w:p>
        </w:tc>
        <w:tc>
          <w:tcPr>
            <w:tcW w:w="1589" w:type="dxa"/>
          </w:tcPr>
          <w:p w14:paraId="38847E24" w14:textId="77777777" w:rsidR="0020240C" w:rsidRPr="008D06DB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  <w:tc>
          <w:tcPr>
            <w:tcW w:w="1728" w:type="dxa"/>
          </w:tcPr>
          <w:p w14:paraId="4DE7FACD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</w:tr>
      <w:tr w:rsidR="0020240C" w14:paraId="3591CE32" w14:textId="77777777" w:rsidTr="00C82647">
        <w:trPr>
          <w:jc w:val="center"/>
        </w:trPr>
        <w:tc>
          <w:tcPr>
            <w:tcW w:w="1728" w:type="dxa"/>
          </w:tcPr>
          <w:p w14:paraId="67D51125" w14:textId="77777777" w:rsidR="0020240C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1100</w:t>
            </w:r>
          </w:p>
        </w:tc>
        <w:tc>
          <w:tcPr>
            <w:tcW w:w="1589" w:type="dxa"/>
          </w:tcPr>
          <w:p w14:paraId="73FFA0D0" w14:textId="77777777" w:rsidR="0020240C" w:rsidRPr="008D06DB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  <w:tc>
          <w:tcPr>
            <w:tcW w:w="1728" w:type="dxa"/>
          </w:tcPr>
          <w:p w14:paraId="30C94CBD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</w:tr>
      <w:tr w:rsidR="0020240C" w14:paraId="4BC46F3E" w14:textId="77777777" w:rsidTr="00C82647">
        <w:trPr>
          <w:jc w:val="center"/>
        </w:trPr>
        <w:tc>
          <w:tcPr>
            <w:tcW w:w="1728" w:type="dxa"/>
          </w:tcPr>
          <w:p w14:paraId="35A01E58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1200</w:t>
            </w:r>
          </w:p>
        </w:tc>
        <w:tc>
          <w:tcPr>
            <w:tcW w:w="1589" w:type="dxa"/>
          </w:tcPr>
          <w:p w14:paraId="5AB8E910" w14:textId="38E20CCB" w:rsidR="0020240C" w:rsidRPr="008D06DB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  <w:tc>
          <w:tcPr>
            <w:tcW w:w="1728" w:type="dxa"/>
          </w:tcPr>
          <w:p w14:paraId="02D1F584" w14:textId="671D4167" w:rsidR="0020240C" w:rsidRPr="00437EFA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?</w:t>
            </w:r>
          </w:p>
        </w:tc>
      </w:tr>
      <w:tr w:rsidR="0020240C" w14:paraId="4E6B11FE" w14:textId="77777777" w:rsidTr="00C82647">
        <w:trPr>
          <w:jc w:val="center"/>
        </w:trPr>
        <w:tc>
          <w:tcPr>
            <w:tcW w:w="1728" w:type="dxa"/>
          </w:tcPr>
          <w:p w14:paraId="49EC7065" w14:textId="77777777" w:rsidR="0020240C" w:rsidRPr="00437EFA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437EFA">
              <w:rPr>
                <w:i/>
                <w:iCs/>
              </w:rPr>
              <w:t>1600</w:t>
            </w:r>
          </w:p>
        </w:tc>
        <w:tc>
          <w:tcPr>
            <w:tcW w:w="1589" w:type="dxa"/>
          </w:tcPr>
          <w:p w14:paraId="0EA0BF7E" w14:textId="3900CD73" w:rsidR="0020240C" w:rsidRPr="008D06DB" w:rsidRDefault="0020240C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 w:rsidRPr="008D06DB">
              <w:rPr>
                <w:i/>
                <w:iCs/>
              </w:rPr>
              <w:t>39</w:t>
            </w:r>
            <w:r w:rsidR="00AD439B">
              <w:rPr>
                <w:i/>
                <w:iCs/>
              </w:rPr>
              <w:t>200</w:t>
            </w:r>
          </w:p>
        </w:tc>
        <w:tc>
          <w:tcPr>
            <w:tcW w:w="1728" w:type="dxa"/>
          </w:tcPr>
          <w:p w14:paraId="47DEEE5C" w14:textId="2CFC3389" w:rsidR="0020240C" w:rsidRPr="00437EFA" w:rsidRDefault="00AD439B" w:rsidP="00C82647">
            <w:pPr>
              <w:pStyle w:val="TableCell0"/>
              <w:tabs>
                <w:tab w:val="decimal" w:pos="720"/>
              </w:tabs>
              <w:rPr>
                <w:i/>
                <w:iCs/>
              </w:rPr>
            </w:pPr>
            <w:r>
              <w:rPr>
                <w:i/>
                <w:iCs/>
              </w:rPr>
              <w:t>132</w:t>
            </w:r>
          </w:p>
        </w:tc>
      </w:tr>
    </w:tbl>
    <w:p w14:paraId="7C9E1D8E" w14:textId="77777777" w:rsidR="0020240C" w:rsidRDefault="0020240C" w:rsidP="0020240C"/>
    <w:p w14:paraId="297C01FE" w14:textId="4C0F7B3B" w:rsidR="00DA58BA" w:rsidRDefault="00DA58BA" w:rsidP="008366E8">
      <w:r>
        <w:lastRenderedPageBreak/>
        <w:t xml:space="preserve">Even using 480 </w:t>
      </w:r>
      <w:r w:rsidR="00AD439B">
        <w:t xml:space="preserve">and 960 </w:t>
      </w:r>
      <w:r>
        <w:t>kHz SCS, the largest bandwidth is 1600 MHz</w:t>
      </w:r>
      <w:r w:rsidR="00AD439B">
        <w:t xml:space="preserve"> assuming the same sampling time</w:t>
      </w:r>
      <w:r w:rsidR="00126055">
        <w:t xml:space="preserve"> and maximum number of REs (3300)</w:t>
      </w:r>
      <w:r>
        <w:t>.</w:t>
      </w:r>
      <w:r w:rsidR="00B60E33">
        <w:t xml:space="preserve"> </w:t>
      </w:r>
    </w:p>
    <w:p w14:paraId="3DB35429" w14:textId="002714A1" w:rsidR="00A56828" w:rsidRPr="00A56828" w:rsidRDefault="00DA58BA" w:rsidP="00A56828">
      <w:pPr>
        <w:rPr>
          <w:b/>
          <w:bCs/>
        </w:rPr>
      </w:pPr>
      <w:r w:rsidRPr="00DA58BA">
        <w:rPr>
          <w:b/>
          <w:bCs/>
          <w:u w:val="single"/>
        </w:rPr>
        <w:t xml:space="preserve">Observation </w:t>
      </w:r>
      <w:r w:rsidR="002311A4">
        <w:rPr>
          <w:b/>
          <w:bCs/>
          <w:u w:val="single"/>
        </w:rPr>
        <w:t>3</w:t>
      </w:r>
      <w:r w:rsidRPr="00DA58BA">
        <w:rPr>
          <w:b/>
          <w:bCs/>
        </w:rPr>
        <w:t xml:space="preserve">: </w:t>
      </w:r>
      <w:r w:rsidR="00B60E33">
        <w:rPr>
          <w:b/>
          <w:bCs/>
        </w:rPr>
        <w:t>By e</w:t>
      </w:r>
      <w:r w:rsidRPr="00DA58BA">
        <w:rPr>
          <w:b/>
          <w:bCs/>
        </w:rPr>
        <w:t xml:space="preserve">xtending the numerology to 480 kHz </w:t>
      </w:r>
      <w:r w:rsidR="004E3901">
        <w:rPr>
          <w:b/>
          <w:bCs/>
        </w:rPr>
        <w:t>SCS</w:t>
      </w:r>
      <w:r w:rsidR="00B60E33">
        <w:rPr>
          <w:b/>
          <w:bCs/>
        </w:rPr>
        <w:t>,</w:t>
      </w:r>
      <w:r w:rsidRPr="00DA58BA">
        <w:rPr>
          <w:b/>
          <w:bCs/>
        </w:rPr>
        <w:t xml:space="preserve"> a carrier </w:t>
      </w:r>
      <w:r w:rsidR="00B60E33">
        <w:rPr>
          <w:b/>
          <w:bCs/>
        </w:rPr>
        <w:t xml:space="preserve">bandwidth </w:t>
      </w:r>
      <w:r w:rsidRPr="00DA58BA">
        <w:rPr>
          <w:b/>
          <w:bCs/>
        </w:rPr>
        <w:t xml:space="preserve">with </w:t>
      </w:r>
      <w:r w:rsidR="00D759B8">
        <w:rPr>
          <w:b/>
          <w:bCs/>
        </w:rPr>
        <w:t xml:space="preserve">a maximum </w:t>
      </w:r>
      <w:r w:rsidRPr="00DA58BA">
        <w:rPr>
          <w:b/>
          <w:bCs/>
        </w:rPr>
        <w:t>1600 MHz bandwidth</w:t>
      </w:r>
      <w:r w:rsidR="004E3901">
        <w:rPr>
          <w:b/>
          <w:bCs/>
        </w:rPr>
        <w:t xml:space="preserve"> </w:t>
      </w:r>
      <w:r w:rsidR="00B60E33">
        <w:rPr>
          <w:b/>
          <w:bCs/>
        </w:rPr>
        <w:t xml:space="preserve">is </w:t>
      </w:r>
      <w:r w:rsidR="004E2C0F">
        <w:rPr>
          <w:b/>
          <w:bCs/>
        </w:rPr>
        <w:t xml:space="preserve">mathematically </w:t>
      </w:r>
      <w:r w:rsidR="00B60E33">
        <w:rPr>
          <w:b/>
          <w:bCs/>
        </w:rPr>
        <w:t xml:space="preserve">possible </w:t>
      </w:r>
      <w:r w:rsidR="004E3901">
        <w:rPr>
          <w:b/>
          <w:bCs/>
        </w:rPr>
        <w:t>using the same sampling time.</w:t>
      </w:r>
      <w:r w:rsidR="00B60E33">
        <w:rPr>
          <w:b/>
          <w:bCs/>
        </w:rPr>
        <w:t xml:space="preserve"> RF </w:t>
      </w:r>
      <w:r w:rsidR="00A56828">
        <w:rPr>
          <w:b/>
          <w:bCs/>
        </w:rPr>
        <w:t xml:space="preserve">and implementation </w:t>
      </w:r>
      <w:r w:rsidR="00B60E33">
        <w:rPr>
          <w:b/>
          <w:bCs/>
        </w:rPr>
        <w:t xml:space="preserve">complexity should </w:t>
      </w:r>
      <w:proofErr w:type="gramStart"/>
      <w:r w:rsidR="00B60E33">
        <w:rPr>
          <w:b/>
          <w:bCs/>
        </w:rPr>
        <w:t>be considered</w:t>
      </w:r>
      <w:proofErr w:type="gramEnd"/>
      <w:r w:rsidR="00B60E33">
        <w:rPr>
          <w:b/>
          <w:bCs/>
        </w:rPr>
        <w:t>.</w:t>
      </w:r>
    </w:p>
    <w:p w14:paraId="30E97336" w14:textId="27829C5B" w:rsidR="008D06C1" w:rsidRDefault="00E6013F" w:rsidP="00B70640">
      <w:pPr>
        <w:pStyle w:val="Heading2"/>
      </w:pPr>
      <w:r>
        <w:t>Decreasing</w:t>
      </w:r>
      <w:r w:rsidR="004E3901">
        <w:t xml:space="preserve"> </w:t>
      </w:r>
      <w:r>
        <w:t>s</w:t>
      </w:r>
      <w:r w:rsidR="004E3901">
        <w:t>ampling time</w:t>
      </w:r>
    </w:p>
    <w:p w14:paraId="1B6EC9D8" w14:textId="72E4F4BA" w:rsidR="00EE079C" w:rsidRDefault="00F1042C" w:rsidP="00877432">
      <w:r>
        <w:t>Decreas</w:t>
      </w:r>
      <w:r w:rsidR="00E6013F">
        <w:t>ing the sampling time</w:t>
      </w:r>
      <w:r w:rsidR="00DA58BA">
        <w:t xml:space="preserve"> </w:t>
      </w:r>
      <w:r>
        <w:t xml:space="preserve">can </w:t>
      </w:r>
      <w:r w:rsidR="00A56828">
        <w:t xml:space="preserve">be </w:t>
      </w:r>
      <w:r w:rsidR="00D759B8">
        <w:t>an approach</w:t>
      </w:r>
      <w:r>
        <w:t xml:space="preserve"> to increase the carrier bandwidth. </w:t>
      </w:r>
      <w:r w:rsidR="00EE079C">
        <w:t>Keeping the FFT size the same and allowing the SCS to be either 960 kHz or 1920</w:t>
      </w:r>
      <w:r w:rsidR="00D759B8">
        <w:t xml:space="preserve"> kHz</w:t>
      </w:r>
      <w:r w:rsidR="00EE079C">
        <w:t xml:space="preserve">, </w:t>
      </w:r>
      <w:r w:rsidR="00126055">
        <w:t>the</w:t>
      </w:r>
      <w:r w:rsidR="00EE079C">
        <w:t xml:space="preserve"> new sampling time </w:t>
      </w:r>
      <w:r w:rsidR="00D759B8">
        <w:t xml:space="preserve">is </w:t>
      </w:r>
      <w:r w:rsidR="00EE079C">
        <w:t xml:space="preserve">0.254 ns and 0.127 ns, respectively. </w:t>
      </w:r>
    </w:p>
    <w:p w14:paraId="36A684BF" w14:textId="0F76AC7E" w:rsidR="00D76E97" w:rsidRDefault="00EE079C" w:rsidP="00877432">
      <w:r>
        <w:t xml:space="preserve">From a symbol design perspective, it is possible to reuse the CP design equation in </w:t>
      </w:r>
      <w:r>
        <w:fldChar w:fldCharType="begin"/>
      </w:r>
      <w:r>
        <w:instrText xml:space="preserve"> REF _Ref47015592 \h </w:instrText>
      </w:r>
      <w:r>
        <w:fldChar w:fldCharType="separate"/>
      </w:r>
      <w:r>
        <w:t>(</w:t>
      </w:r>
      <w:r>
        <w:rPr>
          <w:noProof/>
        </w:rPr>
        <w:t>2</w:t>
      </w:r>
      <w:r>
        <w:t>)</w:t>
      </w:r>
      <w:r>
        <w:fldChar w:fldCharType="end"/>
      </w:r>
      <w:r>
        <w:t xml:space="preserve"> to determine the symbol durat</w:t>
      </w:r>
      <w:r w:rsidR="00D76E97">
        <w:t>ion with possibly some changes in parameters.</w:t>
      </w:r>
      <w:r w:rsidR="006D072C">
        <w:t xml:space="preserve"> For </w:t>
      </w:r>
      <w:r w:rsidR="00895E06">
        <w:t>instance,</w:t>
      </w:r>
      <w:r w:rsidR="006D072C">
        <w:t xml:space="preserve"> using </w:t>
      </w:r>
      <w:r w:rsidR="006D072C" w:rsidRPr="00191FE2">
        <w:rPr>
          <w:i/>
          <w:iCs/>
        </w:rPr>
        <w:sym w:font="Symbol" w:char="F06B"/>
      </w:r>
      <w:r w:rsidR="006D072C">
        <w:t xml:space="preserve">=128 and µ=6 (960 kHz SCS), the number of 0.254 ns samples for the CP is 288, the duration is </w:t>
      </w:r>
      <w:r w:rsidR="004A3D14">
        <w:t>0.0</w:t>
      </w:r>
      <w:r w:rsidR="006D072C">
        <w:t xml:space="preserve">73 µs and the symbol duration </w:t>
      </w:r>
      <w:r w:rsidR="004A3D14">
        <w:t xml:space="preserve">is 1.115 µs. </w:t>
      </w:r>
    </w:p>
    <w:p w14:paraId="2E5D9C3B" w14:textId="373B0E97" w:rsidR="00EE079C" w:rsidRDefault="00C82647" w:rsidP="00877432">
      <w:r>
        <w:t xml:space="preserve">Doubling the sampling rate allows larger carrier bandwidths to 3200 MHz. The intermediate channel bandwidths can </w:t>
      </w:r>
      <w:proofErr w:type="gramStart"/>
      <w:r>
        <w:t>be computed</w:t>
      </w:r>
      <w:proofErr w:type="gramEnd"/>
      <w:r>
        <w:t xml:space="preserve"> following </w:t>
      </w:r>
      <w:r>
        <w:fldChar w:fldCharType="begin"/>
      </w:r>
      <w:r>
        <w:instrText xml:space="preserve"> REF _Ref47016263 \h </w:instrText>
      </w:r>
      <w:r>
        <w:fldChar w:fldCharType="separate"/>
      </w:r>
      <w:r>
        <w:t>(</w:t>
      </w:r>
      <w:r>
        <w:rPr>
          <w:noProof/>
        </w:rPr>
        <w:t>3</w:t>
      </w:r>
      <w:r>
        <w:t>)</w:t>
      </w:r>
      <w:r>
        <w:fldChar w:fldCharType="end"/>
      </w:r>
      <w:r w:rsidR="000A0533">
        <w:t xml:space="preserve"> and applying some math.</w:t>
      </w:r>
      <w:r w:rsidR="001A7266">
        <w:t xml:space="preserve"> </w:t>
      </w:r>
    </w:p>
    <w:p w14:paraId="0C3393A3" w14:textId="06B188E0" w:rsidR="00D759B8" w:rsidRPr="00A56828" w:rsidRDefault="00D759B8" w:rsidP="000A0533">
      <w:r>
        <w:t xml:space="preserve">Obviously, reducing the sampling time incurs an increase in implementation complexity [faster symbol rates, changes in hardware]. Another impact is the standardization effort because </w:t>
      </w:r>
      <w:proofErr w:type="gramStart"/>
      <w:r>
        <w:t>many</w:t>
      </w:r>
      <w:proofErr w:type="gramEnd"/>
      <w:r>
        <w:t xml:space="preserve"> performance requirements are based on the 0.508 ns sampling time. </w:t>
      </w:r>
    </w:p>
    <w:p w14:paraId="78BE0C59" w14:textId="3CE2343C" w:rsidR="001A7266" w:rsidRDefault="001A7266" w:rsidP="001A7266">
      <w:pPr>
        <w:pStyle w:val="Heading2"/>
      </w:pPr>
      <w:r>
        <w:t>Discussion</w:t>
      </w:r>
    </w:p>
    <w:p w14:paraId="2D842CC5" w14:textId="3FE4BDEA" w:rsidR="00CA28E7" w:rsidRDefault="00ED3750" w:rsidP="00877432">
      <w:r>
        <w:t xml:space="preserve">From the analysis, the sample rate </w:t>
      </w:r>
      <w:proofErr w:type="gramStart"/>
      <w:r>
        <w:t>represents</w:t>
      </w:r>
      <w:proofErr w:type="gramEnd"/>
      <w:r>
        <w:t xml:space="preserve"> a fundamental limit for the channel bandwidth and impacts system and </w:t>
      </w:r>
      <w:r w:rsidR="00D42025">
        <w:t>implementation</w:t>
      </w:r>
      <w:r>
        <w:t xml:space="preserve"> complexity. RAN4 needs to understand the channelization requirements </w:t>
      </w:r>
      <w:r w:rsidR="00895E06">
        <w:t>to</w:t>
      </w:r>
      <w:r w:rsidR="00D42025">
        <w:t xml:space="preserve"> determine the </w:t>
      </w:r>
      <w:proofErr w:type="gramStart"/>
      <w:r w:rsidR="00D42025">
        <w:t>appropriate numerology</w:t>
      </w:r>
      <w:proofErr w:type="gramEnd"/>
      <w:r w:rsidR="00D42025">
        <w:t>.</w:t>
      </w:r>
      <w:r>
        <w:t xml:space="preserve"> </w:t>
      </w:r>
      <w:r w:rsidR="002311A4">
        <w:t xml:space="preserve">Although aspects such as phase noise impact, EVM consideration, and channel impairments </w:t>
      </w:r>
      <w:proofErr w:type="gramStart"/>
      <w:r w:rsidR="002311A4">
        <w:t>are not addressed</w:t>
      </w:r>
      <w:proofErr w:type="gramEnd"/>
      <w:r w:rsidR="00A56828">
        <w:t xml:space="preserve"> in this paper</w:t>
      </w:r>
      <w:r w:rsidR="002311A4">
        <w:t xml:space="preserve">, </w:t>
      </w:r>
      <w:r w:rsidR="00D42025">
        <w:t>they will also affect</w:t>
      </w:r>
      <w:r w:rsidR="002311A4">
        <w:t xml:space="preserve"> numerology</w:t>
      </w:r>
      <w:r>
        <w:t xml:space="preserve">. </w:t>
      </w:r>
      <w:r w:rsidR="00A56828">
        <w:t>In addition, implementation complexity and deployment scenarios are other factors.</w:t>
      </w:r>
    </w:p>
    <w:p w14:paraId="725B4689" w14:textId="6E9E8568" w:rsidR="00A94790" w:rsidRDefault="00A94790" w:rsidP="00A94790">
      <w:pPr>
        <w:pStyle w:val="Heading1"/>
      </w:pPr>
      <w:bookmarkStart w:id="8" w:name="_Ref129681832"/>
      <w:bookmarkStart w:id="9" w:name="_Ref124589665"/>
      <w:bookmarkStart w:id="10" w:name="_Ref71620620"/>
      <w:bookmarkStart w:id="11" w:name="_Ref124671424"/>
      <w:r>
        <w:t>Conclusion</w:t>
      </w:r>
    </w:p>
    <w:p w14:paraId="5270E808" w14:textId="5521778F" w:rsidR="00E33E7A" w:rsidRDefault="00CA28E7" w:rsidP="00E33E7A">
      <w:r>
        <w:t xml:space="preserve">This contribution examined </w:t>
      </w:r>
      <w:r w:rsidR="00CE31B5">
        <w:t xml:space="preserve">sampling rate, </w:t>
      </w:r>
      <w:r w:rsidR="00EC3827">
        <w:t>numerology, and channel bandwidth for the beyond 52 GHz work item. As the subcarrier spacing increases</w:t>
      </w:r>
    </w:p>
    <w:p w14:paraId="70976018" w14:textId="7FF48D6D" w:rsidR="00EC3827" w:rsidRDefault="00EC3827" w:rsidP="00EC3827">
      <w:pPr>
        <w:rPr>
          <w:b/>
          <w:bCs/>
        </w:rPr>
      </w:pPr>
      <w:r w:rsidRPr="003A4374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3A4374">
        <w:rPr>
          <w:b/>
          <w:bCs/>
        </w:rPr>
        <w:t xml:space="preserve">. </w:t>
      </w:r>
      <w:r>
        <w:rPr>
          <w:b/>
          <w:bCs/>
        </w:rPr>
        <w:t>A</w:t>
      </w:r>
      <w:r w:rsidRPr="003A4374">
        <w:rPr>
          <w:b/>
          <w:bCs/>
        </w:rPr>
        <w:t xml:space="preserve"> larger fraction of a slot </w:t>
      </w:r>
      <w:proofErr w:type="gramStart"/>
      <w:r w:rsidRPr="003A4374">
        <w:rPr>
          <w:b/>
          <w:bCs/>
        </w:rPr>
        <w:t>is used</w:t>
      </w:r>
      <w:proofErr w:type="gramEnd"/>
      <w:r w:rsidRPr="003A4374">
        <w:rPr>
          <w:b/>
          <w:bCs/>
        </w:rPr>
        <w:t xml:space="preserve"> for switching between Tx and Rx </w:t>
      </w:r>
      <w:r>
        <w:rPr>
          <w:b/>
          <w:bCs/>
        </w:rPr>
        <w:t>with higher numerology</w:t>
      </w:r>
      <w:r w:rsidRPr="003A4374">
        <w:rPr>
          <w:b/>
          <w:bCs/>
        </w:rPr>
        <w:t>.</w:t>
      </w:r>
    </w:p>
    <w:p w14:paraId="63E27EB0" w14:textId="3C5AA477" w:rsidR="00EC3827" w:rsidRPr="00895E06" w:rsidRDefault="00EC3827" w:rsidP="00EC3827">
      <w:r>
        <w:t xml:space="preserve">As the slot duration decreases, </w:t>
      </w:r>
      <w:proofErr w:type="gramStart"/>
      <w:r>
        <w:t>some</w:t>
      </w:r>
      <w:proofErr w:type="gramEnd"/>
      <w:r>
        <w:t xml:space="preserve"> time</w:t>
      </w:r>
      <w:r w:rsidR="00895E06">
        <w:t>-</w:t>
      </w:r>
      <w:r>
        <w:t>dependent requirements require examination.</w:t>
      </w:r>
    </w:p>
    <w:p w14:paraId="38115549" w14:textId="77777777" w:rsidR="00EC3827" w:rsidRPr="00F22906" w:rsidRDefault="00EC3827" w:rsidP="00EC3827">
      <w:pPr>
        <w:rPr>
          <w:b/>
          <w:bCs/>
        </w:rPr>
      </w:pPr>
      <w:r w:rsidRPr="003A4374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3A4374">
        <w:rPr>
          <w:b/>
          <w:bCs/>
        </w:rPr>
        <w:t xml:space="preserve">. </w:t>
      </w:r>
      <w:r>
        <w:rPr>
          <w:b/>
          <w:bCs/>
        </w:rPr>
        <w:t xml:space="preserve">Processing time requirements should </w:t>
      </w:r>
      <w:proofErr w:type="gramStart"/>
      <w:r>
        <w:rPr>
          <w:b/>
          <w:bCs/>
        </w:rPr>
        <w:t>be considered</w:t>
      </w:r>
      <w:proofErr w:type="gramEnd"/>
      <w:r>
        <w:rPr>
          <w:b/>
          <w:bCs/>
        </w:rPr>
        <w:t xml:space="preserve"> with extensions in numerology.</w:t>
      </w:r>
    </w:p>
    <w:p w14:paraId="62274C34" w14:textId="134FAC44" w:rsidR="00EC3827" w:rsidRPr="00F22906" w:rsidRDefault="00EC3827" w:rsidP="00EC3827">
      <w:r>
        <w:t>The filter design and complexity with larger SCS require consideration.</w:t>
      </w:r>
    </w:p>
    <w:p w14:paraId="2BECDC34" w14:textId="279598D7" w:rsidR="00EC3827" w:rsidRDefault="00895E06" w:rsidP="00EC3827">
      <w:pPr>
        <w:rPr>
          <w:b/>
          <w:bCs/>
        </w:rPr>
      </w:pPr>
      <w:r w:rsidRPr="00DA58BA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 w:rsidRPr="00DA58BA">
        <w:rPr>
          <w:b/>
          <w:bCs/>
        </w:rPr>
        <w:t xml:space="preserve">: </w:t>
      </w:r>
      <w:r>
        <w:rPr>
          <w:b/>
          <w:bCs/>
        </w:rPr>
        <w:t>By e</w:t>
      </w:r>
      <w:r w:rsidRPr="00DA58BA">
        <w:rPr>
          <w:b/>
          <w:bCs/>
        </w:rPr>
        <w:t xml:space="preserve">xtending the numerology to 480 kHz </w:t>
      </w:r>
      <w:r>
        <w:rPr>
          <w:b/>
          <w:bCs/>
        </w:rPr>
        <w:t>SCS,</w:t>
      </w:r>
      <w:r w:rsidRPr="00DA58BA">
        <w:rPr>
          <w:b/>
          <w:bCs/>
        </w:rPr>
        <w:t xml:space="preserve"> a carrier </w:t>
      </w:r>
      <w:r>
        <w:rPr>
          <w:b/>
          <w:bCs/>
        </w:rPr>
        <w:t xml:space="preserve">bandwidth </w:t>
      </w:r>
      <w:r w:rsidRPr="00DA58BA">
        <w:rPr>
          <w:b/>
          <w:bCs/>
        </w:rPr>
        <w:t xml:space="preserve">with </w:t>
      </w:r>
      <w:r>
        <w:rPr>
          <w:b/>
          <w:bCs/>
        </w:rPr>
        <w:t xml:space="preserve">a maximum </w:t>
      </w:r>
      <w:r w:rsidRPr="00DA58BA">
        <w:rPr>
          <w:b/>
          <w:bCs/>
        </w:rPr>
        <w:t>1600 MHz bandwidth</w:t>
      </w:r>
      <w:r>
        <w:rPr>
          <w:b/>
          <w:bCs/>
        </w:rPr>
        <w:t xml:space="preserve"> is mathematically possible using the same sampling time. RF and implementation complexity should </w:t>
      </w:r>
      <w:proofErr w:type="gramStart"/>
      <w:r>
        <w:rPr>
          <w:b/>
          <w:bCs/>
        </w:rPr>
        <w:t>be considered</w:t>
      </w:r>
      <w:proofErr w:type="gramEnd"/>
      <w:r>
        <w:rPr>
          <w:b/>
          <w:bCs/>
        </w:rPr>
        <w:t>.</w:t>
      </w:r>
    </w:p>
    <w:p w14:paraId="0113D322" w14:textId="77777777" w:rsidR="00EC3827" w:rsidRPr="00E33E7A" w:rsidRDefault="00EC3827" w:rsidP="00E33E7A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32774C56" w14:textId="716278DB" w:rsidR="00CD299B" w:rsidRDefault="00E33E7A" w:rsidP="00CD299B">
      <w:pPr>
        <w:pStyle w:val="References"/>
      </w:pPr>
      <w:bookmarkStart w:id="12" w:name="_Ref46236561"/>
      <w:bookmarkEnd w:id="8"/>
      <w:bookmarkEnd w:id="9"/>
      <w:bookmarkEnd w:id="10"/>
      <w:bookmarkEnd w:id="11"/>
      <w:r w:rsidRPr="00E33E7A">
        <w:t>RP-200902</w:t>
      </w:r>
      <w:r>
        <w:t>, “</w:t>
      </w:r>
      <w:r w:rsidRPr="00E33E7A">
        <w:t>Revised SID: Study on supporting NR from 52.6GHz to 71 GHz</w:t>
      </w:r>
      <w:r>
        <w:t>”, Intel, RAN#88e, Jun. 29-Jul. 3, 2020.</w:t>
      </w:r>
      <w:bookmarkEnd w:id="12"/>
    </w:p>
    <w:p w14:paraId="16F0182B" w14:textId="607ECD2E" w:rsidR="00D420D0" w:rsidRDefault="009B388C" w:rsidP="00D420D0">
      <w:pPr>
        <w:pStyle w:val="References"/>
      </w:pPr>
      <w:bookmarkStart w:id="13" w:name="_Ref46297791"/>
      <w:r>
        <w:t>TS38.104</w:t>
      </w:r>
      <w:bookmarkEnd w:id="13"/>
    </w:p>
    <w:p w14:paraId="43269DDC" w14:textId="35B606A8" w:rsidR="008D5B83" w:rsidRDefault="00AD551F" w:rsidP="008D5B83">
      <w:pPr>
        <w:pStyle w:val="References"/>
      </w:pPr>
      <w:bookmarkStart w:id="14" w:name="_Ref46300388"/>
      <w:r>
        <w:t>TS38.211</w:t>
      </w:r>
      <w:bookmarkEnd w:id="14"/>
    </w:p>
    <w:p w14:paraId="69D850A5" w14:textId="73CB964E" w:rsidR="00786DFA" w:rsidRDefault="00786DFA" w:rsidP="00A262B0">
      <w:pPr>
        <w:pStyle w:val="References"/>
      </w:pPr>
      <w:bookmarkStart w:id="15" w:name="_Ref47004331"/>
      <w:r>
        <w:t>RP-193259, “</w:t>
      </w:r>
      <w:r w:rsidRPr="00786DFA">
        <w:t>New SID: Study on supporting NR from 52.6GHz to 71 GHz</w:t>
      </w:r>
      <w:r>
        <w:t>”,</w:t>
      </w:r>
      <w:r w:rsidRPr="00786DFA">
        <w:t xml:space="preserve"> </w:t>
      </w:r>
      <w:r>
        <w:t>Intel, RAN#86, Dec. 9-12, 2019.</w:t>
      </w:r>
      <w:bookmarkEnd w:id="15"/>
    </w:p>
    <w:p w14:paraId="376C6040" w14:textId="57C62AB3" w:rsidR="00EA569D" w:rsidRDefault="00EA569D" w:rsidP="00147A1D"/>
    <w:sectPr w:rsidR="00EA569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036A7" w14:textId="77777777" w:rsidR="00916FF1" w:rsidRDefault="00916FF1">
      <w:r>
        <w:separator/>
      </w:r>
    </w:p>
  </w:endnote>
  <w:endnote w:type="continuationSeparator" w:id="0">
    <w:p w14:paraId="72076187" w14:textId="77777777" w:rsidR="00916FF1" w:rsidRDefault="0091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15C20" w14:textId="77777777" w:rsidR="00916FF1" w:rsidRDefault="00916FF1">
      <w:r>
        <w:separator/>
      </w:r>
    </w:p>
  </w:footnote>
  <w:footnote w:type="continuationSeparator" w:id="0">
    <w:p w14:paraId="06E360D7" w14:textId="77777777" w:rsidR="00916FF1" w:rsidRDefault="00916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154A5"/>
    <w:multiLevelType w:val="hybridMultilevel"/>
    <w:tmpl w:val="8738F990"/>
    <w:lvl w:ilvl="0" w:tplc="89503A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11E01"/>
    <w:multiLevelType w:val="hybridMultilevel"/>
    <w:tmpl w:val="6D7834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9A70BD"/>
    <w:multiLevelType w:val="hybridMultilevel"/>
    <w:tmpl w:val="2006FDA4"/>
    <w:lvl w:ilvl="0" w:tplc="24EE071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A2973"/>
    <w:multiLevelType w:val="hybridMultilevel"/>
    <w:tmpl w:val="B3BCC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3322">
      <w:numFmt w:val="bullet"/>
      <w:lvlText w:val="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67A24F8C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B25CD"/>
    <w:multiLevelType w:val="hybridMultilevel"/>
    <w:tmpl w:val="E338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F76795D"/>
    <w:multiLevelType w:val="hybridMultilevel"/>
    <w:tmpl w:val="296445AE"/>
    <w:lvl w:ilvl="0" w:tplc="4BE63C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EDD"/>
    <w:multiLevelType w:val="hybridMultilevel"/>
    <w:tmpl w:val="0E58A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E5CE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D6BAC"/>
    <w:multiLevelType w:val="hybridMultilevel"/>
    <w:tmpl w:val="D8A6E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C7424A"/>
    <w:multiLevelType w:val="hybridMultilevel"/>
    <w:tmpl w:val="8F9CC582"/>
    <w:lvl w:ilvl="0" w:tplc="ABB2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829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6E9D6">
      <w:numFmt w:val="none"/>
      <w:lvlText w:val=""/>
      <w:lvlJc w:val="left"/>
      <w:pPr>
        <w:tabs>
          <w:tab w:val="num" w:pos="360"/>
        </w:tabs>
      </w:pPr>
    </w:lvl>
    <w:lvl w:ilvl="3" w:tplc="66BA8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A4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60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A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4AC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B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73AD1"/>
    <w:multiLevelType w:val="hybridMultilevel"/>
    <w:tmpl w:val="BB44B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4E3"/>
    <w:multiLevelType w:val="hybridMultilevel"/>
    <w:tmpl w:val="F9F6DEF6"/>
    <w:lvl w:ilvl="0" w:tplc="C5D29E3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D652DD"/>
    <w:multiLevelType w:val="hybridMultilevel"/>
    <w:tmpl w:val="6E9E384A"/>
    <w:lvl w:ilvl="0" w:tplc="C0D08A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920F0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7040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0EE64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EA68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466E7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A2F9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6F4C0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D6802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463C3A9C"/>
    <w:multiLevelType w:val="hybridMultilevel"/>
    <w:tmpl w:val="E0BC1E60"/>
    <w:lvl w:ilvl="0" w:tplc="EAEE35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35950"/>
    <w:multiLevelType w:val="hybridMultilevel"/>
    <w:tmpl w:val="610CA434"/>
    <w:lvl w:ilvl="0" w:tplc="6CBE13C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B0836"/>
    <w:multiLevelType w:val="hybridMultilevel"/>
    <w:tmpl w:val="43DE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36AC9"/>
    <w:multiLevelType w:val="hybridMultilevel"/>
    <w:tmpl w:val="9846259E"/>
    <w:lvl w:ilvl="0" w:tplc="EC2AAE9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767DD"/>
    <w:multiLevelType w:val="hybridMultilevel"/>
    <w:tmpl w:val="9F645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784364A5"/>
    <w:multiLevelType w:val="hybridMultilevel"/>
    <w:tmpl w:val="0B74BB36"/>
    <w:lvl w:ilvl="0" w:tplc="7A5E0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7A527A">
      <w:numFmt w:val="none"/>
      <w:lvlText w:val=""/>
      <w:lvlJc w:val="left"/>
      <w:pPr>
        <w:tabs>
          <w:tab w:val="num" w:pos="360"/>
        </w:tabs>
      </w:pPr>
    </w:lvl>
    <w:lvl w:ilvl="2" w:tplc="A1A22A9E">
      <w:numFmt w:val="none"/>
      <w:lvlText w:val=""/>
      <w:lvlJc w:val="left"/>
      <w:pPr>
        <w:tabs>
          <w:tab w:val="num" w:pos="360"/>
        </w:tabs>
      </w:pPr>
    </w:lvl>
    <w:lvl w:ilvl="3" w:tplc="68D2C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8F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5CB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EE0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5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C9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B87D72"/>
    <w:multiLevelType w:val="hybridMultilevel"/>
    <w:tmpl w:val="8B34CC8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A053E"/>
    <w:multiLevelType w:val="hybridMultilevel"/>
    <w:tmpl w:val="8C181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8"/>
  </w:num>
  <w:num w:numId="4">
    <w:abstractNumId w:val="23"/>
  </w:num>
  <w:num w:numId="5">
    <w:abstractNumId w:val="24"/>
  </w:num>
  <w:num w:numId="6">
    <w:abstractNumId w:val="2"/>
  </w:num>
  <w:num w:numId="7">
    <w:abstractNumId w:val="8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0"/>
  </w:num>
  <w:num w:numId="11">
    <w:abstractNumId w:val="0"/>
  </w:num>
  <w:num w:numId="12">
    <w:abstractNumId w:val="31"/>
  </w:num>
  <w:num w:numId="13">
    <w:abstractNumId w:val="6"/>
  </w:num>
  <w:num w:numId="14">
    <w:abstractNumId w:val="21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5"/>
  </w:num>
  <w:num w:numId="19">
    <w:abstractNumId w:val="35"/>
  </w:num>
  <w:num w:numId="20">
    <w:abstractNumId w:val="26"/>
  </w:num>
  <w:num w:numId="21">
    <w:abstractNumId w:val="25"/>
  </w:num>
  <w:num w:numId="22">
    <w:abstractNumId w:val="1"/>
  </w:num>
  <w:num w:numId="23">
    <w:abstractNumId w:val="34"/>
  </w:num>
  <w:num w:numId="24">
    <w:abstractNumId w:val="18"/>
  </w:num>
  <w:num w:numId="25">
    <w:abstractNumId w:val="14"/>
  </w:num>
  <w:num w:numId="26">
    <w:abstractNumId w:val="7"/>
  </w:num>
  <w:num w:numId="27">
    <w:abstractNumId w:val="32"/>
  </w:num>
  <w:num w:numId="28">
    <w:abstractNumId w:val="5"/>
  </w:num>
  <w:num w:numId="29">
    <w:abstractNumId w:val="11"/>
  </w:num>
  <w:num w:numId="30">
    <w:abstractNumId w:val="20"/>
  </w:num>
  <w:num w:numId="31">
    <w:abstractNumId w:val="33"/>
  </w:num>
  <w:num w:numId="32">
    <w:abstractNumId w:val="27"/>
  </w:num>
  <w:num w:numId="33">
    <w:abstractNumId w:val="9"/>
  </w:num>
  <w:num w:numId="34">
    <w:abstractNumId w:val="17"/>
  </w:num>
  <w:num w:numId="35">
    <w:abstractNumId w:val="10"/>
  </w:num>
  <w:num w:numId="36">
    <w:abstractNumId w:val="16"/>
  </w:num>
  <w:num w:numId="37">
    <w:abstractNumId w:val="4"/>
  </w:num>
  <w:num w:numId="38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3866"/>
    <w:rsid w:val="000141BA"/>
    <w:rsid w:val="000144AE"/>
    <w:rsid w:val="00014E0C"/>
    <w:rsid w:val="00015A05"/>
    <w:rsid w:val="00015EFB"/>
    <w:rsid w:val="000165E2"/>
    <w:rsid w:val="000169E2"/>
    <w:rsid w:val="00016B0E"/>
    <w:rsid w:val="00016EF9"/>
    <w:rsid w:val="000172BE"/>
    <w:rsid w:val="00017D8A"/>
    <w:rsid w:val="00021452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B0A"/>
    <w:rsid w:val="00027C82"/>
    <w:rsid w:val="0003024C"/>
    <w:rsid w:val="00030533"/>
    <w:rsid w:val="0003083D"/>
    <w:rsid w:val="0003191B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31C"/>
    <w:rsid w:val="00041437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030"/>
    <w:rsid w:val="00047225"/>
    <w:rsid w:val="0004746D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3B1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63E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14B6"/>
    <w:rsid w:val="000823B0"/>
    <w:rsid w:val="0008335B"/>
    <w:rsid w:val="00083379"/>
    <w:rsid w:val="00083388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533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82C"/>
    <w:rsid w:val="000A4A19"/>
    <w:rsid w:val="000A4DEA"/>
    <w:rsid w:val="000A54B7"/>
    <w:rsid w:val="000A589D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85C"/>
    <w:rsid w:val="000B3905"/>
    <w:rsid w:val="000B3A59"/>
    <w:rsid w:val="000B3B37"/>
    <w:rsid w:val="000B3BE9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2C6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D7498"/>
    <w:rsid w:val="000E07D6"/>
    <w:rsid w:val="000E1380"/>
    <w:rsid w:val="000E18DF"/>
    <w:rsid w:val="000E377D"/>
    <w:rsid w:val="000E4761"/>
    <w:rsid w:val="000E48AF"/>
    <w:rsid w:val="000E59A0"/>
    <w:rsid w:val="000E63E6"/>
    <w:rsid w:val="000E7403"/>
    <w:rsid w:val="000E7A84"/>
    <w:rsid w:val="000F15BC"/>
    <w:rsid w:val="000F180A"/>
    <w:rsid w:val="000F1C92"/>
    <w:rsid w:val="000F1DF7"/>
    <w:rsid w:val="000F2D25"/>
    <w:rsid w:val="000F2EEE"/>
    <w:rsid w:val="000F3697"/>
    <w:rsid w:val="000F407D"/>
    <w:rsid w:val="000F5BB3"/>
    <w:rsid w:val="000F5BC8"/>
    <w:rsid w:val="000F5FA3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CF0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AC8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3AC9"/>
    <w:rsid w:val="00124258"/>
    <w:rsid w:val="00124875"/>
    <w:rsid w:val="00124D84"/>
    <w:rsid w:val="00124D97"/>
    <w:rsid w:val="001250DD"/>
    <w:rsid w:val="001254E4"/>
    <w:rsid w:val="00125733"/>
    <w:rsid w:val="00126055"/>
    <w:rsid w:val="001263AA"/>
    <w:rsid w:val="00126763"/>
    <w:rsid w:val="0012701F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59C"/>
    <w:rsid w:val="00141CB5"/>
    <w:rsid w:val="00142665"/>
    <w:rsid w:val="0014384A"/>
    <w:rsid w:val="0014409D"/>
    <w:rsid w:val="0014450F"/>
    <w:rsid w:val="00144D8F"/>
    <w:rsid w:val="00144DCF"/>
    <w:rsid w:val="00145C74"/>
    <w:rsid w:val="001462E9"/>
    <w:rsid w:val="00146B4B"/>
    <w:rsid w:val="00146E32"/>
    <w:rsid w:val="00146FEF"/>
    <w:rsid w:val="00147A1D"/>
    <w:rsid w:val="00147E55"/>
    <w:rsid w:val="0015005A"/>
    <w:rsid w:val="001508DC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455"/>
    <w:rsid w:val="001572C1"/>
    <w:rsid w:val="001577D8"/>
    <w:rsid w:val="00157FC3"/>
    <w:rsid w:val="00160739"/>
    <w:rsid w:val="00161FE4"/>
    <w:rsid w:val="0016271E"/>
    <w:rsid w:val="00162D7A"/>
    <w:rsid w:val="001633C3"/>
    <w:rsid w:val="00164A25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4C5F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02"/>
    <w:rsid w:val="00183034"/>
    <w:rsid w:val="001830F7"/>
    <w:rsid w:val="0018371D"/>
    <w:rsid w:val="00183EE6"/>
    <w:rsid w:val="001844E5"/>
    <w:rsid w:val="00184E75"/>
    <w:rsid w:val="00185191"/>
    <w:rsid w:val="0018528A"/>
    <w:rsid w:val="00185703"/>
    <w:rsid w:val="0018588A"/>
    <w:rsid w:val="00186BE6"/>
    <w:rsid w:val="00187252"/>
    <w:rsid w:val="00191C91"/>
    <w:rsid w:val="00191FE2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2EA"/>
    <w:rsid w:val="001A57EE"/>
    <w:rsid w:val="001A5C71"/>
    <w:rsid w:val="001A673E"/>
    <w:rsid w:val="001A7266"/>
    <w:rsid w:val="001A7763"/>
    <w:rsid w:val="001B0525"/>
    <w:rsid w:val="001B1368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616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35D1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0BD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68"/>
    <w:rsid w:val="002019D8"/>
    <w:rsid w:val="00201EC7"/>
    <w:rsid w:val="0020240C"/>
    <w:rsid w:val="0020349A"/>
    <w:rsid w:val="002034B4"/>
    <w:rsid w:val="00204032"/>
    <w:rsid w:val="0020469F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2C4"/>
    <w:rsid w:val="00211C40"/>
    <w:rsid w:val="00211DAC"/>
    <w:rsid w:val="00212CB6"/>
    <w:rsid w:val="00212E37"/>
    <w:rsid w:val="00213B5D"/>
    <w:rsid w:val="002140FF"/>
    <w:rsid w:val="002164D8"/>
    <w:rsid w:val="00217394"/>
    <w:rsid w:val="00220236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1A4"/>
    <w:rsid w:val="00231C25"/>
    <w:rsid w:val="00231C6F"/>
    <w:rsid w:val="0023244C"/>
    <w:rsid w:val="002329C4"/>
    <w:rsid w:val="00232A90"/>
    <w:rsid w:val="00232B3B"/>
    <w:rsid w:val="00232EF0"/>
    <w:rsid w:val="00232FA4"/>
    <w:rsid w:val="00234151"/>
    <w:rsid w:val="00234F8C"/>
    <w:rsid w:val="0023535E"/>
    <w:rsid w:val="00235542"/>
    <w:rsid w:val="00235DAD"/>
    <w:rsid w:val="002369B0"/>
    <w:rsid w:val="00236AD8"/>
    <w:rsid w:val="00236B3F"/>
    <w:rsid w:val="00237D0C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8D5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1EB2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BF0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AEC"/>
    <w:rsid w:val="002B2DBC"/>
    <w:rsid w:val="002B2E4A"/>
    <w:rsid w:val="002B303A"/>
    <w:rsid w:val="002B538E"/>
    <w:rsid w:val="002B5DCA"/>
    <w:rsid w:val="002B6BDC"/>
    <w:rsid w:val="002B7465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293F"/>
    <w:rsid w:val="002C30EA"/>
    <w:rsid w:val="002C38B2"/>
    <w:rsid w:val="002C3DC2"/>
    <w:rsid w:val="002C3F54"/>
    <w:rsid w:val="002C3F9C"/>
    <w:rsid w:val="002C41D3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3F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F98"/>
    <w:rsid w:val="002F0A8E"/>
    <w:rsid w:val="002F0C28"/>
    <w:rsid w:val="002F281C"/>
    <w:rsid w:val="002F2999"/>
    <w:rsid w:val="002F3CDE"/>
    <w:rsid w:val="002F48BD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696"/>
    <w:rsid w:val="003119C6"/>
    <w:rsid w:val="00312400"/>
    <w:rsid w:val="00312739"/>
    <w:rsid w:val="00312D10"/>
    <w:rsid w:val="0031321F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1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08B"/>
    <w:rsid w:val="00332E41"/>
    <w:rsid w:val="003336B3"/>
    <w:rsid w:val="00333C7B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0C1"/>
    <w:rsid w:val="00355420"/>
    <w:rsid w:val="003554CA"/>
    <w:rsid w:val="00355918"/>
    <w:rsid w:val="0035767D"/>
    <w:rsid w:val="00360232"/>
    <w:rsid w:val="003602E0"/>
    <w:rsid w:val="00360D01"/>
    <w:rsid w:val="00361132"/>
    <w:rsid w:val="0036139A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1DE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A15"/>
    <w:rsid w:val="0039218D"/>
    <w:rsid w:val="00392588"/>
    <w:rsid w:val="00392B93"/>
    <w:rsid w:val="00392CA9"/>
    <w:rsid w:val="003940CE"/>
    <w:rsid w:val="00394739"/>
    <w:rsid w:val="00394982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74"/>
    <w:rsid w:val="003A49D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FD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C7D05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B7B"/>
    <w:rsid w:val="003D3DDD"/>
    <w:rsid w:val="003D4022"/>
    <w:rsid w:val="003D46F1"/>
    <w:rsid w:val="003D5CBF"/>
    <w:rsid w:val="003D60B6"/>
    <w:rsid w:val="003D63AF"/>
    <w:rsid w:val="003D66D2"/>
    <w:rsid w:val="003D729E"/>
    <w:rsid w:val="003D7F69"/>
    <w:rsid w:val="003E0282"/>
    <w:rsid w:val="003E0473"/>
    <w:rsid w:val="003E07AE"/>
    <w:rsid w:val="003E14FC"/>
    <w:rsid w:val="003E1CB5"/>
    <w:rsid w:val="003E2976"/>
    <w:rsid w:val="003E2C14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84A"/>
    <w:rsid w:val="00405EDB"/>
    <w:rsid w:val="00405FB1"/>
    <w:rsid w:val="00406460"/>
    <w:rsid w:val="004101F9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D4A"/>
    <w:rsid w:val="00413F9A"/>
    <w:rsid w:val="004140CA"/>
    <w:rsid w:val="00414C65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D3A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37EFA"/>
    <w:rsid w:val="0044047F"/>
    <w:rsid w:val="004423FF"/>
    <w:rsid w:val="00442E51"/>
    <w:rsid w:val="004434F4"/>
    <w:rsid w:val="00443D0E"/>
    <w:rsid w:val="0044450B"/>
    <w:rsid w:val="00445D02"/>
    <w:rsid w:val="00445E81"/>
    <w:rsid w:val="004461D9"/>
    <w:rsid w:val="00446AC6"/>
    <w:rsid w:val="0044759B"/>
    <w:rsid w:val="00447F54"/>
    <w:rsid w:val="0045037E"/>
    <w:rsid w:val="00450B7E"/>
    <w:rsid w:val="00450FFA"/>
    <w:rsid w:val="0045134F"/>
    <w:rsid w:val="0045136B"/>
    <w:rsid w:val="00451C7E"/>
    <w:rsid w:val="0045287D"/>
    <w:rsid w:val="00453606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6767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2FB6"/>
    <w:rsid w:val="004936C2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75"/>
    <w:rsid w:val="004A1F3F"/>
    <w:rsid w:val="004A251F"/>
    <w:rsid w:val="004A2C8C"/>
    <w:rsid w:val="004A30D9"/>
    <w:rsid w:val="004A3329"/>
    <w:rsid w:val="004A3BF1"/>
    <w:rsid w:val="004A3D14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49E"/>
    <w:rsid w:val="004B1C92"/>
    <w:rsid w:val="004B3A81"/>
    <w:rsid w:val="004B44D6"/>
    <w:rsid w:val="004B49E6"/>
    <w:rsid w:val="004B4D69"/>
    <w:rsid w:val="004B4DE4"/>
    <w:rsid w:val="004B6A5A"/>
    <w:rsid w:val="004B6C16"/>
    <w:rsid w:val="004B7E99"/>
    <w:rsid w:val="004C01A8"/>
    <w:rsid w:val="004C136B"/>
    <w:rsid w:val="004C1840"/>
    <w:rsid w:val="004C1AE9"/>
    <w:rsid w:val="004C24C9"/>
    <w:rsid w:val="004C252E"/>
    <w:rsid w:val="004C2B04"/>
    <w:rsid w:val="004C31B6"/>
    <w:rsid w:val="004C3AE2"/>
    <w:rsid w:val="004C5319"/>
    <w:rsid w:val="004C5395"/>
    <w:rsid w:val="004C621F"/>
    <w:rsid w:val="004C6C17"/>
    <w:rsid w:val="004C70DA"/>
    <w:rsid w:val="004C73E6"/>
    <w:rsid w:val="004C746E"/>
    <w:rsid w:val="004C7948"/>
    <w:rsid w:val="004C7BB8"/>
    <w:rsid w:val="004C7C60"/>
    <w:rsid w:val="004D0C61"/>
    <w:rsid w:val="004D0DFE"/>
    <w:rsid w:val="004D1D91"/>
    <w:rsid w:val="004D22C3"/>
    <w:rsid w:val="004D2E1A"/>
    <w:rsid w:val="004D2FC2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8FC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C0F"/>
    <w:rsid w:val="004E2DE0"/>
    <w:rsid w:val="004E3901"/>
    <w:rsid w:val="004E4060"/>
    <w:rsid w:val="004E409A"/>
    <w:rsid w:val="004E4456"/>
    <w:rsid w:val="004E7A42"/>
    <w:rsid w:val="004E7C7A"/>
    <w:rsid w:val="004E7F04"/>
    <w:rsid w:val="004F08B3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F88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3E8B"/>
    <w:rsid w:val="00504009"/>
    <w:rsid w:val="00504BC1"/>
    <w:rsid w:val="00505134"/>
    <w:rsid w:val="00505C04"/>
    <w:rsid w:val="00506853"/>
    <w:rsid w:val="005076EC"/>
    <w:rsid w:val="00510BAF"/>
    <w:rsid w:val="005118E5"/>
    <w:rsid w:val="00511F15"/>
    <w:rsid w:val="0051318C"/>
    <w:rsid w:val="005142CD"/>
    <w:rsid w:val="005143C9"/>
    <w:rsid w:val="00514CD1"/>
    <w:rsid w:val="005157A9"/>
    <w:rsid w:val="0051653E"/>
    <w:rsid w:val="0051685C"/>
    <w:rsid w:val="00516951"/>
    <w:rsid w:val="00516A6F"/>
    <w:rsid w:val="005173A7"/>
    <w:rsid w:val="005176D7"/>
    <w:rsid w:val="00517742"/>
    <w:rsid w:val="005177E1"/>
    <w:rsid w:val="00520C0A"/>
    <w:rsid w:val="00521001"/>
    <w:rsid w:val="005218B6"/>
    <w:rsid w:val="005219AF"/>
    <w:rsid w:val="00521C33"/>
    <w:rsid w:val="00522589"/>
    <w:rsid w:val="00522618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63C"/>
    <w:rsid w:val="00533737"/>
    <w:rsid w:val="00533D90"/>
    <w:rsid w:val="00534BD8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733"/>
    <w:rsid w:val="0054343A"/>
    <w:rsid w:val="005437F3"/>
    <w:rsid w:val="00543974"/>
    <w:rsid w:val="00543EBF"/>
    <w:rsid w:val="00544361"/>
    <w:rsid w:val="00544ABA"/>
    <w:rsid w:val="00544B23"/>
    <w:rsid w:val="0054593A"/>
    <w:rsid w:val="0054622F"/>
    <w:rsid w:val="005467FB"/>
    <w:rsid w:val="00546AE9"/>
    <w:rsid w:val="00546CA8"/>
    <w:rsid w:val="00547989"/>
    <w:rsid w:val="00547DDA"/>
    <w:rsid w:val="00547FCD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1FD8"/>
    <w:rsid w:val="00562152"/>
    <w:rsid w:val="005626D6"/>
    <w:rsid w:val="005638D4"/>
    <w:rsid w:val="00563C7C"/>
    <w:rsid w:val="005643CA"/>
    <w:rsid w:val="005656ED"/>
    <w:rsid w:val="00565C9E"/>
    <w:rsid w:val="00566544"/>
    <w:rsid w:val="00566608"/>
    <w:rsid w:val="00566C83"/>
    <w:rsid w:val="005700FE"/>
    <w:rsid w:val="00570264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3B"/>
    <w:rsid w:val="005765F5"/>
    <w:rsid w:val="00576D6C"/>
    <w:rsid w:val="0057790E"/>
    <w:rsid w:val="00577A2E"/>
    <w:rsid w:val="00580E48"/>
    <w:rsid w:val="00580F0A"/>
    <w:rsid w:val="00581246"/>
    <w:rsid w:val="00582C3A"/>
    <w:rsid w:val="00582D06"/>
    <w:rsid w:val="00582E1A"/>
    <w:rsid w:val="00582FA9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95F"/>
    <w:rsid w:val="00585F5B"/>
    <w:rsid w:val="0058620A"/>
    <w:rsid w:val="0058728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B80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8CA"/>
    <w:rsid w:val="005A015B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BF7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3BA9"/>
    <w:rsid w:val="005C40F4"/>
    <w:rsid w:val="005C43BE"/>
    <w:rsid w:val="005C44F3"/>
    <w:rsid w:val="005C4BBD"/>
    <w:rsid w:val="005C5922"/>
    <w:rsid w:val="005C6BA5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49"/>
    <w:rsid w:val="005D22B7"/>
    <w:rsid w:val="005D2BDE"/>
    <w:rsid w:val="005D3D76"/>
    <w:rsid w:val="005D4578"/>
    <w:rsid w:val="005D4E8C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178"/>
    <w:rsid w:val="005E234A"/>
    <w:rsid w:val="005E2521"/>
    <w:rsid w:val="005E2867"/>
    <w:rsid w:val="005E2BDF"/>
    <w:rsid w:val="005E35CC"/>
    <w:rsid w:val="005E371E"/>
    <w:rsid w:val="005E3915"/>
    <w:rsid w:val="005E53F9"/>
    <w:rsid w:val="005E7614"/>
    <w:rsid w:val="005E775D"/>
    <w:rsid w:val="005F0551"/>
    <w:rsid w:val="005F0A43"/>
    <w:rsid w:val="005F0E91"/>
    <w:rsid w:val="005F25A0"/>
    <w:rsid w:val="005F27BF"/>
    <w:rsid w:val="005F2E5A"/>
    <w:rsid w:val="005F3D1F"/>
    <w:rsid w:val="005F4171"/>
    <w:rsid w:val="005F46D6"/>
    <w:rsid w:val="005F4DD6"/>
    <w:rsid w:val="005F50D8"/>
    <w:rsid w:val="005F53A1"/>
    <w:rsid w:val="005F5879"/>
    <w:rsid w:val="005F5CB4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53"/>
    <w:rsid w:val="006205CA"/>
    <w:rsid w:val="00621F53"/>
    <w:rsid w:val="006228C4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4C43"/>
    <w:rsid w:val="0062660B"/>
    <w:rsid w:val="00626AD1"/>
    <w:rsid w:val="006272A4"/>
    <w:rsid w:val="00627A58"/>
    <w:rsid w:val="006300E9"/>
    <w:rsid w:val="006304BC"/>
    <w:rsid w:val="00630679"/>
    <w:rsid w:val="00630DCE"/>
    <w:rsid w:val="0063120A"/>
    <w:rsid w:val="0063150B"/>
    <w:rsid w:val="00631585"/>
    <w:rsid w:val="00632303"/>
    <w:rsid w:val="00634ACF"/>
    <w:rsid w:val="00635035"/>
    <w:rsid w:val="0063580D"/>
    <w:rsid w:val="006359B5"/>
    <w:rsid w:val="00635CAE"/>
    <w:rsid w:val="00637240"/>
    <w:rsid w:val="00643607"/>
    <w:rsid w:val="00643660"/>
    <w:rsid w:val="006447DC"/>
    <w:rsid w:val="00644C95"/>
    <w:rsid w:val="006452F3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1E87"/>
    <w:rsid w:val="00662111"/>
    <w:rsid w:val="00662118"/>
    <w:rsid w:val="00662E2F"/>
    <w:rsid w:val="006638AD"/>
    <w:rsid w:val="006659DC"/>
    <w:rsid w:val="0066732C"/>
    <w:rsid w:val="006679F5"/>
    <w:rsid w:val="00667B77"/>
    <w:rsid w:val="00667D81"/>
    <w:rsid w:val="0067013A"/>
    <w:rsid w:val="006702CE"/>
    <w:rsid w:val="00670DC6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76F"/>
    <w:rsid w:val="0067697E"/>
    <w:rsid w:val="006772A6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3CB"/>
    <w:rsid w:val="00690A49"/>
    <w:rsid w:val="00690BB6"/>
    <w:rsid w:val="0069135B"/>
    <w:rsid w:val="00691610"/>
    <w:rsid w:val="00691AF7"/>
    <w:rsid w:val="00691B30"/>
    <w:rsid w:val="00691D76"/>
    <w:rsid w:val="00692012"/>
    <w:rsid w:val="0069247A"/>
    <w:rsid w:val="00693E1F"/>
    <w:rsid w:val="00693ECB"/>
    <w:rsid w:val="0069430C"/>
    <w:rsid w:val="00694482"/>
    <w:rsid w:val="00694797"/>
    <w:rsid w:val="00694F2D"/>
    <w:rsid w:val="00695246"/>
    <w:rsid w:val="00695257"/>
    <w:rsid w:val="00695887"/>
    <w:rsid w:val="00696D18"/>
    <w:rsid w:val="00697733"/>
    <w:rsid w:val="006A1AC8"/>
    <w:rsid w:val="006A254E"/>
    <w:rsid w:val="006A2C30"/>
    <w:rsid w:val="006A301C"/>
    <w:rsid w:val="006A307F"/>
    <w:rsid w:val="006A3E2B"/>
    <w:rsid w:val="006A3FF2"/>
    <w:rsid w:val="006A44A9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3E30"/>
    <w:rsid w:val="006B475C"/>
    <w:rsid w:val="006B506C"/>
    <w:rsid w:val="006B555A"/>
    <w:rsid w:val="006B5BD6"/>
    <w:rsid w:val="006B600A"/>
    <w:rsid w:val="006B6150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6AB"/>
    <w:rsid w:val="006C5393"/>
    <w:rsid w:val="006C5958"/>
    <w:rsid w:val="006C5B4F"/>
    <w:rsid w:val="006C643C"/>
    <w:rsid w:val="006C6E3A"/>
    <w:rsid w:val="006C6FD7"/>
    <w:rsid w:val="006C74E0"/>
    <w:rsid w:val="006D00DB"/>
    <w:rsid w:val="006D0361"/>
    <w:rsid w:val="006D03BF"/>
    <w:rsid w:val="006D072C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1F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CF0"/>
    <w:rsid w:val="006E3DA8"/>
    <w:rsid w:val="006E43B0"/>
    <w:rsid w:val="006E45F3"/>
    <w:rsid w:val="006E4A2F"/>
    <w:rsid w:val="006E4ED4"/>
    <w:rsid w:val="006E5AE9"/>
    <w:rsid w:val="006E5E19"/>
    <w:rsid w:val="006E61C3"/>
    <w:rsid w:val="006E70EC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374"/>
    <w:rsid w:val="006F6850"/>
    <w:rsid w:val="006F707E"/>
    <w:rsid w:val="007001DC"/>
    <w:rsid w:val="007003D1"/>
    <w:rsid w:val="00700E24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2F9"/>
    <w:rsid w:val="00711340"/>
    <w:rsid w:val="00712C42"/>
    <w:rsid w:val="0071312C"/>
    <w:rsid w:val="007136E0"/>
    <w:rsid w:val="00713DE4"/>
    <w:rsid w:val="00714C47"/>
    <w:rsid w:val="007157CD"/>
    <w:rsid w:val="00716462"/>
    <w:rsid w:val="00717648"/>
    <w:rsid w:val="00717CCE"/>
    <w:rsid w:val="00720093"/>
    <w:rsid w:val="00721084"/>
    <w:rsid w:val="00721262"/>
    <w:rsid w:val="00721D9B"/>
    <w:rsid w:val="00721E63"/>
    <w:rsid w:val="00722121"/>
    <w:rsid w:val="007224B9"/>
    <w:rsid w:val="007229A0"/>
    <w:rsid w:val="00722F94"/>
    <w:rsid w:val="00723494"/>
    <w:rsid w:val="00723AA7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2D74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978"/>
    <w:rsid w:val="007574FC"/>
    <w:rsid w:val="007600C5"/>
    <w:rsid w:val="007603F1"/>
    <w:rsid w:val="00760975"/>
    <w:rsid w:val="00761A5B"/>
    <w:rsid w:val="00761FDA"/>
    <w:rsid w:val="007621FF"/>
    <w:rsid w:val="00762220"/>
    <w:rsid w:val="007634E3"/>
    <w:rsid w:val="00764194"/>
    <w:rsid w:val="0076443E"/>
    <w:rsid w:val="00765ED3"/>
    <w:rsid w:val="0076681D"/>
    <w:rsid w:val="00766A65"/>
    <w:rsid w:val="00766F35"/>
    <w:rsid w:val="007671F5"/>
    <w:rsid w:val="007676B8"/>
    <w:rsid w:val="0077175C"/>
    <w:rsid w:val="00771870"/>
    <w:rsid w:val="00771BF9"/>
    <w:rsid w:val="00772E42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718"/>
    <w:rsid w:val="007820FA"/>
    <w:rsid w:val="00782371"/>
    <w:rsid w:val="0078285F"/>
    <w:rsid w:val="00782B78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DFA"/>
    <w:rsid w:val="00786E71"/>
    <w:rsid w:val="007908F8"/>
    <w:rsid w:val="0079162F"/>
    <w:rsid w:val="00792461"/>
    <w:rsid w:val="00794924"/>
    <w:rsid w:val="0079506E"/>
    <w:rsid w:val="00795353"/>
    <w:rsid w:val="007962CD"/>
    <w:rsid w:val="007978C8"/>
    <w:rsid w:val="007A0BC2"/>
    <w:rsid w:val="007A1F44"/>
    <w:rsid w:val="007A23FF"/>
    <w:rsid w:val="007A25D6"/>
    <w:rsid w:val="007A288B"/>
    <w:rsid w:val="007A295B"/>
    <w:rsid w:val="007A3424"/>
    <w:rsid w:val="007A35EF"/>
    <w:rsid w:val="007A3D38"/>
    <w:rsid w:val="007A43A2"/>
    <w:rsid w:val="007A4D04"/>
    <w:rsid w:val="007A59F6"/>
    <w:rsid w:val="007A7A96"/>
    <w:rsid w:val="007B026A"/>
    <w:rsid w:val="007B034C"/>
    <w:rsid w:val="007B03AF"/>
    <w:rsid w:val="007B0E46"/>
    <w:rsid w:val="007B1543"/>
    <w:rsid w:val="007B1AC0"/>
    <w:rsid w:val="007B1B9F"/>
    <w:rsid w:val="007B25A8"/>
    <w:rsid w:val="007B270A"/>
    <w:rsid w:val="007B2D3B"/>
    <w:rsid w:val="007B3AA9"/>
    <w:rsid w:val="007B52CD"/>
    <w:rsid w:val="007B5B3F"/>
    <w:rsid w:val="007B5EDF"/>
    <w:rsid w:val="007B7DC1"/>
    <w:rsid w:val="007B7EDB"/>
    <w:rsid w:val="007C0718"/>
    <w:rsid w:val="007C19AD"/>
    <w:rsid w:val="007C1A60"/>
    <w:rsid w:val="007C1F83"/>
    <w:rsid w:val="007C2977"/>
    <w:rsid w:val="007C2A16"/>
    <w:rsid w:val="007C2ABC"/>
    <w:rsid w:val="007C3598"/>
    <w:rsid w:val="007C3FA8"/>
    <w:rsid w:val="007C405B"/>
    <w:rsid w:val="007C417E"/>
    <w:rsid w:val="007C4188"/>
    <w:rsid w:val="007C439A"/>
    <w:rsid w:val="007C5956"/>
    <w:rsid w:val="007C5F1A"/>
    <w:rsid w:val="007C6552"/>
    <w:rsid w:val="007C669D"/>
    <w:rsid w:val="007C68DA"/>
    <w:rsid w:val="007C7BB9"/>
    <w:rsid w:val="007C7C78"/>
    <w:rsid w:val="007C7F6C"/>
    <w:rsid w:val="007D01D9"/>
    <w:rsid w:val="007D1C9B"/>
    <w:rsid w:val="007D20B7"/>
    <w:rsid w:val="007D229A"/>
    <w:rsid w:val="007D2BE3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A3C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33D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97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0798F"/>
    <w:rsid w:val="008101FD"/>
    <w:rsid w:val="00810D8D"/>
    <w:rsid w:val="00811835"/>
    <w:rsid w:val="008128B1"/>
    <w:rsid w:val="00813FD5"/>
    <w:rsid w:val="00814E3E"/>
    <w:rsid w:val="00814F60"/>
    <w:rsid w:val="00815305"/>
    <w:rsid w:val="0081581D"/>
    <w:rsid w:val="00816E9B"/>
    <w:rsid w:val="00816FCB"/>
    <w:rsid w:val="00817154"/>
    <w:rsid w:val="008172BE"/>
    <w:rsid w:val="00817B71"/>
    <w:rsid w:val="00820244"/>
    <w:rsid w:val="008205E8"/>
    <w:rsid w:val="00820DCE"/>
    <w:rsid w:val="0082102D"/>
    <w:rsid w:val="00821D6E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276F6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6E8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631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50D"/>
    <w:rsid w:val="00866E61"/>
    <w:rsid w:val="00866EB3"/>
    <w:rsid w:val="0086701A"/>
    <w:rsid w:val="00867BD2"/>
    <w:rsid w:val="0087036C"/>
    <w:rsid w:val="008707F7"/>
    <w:rsid w:val="008712FD"/>
    <w:rsid w:val="00871485"/>
    <w:rsid w:val="008716A1"/>
    <w:rsid w:val="00871C4D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432"/>
    <w:rsid w:val="00877F56"/>
    <w:rsid w:val="00880270"/>
    <w:rsid w:val="00880715"/>
    <w:rsid w:val="00880933"/>
    <w:rsid w:val="00880D53"/>
    <w:rsid w:val="00880F30"/>
    <w:rsid w:val="00882238"/>
    <w:rsid w:val="008833E8"/>
    <w:rsid w:val="00883402"/>
    <w:rsid w:val="00886333"/>
    <w:rsid w:val="008865C8"/>
    <w:rsid w:val="008867F6"/>
    <w:rsid w:val="008868E1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264"/>
    <w:rsid w:val="0089444E"/>
    <w:rsid w:val="008949DF"/>
    <w:rsid w:val="008951DB"/>
    <w:rsid w:val="00895E06"/>
    <w:rsid w:val="0089691B"/>
    <w:rsid w:val="00896C81"/>
    <w:rsid w:val="00896D83"/>
    <w:rsid w:val="00897035"/>
    <w:rsid w:val="008A0167"/>
    <w:rsid w:val="008A03D1"/>
    <w:rsid w:val="008A0618"/>
    <w:rsid w:val="008A0831"/>
    <w:rsid w:val="008A0AB2"/>
    <w:rsid w:val="008A0CFC"/>
    <w:rsid w:val="008A12FE"/>
    <w:rsid w:val="008A1606"/>
    <w:rsid w:val="008A2282"/>
    <w:rsid w:val="008A28B6"/>
    <w:rsid w:val="008A2BB1"/>
    <w:rsid w:val="008A3466"/>
    <w:rsid w:val="008A389F"/>
    <w:rsid w:val="008A3D02"/>
    <w:rsid w:val="008A4FEB"/>
    <w:rsid w:val="008A52E7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1E87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6C1"/>
    <w:rsid w:val="008D06DB"/>
    <w:rsid w:val="008D0863"/>
    <w:rsid w:val="008D0AFB"/>
    <w:rsid w:val="008D1511"/>
    <w:rsid w:val="008D1B89"/>
    <w:rsid w:val="008D27E2"/>
    <w:rsid w:val="008D32DF"/>
    <w:rsid w:val="008D35E9"/>
    <w:rsid w:val="008D3959"/>
    <w:rsid w:val="008D3966"/>
    <w:rsid w:val="008D4352"/>
    <w:rsid w:val="008D5A60"/>
    <w:rsid w:val="008D5B83"/>
    <w:rsid w:val="008D60BC"/>
    <w:rsid w:val="008D65D9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6B8"/>
    <w:rsid w:val="008F0A38"/>
    <w:rsid w:val="008F0F84"/>
    <w:rsid w:val="008F1014"/>
    <w:rsid w:val="008F11C9"/>
    <w:rsid w:val="008F14BD"/>
    <w:rsid w:val="008F23D8"/>
    <w:rsid w:val="008F2D3C"/>
    <w:rsid w:val="008F2FD5"/>
    <w:rsid w:val="008F31F2"/>
    <w:rsid w:val="008F37E5"/>
    <w:rsid w:val="008F456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7F0"/>
    <w:rsid w:val="00903802"/>
    <w:rsid w:val="00904640"/>
    <w:rsid w:val="00904748"/>
    <w:rsid w:val="00905F2A"/>
    <w:rsid w:val="009065BB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95B"/>
    <w:rsid w:val="00910FC9"/>
    <w:rsid w:val="009122A6"/>
    <w:rsid w:val="0091291A"/>
    <w:rsid w:val="00912992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EB0"/>
    <w:rsid w:val="00916FF1"/>
    <w:rsid w:val="009204C5"/>
    <w:rsid w:val="0092180D"/>
    <w:rsid w:val="009218BD"/>
    <w:rsid w:val="00922F17"/>
    <w:rsid w:val="009232C9"/>
    <w:rsid w:val="00923608"/>
    <w:rsid w:val="009238E5"/>
    <w:rsid w:val="00923A9E"/>
    <w:rsid w:val="00923F12"/>
    <w:rsid w:val="00924FF8"/>
    <w:rsid w:val="009258AE"/>
    <w:rsid w:val="00925BA8"/>
    <w:rsid w:val="0092613A"/>
    <w:rsid w:val="00926DA7"/>
    <w:rsid w:val="00927F41"/>
    <w:rsid w:val="00927F8B"/>
    <w:rsid w:val="0093094D"/>
    <w:rsid w:val="00931144"/>
    <w:rsid w:val="009312BE"/>
    <w:rsid w:val="0093220B"/>
    <w:rsid w:val="009328C7"/>
    <w:rsid w:val="009336EC"/>
    <w:rsid w:val="00933F56"/>
    <w:rsid w:val="00934361"/>
    <w:rsid w:val="00934C13"/>
    <w:rsid w:val="0093515C"/>
    <w:rsid w:val="00935228"/>
    <w:rsid w:val="009355A2"/>
    <w:rsid w:val="00935F9E"/>
    <w:rsid w:val="00936D98"/>
    <w:rsid w:val="00940324"/>
    <w:rsid w:val="00941523"/>
    <w:rsid w:val="009422C4"/>
    <w:rsid w:val="00942C80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2717"/>
    <w:rsid w:val="00952D83"/>
    <w:rsid w:val="0095380C"/>
    <w:rsid w:val="00954353"/>
    <w:rsid w:val="009545E1"/>
    <w:rsid w:val="00954AD7"/>
    <w:rsid w:val="00954DF0"/>
    <w:rsid w:val="00955C0A"/>
    <w:rsid w:val="00955C4F"/>
    <w:rsid w:val="00956109"/>
    <w:rsid w:val="00956478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8B"/>
    <w:rsid w:val="009664F5"/>
    <w:rsid w:val="0096719A"/>
    <w:rsid w:val="009709F8"/>
    <w:rsid w:val="0097151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64F"/>
    <w:rsid w:val="00976F32"/>
    <w:rsid w:val="00977AF1"/>
    <w:rsid w:val="00977BA7"/>
    <w:rsid w:val="00977E45"/>
    <w:rsid w:val="00977EB0"/>
    <w:rsid w:val="009801D4"/>
    <w:rsid w:val="00980506"/>
    <w:rsid w:val="00980517"/>
    <w:rsid w:val="0098057D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3C0F"/>
    <w:rsid w:val="00993CC0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9BC"/>
    <w:rsid w:val="009A010D"/>
    <w:rsid w:val="009A067C"/>
    <w:rsid w:val="009A0C6F"/>
    <w:rsid w:val="009A144D"/>
    <w:rsid w:val="009A14EF"/>
    <w:rsid w:val="009A1729"/>
    <w:rsid w:val="009A2DF9"/>
    <w:rsid w:val="009A3A86"/>
    <w:rsid w:val="009A4869"/>
    <w:rsid w:val="009A4F06"/>
    <w:rsid w:val="009A6A6B"/>
    <w:rsid w:val="009A7DAA"/>
    <w:rsid w:val="009B03F6"/>
    <w:rsid w:val="009B1EF9"/>
    <w:rsid w:val="009B24E0"/>
    <w:rsid w:val="009B26AC"/>
    <w:rsid w:val="009B37E2"/>
    <w:rsid w:val="009B388C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33D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F3"/>
    <w:rsid w:val="009D4A7E"/>
    <w:rsid w:val="009D4CBF"/>
    <w:rsid w:val="009D5BAB"/>
    <w:rsid w:val="009D5FF6"/>
    <w:rsid w:val="009D6A0A"/>
    <w:rsid w:val="009D7580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C6"/>
    <w:rsid w:val="009F0B4D"/>
    <w:rsid w:val="009F1096"/>
    <w:rsid w:val="009F150E"/>
    <w:rsid w:val="009F266E"/>
    <w:rsid w:val="009F27AD"/>
    <w:rsid w:val="009F3FB5"/>
    <w:rsid w:val="009F4129"/>
    <w:rsid w:val="009F521F"/>
    <w:rsid w:val="009F530C"/>
    <w:rsid w:val="009F5356"/>
    <w:rsid w:val="009F553C"/>
    <w:rsid w:val="009F59F8"/>
    <w:rsid w:val="009F6185"/>
    <w:rsid w:val="00A00457"/>
    <w:rsid w:val="00A005B0"/>
    <w:rsid w:val="00A01370"/>
    <w:rsid w:val="00A01373"/>
    <w:rsid w:val="00A01514"/>
    <w:rsid w:val="00A018B8"/>
    <w:rsid w:val="00A01F17"/>
    <w:rsid w:val="00A022A5"/>
    <w:rsid w:val="00A03A22"/>
    <w:rsid w:val="00A04294"/>
    <w:rsid w:val="00A04634"/>
    <w:rsid w:val="00A0497B"/>
    <w:rsid w:val="00A04D67"/>
    <w:rsid w:val="00A04E1A"/>
    <w:rsid w:val="00A05672"/>
    <w:rsid w:val="00A0603E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49CA"/>
    <w:rsid w:val="00A25294"/>
    <w:rsid w:val="00A254EE"/>
    <w:rsid w:val="00A25BE7"/>
    <w:rsid w:val="00A262B0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3753B"/>
    <w:rsid w:val="00A41278"/>
    <w:rsid w:val="00A4146D"/>
    <w:rsid w:val="00A428FB"/>
    <w:rsid w:val="00A4376F"/>
    <w:rsid w:val="00A43FD0"/>
    <w:rsid w:val="00A4435B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828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BDD"/>
    <w:rsid w:val="00A64E60"/>
    <w:rsid w:val="00A65911"/>
    <w:rsid w:val="00A65C0A"/>
    <w:rsid w:val="00A6643C"/>
    <w:rsid w:val="00A664E3"/>
    <w:rsid w:val="00A66538"/>
    <w:rsid w:val="00A66F8E"/>
    <w:rsid w:val="00A67544"/>
    <w:rsid w:val="00A67678"/>
    <w:rsid w:val="00A677ED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5A6"/>
    <w:rsid w:val="00A75CC1"/>
    <w:rsid w:val="00A75E88"/>
    <w:rsid w:val="00A7611B"/>
    <w:rsid w:val="00A8056E"/>
    <w:rsid w:val="00A80D17"/>
    <w:rsid w:val="00A814BC"/>
    <w:rsid w:val="00A82D58"/>
    <w:rsid w:val="00A82D93"/>
    <w:rsid w:val="00A8399D"/>
    <w:rsid w:val="00A83E3D"/>
    <w:rsid w:val="00A83E97"/>
    <w:rsid w:val="00A8443A"/>
    <w:rsid w:val="00A8479C"/>
    <w:rsid w:val="00A849EB"/>
    <w:rsid w:val="00A8557B"/>
    <w:rsid w:val="00A855A6"/>
    <w:rsid w:val="00A85A05"/>
    <w:rsid w:val="00A85D99"/>
    <w:rsid w:val="00A86799"/>
    <w:rsid w:val="00A86800"/>
    <w:rsid w:val="00A86D63"/>
    <w:rsid w:val="00A87710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790"/>
    <w:rsid w:val="00A95C8A"/>
    <w:rsid w:val="00A963C7"/>
    <w:rsid w:val="00A96C23"/>
    <w:rsid w:val="00AA080D"/>
    <w:rsid w:val="00AA0BF5"/>
    <w:rsid w:val="00AA14DA"/>
    <w:rsid w:val="00AA1626"/>
    <w:rsid w:val="00AA1C25"/>
    <w:rsid w:val="00AA1C7A"/>
    <w:rsid w:val="00AA2133"/>
    <w:rsid w:val="00AA3DB7"/>
    <w:rsid w:val="00AA4073"/>
    <w:rsid w:val="00AA4358"/>
    <w:rsid w:val="00AA45A6"/>
    <w:rsid w:val="00AA4C0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AC1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596"/>
    <w:rsid w:val="00AD2852"/>
    <w:rsid w:val="00AD3976"/>
    <w:rsid w:val="00AD439B"/>
    <w:rsid w:val="00AD449C"/>
    <w:rsid w:val="00AD4D2A"/>
    <w:rsid w:val="00AD542F"/>
    <w:rsid w:val="00AD551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0E"/>
    <w:rsid w:val="00AE7933"/>
    <w:rsid w:val="00AE7949"/>
    <w:rsid w:val="00AF0B68"/>
    <w:rsid w:val="00AF25D5"/>
    <w:rsid w:val="00AF3B9C"/>
    <w:rsid w:val="00AF3DBB"/>
    <w:rsid w:val="00AF4B8D"/>
    <w:rsid w:val="00AF5021"/>
    <w:rsid w:val="00AF5194"/>
    <w:rsid w:val="00AF53EF"/>
    <w:rsid w:val="00AF73C3"/>
    <w:rsid w:val="00AF795C"/>
    <w:rsid w:val="00AF79BE"/>
    <w:rsid w:val="00B00752"/>
    <w:rsid w:val="00B0120B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320D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6F95"/>
    <w:rsid w:val="00B176DC"/>
    <w:rsid w:val="00B204A9"/>
    <w:rsid w:val="00B22743"/>
    <w:rsid w:val="00B22B24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E0B"/>
    <w:rsid w:val="00B3372A"/>
    <w:rsid w:val="00B340AA"/>
    <w:rsid w:val="00B34A9F"/>
    <w:rsid w:val="00B34B80"/>
    <w:rsid w:val="00B3501B"/>
    <w:rsid w:val="00B35CDA"/>
    <w:rsid w:val="00B36B58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3C52"/>
    <w:rsid w:val="00B54ACC"/>
    <w:rsid w:val="00B54B63"/>
    <w:rsid w:val="00B54DCB"/>
    <w:rsid w:val="00B55992"/>
    <w:rsid w:val="00B55AC2"/>
    <w:rsid w:val="00B560C9"/>
    <w:rsid w:val="00B561C6"/>
    <w:rsid w:val="00B5641C"/>
    <w:rsid w:val="00B56533"/>
    <w:rsid w:val="00B56569"/>
    <w:rsid w:val="00B56AFD"/>
    <w:rsid w:val="00B56CFC"/>
    <w:rsid w:val="00B57777"/>
    <w:rsid w:val="00B57A17"/>
    <w:rsid w:val="00B60DE2"/>
    <w:rsid w:val="00B60E33"/>
    <w:rsid w:val="00B6115A"/>
    <w:rsid w:val="00B6186B"/>
    <w:rsid w:val="00B6198B"/>
    <w:rsid w:val="00B61BE2"/>
    <w:rsid w:val="00B61D4B"/>
    <w:rsid w:val="00B6232B"/>
    <w:rsid w:val="00B6266F"/>
    <w:rsid w:val="00B62907"/>
    <w:rsid w:val="00B62E0B"/>
    <w:rsid w:val="00B63C32"/>
    <w:rsid w:val="00B64434"/>
    <w:rsid w:val="00B657E1"/>
    <w:rsid w:val="00B659C5"/>
    <w:rsid w:val="00B6629B"/>
    <w:rsid w:val="00B66559"/>
    <w:rsid w:val="00B677E4"/>
    <w:rsid w:val="00B70640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5D09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FCF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5F"/>
    <w:rsid w:val="00B97A69"/>
    <w:rsid w:val="00BA029E"/>
    <w:rsid w:val="00BA0375"/>
    <w:rsid w:val="00BA0632"/>
    <w:rsid w:val="00BA0AAA"/>
    <w:rsid w:val="00BA0DFB"/>
    <w:rsid w:val="00BA2FEF"/>
    <w:rsid w:val="00BA5C07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6D8D"/>
    <w:rsid w:val="00BC00EC"/>
    <w:rsid w:val="00BC01DD"/>
    <w:rsid w:val="00BC04E1"/>
    <w:rsid w:val="00BC08C5"/>
    <w:rsid w:val="00BC12FB"/>
    <w:rsid w:val="00BC13BA"/>
    <w:rsid w:val="00BC160A"/>
    <w:rsid w:val="00BC1C3C"/>
    <w:rsid w:val="00BC2642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E27"/>
    <w:rsid w:val="00BC6BC1"/>
    <w:rsid w:val="00BC6FD6"/>
    <w:rsid w:val="00BC793D"/>
    <w:rsid w:val="00BD008E"/>
    <w:rsid w:val="00BD0444"/>
    <w:rsid w:val="00BD04BB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62F3"/>
    <w:rsid w:val="00BD7291"/>
    <w:rsid w:val="00BD7D95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E28"/>
    <w:rsid w:val="00BE7F6A"/>
    <w:rsid w:val="00BF00E9"/>
    <w:rsid w:val="00BF0274"/>
    <w:rsid w:val="00BF0296"/>
    <w:rsid w:val="00BF056E"/>
    <w:rsid w:val="00BF08C4"/>
    <w:rsid w:val="00BF0BAF"/>
    <w:rsid w:val="00BF19CE"/>
    <w:rsid w:val="00BF1DFE"/>
    <w:rsid w:val="00BF2665"/>
    <w:rsid w:val="00BF2B6F"/>
    <w:rsid w:val="00BF313F"/>
    <w:rsid w:val="00BF351A"/>
    <w:rsid w:val="00BF3914"/>
    <w:rsid w:val="00BF49B1"/>
    <w:rsid w:val="00BF4B95"/>
    <w:rsid w:val="00BF507C"/>
    <w:rsid w:val="00BF5552"/>
    <w:rsid w:val="00BF5ABE"/>
    <w:rsid w:val="00BF5CC9"/>
    <w:rsid w:val="00BF6CBF"/>
    <w:rsid w:val="00BF73F2"/>
    <w:rsid w:val="00C00D87"/>
    <w:rsid w:val="00C01112"/>
    <w:rsid w:val="00C01671"/>
    <w:rsid w:val="00C02419"/>
    <w:rsid w:val="00C02766"/>
    <w:rsid w:val="00C02F76"/>
    <w:rsid w:val="00C03231"/>
    <w:rsid w:val="00C03EE8"/>
    <w:rsid w:val="00C0479D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43D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38B"/>
    <w:rsid w:val="00C14632"/>
    <w:rsid w:val="00C1512C"/>
    <w:rsid w:val="00C167DB"/>
    <w:rsid w:val="00C16C30"/>
    <w:rsid w:val="00C20A00"/>
    <w:rsid w:val="00C21673"/>
    <w:rsid w:val="00C21C7A"/>
    <w:rsid w:val="00C22F49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2B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C92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4399"/>
    <w:rsid w:val="00C452F5"/>
    <w:rsid w:val="00C4530D"/>
    <w:rsid w:val="00C46555"/>
    <w:rsid w:val="00C46B15"/>
    <w:rsid w:val="00C46F7D"/>
    <w:rsid w:val="00C477C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D67"/>
    <w:rsid w:val="00C53EB3"/>
    <w:rsid w:val="00C542D4"/>
    <w:rsid w:val="00C54D71"/>
    <w:rsid w:val="00C563F5"/>
    <w:rsid w:val="00C56559"/>
    <w:rsid w:val="00C570F7"/>
    <w:rsid w:val="00C574BB"/>
    <w:rsid w:val="00C57EAB"/>
    <w:rsid w:val="00C60DC6"/>
    <w:rsid w:val="00C616AC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371"/>
    <w:rsid w:val="00C74FEE"/>
    <w:rsid w:val="00C75A6B"/>
    <w:rsid w:val="00C75E96"/>
    <w:rsid w:val="00C763B6"/>
    <w:rsid w:val="00C7644F"/>
    <w:rsid w:val="00C768F6"/>
    <w:rsid w:val="00C80073"/>
    <w:rsid w:val="00C805E7"/>
    <w:rsid w:val="00C80DEA"/>
    <w:rsid w:val="00C80ED7"/>
    <w:rsid w:val="00C82647"/>
    <w:rsid w:val="00C832DC"/>
    <w:rsid w:val="00C8377F"/>
    <w:rsid w:val="00C83D54"/>
    <w:rsid w:val="00C84420"/>
    <w:rsid w:val="00C8518E"/>
    <w:rsid w:val="00C852A9"/>
    <w:rsid w:val="00C8646D"/>
    <w:rsid w:val="00C864DD"/>
    <w:rsid w:val="00C876BC"/>
    <w:rsid w:val="00C91DE3"/>
    <w:rsid w:val="00C9220C"/>
    <w:rsid w:val="00C92C7F"/>
    <w:rsid w:val="00C93692"/>
    <w:rsid w:val="00C9369D"/>
    <w:rsid w:val="00C9383D"/>
    <w:rsid w:val="00C940FD"/>
    <w:rsid w:val="00C944FA"/>
    <w:rsid w:val="00C95854"/>
    <w:rsid w:val="00C959FD"/>
    <w:rsid w:val="00C95D24"/>
    <w:rsid w:val="00C95EFF"/>
    <w:rsid w:val="00C96176"/>
    <w:rsid w:val="00C96E6F"/>
    <w:rsid w:val="00C97872"/>
    <w:rsid w:val="00CA0532"/>
    <w:rsid w:val="00CA12AC"/>
    <w:rsid w:val="00CA157E"/>
    <w:rsid w:val="00CA17DE"/>
    <w:rsid w:val="00CA221D"/>
    <w:rsid w:val="00CA2241"/>
    <w:rsid w:val="00CA28E7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361C"/>
    <w:rsid w:val="00CB4793"/>
    <w:rsid w:val="00CB5B1E"/>
    <w:rsid w:val="00CB6441"/>
    <w:rsid w:val="00CB787A"/>
    <w:rsid w:val="00CC0C4A"/>
    <w:rsid w:val="00CC11E6"/>
    <w:rsid w:val="00CC12E2"/>
    <w:rsid w:val="00CC17F0"/>
    <w:rsid w:val="00CC1853"/>
    <w:rsid w:val="00CC1D13"/>
    <w:rsid w:val="00CC1FAE"/>
    <w:rsid w:val="00CC3A23"/>
    <w:rsid w:val="00CC3BD5"/>
    <w:rsid w:val="00CC3CD6"/>
    <w:rsid w:val="00CC3D6A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299B"/>
    <w:rsid w:val="00CD469A"/>
    <w:rsid w:val="00CD5098"/>
    <w:rsid w:val="00CD5512"/>
    <w:rsid w:val="00CD5BCB"/>
    <w:rsid w:val="00CD6B7C"/>
    <w:rsid w:val="00CD6E3D"/>
    <w:rsid w:val="00CD7015"/>
    <w:rsid w:val="00CD71AB"/>
    <w:rsid w:val="00CD7958"/>
    <w:rsid w:val="00CD7BC1"/>
    <w:rsid w:val="00CE0109"/>
    <w:rsid w:val="00CE1490"/>
    <w:rsid w:val="00CE1FC5"/>
    <w:rsid w:val="00CE31B5"/>
    <w:rsid w:val="00CE46E5"/>
    <w:rsid w:val="00CE485A"/>
    <w:rsid w:val="00CE5279"/>
    <w:rsid w:val="00CE5528"/>
    <w:rsid w:val="00CE5A78"/>
    <w:rsid w:val="00CE78AE"/>
    <w:rsid w:val="00CE7E62"/>
    <w:rsid w:val="00CF1558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750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E87"/>
    <w:rsid w:val="00D17C6A"/>
    <w:rsid w:val="00D17FF1"/>
    <w:rsid w:val="00D20B8B"/>
    <w:rsid w:val="00D20BFE"/>
    <w:rsid w:val="00D2162C"/>
    <w:rsid w:val="00D2181B"/>
    <w:rsid w:val="00D21A3C"/>
    <w:rsid w:val="00D233F1"/>
    <w:rsid w:val="00D24765"/>
    <w:rsid w:val="00D256F8"/>
    <w:rsid w:val="00D259EB"/>
    <w:rsid w:val="00D25A89"/>
    <w:rsid w:val="00D25AA0"/>
    <w:rsid w:val="00D2640E"/>
    <w:rsid w:val="00D2685C"/>
    <w:rsid w:val="00D26A3B"/>
    <w:rsid w:val="00D302FD"/>
    <w:rsid w:val="00D3038A"/>
    <w:rsid w:val="00D30605"/>
    <w:rsid w:val="00D3098D"/>
    <w:rsid w:val="00D31A02"/>
    <w:rsid w:val="00D32786"/>
    <w:rsid w:val="00D32A09"/>
    <w:rsid w:val="00D3323C"/>
    <w:rsid w:val="00D33456"/>
    <w:rsid w:val="00D336C4"/>
    <w:rsid w:val="00D3396F"/>
    <w:rsid w:val="00D33BCC"/>
    <w:rsid w:val="00D33D4D"/>
    <w:rsid w:val="00D34A0B"/>
    <w:rsid w:val="00D36234"/>
    <w:rsid w:val="00D36371"/>
    <w:rsid w:val="00D407B5"/>
    <w:rsid w:val="00D41005"/>
    <w:rsid w:val="00D41CC4"/>
    <w:rsid w:val="00D42025"/>
    <w:rsid w:val="00D420D0"/>
    <w:rsid w:val="00D437D8"/>
    <w:rsid w:val="00D44994"/>
    <w:rsid w:val="00D45243"/>
    <w:rsid w:val="00D455C7"/>
    <w:rsid w:val="00D45C8D"/>
    <w:rsid w:val="00D45DF3"/>
    <w:rsid w:val="00D46174"/>
    <w:rsid w:val="00D46746"/>
    <w:rsid w:val="00D47DD0"/>
    <w:rsid w:val="00D50183"/>
    <w:rsid w:val="00D51B54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9B8"/>
    <w:rsid w:val="00D75B44"/>
    <w:rsid w:val="00D761AA"/>
    <w:rsid w:val="00D76CC6"/>
    <w:rsid w:val="00D76E97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326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717"/>
    <w:rsid w:val="00DA4DE3"/>
    <w:rsid w:val="00DA5471"/>
    <w:rsid w:val="00DA58BA"/>
    <w:rsid w:val="00DA615D"/>
    <w:rsid w:val="00DA6598"/>
    <w:rsid w:val="00DA6934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BF0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2953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2AF"/>
    <w:rsid w:val="00DC7768"/>
    <w:rsid w:val="00DC7770"/>
    <w:rsid w:val="00DC7E52"/>
    <w:rsid w:val="00DC7EC8"/>
    <w:rsid w:val="00DD12C5"/>
    <w:rsid w:val="00DD2025"/>
    <w:rsid w:val="00DD219C"/>
    <w:rsid w:val="00DD22EA"/>
    <w:rsid w:val="00DD23A0"/>
    <w:rsid w:val="00DD3EF5"/>
    <w:rsid w:val="00DD4BD0"/>
    <w:rsid w:val="00DD53FA"/>
    <w:rsid w:val="00DD58C2"/>
    <w:rsid w:val="00DD593F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4083"/>
    <w:rsid w:val="00DE51EE"/>
    <w:rsid w:val="00DE52E3"/>
    <w:rsid w:val="00DE5FDD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286"/>
    <w:rsid w:val="00DF2D2C"/>
    <w:rsid w:val="00DF4572"/>
    <w:rsid w:val="00DF4658"/>
    <w:rsid w:val="00DF56E7"/>
    <w:rsid w:val="00DF5A1C"/>
    <w:rsid w:val="00DF5C5B"/>
    <w:rsid w:val="00DF639E"/>
    <w:rsid w:val="00DF6C8B"/>
    <w:rsid w:val="00DF6F17"/>
    <w:rsid w:val="00DF6F28"/>
    <w:rsid w:val="00DF78FA"/>
    <w:rsid w:val="00DF7AE1"/>
    <w:rsid w:val="00E002F1"/>
    <w:rsid w:val="00E00334"/>
    <w:rsid w:val="00E0082C"/>
    <w:rsid w:val="00E013C9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1B3"/>
    <w:rsid w:val="00E17619"/>
    <w:rsid w:val="00E177CA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4C0"/>
    <w:rsid w:val="00E339DC"/>
    <w:rsid w:val="00E33E15"/>
    <w:rsid w:val="00E33E7A"/>
    <w:rsid w:val="00E35126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E2E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80E"/>
    <w:rsid w:val="00E57AE9"/>
    <w:rsid w:val="00E57EAC"/>
    <w:rsid w:val="00E6013F"/>
    <w:rsid w:val="00E604EF"/>
    <w:rsid w:val="00E61CC0"/>
    <w:rsid w:val="00E6277B"/>
    <w:rsid w:val="00E639F7"/>
    <w:rsid w:val="00E64424"/>
    <w:rsid w:val="00E64C99"/>
    <w:rsid w:val="00E64CD3"/>
    <w:rsid w:val="00E64E8F"/>
    <w:rsid w:val="00E66248"/>
    <w:rsid w:val="00E66945"/>
    <w:rsid w:val="00E66A1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FE8"/>
    <w:rsid w:val="00E73215"/>
    <w:rsid w:val="00E741AC"/>
    <w:rsid w:val="00E747AA"/>
    <w:rsid w:val="00E74F75"/>
    <w:rsid w:val="00E75174"/>
    <w:rsid w:val="00E75EBA"/>
    <w:rsid w:val="00E761C6"/>
    <w:rsid w:val="00E76279"/>
    <w:rsid w:val="00E763B4"/>
    <w:rsid w:val="00E77530"/>
    <w:rsid w:val="00E77848"/>
    <w:rsid w:val="00E779B3"/>
    <w:rsid w:val="00E77C55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25B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4AC8"/>
    <w:rsid w:val="00E95BA6"/>
    <w:rsid w:val="00E97648"/>
    <w:rsid w:val="00EA07E9"/>
    <w:rsid w:val="00EA0E4A"/>
    <w:rsid w:val="00EA1A54"/>
    <w:rsid w:val="00EA2226"/>
    <w:rsid w:val="00EA2483"/>
    <w:rsid w:val="00EA26FC"/>
    <w:rsid w:val="00EA2927"/>
    <w:rsid w:val="00EA2B36"/>
    <w:rsid w:val="00EA3B5A"/>
    <w:rsid w:val="00EA410E"/>
    <w:rsid w:val="00EA4FD1"/>
    <w:rsid w:val="00EA53C2"/>
    <w:rsid w:val="00EA5695"/>
    <w:rsid w:val="00EA569D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27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3A5"/>
    <w:rsid w:val="00EC363A"/>
    <w:rsid w:val="00EC3827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750"/>
    <w:rsid w:val="00ED3C23"/>
    <w:rsid w:val="00ED49B0"/>
    <w:rsid w:val="00ED5D34"/>
    <w:rsid w:val="00ED5FE4"/>
    <w:rsid w:val="00ED6FAD"/>
    <w:rsid w:val="00ED71C5"/>
    <w:rsid w:val="00EE079C"/>
    <w:rsid w:val="00EE16FA"/>
    <w:rsid w:val="00EE18B9"/>
    <w:rsid w:val="00EE1A37"/>
    <w:rsid w:val="00EE32CE"/>
    <w:rsid w:val="00EE3C42"/>
    <w:rsid w:val="00EE3D4F"/>
    <w:rsid w:val="00EE467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EF7AC4"/>
    <w:rsid w:val="00F02651"/>
    <w:rsid w:val="00F027BA"/>
    <w:rsid w:val="00F03DF5"/>
    <w:rsid w:val="00F03E79"/>
    <w:rsid w:val="00F0628D"/>
    <w:rsid w:val="00F064F3"/>
    <w:rsid w:val="00F0661B"/>
    <w:rsid w:val="00F06651"/>
    <w:rsid w:val="00F06CC3"/>
    <w:rsid w:val="00F07027"/>
    <w:rsid w:val="00F07DE6"/>
    <w:rsid w:val="00F1042C"/>
    <w:rsid w:val="00F1056C"/>
    <w:rsid w:val="00F107F1"/>
    <w:rsid w:val="00F10FC1"/>
    <w:rsid w:val="00F1121E"/>
    <w:rsid w:val="00F112FD"/>
    <w:rsid w:val="00F133A1"/>
    <w:rsid w:val="00F13ECD"/>
    <w:rsid w:val="00F14D13"/>
    <w:rsid w:val="00F154C4"/>
    <w:rsid w:val="00F155CE"/>
    <w:rsid w:val="00F16750"/>
    <w:rsid w:val="00F16BF2"/>
    <w:rsid w:val="00F16C9E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5B6"/>
    <w:rsid w:val="00F24788"/>
    <w:rsid w:val="00F24DA7"/>
    <w:rsid w:val="00F25A20"/>
    <w:rsid w:val="00F26252"/>
    <w:rsid w:val="00F2640F"/>
    <w:rsid w:val="00F27B6A"/>
    <w:rsid w:val="00F27C34"/>
    <w:rsid w:val="00F27E46"/>
    <w:rsid w:val="00F27FD4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C27"/>
    <w:rsid w:val="00F401C0"/>
    <w:rsid w:val="00F40421"/>
    <w:rsid w:val="00F405A4"/>
    <w:rsid w:val="00F406F4"/>
    <w:rsid w:val="00F41F05"/>
    <w:rsid w:val="00F433BD"/>
    <w:rsid w:val="00F444ED"/>
    <w:rsid w:val="00F44EC5"/>
    <w:rsid w:val="00F45820"/>
    <w:rsid w:val="00F470D6"/>
    <w:rsid w:val="00F47498"/>
    <w:rsid w:val="00F512B2"/>
    <w:rsid w:val="00F5283D"/>
    <w:rsid w:val="00F52ABA"/>
    <w:rsid w:val="00F52BC7"/>
    <w:rsid w:val="00F53BF4"/>
    <w:rsid w:val="00F54266"/>
    <w:rsid w:val="00F54B93"/>
    <w:rsid w:val="00F55043"/>
    <w:rsid w:val="00F5626D"/>
    <w:rsid w:val="00F562E1"/>
    <w:rsid w:val="00F56681"/>
    <w:rsid w:val="00F56DCF"/>
    <w:rsid w:val="00F57034"/>
    <w:rsid w:val="00F57B1F"/>
    <w:rsid w:val="00F57F81"/>
    <w:rsid w:val="00F6060F"/>
    <w:rsid w:val="00F60BE9"/>
    <w:rsid w:val="00F60DFB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DC5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53D"/>
    <w:rsid w:val="00F779FD"/>
    <w:rsid w:val="00F80399"/>
    <w:rsid w:val="00F8044E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4FE"/>
    <w:rsid w:val="00F90ADB"/>
    <w:rsid w:val="00F90E78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055"/>
    <w:rsid w:val="00F9632B"/>
    <w:rsid w:val="00F96CDF"/>
    <w:rsid w:val="00F97120"/>
    <w:rsid w:val="00F97908"/>
    <w:rsid w:val="00F97B43"/>
    <w:rsid w:val="00FA000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39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18E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13827C73-C49E-4564-9BBF-6E4F40EA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1F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9"/>
      </w:numPr>
      <w:spacing w:before="120"/>
      <w:ind w:left="576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A04E1A"/>
    <w:pPr>
      <w:autoSpaceDE/>
      <w:autoSpaceDN/>
      <w:adjustRightInd/>
      <w:snapToGrid/>
      <w:ind w:left="720"/>
      <w:contextualSpacing/>
      <w:jc w:val="left"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6B6150"/>
    <w:pPr>
      <w:numPr>
        <w:numId w:val="3"/>
      </w:numPr>
      <w:autoSpaceDE/>
      <w:autoSpaceDN/>
      <w:adjustRightInd/>
      <w:snapToGrid/>
      <w:contextualSpacing/>
      <w:jc w:val="left"/>
    </w:pPr>
    <w:rPr>
      <w:rFonts w:eastAsia="Batang"/>
      <w:szCs w:val="24"/>
    </w:rPr>
  </w:style>
  <w:style w:type="paragraph" w:customStyle="1" w:styleId="bullet2">
    <w:name w:val="bullet2"/>
    <w:basedOn w:val="Normal"/>
    <w:link w:val="bullet2Char"/>
    <w:qFormat/>
    <w:rsid w:val="006B6150"/>
    <w:pPr>
      <w:numPr>
        <w:ilvl w:val="1"/>
        <w:numId w:val="3"/>
      </w:numPr>
      <w:autoSpaceDE/>
      <w:autoSpaceDN/>
      <w:adjustRightInd/>
      <w:snapToGrid/>
      <w:ind w:left="1080"/>
      <w:contextualSpacing/>
      <w:jc w:val="left"/>
    </w:pPr>
    <w:rPr>
      <w:rFonts w:eastAsia="Batang"/>
      <w:szCs w:val="24"/>
    </w:rPr>
  </w:style>
  <w:style w:type="character" w:customStyle="1" w:styleId="bullet1Char">
    <w:name w:val="bullet1 Char"/>
    <w:link w:val="bullet1"/>
    <w:rsid w:val="006B6150"/>
    <w:rPr>
      <w:rFonts w:eastAsia="Batang"/>
      <w:sz w:val="22"/>
      <w:szCs w:val="24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6B6150"/>
    <w:rPr>
      <w:rFonts w:eastAsia="Batang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A04E1A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C0479D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A52E7"/>
    <w:rPr>
      <w:b/>
    </w:rPr>
  </w:style>
  <w:style w:type="character" w:customStyle="1" w:styleId="TAHCar">
    <w:name w:val="TAH Car"/>
    <w:link w:val="TAH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link w:val="EQChar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A018B8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018B8"/>
    <w:rPr>
      <w:rFonts w:ascii="Arial" w:hAnsi="Arial"/>
      <w:b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018B8"/>
    <w:rPr>
      <w:b/>
      <w:bCs/>
      <w:sz w:val="22"/>
      <w:szCs w:val="28"/>
    </w:rPr>
  </w:style>
  <w:style w:type="paragraph" w:customStyle="1" w:styleId="B2">
    <w:name w:val="B2"/>
    <w:basedOn w:val="Normal"/>
    <w:link w:val="B2Char"/>
    <w:qFormat/>
    <w:rsid w:val="00AA14DA"/>
    <w:pPr>
      <w:autoSpaceDE/>
      <w:autoSpaceDN/>
      <w:adjustRightInd/>
      <w:snapToGrid/>
      <w:spacing w:after="180"/>
      <w:ind w:left="851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qFormat/>
    <w:rsid w:val="00AA14DA"/>
    <w:rPr>
      <w:rFonts w:eastAsia="Times New Roman"/>
      <w:lang w:val="en-GB"/>
    </w:rPr>
  </w:style>
  <w:style w:type="paragraph" w:customStyle="1" w:styleId="ZchnZchn">
    <w:name w:val="Zchn Zchn"/>
    <w:semiHidden/>
    <w:rsid w:val="00AA14D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locked/>
    <w:rsid w:val="006228C4"/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rsid w:val="006228C4"/>
    <w:pPr>
      <w:keepNext/>
      <w:keepLines/>
      <w:autoSpaceDE/>
      <w:autoSpaceDN/>
      <w:adjustRightInd/>
      <w:snapToGrid/>
      <w:spacing w:after="0" w:line="256" w:lineRule="auto"/>
      <w:ind w:left="851" w:hanging="851"/>
      <w:jc w:val="left"/>
    </w:pPr>
    <w:rPr>
      <w:rFonts w:ascii="Arial" w:eastAsiaTheme="minorHAnsi" w:hAnsi="Arial" w:cstheme="minorBidi"/>
      <w:sz w:val="18"/>
    </w:rPr>
  </w:style>
  <w:style w:type="character" w:customStyle="1" w:styleId="NOChar">
    <w:name w:val="NO Char"/>
    <w:link w:val="NO"/>
    <w:qFormat/>
    <w:locked/>
    <w:rsid w:val="007A288B"/>
    <w:rPr>
      <w:rFonts w:eastAsia="Times New Roman"/>
    </w:rPr>
  </w:style>
  <w:style w:type="paragraph" w:customStyle="1" w:styleId="NO">
    <w:name w:val="NO"/>
    <w:basedOn w:val="Normal"/>
    <w:link w:val="NOChar"/>
    <w:rsid w:val="007A288B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character" w:customStyle="1" w:styleId="B3Char">
    <w:name w:val="B3 Char"/>
    <w:link w:val="B3"/>
    <w:qFormat/>
    <w:locked/>
    <w:rsid w:val="007A288B"/>
    <w:rPr>
      <w:rFonts w:eastAsia="Times New Roman"/>
    </w:rPr>
  </w:style>
  <w:style w:type="paragraph" w:customStyle="1" w:styleId="B3">
    <w:name w:val="B3"/>
    <w:basedOn w:val="List3"/>
    <w:link w:val="B3Char"/>
    <w:rsid w:val="007A288B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7A288B"/>
    <w:rPr>
      <w:rFonts w:eastAsia="Times New Roman"/>
    </w:rPr>
  </w:style>
  <w:style w:type="paragraph" w:customStyle="1" w:styleId="B4">
    <w:name w:val="B4"/>
    <w:basedOn w:val="List4"/>
    <w:link w:val="B4Char"/>
    <w:rsid w:val="007A288B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7A288B"/>
    <w:rPr>
      <w:rFonts w:eastAsia="Times New Roman"/>
    </w:rPr>
  </w:style>
  <w:style w:type="paragraph" w:customStyle="1" w:styleId="B5">
    <w:name w:val="B5"/>
    <w:basedOn w:val="List5"/>
    <w:link w:val="B5Char"/>
    <w:rsid w:val="007A288B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7A288B"/>
    <w:rPr>
      <w:rFonts w:eastAsia="Times New Roman"/>
    </w:rPr>
  </w:style>
  <w:style w:type="paragraph" w:customStyle="1" w:styleId="B6">
    <w:name w:val="B6"/>
    <w:basedOn w:val="B5"/>
    <w:link w:val="B6Char"/>
    <w:qFormat/>
    <w:rsid w:val="007A288B"/>
    <w:pPr>
      <w:ind w:left="1985"/>
    </w:pPr>
  </w:style>
  <w:style w:type="paragraph" w:styleId="List3">
    <w:name w:val="List 3"/>
    <w:basedOn w:val="Normal"/>
    <w:semiHidden/>
    <w:unhideWhenUsed/>
    <w:rsid w:val="007A288B"/>
    <w:pPr>
      <w:ind w:left="1080" w:hanging="360"/>
      <w:contextualSpacing/>
    </w:pPr>
  </w:style>
  <w:style w:type="paragraph" w:styleId="List4">
    <w:name w:val="List 4"/>
    <w:basedOn w:val="Normal"/>
    <w:rsid w:val="007A288B"/>
    <w:pPr>
      <w:ind w:left="1440" w:hanging="360"/>
      <w:contextualSpacing/>
    </w:pPr>
  </w:style>
  <w:style w:type="paragraph" w:styleId="List5">
    <w:name w:val="List 5"/>
    <w:basedOn w:val="Normal"/>
    <w:rsid w:val="007A288B"/>
    <w:pPr>
      <w:ind w:left="1800" w:hanging="360"/>
      <w:contextualSpacing/>
    </w:pPr>
  </w:style>
  <w:style w:type="character" w:customStyle="1" w:styleId="TFChar">
    <w:name w:val="TF Char"/>
    <w:link w:val="TF"/>
    <w:qFormat/>
    <w:locked/>
    <w:rsid w:val="007A288B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7A288B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 w:cs="Arial"/>
      <w:lang w:val="en-US"/>
    </w:rPr>
  </w:style>
  <w:style w:type="table" w:styleId="GridTable2">
    <w:name w:val="Grid Table 2"/>
    <w:basedOn w:val="TableNormal"/>
    <w:uiPriority w:val="47"/>
    <w:rsid w:val="00C36C9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C36C9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QChar">
    <w:name w:val="EQ Char"/>
    <w:link w:val="EQ"/>
    <w:qFormat/>
    <w:locked/>
    <w:rsid w:val="00510BAF"/>
    <w:rPr>
      <w:rFonts w:eastAsia="MS Mincho"/>
      <w:noProof/>
      <w:lang w:val="en-GB"/>
    </w:rPr>
  </w:style>
  <w:style w:type="paragraph" w:styleId="Revision">
    <w:name w:val="Revision"/>
    <w:hidden/>
    <w:uiPriority w:val="99"/>
    <w:semiHidden/>
    <w:rsid w:val="00C616A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3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6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9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0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74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2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3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5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0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0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BE200-E38D-42CB-8B85-3148CFF1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1648</Words>
  <Characters>8850</Characters>
  <Application>Microsoft Office Word</Application>
  <DocSecurity>0</DocSecurity>
  <Lines>221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Vip2</cp:lastModifiedBy>
  <cp:revision>4</cp:revision>
  <cp:lastPrinted>2007-06-18T22:08:00Z</cp:lastPrinted>
  <dcterms:created xsi:type="dcterms:W3CDTF">2020-08-07T21:26:00Z</dcterms:created>
  <dcterms:modified xsi:type="dcterms:W3CDTF">2020-08-07T21:59:00Z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(3)FXIF1bpnvb98AthQBZK4HjMFRCTxDTYcz6LyOMFWAriVmjOFjxt8x1raltMTnnw76DK67mdS
SlEabBC1OtQfb37b61MCRDXM5mxlfR/LB2aQDvVOUIOeUbnfShEBnSVFsLktv7lsK8Y+xshc
jcnl/O27Z2v16j0gBpsy3u5onJZ0RuvJ1Hqe2y2XZAUuvoT3A1hTWGsHaisWaCiImAiKKD6m
j0J/4cXeuBDxiuQEWH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C9vZ29AtIWzSMoOFXQqqB74NbOfORTcjHQ3Lc42jF8dWFghgbGI3mF
Ex/JZ9e7ZpopxPA1Md6r6Jtv3MzuGYJhRdnOvTJ/b18t4rHRZQB4XqkRH7yu+8f58aK5LKJP
8Op5BLaYSq3Z/BdjitFHYBo6FZ93lKlKL2a63EyDgANy8vw0/mb2e+p2choiENOVWTEO3mxm
S4+Xiy4UJ8nNRY9xlTfeSiW0Mie5gtDdqbxb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FCCA22ANBLNN0l9Cp2aIhuNnXFrvaTGUp9C4
op1gBZfQzFicgEZf3LtRrx+lOAOQrlhQlrjYYiUZSAHfKYvcckc=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