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0D1CAF2B" w:rsidR="00006351" w:rsidRPr="00DB3907" w:rsidRDefault="00647889" w:rsidP="0056403E">
      <w:pPr>
        <w:pStyle w:val="Header"/>
        <w:tabs>
          <w:tab w:val="right" w:pos="9639"/>
        </w:tabs>
        <w:spacing w:after="60"/>
        <w:jc w:val="both"/>
        <w:rPr>
          <w:rFonts w:cs="Arial"/>
          <w:sz w:val="24"/>
          <w:szCs w:val="24"/>
          <w:lang w:val="de-DE"/>
        </w:rPr>
      </w:pPr>
      <w:r>
        <w:rPr>
          <w:rFonts w:cs="Arial"/>
          <w:sz w:val="24"/>
          <w:szCs w:val="24"/>
          <w:lang w:val="de-DE"/>
        </w:rPr>
        <w:t>3GPP RAN WG4 Meeting #96</w:t>
      </w:r>
      <w:r w:rsidR="00C3099F">
        <w:rPr>
          <w:rFonts w:cs="Arial"/>
          <w:sz w:val="24"/>
          <w:szCs w:val="24"/>
          <w:lang w:val="de-DE"/>
        </w:rPr>
        <w:t>-e</w:t>
      </w:r>
      <w:r w:rsidR="00006351" w:rsidRPr="00DB3907">
        <w:rPr>
          <w:rFonts w:cs="Arial"/>
          <w:sz w:val="24"/>
          <w:szCs w:val="24"/>
          <w:lang w:val="de-DE"/>
        </w:rPr>
        <w:tab/>
        <w:t>R4-</w:t>
      </w:r>
      <w:r w:rsidR="00E52862">
        <w:rPr>
          <w:rFonts w:cs="Arial"/>
          <w:sz w:val="24"/>
          <w:szCs w:val="24"/>
          <w:lang w:val="de-DE"/>
        </w:rPr>
        <w:t>2011422</w:t>
      </w:r>
    </w:p>
    <w:p w14:paraId="6D8E610E" w14:textId="3579D1CB" w:rsidR="00C3099F" w:rsidRDefault="00DF763E" w:rsidP="00C3099F">
      <w:pPr>
        <w:tabs>
          <w:tab w:val="left" w:pos="1985"/>
        </w:tabs>
        <w:spacing w:after="0"/>
        <w:jc w:val="both"/>
        <w:rPr>
          <w:rFonts w:ascii="Arial" w:hAnsi="Arial"/>
          <w:b/>
          <w:sz w:val="24"/>
          <w:szCs w:val="24"/>
          <w:lang w:eastAsia="zh-CN"/>
        </w:rPr>
      </w:pPr>
      <w:r>
        <w:rPr>
          <w:rFonts w:ascii="Arial" w:hAnsi="Arial"/>
          <w:b/>
          <w:sz w:val="24"/>
          <w:szCs w:val="24"/>
          <w:lang w:eastAsia="zh-CN"/>
        </w:rPr>
        <w:t>Electronic Meeting, 17 Aug – 28 Aug</w:t>
      </w:r>
      <w:r w:rsidR="00B90F3A" w:rsidRPr="00B90F3A">
        <w:rPr>
          <w:rFonts w:ascii="Arial" w:hAnsi="Arial"/>
          <w:b/>
          <w:sz w:val="24"/>
          <w:szCs w:val="24"/>
          <w:lang w:eastAsia="zh-CN"/>
        </w:rPr>
        <w:t>, 2020</w:t>
      </w:r>
    </w:p>
    <w:p w14:paraId="010C9FF0" w14:textId="77777777" w:rsidR="00B90F3A" w:rsidRPr="00C3099F" w:rsidRDefault="00B90F3A" w:rsidP="00C3099F">
      <w:pPr>
        <w:tabs>
          <w:tab w:val="left" w:pos="1985"/>
        </w:tabs>
        <w:spacing w:after="0"/>
        <w:jc w:val="both"/>
        <w:rPr>
          <w:rFonts w:ascii="Arial" w:eastAsia="MS Mincho" w:hAnsi="Arial" w:cs="Arial"/>
          <w:b/>
          <w:sz w:val="24"/>
          <w:szCs w:val="24"/>
          <w:lang w:eastAsia="zh-TW"/>
        </w:rPr>
      </w:pPr>
    </w:p>
    <w:p w14:paraId="16783F2C" w14:textId="7F184387"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DF763E">
        <w:rPr>
          <w:rFonts w:ascii="Arial" w:hAnsi="Arial"/>
          <w:sz w:val="24"/>
          <w:lang w:val="en-US"/>
        </w:rPr>
        <w:t>9.3.2</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3800E621"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85131" w:rsidRPr="00485131">
        <w:rPr>
          <w:rFonts w:ascii="Arial" w:hAnsi="Arial"/>
          <w:sz w:val="24"/>
          <w:lang w:val="en-US"/>
        </w:rPr>
        <w:t>Views</w:t>
      </w:r>
      <w:r w:rsidR="00AB7AC1">
        <w:rPr>
          <w:rFonts w:ascii="Arial" w:hAnsi="Arial"/>
          <w:sz w:val="24"/>
          <w:lang w:val="en-US"/>
        </w:rPr>
        <w:t xml:space="preserve"> on </w:t>
      </w:r>
      <w:r w:rsidR="00CF40D7">
        <w:rPr>
          <w:rFonts w:ascii="Arial" w:hAnsi="Arial"/>
          <w:sz w:val="24"/>
          <w:lang w:val="en-US"/>
        </w:rPr>
        <w:t>n48 DSS</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CD21335" w14:textId="6A1207BB" w:rsidR="00AB7AC1" w:rsidRDefault="00B6781F" w:rsidP="00A839C8">
      <w:pPr>
        <w:jc w:val="both"/>
        <w:rPr>
          <w:lang w:val="en-US"/>
        </w:rPr>
      </w:pPr>
      <w:r>
        <w:rPr>
          <w:lang w:val="en-US"/>
        </w:rPr>
        <w:t>In RAN4#95</w:t>
      </w:r>
      <w:r w:rsidR="00AB7AC1">
        <w:rPr>
          <w:lang w:val="en-US"/>
        </w:rPr>
        <w:t>-e</w:t>
      </w:r>
      <w:r w:rsidR="00A839C8" w:rsidRPr="00060A4E">
        <w:rPr>
          <w:lang w:val="en-US"/>
        </w:rPr>
        <w:t xml:space="preserve"> meeting,</w:t>
      </w:r>
      <w:r w:rsidR="00AB7AC1">
        <w:rPr>
          <w:lang w:val="en-US"/>
        </w:rPr>
        <w:t xml:space="preserve"> dynamic spectrum sharing (DSS) on </w:t>
      </w:r>
      <w:r w:rsidR="00006D7E">
        <w:rPr>
          <w:lang w:val="en-US"/>
        </w:rPr>
        <w:t xml:space="preserve">the </w:t>
      </w:r>
      <w:r w:rsidR="00AB7AC1">
        <w:rPr>
          <w:lang w:val="en-US"/>
        </w:rPr>
        <w:t>CBRS band has been d</w:t>
      </w:r>
      <w:r w:rsidR="00006D7E">
        <w:rPr>
          <w:lang w:val="en-US"/>
        </w:rPr>
        <w:t>iscussed at great lengt</w:t>
      </w:r>
      <w:r>
        <w:rPr>
          <w:lang w:val="en-US"/>
        </w:rPr>
        <w:t>h</w:t>
      </w:r>
      <w:r w:rsidR="00177E35">
        <w:rPr>
          <w:lang w:val="en-US"/>
        </w:rPr>
        <w:t xml:space="preserve">. The GTW </w:t>
      </w:r>
      <w:r w:rsidR="008752AE">
        <w:rPr>
          <w:lang w:val="en-US"/>
        </w:rPr>
        <w:t xml:space="preserve">online </w:t>
      </w:r>
      <w:r w:rsidR="00AF6DB0">
        <w:rPr>
          <w:lang w:val="en-US"/>
        </w:rPr>
        <w:t xml:space="preserve">session </w:t>
      </w:r>
      <w:r w:rsidR="00177E35">
        <w:rPr>
          <w:lang w:val="en-US"/>
        </w:rPr>
        <w:t xml:space="preserve">was hold in RAN4#95-e and there are some progress </w:t>
      </w:r>
      <w:r w:rsidR="00862397">
        <w:rPr>
          <w:lang w:val="en-US"/>
        </w:rPr>
        <w:t>in</w:t>
      </w:r>
      <w:r w:rsidR="00177E35">
        <w:rPr>
          <w:lang w:val="en-US"/>
        </w:rPr>
        <w:t xml:space="preserve"> the channel raster and sync pattern. </w:t>
      </w:r>
      <w:r w:rsidR="00AF6DB0">
        <w:rPr>
          <w:lang w:val="en-US"/>
        </w:rPr>
        <w:t>The GTW agreement f</w:t>
      </w:r>
      <w:r w:rsidR="00A175B9">
        <w:rPr>
          <w:lang w:val="en-US"/>
        </w:rPr>
        <w:t>or channel raster</w:t>
      </w:r>
      <w:r w:rsidR="00AF6DB0">
        <w:rPr>
          <w:lang w:val="en-US"/>
        </w:rPr>
        <w:t xml:space="preserve"> is that</w:t>
      </w:r>
      <w:r w:rsidR="00A175B9">
        <w:rPr>
          <w:lang w:val="en-US"/>
        </w:rPr>
        <w:t xml:space="preserve"> </w:t>
      </w:r>
      <w:r w:rsidR="00AF6DB0">
        <w:rPr>
          <w:lang w:val="en-US"/>
        </w:rPr>
        <w:t xml:space="preserve">the option 1 to keep no changes to the specification and the option 3 to discuss the impact of the channel center frequency shift </w:t>
      </w:r>
      <w:r w:rsidR="00237E57">
        <w:rPr>
          <w:lang w:val="en-US"/>
        </w:rPr>
        <w:t>(+/-</w:t>
      </w:r>
      <w:r w:rsidR="00AF6DB0" w:rsidRPr="00D25EC1">
        <w:rPr>
          <w:lang w:val="en-US"/>
        </w:rPr>
        <w:t xml:space="preserve"> 100kHz)</w:t>
      </w:r>
      <w:r w:rsidR="00AF6DB0">
        <w:rPr>
          <w:lang w:val="en-US"/>
        </w:rPr>
        <w:t xml:space="preserve"> will be further considered.</w:t>
      </w:r>
      <w:r w:rsidR="00AF6DB0" w:rsidRPr="00D25EC1">
        <w:rPr>
          <w:lang w:val="en-US"/>
        </w:rPr>
        <w:t xml:space="preserve"> </w:t>
      </w:r>
      <w:r w:rsidR="00AF6DB0">
        <w:rPr>
          <w:lang w:val="en-US"/>
        </w:rPr>
        <w:t>The GTW agreement f</w:t>
      </w:r>
      <w:r w:rsidR="00A175B9">
        <w:rPr>
          <w:lang w:val="en-US"/>
        </w:rPr>
        <w:t>or Sync Pattern</w:t>
      </w:r>
      <w:r w:rsidR="00AF6DB0">
        <w:rPr>
          <w:lang w:val="en-US"/>
        </w:rPr>
        <w:t xml:space="preserve"> is that the </w:t>
      </w:r>
      <w:r w:rsidR="00766C47">
        <w:rPr>
          <w:lang w:val="en-US"/>
        </w:rPr>
        <w:t>option 1 to keep existing pattern C and the option 3 to adopt pattern B with a new band</w:t>
      </w:r>
      <w:r w:rsidR="00862397">
        <w:rPr>
          <w:lang w:val="en-US"/>
        </w:rPr>
        <w:t xml:space="preserve"> need to further explore</w:t>
      </w:r>
      <w:r w:rsidR="00766C47">
        <w:rPr>
          <w:lang w:val="en-US"/>
        </w:rPr>
        <w:t xml:space="preserve">. Due to time limitation, UL shift do not have </w:t>
      </w:r>
      <w:r w:rsidR="00862397">
        <w:rPr>
          <w:lang w:val="en-US"/>
        </w:rPr>
        <w:t xml:space="preserve">online </w:t>
      </w:r>
      <w:r w:rsidR="00766C47">
        <w:rPr>
          <w:lang w:val="en-US"/>
        </w:rPr>
        <w:t>discussion in GTW</w:t>
      </w:r>
      <w:r w:rsidR="00FC01D0">
        <w:rPr>
          <w:lang w:val="en-US"/>
        </w:rPr>
        <w:t xml:space="preserve"> </w:t>
      </w:r>
      <w:r w:rsidR="008752AE">
        <w:rPr>
          <w:lang w:val="en-US"/>
        </w:rPr>
        <w:t xml:space="preserve">online </w:t>
      </w:r>
      <w:r w:rsidR="00862397">
        <w:rPr>
          <w:lang w:val="en-US"/>
        </w:rPr>
        <w:t>session</w:t>
      </w:r>
      <w:r w:rsidR="00766C47">
        <w:rPr>
          <w:lang w:val="en-US"/>
        </w:rPr>
        <w:t xml:space="preserve">. </w:t>
      </w:r>
      <w:r w:rsidR="000A30F4">
        <w:rPr>
          <w:lang w:val="en-US" w:eastAsia="zh-TW"/>
        </w:rPr>
        <w:t>The option</w:t>
      </w:r>
      <w:r w:rsidR="000A30F4">
        <w:rPr>
          <w:lang w:val="en-US"/>
        </w:rPr>
        <w:t>s for all issues are</w:t>
      </w:r>
      <w:r w:rsidR="00766C47">
        <w:rPr>
          <w:lang w:val="en-US"/>
        </w:rPr>
        <w:t xml:space="preserve"> </w:t>
      </w:r>
      <w:r w:rsidR="000A30F4">
        <w:rPr>
          <w:lang w:val="en-US"/>
        </w:rPr>
        <w:t xml:space="preserve">in the following. </w:t>
      </w:r>
    </w:p>
    <w:p w14:paraId="72D04FF1" w14:textId="4BC061C0" w:rsidR="00943E11" w:rsidRDefault="00943E11" w:rsidP="00943E11">
      <w:pPr>
        <w:pStyle w:val="ListParagraph"/>
        <w:numPr>
          <w:ilvl w:val="0"/>
          <w:numId w:val="26"/>
        </w:numPr>
        <w:jc w:val="both"/>
        <w:rPr>
          <w:lang w:val="en-US"/>
        </w:rPr>
      </w:pPr>
      <w:r w:rsidRPr="00943E11">
        <w:rPr>
          <w:lang w:val="en-US"/>
        </w:rPr>
        <w:t>Issue 1-1: Channel Raster</w:t>
      </w:r>
      <w:r w:rsidR="00177E35">
        <w:rPr>
          <w:lang w:val="en-US"/>
        </w:rPr>
        <w:t xml:space="preserve"> </w:t>
      </w:r>
      <w:r w:rsidR="00177E35" w:rsidRPr="00177E35">
        <w:rPr>
          <w:b/>
          <w:lang w:val="en-US"/>
        </w:rPr>
        <w:t>[</w:t>
      </w:r>
      <w:r w:rsidR="00177E35">
        <w:rPr>
          <w:b/>
          <w:lang w:val="en-US"/>
        </w:rPr>
        <w:t xml:space="preserve">RAN4#95-e GTW Agreement: </w:t>
      </w:r>
      <w:r w:rsidR="00177E35" w:rsidRPr="00177E35">
        <w:rPr>
          <w:b/>
          <w:lang w:val="en-US"/>
        </w:rPr>
        <w:t xml:space="preserve">Option1 and Option3 will be further considered] </w:t>
      </w:r>
    </w:p>
    <w:p w14:paraId="119BA43A" w14:textId="77777777" w:rsidR="00D25EC1" w:rsidRDefault="00D25EC1" w:rsidP="00D25EC1">
      <w:pPr>
        <w:pStyle w:val="ListParagraph"/>
        <w:numPr>
          <w:ilvl w:val="1"/>
          <w:numId w:val="26"/>
        </w:numPr>
        <w:jc w:val="both"/>
        <w:rPr>
          <w:lang w:val="en-US"/>
        </w:rPr>
      </w:pPr>
      <w:r w:rsidRPr="00D25EC1">
        <w:rPr>
          <w:lang w:val="en-US"/>
        </w:rPr>
        <w:t>Option 1: Keep existing SCS based raster (i.e. no changes to the specifications);</w:t>
      </w:r>
    </w:p>
    <w:p w14:paraId="5AB65435" w14:textId="578A7E89" w:rsidR="00943E11" w:rsidRDefault="00943E11" w:rsidP="00D25EC1">
      <w:pPr>
        <w:pStyle w:val="ListParagraph"/>
        <w:numPr>
          <w:ilvl w:val="1"/>
          <w:numId w:val="26"/>
        </w:numPr>
        <w:jc w:val="both"/>
        <w:rPr>
          <w:lang w:val="en-US"/>
        </w:rPr>
      </w:pPr>
      <w:r w:rsidRPr="00943E11">
        <w:rPr>
          <w:lang w:val="en-US"/>
        </w:rPr>
        <w:t xml:space="preserve">Option 2: Add </w:t>
      </w:r>
      <w:proofErr w:type="gramStart"/>
      <w:r w:rsidRPr="00943E11">
        <w:rPr>
          <w:lang w:val="en-US"/>
        </w:rPr>
        <w:t>100kHz</w:t>
      </w:r>
      <w:proofErr w:type="gramEnd"/>
      <w:r w:rsidRPr="00943E11">
        <w:rPr>
          <w:lang w:val="en-US"/>
        </w:rPr>
        <w:t xml:space="preserve"> channel raster.</w:t>
      </w:r>
    </w:p>
    <w:p w14:paraId="772544AD" w14:textId="79BCBFA0" w:rsidR="00D25EC1" w:rsidRDefault="00D25EC1" w:rsidP="00D25EC1">
      <w:pPr>
        <w:pStyle w:val="ListParagraph"/>
        <w:numPr>
          <w:ilvl w:val="1"/>
          <w:numId w:val="26"/>
        </w:numPr>
        <w:jc w:val="both"/>
        <w:rPr>
          <w:lang w:val="en-US"/>
        </w:rPr>
      </w:pPr>
      <w:r w:rsidRPr="00D25EC1">
        <w:rPr>
          <w:lang w:val="en-US"/>
        </w:rPr>
        <w:t>Option 3: Option 1, but if the allocated spectrum is not on the 300kHz raster, then shift the channel center frequency (+/- 100kHz) to the closest 300kHz raster and use RB blanking</w:t>
      </w:r>
    </w:p>
    <w:p w14:paraId="0FD64CB7" w14:textId="77777777" w:rsidR="00943E11" w:rsidRDefault="00943E11" w:rsidP="00943E11">
      <w:pPr>
        <w:pStyle w:val="ListParagraph"/>
        <w:numPr>
          <w:ilvl w:val="0"/>
          <w:numId w:val="26"/>
        </w:numPr>
        <w:jc w:val="both"/>
        <w:rPr>
          <w:lang w:val="en-US"/>
        </w:rPr>
      </w:pPr>
      <w:r w:rsidRPr="00943E11">
        <w:rPr>
          <w:lang w:val="en-US"/>
        </w:rPr>
        <w:t>Issue 1-2: UL Shift</w:t>
      </w:r>
    </w:p>
    <w:p w14:paraId="0DA32C4F" w14:textId="77777777" w:rsidR="00DD4DE5" w:rsidRDefault="00DD4DE5" w:rsidP="00DD4DE5">
      <w:pPr>
        <w:pStyle w:val="ListParagraph"/>
        <w:numPr>
          <w:ilvl w:val="1"/>
          <w:numId w:val="26"/>
        </w:numPr>
        <w:jc w:val="both"/>
        <w:rPr>
          <w:lang w:val="en-US"/>
        </w:rPr>
      </w:pPr>
      <w:r w:rsidRPr="00DD4DE5">
        <w:rPr>
          <w:lang w:val="en-US"/>
        </w:rPr>
        <w:t>Option 1: A UE does not support UL 7.5kHz shift on band n48 (no changes to the specifications);</w:t>
      </w:r>
    </w:p>
    <w:p w14:paraId="1B797504" w14:textId="547AE187" w:rsidR="001A76CF" w:rsidRDefault="001A76CF" w:rsidP="001A76CF">
      <w:pPr>
        <w:pStyle w:val="ListParagraph"/>
        <w:numPr>
          <w:ilvl w:val="1"/>
          <w:numId w:val="26"/>
        </w:numPr>
        <w:jc w:val="both"/>
        <w:rPr>
          <w:lang w:val="en-US"/>
        </w:rPr>
      </w:pPr>
      <w:r w:rsidRPr="001A76CF">
        <w:rPr>
          <w:lang w:val="en-US"/>
        </w:rPr>
        <w:t>Option 2: A UE supports UL 7.5kHz shift on band n48;</w:t>
      </w:r>
    </w:p>
    <w:p w14:paraId="092ACF7D" w14:textId="2BC9465A" w:rsidR="001A76CF" w:rsidRDefault="001A76CF" w:rsidP="001A76CF">
      <w:pPr>
        <w:pStyle w:val="ListParagraph"/>
        <w:numPr>
          <w:ilvl w:val="1"/>
          <w:numId w:val="26"/>
        </w:numPr>
        <w:jc w:val="both"/>
        <w:rPr>
          <w:lang w:val="en-US"/>
        </w:rPr>
      </w:pPr>
      <w:r w:rsidRPr="001A76CF">
        <w:rPr>
          <w:lang w:val="en-US"/>
        </w:rPr>
        <w:t xml:space="preserve">Option 3: A UE supports UL </w:t>
      </w:r>
      <w:proofErr w:type="gramStart"/>
      <w:r w:rsidRPr="001A76CF">
        <w:rPr>
          <w:lang w:val="en-US"/>
        </w:rPr>
        <w:t>7.5kHz</w:t>
      </w:r>
      <w:proofErr w:type="gramEnd"/>
      <w:r w:rsidRPr="001A76CF">
        <w:rPr>
          <w:lang w:val="en-US"/>
        </w:rPr>
        <w:t xml:space="preserve"> shift on band n48 only for 15kHz SCS.</w:t>
      </w:r>
    </w:p>
    <w:p w14:paraId="48CA7F1C" w14:textId="759774D2" w:rsidR="00943E11" w:rsidRDefault="00943E11" w:rsidP="001A76CF">
      <w:pPr>
        <w:pStyle w:val="ListParagraph"/>
        <w:numPr>
          <w:ilvl w:val="0"/>
          <w:numId w:val="26"/>
        </w:numPr>
        <w:jc w:val="both"/>
        <w:rPr>
          <w:lang w:val="en-US"/>
        </w:rPr>
      </w:pPr>
      <w:r w:rsidRPr="00943E11">
        <w:rPr>
          <w:lang w:val="en-US"/>
        </w:rPr>
        <w:t>Issue 1-3: Sync Pattern</w:t>
      </w:r>
      <w:r w:rsidR="00177E35">
        <w:rPr>
          <w:lang w:val="en-US"/>
        </w:rPr>
        <w:t xml:space="preserve"> </w:t>
      </w:r>
      <w:r w:rsidR="00177E35" w:rsidRPr="00177E35">
        <w:rPr>
          <w:b/>
          <w:lang w:val="en-US"/>
        </w:rPr>
        <w:t>[</w:t>
      </w:r>
      <w:r w:rsidR="00177E35">
        <w:rPr>
          <w:b/>
          <w:lang w:val="en-US"/>
        </w:rPr>
        <w:t>RAN4#95-e GTW Agreement: To further explore option 1 and option 3</w:t>
      </w:r>
      <w:r w:rsidR="00177E35" w:rsidRPr="00177E35">
        <w:rPr>
          <w:b/>
          <w:lang w:val="en-US"/>
        </w:rPr>
        <w:t>]</w:t>
      </w:r>
    </w:p>
    <w:p w14:paraId="43E6097B" w14:textId="77777777" w:rsidR="00943E11" w:rsidRDefault="00943E11" w:rsidP="00943E11">
      <w:pPr>
        <w:pStyle w:val="ListParagraph"/>
        <w:numPr>
          <w:ilvl w:val="1"/>
          <w:numId w:val="26"/>
        </w:numPr>
        <w:jc w:val="both"/>
        <w:rPr>
          <w:lang w:val="en-US"/>
        </w:rPr>
      </w:pPr>
      <w:r w:rsidRPr="00943E11">
        <w:rPr>
          <w:lang w:val="en-US"/>
        </w:rPr>
        <w:t>Option 1: Keep existing pattern C (no changes to the specifications);</w:t>
      </w:r>
    </w:p>
    <w:p w14:paraId="75C820B9" w14:textId="352A209F" w:rsidR="00943E11" w:rsidRDefault="001A76CF" w:rsidP="001A76CF">
      <w:pPr>
        <w:pStyle w:val="ListParagraph"/>
        <w:numPr>
          <w:ilvl w:val="1"/>
          <w:numId w:val="26"/>
        </w:numPr>
        <w:jc w:val="both"/>
        <w:rPr>
          <w:lang w:val="en-US"/>
        </w:rPr>
      </w:pPr>
      <w:r w:rsidRPr="001A76CF">
        <w:rPr>
          <w:lang w:val="en-US"/>
        </w:rPr>
        <w:t>Option 2: Adopt pattern B</w:t>
      </w:r>
      <w:r w:rsidR="00177E35">
        <w:rPr>
          <w:lang w:val="en-US"/>
        </w:rPr>
        <w:t xml:space="preserve"> in addition to pattern C</w:t>
      </w:r>
      <w:r w:rsidRPr="001A76CF">
        <w:rPr>
          <w:lang w:val="en-US"/>
        </w:rPr>
        <w:t>;</w:t>
      </w:r>
    </w:p>
    <w:p w14:paraId="2C324FDA" w14:textId="6145CAF3" w:rsidR="00177E35" w:rsidRDefault="00177E35" w:rsidP="001A76CF">
      <w:pPr>
        <w:pStyle w:val="ListParagraph"/>
        <w:numPr>
          <w:ilvl w:val="1"/>
          <w:numId w:val="26"/>
        </w:numPr>
        <w:jc w:val="both"/>
        <w:rPr>
          <w:lang w:val="en-US"/>
        </w:rPr>
      </w:pPr>
      <w:r>
        <w:rPr>
          <w:lang w:val="en-US"/>
        </w:rPr>
        <w:t>Option 3: Adopt pattern B with a new band (we can follow the practice of what RAN4 did in DSS for band 41)</w:t>
      </w:r>
    </w:p>
    <w:p w14:paraId="14B5D14D" w14:textId="5DD7AC6C" w:rsidR="003F5593" w:rsidRDefault="00766C47" w:rsidP="003F5593">
      <w:pPr>
        <w:jc w:val="both"/>
        <w:rPr>
          <w:lang w:val="en-US" w:eastAsia="zh-TW"/>
        </w:rPr>
      </w:pPr>
      <w:r>
        <w:rPr>
          <w:rFonts w:hint="eastAsia"/>
          <w:lang w:val="en-US" w:eastAsia="zh-TW"/>
        </w:rPr>
        <w:t>In RAN#88-e, the revised WID f</w:t>
      </w:r>
      <w:r>
        <w:rPr>
          <w:lang w:val="en-US" w:eastAsia="zh-TW"/>
        </w:rPr>
        <w:t xml:space="preserve">or </w:t>
      </w:r>
      <w:r w:rsidRPr="002B3AB2">
        <w:rPr>
          <w:lang w:val="en-US" w:eastAsia="x-none"/>
        </w:rPr>
        <w:t>LTE/NR spectrum sharing in band 48/n48 frequency</w:t>
      </w:r>
      <w:r>
        <w:rPr>
          <w:lang w:val="en-US" w:eastAsia="x-none"/>
        </w:rPr>
        <w:t xml:space="preserve"> range has been approved.</w:t>
      </w:r>
      <w:r>
        <w:rPr>
          <w:rFonts w:hint="eastAsia"/>
          <w:lang w:val="en-US" w:eastAsia="zh-TW"/>
        </w:rPr>
        <w:t xml:space="preserve"> The n48 DSS </w:t>
      </w:r>
      <w:r>
        <w:rPr>
          <w:lang w:val="en-US" w:eastAsia="zh-TW"/>
        </w:rPr>
        <w:t xml:space="preserve">discussion assuming 30 KHz SCS for NR was removed, </w:t>
      </w:r>
      <w:r>
        <w:rPr>
          <w:rFonts w:hint="eastAsia"/>
          <w:lang w:val="en-US" w:eastAsia="zh-TW"/>
        </w:rPr>
        <w:t>w</w:t>
      </w:r>
      <w:r>
        <w:rPr>
          <w:lang w:val="en-US" w:eastAsia="zh-TW"/>
        </w:rPr>
        <w:t xml:space="preserve">hich means n48 DSS discussion can apply to </w:t>
      </w:r>
      <w:r w:rsidR="00A277BD">
        <w:rPr>
          <w:lang w:val="en-US" w:eastAsia="zh-TW"/>
        </w:rPr>
        <w:t xml:space="preserve">not only </w:t>
      </w:r>
      <w:r>
        <w:rPr>
          <w:lang w:val="en-US" w:eastAsia="zh-TW"/>
        </w:rPr>
        <w:t xml:space="preserve">15 KHz SCS </w:t>
      </w:r>
      <w:r w:rsidR="00A277BD">
        <w:rPr>
          <w:lang w:val="en-US" w:eastAsia="zh-TW"/>
        </w:rPr>
        <w:t>but also</w:t>
      </w:r>
      <w:r>
        <w:rPr>
          <w:lang w:val="en-US" w:eastAsia="zh-TW"/>
        </w:rPr>
        <w:t xml:space="preserve"> 30 KHz SCS.</w:t>
      </w:r>
      <w:r>
        <w:rPr>
          <w:rFonts w:hint="eastAsia"/>
          <w:lang w:val="en-US" w:eastAsia="zh-TW"/>
        </w:rPr>
        <w:t xml:space="preserve"> </w:t>
      </w:r>
      <w:r>
        <w:rPr>
          <w:lang w:val="en-US" w:eastAsia="zh-TW"/>
        </w:rPr>
        <w:t xml:space="preserve">The </w:t>
      </w:r>
      <w:r w:rsidR="00A277BD">
        <w:rPr>
          <w:lang w:val="en-US" w:eastAsia="zh-TW"/>
        </w:rPr>
        <w:t xml:space="preserve">objective description is </w:t>
      </w:r>
      <w:r w:rsidR="00862397">
        <w:rPr>
          <w:lang w:val="en-US" w:eastAsia="zh-TW"/>
        </w:rPr>
        <w:t xml:space="preserve">also </w:t>
      </w:r>
      <w:r w:rsidR="00A277BD">
        <w:rPr>
          <w:lang w:val="en-US" w:eastAsia="zh-TW"/>
        </w:rPr>
        <w:t xml:space="preserve">added </w:t>
      </w:r>
      <w:r>
        <w:rPr>
          <w:lang w:val="en-US" w:eastAsia="zh-TW"/>
        </w:rPr>
        <w:t xml:space="preserve">to </w:t>
      </w:r>
      <w:r w:rsidR="00A277BD">
        <w:rPr>
          <w:lang w:val="en-US" w:eastAsia="zh-TW"/>
        </w:rPr>
        <w:t>specify UL shift 7.5 KHz sub-carrier shift for</w:t>
      </w:r>
      <w:r>
        <w:rPr>
          <w:lang w:val="en-US" w:eastAsia="zh-TW"/>
        </w:rPr>
        <w:t xml:space="preserve"> </w:t>
      </w:r>
      <w:r w:rsidR="00A277BD">
        <w:rPr>
          <w:lang w:val="en-US" w:eastAsia="zh-TW"/>
        </w:rPr>
        <w:t>15 KHz SCS.</w:t>
      </w:r>
      <w:r>
        <w:rPr>
          <w:lang w:val="en-US" w:eastAsia="zh-TW"/>
        </w:rPr>
        <w:t xml:space="preserve"> </w:t>
      </w:r>
      <w:r w:rsidR="00A277BD">
        <w:rPr>
          <w:lang w:val="en-US" w:eastAsia="x-none"/>
        </w:rPr>
        <w:t xml:space="preserve">Based on the approved revised WID and GTW agreement, </w:t>
      </w:r>
      <w:r w:rsidRPr="00766C47">
        <w:rPr>
          <w:lang w:val="en-US"/>
        </w:rPr>
        <w:t xml:space="preserve">we would like to share our views on </w:t>
      </w:r>
      <w:r w:rsidR="00A277BD">
        <w:rPr>
          <w:lang w:val="en-US"/>
        </w:rPr>
        <w:t>these issues in this paper</w:t>
      </w:r>
      <w:r w:rsidRPr="00766C47">
        <w:rPr>
          <w:lang w:val="en-US"/>
        </w:rPr>
        <w:t>.</w:t>
      </w:r>
    </w:p>
    <w:p w14:paraId="62D6B73A" w14:textId="1A9CB8B4" w:rsidR="00A175B9" w:rsidRDefault="00A175B9" w:rsidP="003F5593">
      <w:pPr>
        <w:jc w:val="both"/>
        <w:rPr>
          <w:lang w:val="en-US"/>
        </w:rPr>
      </w:pPr>
      <w:r>
        <w:rPr>
          <w:noProof/>
          <w:lang w:val="en-US" w:eastAsia="zh-TW"/>
        </w:rPr>
        <w:drawing>
          <wp:inline distT="0" distB="0" distL="0" distR="0" wp14:anchorId="09668B9D" wp14:editId="3BC7D126">
            <wp:extent cx="6115685" cy="29114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2911475"/>
                    </a:xfrm>
                    <a:prstGeom prst="rect">
                      <a:avLst/>
                    </a:prstGeom>
                  </pic:spPr>
                </pic:pic>
              </a:graphicData>
            </a:graphic>
          </wp:inline>
        </w:drawing>
      </w:r>
    </w:p>
    <w:p w14:paraId="3A729560" w14:textId="2AEF2028" w:rsidR="001B0605" w:rsidRDefault="00A839C8" w:rsidP="001B0605">
      <w:pPr>
        <w:pStyle w:val="Heading1"/>
        <w:tabs>
          <w:tab w:val="clear" w:pos="432"/>
          <w:tab w:val="num" w:pos="522"/>
        </w:tabs>
        <w:ind w:left="522" w:hanging="522"/>
        <w:jc w:val="both"/>
        <w:rPr>
          <w:lang w:val="en-US"/>
        </w:rPr>
      </w:pPr>
      <w:r>
        <w:rPr>
          <w:lang w:val="en-US"/>
        </w:rPr>
        <w:lastRenderedPageBreak/>
        <w:t>Discussion</w:t>
      </w:r>
      <w:bookmarkStart w:id="0" w:name="_GoBack"/>
      <w:bookmarkEnd w:id="0"/>
    </w:p>
    <w:p w14:paraId="2BEF97A3" w14:textId="4D3E341B" w:rsidR="00060A4E" w:rsidRPr="00060A4E" w:rsidRDefault="00634F92" w:rsidP="00CC20D6">
      <w:pPr>
        <w:pStyle w:val="Heading2"/>
        <w:jc w:val="both"/>
        <w:rPr>
          <w:sz w:val="28"/>
          <w:szCs w:val="28"/>
          <w:lang w:val="en-US"/>
        </w:rPr>
      </w:pPr>
      <w:r>
        <w:rPr>
          <w:sz w:val="28"/>
          <w:szCs w:val="28"/>
          <w:lang w:val="en-US"/>
        </w:rPr>
        <w:t>Channel</w:t>
      </w:r>
      <w:r w:rsidR="001B0605">
        <w:rPr>
          <w:sz w:val="28"/>
          <w:szCs w:val="28"/>
          <w:lang w:val="en-US"/>
        </w:rPr>
        <w:t xml:space="preserve"> Raster</w:t>
      </w:r>
    </w:p>
    <w:p w14:paraId="15637EEF" w14:textId="233FBCB7" w:rsidR="00D50DDA" w:rsidRDefault="002F6457" w:rsidP="00C95203">
      <w:pPr>
        <w:jc w:val="both"/>
        <w:rPr>
          <w:lang w:val="en-US" w:eastAsia="zh-TW"/>
        </w:rPr>
      </w:pPr>
      <w:r>
        <w:rPr>
          <w:lang w:val="en-US" w:eastAsia="zh-TW"/>
        </w:rPr>
        <w:t>For channel raster</w:t>
      </w:r>
      <w:r w:rsidR="000A30F4">
        <w:rPr>
          <w:rFonts w:hint="eastAsia"/>
          <w:lang w:val="en-US" w:eastAsia="zh-TW"/>
        </w:rPr>
        <w:t xml:space="preserve">, </w:t>
      </w:r>
      <w:r>
        <w:rPr>
          <w:rFonts w:hint="eastAsia"/>
          <w:lang w:val="en-US" w:eastAsia="zh-TW"/>
        </w:rPr>
        <w:t xml:space="preserve">the major </w:t>
      </w:r>
      <w:r>
        <w:rPr>
          <w:lang w:val="en-US" w:eastAsia="zh-TW"/>
        </w:rPr>
        <w:t>disputed point for channel raster is that so</w:t>
      </w:r>
      <w:r w:rsidR="00702FF0">
        <w:rPr>
          <w:lang w:val="en-US" w:eastAsia="zh-TW"/>
        </w:rPr>
        <w:t xml:space="preserve">me CBRS operators point out </w:t>
      </w:r>
      <w:r>
        <w:rPr>
          <w:lang w:val="en-US" w:eastAsia="zh-TW"/>
        </w:rPr>
        <w:t xml:space="preserve">the spectrum efficiency may be degraded due to the 300 KHz channel raster for n48 DSS. </w:t>
      </w:r>
      <w:r w:rsidR="00D50DDA">
        <w:rPr>
          <w:lang w:val="en-US" w:eastAsia="zh-TW"/>
        </w:rPr>
        <w:t xml:space="preserve">It is because the CBRS operators raise the concern that SAS cannot always allocate a suitable spectrum whose center frequency aligns with the </w:t>
      </w:r>
      <w:r w:rsidR="00D50DDA" w:rsidRPr="000A30F4">
        <w:rPr>
          <w:lang w:val="en-US" w:eastAsia="zh-TW"/>
        </w:rPr>
        <w:t xml:space="preserve">granularity </w:t>
      </w:r>
      <w:r w:rsidR="00D50DDA">
        <w:rPr>
          <w:lang w:val="en-US" w:eastAsia="zh-TW"/>
        </w:rPr>
        <w:t xml:space="preserve">of the 300 KHz. </w:t>
      </w:r>
      <w:r w:rsidR="00D50DDA">
        <w:rPr>
          <w:rFonts w:hint="eastAsia"/>
          <w:lang w:val="en-US" w:eastAsia="zh-TW"/>
        </w:rPr>
        <w:t>H</w:t>
      </w:r>
      <w:r w:rsidR="00D50DDA">
        <w:rPr>
          <w:lang w:val="en-US" w:eastAsia="zh-TW"/>
        </w:rPr>
        <w:t xml:space="preserve">ence, it is preferable for CBRS operators to add an additional 100 KHz channel raster. However, some companies </w:t>
      </w:r>
      <w:r w:rsidR="00702FF0">
        <w:rPr>
          <w:lang w:val="en-US" w:eastAsia="zh-TW"/>
        </w:rPr>
        <w:t xml:space="preserve">express the view </w:t>
      </w:r>
      <w:r w:rsidR="00D50DDA">
        <w:rPr>
          <w:lang w:val="en-US" w:eastAsia="zh-TW"/>
        </w:rPr>
        <w:t>that it may violate the NR-ARFCN fundamental design for frequencies above 3 G</w:t>
      </w:r>
      <w:r w:rsidR="00D50DDA">
        <w:rPr>
          <w:rFonts w:hint="eastAsia"/>
          <w:lang w:val="en-US" w:eastAsia="zh-TW"/>
        </w:rPr>
        <w:t>H</w:t>
      </w:r>
      <w:r w:rsidR="00D50DDA">
        <w:rPr>
          <w:lang w:val="en-US" w:eastAsia="zh-TW"/>
        </w:rPr>
        <w:t>z. The step size of global frequency raster for frequencies above 3 GHz is 15 KHz, and 100 KHz is not divisible by 15 KHz. The channel raster and sync raster may need to be re-designed with the addition of 100 K</w:t>
      </w:r>
      <w:r w:rsidR="00D50DDA">
        <w:rPr>
          <w:rFonts w:hint="eastAsia"/>
          <w:lang w:val="en-US" w:eastAsia="zh-TW"/>
        </w:rPr>
        <w:t>Hz</w:t>
      </w:r>
      <w:r w:rsidR="00D50DDA">
        <w:rPr>
          <w:lang w:val="en-US" w:eastAsia="zh-TW"/>
        </w:rPr>
        <w:t xml:space="preserve"> channel raster above 3 GHz.</w:t>
      </w:r>
      <w:r w:rsidR="00D50DDA" w:rsidRPr="00D50DDA">
        <w:rPr>
          <w:lang w:val="en-US" w:eastAsia="zh-TW"/>
        </w:rPr>
        <w:t xml:space="preserve"> </w:t>
      </w:r>
      <w:r w:rsidR="00D50DDA">
        <w:rPr>
          <w:lang w:val="en-US" w:eastAsia="zh-TW"/>
        </w:rPr>
        <w:t>With the addition of 100 K</w:t>
      </w:r>
      <w:r w:rsidR="00D50DDA">
        <w:rPr>
          <w:rFonts w:hint="eastAsia"/>
          <w:lang w:val="en-US" w:eastAsia="zh-TW"/>
        </w:rPr>
        <w:t>Hz</w:t>
      </w:r>
      <w:r w:rsidR="00D50DDA">
        <w:rPr>
          <w:lang w:val="en-US" w:eastAsia="zh-TW"/>
        </w:rPr>
        <w:t xml:space="preserve"> channel raster, the number of GSCN raster points will also increase and it may impact initial search time.</w:t>
      </w:r>
      <w:r w:rsidR="007F4A53">
        <w:rPr>
          <w:lang w:val="en-US" w:eastAsia="zh-TW"/>
        </w:rPr>
        <w:t xml:space="preserve"> </w:t>
      </w:r>
      <w:r w:rsidR="00CA2851">
        <w:rPr>
          <w:lang w:val="en-US" w:eastAsia="zh-TW"/>
        </w:rPr>
        <w:t>Some companies even point out that RAN1 and RAN2 specifications may also need to change if the 100 KHz channel raster</w:t>
      </w:r>
      <w:r w:rsidR="00702FF0">
        <w:rPr>
          <w:lang w:val="en-US" w:eastAsia="zh-TW"/>
        </w:rPr>
        <w:t xml:space="preserve"> is includ</w:t>
      </w:r>
      <w:r w:rsidR="00CA2851">
        <w:rPr>
          <w:lang w:val="en-US" w:eastAsia="zh-TW"/>
        </w:rPr>
        <w:t xml:space="preserve">ed. </w:t>
      </w:r>
    </w:p>
    <w:p w14:paraId="327917B2" w14:textId="7F68294E" w:rsidR="00692B5B" w:rsidRDefault="002F6457" w:rsidP="00C95203">
      <w:pPr>
        <w:jc w:val="both"/>
        <w:rPr>
          <w:lang w:val="en-US" w:eastAsia="zh-TW"/>
        </w:rPr>
      </w:pPr>
      <w:r>
        <w:rPr>
          <w:lang w:val="en-US"/>
        </w:rPr>
        <w:t>In RAN4#95</w:t>
      </w:r>
      <w:r>
        <w:rPr>
          <w:rFonts w:hint="eastAsia"/>
          <w:lang w:val="en-US" w:eastAsia="zh-TW"/>
        </w:rPr>
        <w:t xml:space="preserve">-e </w:t>
      </w:r>
      <w:r>
        <w:rPr>
          <w:lang w:val="en-US" w:eastAsia="zh-TW"/>
        </w:rPr>
        <w:t xml:space="preserve">online GTW </w:t>
      </w:r>
      <w:r>
        <w:rPr>
          <w:rFonts w:hint="eastAsia"/>
          <w:lang w:val="en-US" w:eastAsia="zh-TW"/>
        </w:rPr>
        <w:t>meeting</w:t>
      </w:r>
      <w:r>
        <w:rPr>
          <w:lang w:val="en-US" w:eastAsia="zh-TW"/>
        </w:rPr>
        <w:t xml:space="preserve"> </w:t>
      </w:r>
      <w:r w:rsidR="007554EB">
        <w:rPr>
          <w:lang w:val="en-US" w:eastAsia="zh-TW"/>
        </w:rPr>
        <w:t>the option 3</w:t>
      </w:r>
      <w:r>
        <w:rPr>
          <w:lang w:val="en-US" w:eastAsia="zh-TW"/>
        </w:rPr>
        <w:t xml:space="preserve"> to shift the center channel frequency by (+100 KHz/-100 KHz)</w:t>
      </w:r>
      <w:r w:rsidR="007554EB">
        <w:rPr>
          <w:lang w:val="en-US" w:eastAsia="zh-TW"/>
        </w:rPr>
        <w:t xml:space="preserve"> </w:t>
      </w:r>
      <w:r>
        <w:rPr>
          <w:lang w:val="en-US" w:eastAsia="zh-TW"/>
        </w:rPr>
        <w:t>rai</w:t>
      </w:r>
      <w:r w:rsidR="007F4A53">
        <w:rPr>
          <w:lang w:val="en-US" w:eastAsia="zh-TW"/>
        </w:rPr>
        <w:t xml:space="preserve">sed lots of deeper </w:t>
      </w:r>
      <w:r>
        <w:rPr>
          <w:lang w:val="en-US" w:eastAsia="zh-TW"/>
        </w:rPr>
        <w:t>discussion</w:t>
      </w:r>
      <w:r w:rsidR="007F4A53">
        <w:rPr>
          <w:lang w:val="en-US" w:eastAsia="zh-TW"/>
        </w:rPr>
        <w:t>s</w:t>
      </w:r>
      <w:r>
        <w:rPr>
          <w:lang w:val="en-US" w:eastAsia="zh-TW"/>
        </w:rPr>
        <w:t xml:space="preserve">. </w:t>
      </w:r>
      <w:r w:rsidR="0054568D">
        <w:rPr>
          <w:lang w:val="en-US" w:eastAsia="zh-TW"/>
        </w:rPr>
        <w:t>The center channel frequency shifted by +/- 100</w:t>
      </w:r>
      <w:r w:rsidR="00D26CE4">
        <w:rPr>
          <w:lang w:val="en-US" w:eastAsia="zh-TW"/>
        </w:rPr>
        <w:t xml:space="preserve"> </w:t>
      </w:r>
      <w:r w:rsidR="0054568D">
        <w:rPr>
          <w:lang w:val="en-US" w:eastAsia="zh-TW"/>
        </w:rPr>
        <w:t xml:space="preserve">KHz may cause the impact to the scheduled </w:t>
      </w:r>
      <w:r w:rsidR="00CA2851">
        <w:rPr>
          <w:lang w:val="en-US" w:eastAsia="zh-TW"/>
        </w:rPr>
        <w:t xml:space="preserve">channel </w:t>
      </w:r>
      <w:r w:rsidR="0054568D">
        <w:rPr>
          <w:lang w:val="en-US" w:eastAsia="zh-TW"/>
        </w:rPr>
        <w:t>edge RB</w:t>
      </w:r>
      <w:r w:rsidR="00D26CE4">
        <w:rPr>
          <w:lang w:val="en-US" w:eastAsia="zh-TW"/>
        </w:rPr>
        <w:t xml:space="preserve"> </w:t>
      </w:r>
      <w:r w:rsidR="008A7C24">
        <w:rPr>
          <w:lang w:val="en-US" w:eastAsia="zh-TW"/>
        </w:rPr>
        <w:t xml:space="preserve">in DL and UL transmission </w:t>
      </w:r>
      <w:r w:rsidR="006958A0">
        <w:rPr>
          <w:lang w:val="en-US" w:eastAsia="zh-TW"/>
        </w:rPr>
        <w:t xml:space="preserve">and the impact to </w:t>
      </w:r>
      <w:r w:rsidR="008A7C24">
        <w:rPr>
          <w:lang w:val="en-US" w:eastAsia="zh-TW"/>
        </w:rPr>
        <w:t>emission requirement</w:t>
      </w:r>
      <w:r w:rsidR="0054568D">
        <w:rPr>
          <w:lang w:val="en-US" w:eastAsia="zh-TW"/>
        </w:rPr>
        <w:t>.</w:t>
      </w:r>
      <w:r w:rsidR="00D26CE4">
        <w:rPr>
          <w:lang w:val="en-US" w:eastAsia="zh-TW"/>
        </w:rPr>
        <w:t xml:space="preserve"> </w:t>
      </w:r>
      <w:r w:rsidR="008A7C24">
        <w:rPr>
          <w:lang w:val="en-US" w:eastAsia="zh-TW"/>
        </w:rPr>
        <w:t>The RB blanking and power back-off methods are considered for the solution</w:t>
      </w:r>
      <w:r w:rsidR="009F6C0B">
        <w:rPr>
          <w:lang w:val="en-US" w:eastAsia="zh-TW"/>
        </w:rPr>
        <w:t xml:space="preserve"> to deal with the +</w:t>
      </w:r>
      <w:r w:rsidR="009F6C0B">
        <w:rPr>
          <w:rFonts w:hint="eastAsia"/>
          <w:lang w:val="en-US" w:eastAsia="zh-TW"/>
        </w:rPr>
        <w:t>/- 100</w:t>
      </w:r>
      <w:r w:rsidR="009F6C0B">
        <w:rPr>
          <w:lang w:val="en-US" w:eastAsia="zh-TW"/>
        </w:rPr>
        <w:t xml:space="preserve"> </w:t>
      </w:r>
      <w:r w:rsidR="009F6C0B">
        <w:rPr>
          <w:rFonts w:hint="eastAsia"/>
          <w:lang w:val="en-US" w:eastAsia="zh-TW"/>
        </w:rPr>
        <w:t>K</w:t>
      </w:r>
      <w:r w:rsidR="009F6C0B">
        <w:rPr>
          <w:lang w:val="en-US" w:eastAsia="zh-TW"/>
        </w:rPr>
        <w:t>Hz deviation from the center channel frequency</w:t>
      </w:r>
      <w:r w:rsidR="008A7C24">
        <w:rPr>
          <w:lang w:val="en-US" w:eastAsia="zh-TW"/>
        </w:rPr>
        <w:t xml:space="preserve">. </w:t>
      </w:r>
    </w:p>
    <w:p w14:paraId="64020A14" w14:textId="50BF8936" w:rsidR="002F6457" w:rsidRDefault="002F6457" w:rsidP="00C95203">
      <w:pPr>
        <w:jc w:val="both"/>
        <w:rPr>
          <w:lang w:val="en-US" w:eastAsia="zh-TW"/>
        </w:rPr>
      </w:pPr>
      <w:r>
        <w:rPr>
          <w:lang w:val="en-US" w:eastAsia="zh-TW"/>
        </w:rPr>
        <w:t xml:space="preserve">From DL perspective, </w:t>
      </w:r>
      <w:r w:rsidR="00E2201D">
        <w:rPr>
          <w:lang w:val="en-US" w:eastAsia="zh-TW"/>
        </w:rPr>
        <w:t>one</w:t>
      </w:r>
      <w:r w:rsidR="00D26CE4">
        <w:rPr>
          <w:lang w:val="en-US" w:eastAsia="zh-TW"/>
        </w:rPr>
        <w:t xml:space="preserve"> </w:t>
      </w:r>
      <w:r w:rsidR="006958A0">
        <w:rPr>
          <w:lang w:val="en-US" w:eastAsia="zh-TW"/>
        </w:rPr>
        <w:t>comment</w:t>
      </w:r>
      <w:r w:rsidR="00D26CE4">
        <w:rPr>
          <w:lang w:val="en-US" w:eastAsia="zh-TW"/>
        </w:rPr>
        <w:t xml:space="preserve"> is shared by companies that the </w:t>
      </w:r>
      <w:r w:rsidR="008A7C24">
        <w:rPr>
          <w:lang w:val="en-US" w:eastAsia="zh-TW"/>
        </w:rPr>
        <w:t xml:space="preserve">RB blanking does not work </w:t>
      </w:r>
      <w:r w:rsidR="009316EA">
        <w:rPr>
          <w:lang w:val="en-US" w:eastAsia="zh-TW"/>
        </w:rPr>
        <w:t>due to</w:t>
      </w:r>
      <w:r w:rsidR="008A7C24">
        <w:rPr>
          <w:lang w:val="en-US" w:eastAsia="zh-TW"/>
        </w:rPr>
        <w:t xml:space="preserve"> CO</w:t>
      </w:r>
      <w:r w:rsidR="00D26CE4">
        <w:rPr>
          <w:lang w:val="en-US" w:eastAsia="zh-TW"/>
        </w:rPr>
        <w:t>RESET</w:t>
      </w:r>
      <w:r w:rsidR="008A7C24">
        <w:rPr>
          <w:lang w:val="en-US" w:eastAsia="zh-TW"/>
        </w:rPr>
        <w:t>.</w:t>
      </w:r>
      <w:r w:rsidR="00D26CE4">
        <w:rPr>
          <w:lang w:val="en-US" w:eastAsia="zh-TW"/>
        </w:rPr>
        <w:t xml:space="preserve"> </w:t>
      </w:r>
      <w:r w:rsidR="009E5504">
        <w:rPr>
          <w:lang w:val="en-US" w:eastAsia="zh-TW"/>
        </w:rPr>
        <w:t xml:space="preserve">The reason is that the minimum RB number for CORESET is 24 RB which is equal to the transmission bandwidth for 10MHz with 30 KHz SCS. </w:t>
      </w:r>
      <w:r w:rsidR="00295036">
        <w:rPr>
          <w:lang w:val="en-US" w:eastAsia="zh-TW"/>
        </w:rPr>
        <w:t xml:space="preserve">From our understanding, the minimum 24 RB number is for CORSET#0 which </w:t>
      </w:r>
      <w:r w:rsidR="00692B5B">
        <w:rPr>
          <w:lang w:val="en-US" w:eastAsia="zh-TW"/>
        </w:rPr>
        <w:t>is a little bit different from CORESET. The</w:t>
      </w:r>
      <w:r w:rsidR="00295036">
        <w:rPr>
          <w:lang w:val="en-US" w:eastAsia="zh-TW"/>
        </w:rPr>
        <w:t xml:space="preserve"> CORESET </w:t>
      </w:r>
      <w:r w:rsidR="00E2201D">
        <w:rPr>
          <w:lang w:val="en-US" w:eastAsia="zh-TW"/>
        </w:rPr>
        <w:t>is</w:t>
      </w:r>
      <w:r w:rsidR="00295036">
        <w:rPr>
          <w:lang w:val="en-US" w:eastAsia="zh-TW"/>
        </w:rPr>
        <w:t xml:space="preserve"> possible</w:t>
      </w:r>
      <w:r w:rsidR="00692B5B">
        <w:rPr>
          <w:lang w:val="en-US" w:eastAsia="zh-TW"/>
        </w:rPr>
        <w:t xml:space="preserve"> to be configured smaller than 24 RB transmission bandwidth by RRC signaling </w:t>
      </w:r>
      <w:r w:rsidR="00E2201D">
        <w:rPr>
          <w:lang w:val="en-US" w:eastAsia="zh-TW"/>
        </w:rPr>
        <w:t xml:space="preserve">message. Furthermore, CORESET is the </w:t>
      </w:r>
      <w:r w:rsidR="00E2201D">
        <w:rPr>
          <w:rFonts w:hint="eastAsia"/>
          <w:lang w:val="en-US" w:eastAsia="zh-TW"/>
        </w:rPr>
        <w:t xml:space="preserve">set for all </w:t>
      </w:r>
      <w:r w:rsidR="00E2201D">
        <w:rPr>
          <w:lang w:val="en-US" w:eastAsia="zh-TW"/>
        </w:rPr>
        <w:t>candidate</w:t>
      </w:r>
      <w:r w:rsidR="00E2201D">
        <w:rPr>
          <w:rFonts w:hint="eastAsia"/>
          <w:lang w:val="en-US" w:eastAsia="zh-TW"/>
        </w:rPr>
        <w:t xml:space="preserve"> position</w:t>
      </w:r>
      <w:r w:rsidR="009316EA">
        <w:rPr>
          <w:lang w:val="en-US" w:eastAsia="zh-TW"/>
        </w:rPr>
        <w:t xml:space="preserve"> for the DCI and</w:t>
      </w:r>
      <w:r w:rsidR="00E2201D">
        <w:rPr>
          <w:lang w:val="en-US" w:eastAsia="zh-TW"/>
        </w:rPr>
        <w:t xml:space="preserve"> </w:t>
      </w:r>
      <w:r w:rsidR="000A3E5F">
        <w:rPr>
          <w:lang w:val="en-US" w:eastAsia="zh-TW"/>
        </w:rPr>
        <w:t>the</w:t>
      </w:r>
      <w:r w:rsidR="000A3E5F">
        <w:rPr>
          <w:rFonts w:hint="eastAsia"/>
          <w:lang w:val="en-US" w:eastAsia="zh-TW"/>
        </w:rPr>
        <w:t xml:space="preserve"> DCI </w:t>
      </w:r>
      <w:r w:rsidR="00994E79">
        <w:rPr>
          <w:rFonts w:hint="eastAsia"/>
          <w:lang w:val="en-US" w:eastAsia="zh-TW"/>
        </w:rPr>
        <w:t xml:space="preserve">can be </w:t>
      </w:r>
      <w:r w:rsidR="00994E79">
        <w:rPr>
          <w:lang w:val="en-US" w:eastAsia="zh-TW"/>
        </w:rPr>
        <w:t xml:space="preserve">avoided </w:t>
      </w:r>
      <w:r w:rsidR="00994E79">
        <w:rPr>
          <w:rFonts w:hint="eastAsia"/>
          <w:lang w:val="en-US" w:eastAsia="zh-TW"/>
        </w:rPr>
        <w:t xml:space="preserve">transmitting on the </w:t>
      </w:r>
      <w:r w:rsidR="00CA2851">
        <w:rPr>
          <w:lang w:val="en-US" w:eastAsia="zh-TW"/>
        </w:rPr>
        <w:t xml:space="preserve">channel </w:t>
      </w:r>
      <w:r w:rsidR="00994E79">
        <w:rPr>
          <w:rFonts w:hint="eastAsia"/>
          <w:lang w:val="en-US" w:eastAsia="zh-TW"/>
        </w:rPr>
        <w:t>edge RB</w:t>
      </w:r>
      <w:r w:rsidR="009316EA">
        <w:rPr>
          <w:lang w:val="en-US" w:eastAsia="zh-TW"/>
        </w:rPr>
        <w:t xml:space="preserve"> by proper scheduling configuration</w:t>
      </w:r>
      <w:r w:rsidR="00994E79">
        <w:rPr>
          <w:rFonts w:hint="eastAsia"/>
          <w:lang w:val="en-US" w:eastAsia="zh-TW"/>
        </w:rPr>
        <w:t>.</w:t>
      </w:r>
      <w:r w:rsidR="00994E79">
        <w:rPr>
          <w:lang w:val="en-US" w:eastAsia="zh-TW"/>
        </w:rPr>
        <w:t xml:space="preserve"> </w:t>
      </w:r>
      <w:proofErr w:type="gramStart"/>
      <w:r w:rsidR="00994E79">
        <w:rPr>
          <w:lang w:val="en-US" w:eastAsia="zh-TW"/>
        </w:rPr>
        <w:t>The +</w:t>
      </w:r>
      <w:r w:rsidR="00994E79">
        <w:rPr>
          <w:rFonts w:hint="eastAsia"/>
          <w:lang w:val="en-US" w:eastAsia="zh-TW"/>
        </w:rPr>
        <w:t>/-</w:t>
      </w:r>
      <w:proofErr w:type="gramEnd"/>
      <w:r w:rsidR="00994E79">
        <w:rPr>
          <w:rFonts w:hint="eastAsia"/>
          <w:lang w:val="en-US" w:eastAsia="zh-TW"/>
        </w:rPr>
        <w:t xml:space="preserve"> 100</w:t>
      </w:r>
      <w:r w:rsidR="00994E79">
        <w:rPr>
          <w:lang w:val="en-US" w:eastAsia="zh-TW"/>
        </w:rPr>
        <w:t xml:space="preserve"> </w:t>
      </w:r>
      <w:r w:rsidR="00994E79">
        <w:rPr>
          <w:rFonts w:hint="eastAsia"/>
          <w:lang w:val="en-US" w:eastAsia="zh-TW"/>
        </w:rPr>
        <w:t>K</w:t>
      </w:r>
      <w:r w:rsidR="00994E79">
        <w:rPr>
          <w:lang w:val="en-US" w:eastAsia="zh-TW"/>
        </w:rPr>
        <w:t>Hz</w:t>
      </w:r>
      <w:r w:rsidR="00E2201D">
        <w:rPr>
          <w:rFonts w:hint="eastAsia"/>
          <w:lang w:val="en-US" w:eastAsia="zh-TW"/>
        </w:rPr>
        <w:t xml:space="preserve"> </w:t>
      </w:r>
      <w:r w:rsidR="00994E79">
        <w:rPr>
          <w:lang w:val="en-US" w:eastAsia="zh-TW"/>
        </w:rPr>
        <w:t>shift may also impact the mi</w:t>
      </w:r>
      <w:r w:rsidR="00BF6E22">
        <w:rPr>
          <w:lang w:val="en-US" w:eastAsia="zh-TW"/>
        </w:rPr>
        <w:t>nimum guard band requirement and</w:t>
      </w:r>
      <w:r w:rsidR="00994E79">
        <w:rPr>
          <w:lang w:val="en-US" w:eastAsia="zh-TW"/>
        </w:rPr>
        <w:t xml:space="preserve"> </w:t>
      </w:r>
      <w:r w:rsidR="00BF6E22">
        <w:rPr>
          <w:lang w:val="en-US" w:eastAsia="zh-TW"/>
        </w:rPr>
        <w:t xml:space="preserve">the </w:t>
      </w:r>
      <w:r w:rsidR="00994E79">
        <w:rPr>
          <w:lang w:val="en-US" w:eastAsia="zh-TW"/>
        </w:rPr>
        <w:t xml:space="preserve">RB blanking can be </w:t>
      </w:r>
      <w:r w:rsidR="009316EA">
        <w:rPr>
          <w:lang w:val="en-US" w:eastAsia="zh-TW"/>
        </w:rPr>
        <w:t>an alternative</w:t>
      </w:r>
      <w:r w:rsidR="00994E79">
        <w:rPr>
          <w:lang w:val="en-US" w:eastAsia="zh-TW"/>
        </w:rPr>
        <w:t xml:space="preserve"> to</w:t>
      </w:r>
      <w:r w:rsidR="009316EA">
        <w:rPr>
          <w:lang w:val="en-US" w:eastAsia="zh-TW"/>
        </w:rPr>
        <w:t xml:space="preserve"> follow</w:t>
      </w:r>
      <w:r w:rsidR="00BF6E22">
        <w:rPr>
          <w:lang w:val="en-US" w:eastAsia="zh-TW"/>
        </w:rPr>
        <w:t xml:space="preserve"> the emission requirement.</w:t>
      </w:r>
      <w:r w:rsidR="00994E79">
        <w:rPr>
          <w:lang w:val="en-US" w:eastAsia="zh-TW"/>
        </w:rPr>
        <w:t xml:space="preserve"> </w:t>
      </w:r>
    </w:p>
    <w:p w14:paraId="6E28C0B9" w14:textId="7D1AC70B" w:rsidR="00BF6E22" w:rsidRDefault="002F6457" w:rsidP="00BF6E22">
      <w:pPr>
        <w:jc w:val="both"/>
        <w:rPr>
          <w:lang w:val="en-US" w:eastAsia="zh-TW"/>
        </w:rPr>
      </w:pPr>
      <w:r>
        <w:rPr>
          <w:lang w:val="en-US" w:eastAsia="zh-TW"/>
        </w:rPr>
        <w:t xml:space="preserve">From UL perspective, </w:t>
      </w:r>
      <w:r w:rsidR="00BF6E22">
        <w:rPr>
          <w:lang w:val="en-US" w:eastAsia="zh-TW"/>
        </w:rPr>
        <w:t>some companies express the view that the +</w:t>
      </w:r>
      <w:r w:rsidR="00BF6E22">
        <w:rPr>
          <w:rFonts w:hint="eastAsia"/>
          <w:lang w:val="en-US" w:eastAsia="zh-TW"/>
        </w:rPr>
        <w:t>/- 100</w:t>
      </w:r>
      <w:r w:rsidR="00BF6E22">
        <w:rPr>
          <w:lang w:val="en-US" w:eastAsia="zh-TW"/>
        </w:rPr>
        <w:t xml:space="preserve"> </w:t>
      </w:r>
      <w:r w:rsidR="00BF6E22">
        <w:rPr>
          <w:rFonts w:hint="eastAsia"/>
          <w:lang w:val="en-US" w:eastAsia="zh-TW"/>
        </w:rPr>
        <w:t>K</w:t>
      </w:r>
      <w:r w:rsidR="00BF6E22">
        <w:rPr>
          <w:lang w:val="en-US" w:eastAsia="zh-TW"/>
        </w:rPr>
        <w:t>Hz</w:t>
      </w:r>
      <w:r w:rsidR="00BF6E22">
        <w:rPr>
          <w:rFonts w:hint="eastAsia"/>
          <w:lang w:val="en-US" w:eastAsia="zh-TW"/>
        </w:rPr>
        <w:t xml:space="preserve"> </w:t>
      </w:r>
      <w:r w:rsidR="00BF6E22">
        <w:rPr>
          <w:lang w:val="en-US" w:eastAsia="zh-TW"/>
        </w:rPr>
        <w:t xml:space="preserve">shift for the center channel frequency may impact the guard band requirement and the emission requirement. From </w:t>
      </w:r>
      <w:r w:rsidR="00701135">
        <w:rPr>
          <w:lang w:val="en-US" w:eastAsia="zh-TW"/>
        </w:rPr>
        <w:t xml:space="preserve">one company’s simulation result, </w:t>
      </w:r>
      <w:r w:rsidR="00047424">
        <w:rPr>
          <w:lang w:val="en-US" w:eastAsia="zh-TW"/>
        </w:rPr>
        <w:t>the</w:t>
      </w:r>
      <w:r w:rsidR="00701135">
        <w:rPr>
          <w:lang w:val="en-US" w:eastAsia="zh-TW"/>
        </w:rPr>
        <w:t xml:space="preserve"> additional power back-off around 0~2 dB </w:t>
      </w:r>
      <w:r w:rsidR="00047424">
        <w:rPr>
          <w:lang w:val="en-US" w:eastAsia="zh-TW"/>
        </w:rPr>
        <w:t xml:space="preserve">is needed </w:t>
      </w:r>
      <w:r w:rsidR="00701135">
        <w:rPr>
          <w:lang w:val="en-US" w:eastAsia="zh-TW"/>
        </w:rPr>
        <w:t xml:space="preserve">for the A-MPR </w:t>
      </w:r>
      <w:r w:rsidR="009C6477">
        <w:rPr>
          <w:lang w:val="en-US" w:eastAsia="zh-TW"/>
        </w:rPr>
        <w:t>to avoid violating the emission requirement</w:t>
      </w:r>
      <w:r w:rsidR="00701135">
        <w:rPr>
          <w:lang w:val="en-US" w:eastAsia="zh-TW"/>
        </w:rPr>
        <w:t>.</w:t>
      </w:r>
      <w:r w:rsidR="009C6477">
        <w:rPr>
          <w:lang w:val="en-US" w:eastAsia="zh-TW"/>
        </w:rPr>
        <w:t xml:space="preserve"> </w:t>
      </w:r>
      <w:r w:rsidR="00FF5AD5">
        <w:rPr>
          <w:lang w:val="en-US" w:eastAsia="zh-TW"/>
        </w:rPr>
        <w:t>However</w:t>
      </w:r>
      <w:r w:rsidR="00047424">
        <w:rPr>
          <w:lang w:val="en-US" w:eastAsia="zh-TW"/>
        </w:rPr>
        <w:t xml:space="preserve">, the BS can </w:t>
      </w:r>
      <w:r w:rsidR="00CA2851">
        <w:rPr>
          <w:lang w:val="en-US" w:eastAsia="zh-TW"/>
        </w:rPr>
        <w:t xml:space="preserve">utilize RB </w:t>
      </w:r>
      <w:r w:rsidR="00C365A1">
        <w:rPr>
          <w:lang w:val="en-US" w:eastAsia="zh-TW"/>
        </w:rPr>
        <w:t>blank</w:t>
      </w:r>
      <w:r w:rsidR="00CA2851">
        <w:rPr>
          <w:lang w:val="en-US" w:eastAsia="zh-TW"/>
        </w:rPr>
        <w:t>ing for</w:t>
      </w:r>
      <w:r w:rsidR="00C365A1">
        <w:rPr>
          <w:lang w:val="en-US" w:eastAsia="zh-TW"/>
        </w:rPr>
        <w:t xml:space="preserve"> the </w:t>
      </w:r>
      <w:r w:rsidR="00CA2851">
        <w:rPr>
          <w:lang w:val="en-US" w:eastAsia="zh-TW"/>
        </w:rPr>
        <w:t xml:space="preserve">channel </w:t>
      </w:r>
      <w:r w:rsidR="00C365A1">
        <w:rPr>
          <w:lang w:val="en-US" w:eastAsia="zh-TW"/>
        </w:rPr>
        <w:t>edge RB in order to meet the guard band and the emission requirement</w:t>
      </w:r>
      <w:r w:rsidR="00CA2851">
        <w:rPr>
          <w:lang w:val="en-US" w:eastAsia="zh-TW"/>
        </w:rPr>
        <w:t>.</w:t>
      </w:r>
      <w:r w:rsidR="00FF5AD5">
        <w:rPr>
          <w:lang w:val="en-US" w:eastAsia="zh-TW"/>
        </w:rPr>
        <w:t xml:space="preserve"> Hence, the RB blanking is more preferable than the additional power back-off for A-MPR </w:t>
      </w:r>
      <w:r w:rsidR="00473E13">
        <w:rPr>
          <w:lang w:val="en-US" w:eastAsia="zh-TW"/>
        </w:rPr>
        <w:t>because there could be no changes to the specification.</w:t>
      </w:r>
      <w:r w:rsidR="00FF5AD5">
        <w:rPr>
          <w:lang w:val="en-US" w:eastAsia="zh-TW"/>
        </w:rPr>
        <w:t xml:space="preserve"> </w:t>
      </w:r>
    </w:p>
    <w:p w14:paraId="1DBFC26D" w14:textId="25A406F3" w:rsidR="00EE4FE5" w:rsidRDefault="00C365A1" w:rsidP="00EE4FE5">
      <w:pPr>
        <w:jc w:val="both"/>
        <w:rPr>
          <w:lang w:val="en-US" w:eastAsia="zh-TW"/>
        </w:rPr>
      </w:pPr>
      <w:r>
        <w:rPr>
          <w:lang w:val="en-US" w:eastAsia="zh-TW"/>
        </w:rPr>
        <w:t>From our perspective</w:t>
      </w:r>
      <w:r w:rsidR="00CA2851">
        <w:rPr>
          <w:lang w:val="en-US" w:eastAsia="zh-TW"/>
        </w:rPr>
        <w:t>, the RB blanking for the channel edge RB can be seen as one kind of implementations</w:t>
      </w:r>
      <w:r w:rsidR="00EE4FE5">
        <w:rPr>
          <w:lang w:val="en-US" w:eastAsia="zh-TW"/>
        </w:rPr>
        <w:t xml:space="preserve"> from Option 1.</w:t>
      </w:r>
      <w:r w:rsidR="00CA2851">
        <w:rPr>
          <w:lang w:val="en-US" w:eastAsia="zh-TW"/>
        </w:rPr>
        <w:t xml:space="preserve"> </w:t>
      </w:r>
      <w:r w:rsidR="00EE4FE5">
        <w:rPr>
          <w:lang w:val="en-US" w:eastAsia="zh-TW"/>
        </w:rPr>
        <w:t xml:space="preserve">Considering the commercial timeline, as an SAS provider </w:t>
      </w:r>
      <w:r w:rsidR="00EE4FE5">
        <w:t>and a promoter of the CBRS ecosystem</w:t>
      </w:r>
      <w:r w:rsidR="00EE4FE5">
        <w:rPr>
          <w:lang w:val="en-US" w:eastAsia="zh-TW"/>
        </w:rPr>
        <w:t xml:space="preserve">, it is beneficial for us to enrich the CBRS ecosystem with support of the channel raster to keep no changes to the specification. </w:t>
      </w:r>
    </w:p>
    <w:p w14:paraId="0C53138F" w14:textId="77777777" w:rsidR="00CC7CF1" w:rsidRDefault="00A94ED2" w:rsidP="003232A6">
      <w:pPr>
        <w:jc w:val="both"/>
        <w:rPr>
          <w:b/>
          <w:lang w:val="en-US"/>
        </w:rPr>
      </w:pPr>
      <w:r>
        <w:rPr>
          <w:b/>
          <w:lang w:val="en-US"/>
        </w:rPr>
        <w:t>Proposal</w:t>
      </w:r>
      <w:r w:rsidR="00487D3C">
        <w:rPr>
          <w:b/>
          <w:lang w:val="en-US"/>
        </w:rPr>
        <w:t xml:space="preserve"> 1</w:t>
      </w:r>
      <w:r w:rsidR="00487D3C" w:rsidRPr="00873C25">
        <w:rPr>
          <w:b/>
          <w:lang w:val="en-US"/>
        </w:rPr>
        <w:t xml:space="preserve">: </w:t>
      </w:r>
      <w:r w:rsidR="004774A3">
        <w:rPr>
          <w:b/>
          <w:lang w:val="en-US"/>
        </w:rPr>
        <w:t>T</w:t>
      </w:r>
      <w:r w:rsidR="00487D3C">
        <w:rPr>
          <w:b/>
          <w:lang w:val="en-US"/>
        </w:rPr>
        <w:t xml:space="preserve">he </w:t>
      </w:r>
      <w:r w:rsidR="00516B27">
        <w:rPr>
          <w:b/>
          <w:lang w:val="en-US"/>
        </w:rPr>
        <w:t>c</w:t>
      </w:r>
      <w:r w:rsidR="00351133">
        <w:rPr>
          <w:b/>
          <w:lang w:val="en-US"/>
        </w:rPr>
        <w:t xml:space="preserve">hannel raster </w:t>
      </w:r>
      <w:r w:rsidR="004774A3">
        <w:rPr>
          <w:b/>
          <w:lang w:val="en-US"/>
        </w:rPr>
        <w:t>should</w:t>
      </w:r>
      <w:r w:rsidR="00487D3C">
        <w:rPr>
          <w:b/>
          <w:lang w:val="en-US"/>
        </w:rPr>
        <w:t xml:space="preserve"> </w:t>
      </w:r>
      <w:r w:rsidR="000E0205">
        <w:rPr>
          <w:b/>
          <w:lang w:val="en-US"/>
        </w:rPr>
        <w:t>keep no changes to the</w:t>
      </w:r>
      <w:r w:rsidR="008F416F">
        <w:rPr>
          <w:b/>
          <w:lang w:val="en-US"/>
        </w:rPr>
        <w:t xml:space="preserve"> specification.</w:t>
      </w:r>
    </w:p>
    <w:p w14:paraId="71D39B42" w14:textId="110635A2" w:rsidR="00CC7CF1" w:rsidRPr="00A82752" w:rsidRDefault="00CC7CF1" w:rsidP="00CC7CF1">
      <w:pPr>
        <w:pStyle w:val="Heading2"/>
        <w:jc w:val="both"/>
        <w:rPr>
          <w:sz w:val="28"/>
          <w:szCs w:val="28"/>
          <w:lang w:val="en-US"/>
        </w:rPr>
      </w:pPr>
      <w:r>
        <w:rPr>
          <w:sz w:val="28"/>
          <w:szCs w:val="28"/>
          <w:lang w:val="en-US"/>
        </w:rPr>
        <w:t>UL Shift</w:t>
      </w:r>
    </w:p>
    <w:p w14:paraId="605670AC" w14:textId="77940BF6" w:rsidR="004774A3" w:rsidRDefault="00B30F64" w:rsidP="00A94ED2">
      <w:pPr>
        <w:jc w:val="both"/>
      </w:pPr>
      <w:r>
        <w:t xml:space="preserve">For </w:t>
      </w:r>
      <w:r w:rsidR="00A70CF8">
        <w:t xml:space="preserve">the </w:t>
      </w:r>
      <w:r>
        <w:t xml:space="preserve">UL shift, </w:t>
      </w:r>
      <w:r w:rsidR="00E2651B">
        <w:t xml:space="preserve">the majority view among </w:t>
      </w:r>
      <w:r w:rsidR="00A70CF8">
        <w:t xml:space="preserve">companies </w:t>
      </w:r>
      <w:r w:rsidR="00E2651B">
        <w:t>is to have</w:t>
      </w:r>
      <w:r w:rsidR="00A70CF8">
        <w:t xml:space="preserve"> a preference for</w:t>
      </w:r>
      <w:r w:rsidR="003450E6">
        <w:t xml:space="preserve"> Option 1</w:t>
      </w:r>
      <w:r w:rsidR="00A94ED2">
        <w:t xml:space="preserve"> in the last meeting</w:t>
      </w:r>
      <w:r w:rsidR="003450E6">
        <w:t xml:space="preserve">. </w:t>
      </w:r>
      <w:r w:rsidR="00A70CF8">
        <w:t>We still shared</w:t>
      </w:r>
      <w:r w:rsidR="00A94ED2">
        <w:t xml:space="preserve"> the</w:t>
      </w:r>
      <w:r w:rsidR="003450E6">
        <w:t xml:space="preserve"> same</w:t>
      </w:r>
      <w:r w:rsidR="00A94ED2">
        <w:t xml:space="preserve"> comment</w:t>
      </w:r>
      <w:r w:rsidR="003450E6">
        <w:t xml:space="preserve"> </w:t>
      </w:r>
      <w:r w:rsidR="00A94ED2">
        <w:t>in this meeting that the 7.5 KHz UL sh</w:t>
      </w:r>
      <w:r w:rsidR="00A70CF8">
        <w:t xml:space="preserve">ift may not be required for </w:t>
      </w:r>
      <w:r w:rsidR="00E2651B">
        <w:t>the 30 KHz SCS scenario in NR</w:t>
      </w:r>
      <w:r w:rsidR="009639FE">
        <w:t xml:space="preserve"> </w:t>
      </w:r>
      <w:r w:rsidR="00E2651B">
        <w:t xml:space="preserve">if the DSS </w:t>
      </w:r>
      <w:r w:rsidR="00C23879">
        <w:t xml:space="preserve">is used between </w:t>
      </w:r>
      <w:r w:rsidR="00A94ED2">
        <w:t>b</w:t>
      </w:r>
      <w:r w:rsidR="00C23879">
        <w:t>and 48 and band n48</w:t>
      </w:r>
      <w:r w:rsidR="009639FE">
        <w:t xml:space="preserve"> 30KHz SCS</w:t>
      </w:r>
      <w:r w:rsidR="003450E6">
        <w:t xml:space="preserve">. </w:t>
      </w:r>
      <w:r w:rsidR="00A94ED2">
        <w:t xml:space="preserve">Hence, we support </w:t>
      </w:r>
      <w:r w:rsidR="00171CFB">
        <w:t xml:space="preserve">the </w:t>
      </w:r>
      <w:r w:rsidR="00A94ED2">
        <w:t>UL shift to keep no changes to the specification</w:t>
      </w:r>
      <w:r w:rsidR="009639FE">
        <w:t xml:space="preserve"> for the 30 KHz scenario in NR</w:t>
      </w:r>
      <w:r w:rsidR="00A94ED2">
        <w:t>.</w:t>
      </w:r>
      <w:r w:rsidR="004774A3">
        <w:t xml:space="preserve"> </w:t>
      </w:r>
      <w:r w:rsidR="009A2D0C">
        <w:t xml:space="preserve">However, </w:t>
      </w:r>
      <w:r w:rsidR="00287643">
        <w:t xml:space="preserve">since </w:t>
      </w:r>
      <w:r w:rsidR="009A2D0C">
        <w:t xml:space="preserve">the </w:t>
      </w:r>
      <w:r w:rsidR="006029A9">
        <w:t xml:space="preserve">revised </w:t>
      </w:r>
      <w:r w:rsidR="009639FE">
        <w:t xml:space="preserve">n48 DSS </w:t>
      </w:r>
      <w:r w:rsidR="006029A9">
        <w:t xml:space="preserve">WID was approved </w:t>
      </w:r>
      <w:r w:rsidR="0007417B">
        <w:rPr>
          <w:lang w:eastAsia="zh-TW"/>
        </w:rPr>
        <w:t>in RAN#88-e meeting</w:t>
      </w:r>
      <w:r w:rsidR="0007417B">
        <w:t xml:space="preserve"> </w:t>
      </w:r>
      <w:r w:rsidR="009A2D0C">
        <w:t>to include 15</w:t>
      </w:r>
      <w:r w:rsidR="009A2D0C">
        <w:rPr>
          <w:rFonts w:hint="eastAsia"/>
          <w:lang w:eastAsia="zh-TW"/>
        </w:rPr>
        <w:t xml:space="preserve"> KHz</w:t>
      </w:r>
      <w:r w:rsidR="009A2D0C">
        <w:rPr>
          <w:lang w:eastAsia="zh-TW"/>
        </w:rPr>
        <w:t xml:space="preserve"> SCS </w:t>
      </w:r>
      <w:r w:rsidR="009639FE">
        <w:rPr>
          <w:lang w:eastAsia="zh-TW"/>
        </w:rPr>
        <w:t xml:space="preserve">scenario in NR </w:t>
      </w:r>
      <w:r w:rsidR="009A2D0C">
        <w:rPr>
          <w:lang w:eastAsia="zh-TW"/>
        </w:rPr>
        <w:t>for the discussion</w:t>
      </w:r>
      <w:r w:rsidR="00287643">
        <w:rPr>
          <w:lang w:eastAsia="zh-TW"/>
        </w:rPr>
        <w:t>,</w:t>
      </w:r>
      <w:r w:rsidR="009639FE">
        <w:rPr>
          <w:lang w:eastAsia="zh-TW"/>
        </w:rPr>
        <w:t xml:space="preserve"> </w:t>
      </w:r>
      <w:r w:rsidR="00287643">
        <w:rPr>
          <w:lang w:eastAsia="zh-TW"/>
        </w:rPr>
        <w:t xml:space="preserve">the uplink shift for 15 KHz SCS discussion is </w:t>
      </w:r>
      <w:r w:rsidR="00206491">
        <w:rPr>
          <w:lang w:eastAsia="zh-TW"/>
        </w:rPr>
        <w:t>now</w:t>
      </w:r>
      <w:r w:rsidR="00287643">
        <w:rPr>
          <w:lang w:eastAsia="zh-TW"/>
        </w:rPr>
        <w:t xml:space="preserve"> aligned to the WID scope. In order to </w:t>
      </w:r>
      <w:r w:rsidR="006E7959">
        <w:rPr>
          <w:lang w:eastAsia="zh-TW"/>
        </w:rPr>
        <w:t>consider deployment scenario</w:t>
      </w:r>
      <w:r w:rsidR="00206491">
        <w:rPr>
          <w:lang w:eastAsia="zh-TW"/>
        </w:rPr>
        <w:t xml:space="preserve"> more thoroughly, there might be some demands for n48 DSS deployment to use 15 KHz SCS</w:t>
      </w:r>
      <w:r w:rsidR="006E7959">
        <w:rPr>
          <w:lang w:eastAsia="zh-TW"/>
        </w:rPr>
        <w:t>. I</w:t>
      </w:r>
      <w:r w:rsidR="00206491">
        <w:rPr>
          <w:lang w:eastAsia="zh-TW"/>
        </w:rPr>
        <w:t xml:space="preserve">t is beneficial for </w:t>
      </w:r>
      <w:r w:rsidR="00F25CFF">
        <w:rPr>
          <w:lang w:eastAsia="zh-TW"/>
        </w:rPr>
        <w:t xml:space="preserve">a UE to align </w:t>
      </w:r>
      <w:r w:rsidR="00206491">
        <w:rPr>
          <w:lang w:eastAsia="zh-TW"/>
        </w:rPr>
        <w:t>resource gr</w:t>
      </w:r>
      <w:r w:rsidR="00F25CFF">
        <w:rPr>
          <w:lang w:eastAsia="zh-TW"/>
        </w:rPr>
        <w:t xml:space="preserve">id </w:t>
      </w:r>
      <w:r w:rsidR="00206491">
        <w:rPr>
          <w:lang w:eastAsia="zh-TW"/>
        </w:rPr>
        <w:t xml:space="preserve">if the uplink shift can be supported. Therefore, we think the uplink shift should be supported for </w:t>
      </w:r>
      <w:r w:rsidR="001B256C">
        <w:rPr>
          <w:lang w:eastAsia="zh-TW"/>
        </w:rPr>
        <w:t xml:space="preserve">the </w:t>
      </w:r>
      <w:r w:rsidR="00206491">
        <w:rPr>
          <w:lang w:eastAsia="zh-TW"/>
        </w:rPr>
        <w:t>15</w:t>
      </w:r>
      <w:r w:rsidR="00206491">
        <w:rPr>
          <w:rFonts w:hint="eastAsia"/>
          <w:lang w:eastAsia="zh-TW"/>
        </w:rPr>
        <w:t xml:space="preserve"> KH</w:t>
      </w:r>
      <w:r w:rsidR="00206491">
        <w:rPr>
          <w:lang w:eastAsia="zh-TW"/>
        </w:rPr>
        <w:t xml:space="preserve">z SCS </w:t>
      </w:r>
      <w:r w:rsidR="00A6516D">
        <w:rPr>
          <w:lang w:eastAsia="zh-TW"/>
        </w:rPr>
        <w:t>and</w:t>
      </w:r>
      <w:r w:rsidR="00206491">
        <w:rPr>
          <w:lang w:eastAsia="zh-TW"/>
        </w:rPr>
        <w:t xml:space="preserve"> </w:t>
      </w:r>
      <w:r w:rsidR="00A6516D">
        <w:rPr>
          <w:lang w:eastAsia="zh-TW"/>
        </w:rPr>
        <w:t xml:space="preserve">should </w:t>
      </w:r>
      <w:r w:rsidR="00206491">
        <w:rPr>
          <w:lang w:eastAsia="zh-TW"/>
        </w:rPr>
        <w:t>not</w:t>
      </w:r>
      <w:r w:rsidR="00A6516D">
        <w:rPr>
          <w:lang w:eastAsia="zh-TW"/>
        </w:rPr>
        <w:t xml:space="preserve"> be</w:t>
      </w:r>
      <w:r w:rsidR="00206491">
        <w:rPr>
          <w:lang w:eastAsia="zh-TW"/>
        </w:rPr>
        <w:t xml:space="preserve"> supported for the 30 KHz SCS. </w:t>
      </w:r>
      <w:r w:rsidR="00287643">
        <w:rPr>
          <w:lang w:eastAsia="zh-TW"/>
        </w:rPr>
        <w:t xml:space="preserve"> </w:t>
      </w:r>
    </w:p>
    <w:p w14:paraId="71F9E839" w14:textId="550AD442" w:rsidR="009A2D0C" w:rsidRPr="003232A6" w:rsidRDefault="004774A3" w:rsidP="003232A6">
      <w:pPr>
        <w:keepNext/>
        <w:jc w:val="both"/>
        <w:rPr>
          <w:b/>
        </w:rPr>
      </w:pPr>
      <w:r>
        <w:rPr>
          <w:b/>
        </w:rPr>
        <w:t>Proposal 2</w:t>
      </w:r>
      <w:r w:rsidRPr="00060A4E">
        <w:rPr>
          <w:b/>
        </w:rPr>
        <w:t xml:space="preserve">: </w:t>
      </w:r>
      <w:r>
        <w:rPr>
          <w:b/>
        </w:rPr>
        <w:t xml:space="preserve">The UL shift </w:t>
      </w:r>
      <w:r w:rsidR="00A6516D">
        <w:rPr>
          <w:b/>
          <w:lang w:val="en-US"/>
        </w:rPr>
        <w:t>should be supported for</w:t>
      </w:r>
      <w:r w:rsidR="00935F61">
        <w:rPr>
          <w:b/>
          <w:lang w:val="en-US"/>
        </w:rPr>
        <w:t xml:space="preserve"> </w:t>
      </w:r>
      <w:r w:rsidR="006029A9">
        <w:rPr>
          <w:b/>
          <w:lang w:val="en-US"/>
        </w:rPr>
        <w:t>15 KHz SCS and</w:t>
      </w:r>
      <w:r w:rsidR="00935F61">
        <w:rPr>
          <w:b/>
          <w:lang w:val="en-US"/>
        </w:rPr>
        <w:t xml:space="preserve"> </w:t>
      </w:r>
      <w:r w:rsidR="00A6516D">
        <w:rPr>
          <w:b/>
          <w:lang w:val="en-US"/>
        </w:rPr>
        <w:t>should not be supported</w:t>
      </w:r>
      <w:r w:rsidR="006029A9">
        <w:rPr>
          <w:b/>
          <w:lang w:val="en-US"/>
        </w:rPr>
        <w:t xml:space="preserve"> for 30 KHz SCS</w:t>
      </w:r>
      <w:r>
        <w:rPr>
          <w:b/>
        </w:rPr>
        <w:t>.</w:t>
      </w:r>
    </w:p>
    <w:p w14:paraId="489A1F5D" w14:textId="2FC75023" w:rsidR="00A82752" w:rsidRPr="00A82752" w:rsidRDefault="00A82752" w:rsidP="00A82752">
      <w:pPr>
        <w:pStyle w:val="Heading2"/>
        <w:jc w:val="both"/>
        <w:rPr>
          <w:sz w:val="28"/>
          <w:szCs w:val="28"/>
          <w:lang w:val="en-US"/>
        </w:rPr>
      </w:pPr>
      <w:r>
        <w:rPr>
          <w:sz w:val="28"/>
          <w:szCs w:val="28"/>
          <w:lang w:val="en-US"/>
        </w:rPr>
        <w:t xml:space="preserve">Sync </w:t>
      </w:r>
      <w:r w:rsidR="001903F9">
        <w:rPr>
          <w:sz w:val="28"/>
          <w:szCs w:val="28"/>
          <w:lang w:val="en-US"/>
        </w:rPr>
        <w:t>Pattern</w:t>
      </w:r>
    </w:p>
    <w:p w14:paraId="286F2CD3" w14:textId="057E9005" w:rsidR="00C648C6" w:rsidRDefault="004B4E4C" w:rsidP="00F3508B">
      <w:pPr>
        <w:jc w:val="both"/>
        <w:rPr>
          <w:lang w:val="en-US"/>
        </w:rPr>
      </w:pPr>
      <w:r>
        <w:rPr>
          <w:lang w:val="en-US"/>
        </w:rPr>
        <w:t xml:space="preserve">For sync </w:t>
      </w:r>
      <w:r w:rsidR="001903F9">
        <w:rPr>
          <w:lang w:val="en-US"/>
        </w:rPr>
        <w:t>pattern</w:t>
      </w:r>
      <w:r>
        <w:rPr>
          <w:lang w:val="en-US"/>
        </w:rPr>
        <w:t>, t</w:t>
      </w:r>
      <w:r w:rsidR="00E57EDE">
        <w:rPr>
          <w:lang w:val="en-US"/>
        </w:rPr>
        <w:t xml:space="preserve">he </w:t>
      </w:r>
      <w:r w:rsidR="00030B5A">
        <w:rPr>
          <w:lang w:val="en-US"/>
        </w:rPr>
        <w:t>main issue</w:t>
      </w:r>
      <w:r w:rsidR="00E57EDE">
        <w:rPr>
          <w:lang w:val="en-US"/>
        </w:rPr>
        <w:t xml:space="preserve"> is about the mechanism to avoid </w:t>
      </w:r>
      <w:r w:rsidR="00E57EDE" w:rsidRPr="00BD0E84">
        <w:rPr>
          <w:lang w:val="en-US"/>
        </w:rPr>
        <w:t xml:space="preserve">overlapping transmissions between NR </w:t>
      </w:r>
      <w:r w:rsidR="00BE1CA7">
        <w:rPr>
          <w:lang w:val="en-US"/>
        </w:rPr>
        <w:t xml:space="preserve">SSB </w:t>
      </w:r>
      <w:r w:rsidR="00E57EDE" w:rsidRPr="00BD0E84">
        <w:rPr>
          <w:lang w:val="en-US"/>
        </w:rPr>
        <w:t>and LTE CRS</w:t>
      </w:r>
      <w:r w:rsidR="00E57EDE">
        <w:rPr>
          <w:lang w:val="en-US"/>
        </w:rPr>
        <w:t>.</w:t>
      </w:r>
      <w:r w:rsidR="00030B5A">
        <w:rPr>
          <w:lang w:val="en-US"/>
        </w:rPr>
        <w:t xml:space="preserve"> Some companies prefer</w:t>
      </w:r>
      <w:r w:rsidR="00E57EDE">
        <w:rPr>
          <w:lang w:val="en-US"/>
        </w:rPr>
        <w:t xml:space="preserve"> LTE </w:t>
      </w:r>
      <w:r w:rsidR="001C6A6A">
        <w:rPr>
          <w:lang w:val="en-US"/>
        </w:rPr>
        <w:t xml:space="preserve">CRS </w:t>
      </w:r>
      <w:r w:rsidR="00E57EDE">
        <w:rPr>
          <w:lang w:val="en-US"/>
        </w:rPr>
        <w:t>2-Port configuration with</w:t>
      </w:r>
      <w:r w:rsidR="001C6A6A">
        <w:rPr>
          <w:lang w:val="en-US"/>
        </w:rPr>
        <w:t xml:space="preserve"> NR </w:t>
      </w:r>
      <w:r w:rsidR="00EA5FC8">
        <w:rPr>
          <w:lang w:val="en-US"/>
        </w:rPr>
        <w:t>sync</w:t>
      </w:r>
      <w:r w:rsidR="001C6A6A">
        <w:rPr>
          <w:lang w:val="en-US"/>
        </w:rPr>
        <w:t xml:space="preserve"> pattern C</w:t>
      </w:r>
      <w:r w:rsidR="00E57EDE">
        <w:rPr>
          <w:lang w:val="en-US"/>
        </w:rPr>
        <w:t xml:space="preserve"> </w:t>
      </w:r>
      <w:r w:rsidR="00030B5A">
        <w:rPr>
          <w:lang w:val="en-US"/>
        </w:rPr>
        <w:t>and</w:t>
      </w:r>
      <w:r w:rsidR="00E57EDE">
        <w:rPr>
          <w:lang w:val="en-US"/>
        </w:rPr>
        <w:t xml:space="preserve"> </w:t>
      </w:r>
      <w:r w:rsidR="00030B5A">
        <w:rPr>
          <w:lang w:val="en-US"/>
        </w:rPr>
        <w:t>some</w:t>
      </w:r>
      <w:r w:rsidR="000C5591">
        <w:rPr>
          <w:lang w:val="en-US"/>
        </w:rPr>
        <w:t xml:space="preserve"> companies </w:t>
      </w:r>
      <w:r w:rsidR="00B256C8">
        <w:rPr>
          <w:lang w:val="en-US"/>
        </w:rPr>
        <w:t xml:space="preserve">would like to </w:t>
      </w:r>
      <w:r w:rsidR="000C5591">
        <w:rPr>
          <w:lang w:val="en-US"/>
        </w:rPr>
        <w:t xml:space="preserve">support </w:t>
      </w:r>
      <w:r w:rsidR="00FB33F4">
        <w:rPr>
          <w:lang w:val="en-US"/>
        </w:rPr>
        <w:t xml:space="preserve">LTE </w:t>
      </w:r>
      <w:r w:rsidR="0016420F">
        <w:rPr>
          <w:lang w:val="en-US"/>
        </w:rPr>
        <w:t xml:space="preserve">4-Port </w:t>
      </w:r>
      <w:r w:rsidR="00FB33F4">
        <w:rPr>
          <w:lang w:val="en-US"/>
        </w:rPr>
        <w:t xml:space="preserve">CRS </w:t>
      </w:r>
      <w:r w:rsidR="00075A72">
        <w:rPr>
          <w:lang w:val="en-US"/>
        </w:rPr>
        <w:t xml:space="preserve">configuration </w:t>
      </w:r>
      <w:r w:rsidR="000A2E85">
        <w:rPr>
          <w:lang w:val="en-US"/>
        </w:rPr>
        <w:t xml:space="preserve">with NR </w:t>
      </w:r>
      <w:r w:rsidR="00EA5FC8">
        <w:rPr>
          <w:lang w:val="en-US"/>
        </w:rPr>
        <w:t>sync</w:t>
      </w:r>
      <w:r w:rsidR="000A2E85">
        <w:rPr>
          <w:lang w:val="en-US"/>
        </w:rPr>
        <w:t xml:space="preserve"> pattern B. </w:t>
      </w:r>
      <w:r w:rsidR="00526041">
        <w:rPr>
          <w:lang w:val="en-US"/>
        </w:rPr>
        <w:t xml:space="preserve">Some companies </w:t>
      </w:r>
      <w:r w:rsidR="00D301A2">
        <w:rPr>
          <w:lang w:val="en-US"/>
        </w:rPr>
        <w:t xml:space="preserve">prefer to the </w:t>
      </w:r>
      <w:r w:rsidR="00526041">
        <w:rPr>
          <w:lang w:val="en-US"/>
        </w:rPr>
        <w:t xml:space="preserve">pattern C because the implementation design can be aligned with n77/n78. </w:t>
      </w:r>
      <w:r w:rsidR="00B256C8">
        <w:rPr>
          <w:lang w:val="en-US"/>
        </w:rPr>
        <w:t xml:space="preserve">From operator perspective, </w:t>
      </w:r>
      <w:r w:rsidR="00B256C8">
        <w:rPr>
          <w:lang w:val="en-US" w:eastAsia="zh-TW"/>
        </w:rPr>
        <w:t xml:space="preserve">the DSS system capacity can be enhanced as high as possible if the LTE four layer </w:t>
      </w:r>
      <w:r w:rsidR="00D301A2">
        <w:rPr>
          <w:lang w:val="en-US" w:eastAsia="zh-TW"/>
        </w:rPr>
        <w:t>DL MIMO transmission can be scheduled</w:t>
      </w:r>
      <w:r w:rsidR="00B256C8">
        <w:rPr>
          <w:lang w:val="en-US" w:eastAsia="zh-TW"/>
        </w:rPr>
        <w:t xml:space="preserve"> by utilizing the sync pattern B. </w:t>
      </w:r>
      <w:r w:rsidR="00CB0E3A">
        <w:rPr>
          <w:rFonts w:hint="eastAsia"/>
          <w:lang w:val="en-US" w:eastAsia="zh-TW"/>
        </w:rPr>
        <w:t>Th</w:t>
      </w:r>
      <w:r w:rsidR="00CB0E3A">
        <w:rPr>
          <w:lang w:val="en-US" w:eastAsia="zh-TW"/>
        </w:rPr>
        <w:t xml:space="preserve">e </w:t>
      </w:r>
      <w:r w:rsidR="00CB0E3A">
        <w:rPr>
          <w:lang w:val="en-US" w:eastAsia="zh-TW"/>
        </w:rPr>
        <w:lastRenderedPageBreak/>
        <w:t>concern from the operators is whether LTE four layer DL MIMO transmission can be used or not under</w:t>
      </w:r>
      <w:r w:rsidR="00D301A2">
        <w:rPr>
          <w:lang w:val="en-US" w:eastAsia="zh-TW"/>
        </w:rPr>
        <w:t xml:space="preserve"> the</w:t>
      </w:r>
      <w:r w:rsidR="00CB0E3A">
        <w:rPr>
          <w:lang w:val="en-US" w:eastAsia="zh-TW"/>
        </w:rPr>
        <w:t xml:space="preserve"> DSS scenario </w:t>
      </w:r>
      <w:r w:rsidR="00CB0E3A">
        <w:rPr>
          <w:lang w:val="en-US"/>
        </w:rPr>
        <w:t>between band 48 and band n48</w:t>
      </w:r>
      <w:r w:rsidR="00CB0E3A">
        <w:rPr>
          <w:lang w:val="en-US" w:eastAsia="zh-TW"/>
        </w:rPr>
        <w:t>.</w:t>
      </w:r>
      <w:r w:rsidR="00526041">
        <w:rPr>
          <w:lang w:val="en-US" w:eastAsia="zh-TW"/>
        </w:rPr>
        <w:t xml:space="preserve"> However, </w:t>
      </w:r>
      <w:r w:rsidR="00526041">
        <w:rPr>
          <w:lang w:val="en-US"/>
        </w:rPr>
        <w:t>the cost to add the additional sync pattern B in band n48</w:t>
      </w:r>
      <w:r w:rsidR="00CB0E3A">
        <w:rPr>
          <w:lang w:val="en-US" w:eastAsia="zh-TW"/>
        </w:rPr>
        <w:t xml:space="preserve"> </w:t>
      </w:r>
      <w:r w:rsidR="00C648C6">
        <w:rPr>
          <w:lang w:val="en-US" w:eastAsia="zh-TW"/>
        </w:rPr>
        <w:t>will increase</w:t>
      </w:r>
      <w:r w:rsidR="00526041">
        <w:rPr>
          <w:lang w:val="en-US" w:eastAsia="zh-TW"/>
        </w:rPr>
        <w:t xml:space="preserve"> the initial search time and power consumption if </w:t>
      </w:r>
      <w:r w:rsidR="00526041">
        <w:rPr>
          <w:lang w:val="en-US"/>
        </w:rPr>
        <w:t>sync pattern B and sync pattern C are equipped simultaneously</w:t>
      </w:r>
      <w:r w:rsidR="00526041">
        <w:rPr>
          <w:lang w:val="en-US" w:eastAsia="zh-TW"/>
        </w:rPr>
        <w:t xml:space="preserve">. </w:t>
      </w:r>
      <w:r w:rsidR="00C648C6">
        <w:rPr>
          <w:lang w:val="en-US" w:eastAsia="zh-TW"/>
        </w:rPr>
        <w:t xml:space="preserve">For example, </w:t>
      </w:r>
      <w:r w:rsidR="00C648C6">
        <w:rPr>
          <w:lang w:val="en-US"/>
        </w:rPr>
        <w:t>i</w:t>
      </w:r>
      <w:r w:rsidR="00C648C6" w:rsidRPr="0033427D">
        <w:rPr>
          <w:lang w:val="en-US"/>
        </w:rPr>
        <w:t>f a UE is out-of-service at the cell edge or in some pool signal areas</w:t>
      </w:r>
      <w:r w:rsidR="00C648C6">
        <w:rPr>
          <w:lang w:val="en-US"/>
        </w:rPr>
        <w:t xml:space="preserve">, the initial search may </w:t>
      </w:r>
      <w:r w:rsidR="00C648C6" w:rsidRPr="0033427D">
        <w:rPr>
          <w:lang w:val="en-US"/>
        </w:rPr>
        <w:t>be triggered frequently</w:t>
      </w:r>
      <w:r w:rsidR="00C648C6">
        <w:rPr>
          <w:lang w:val="en-US"/>
        </w:rPr>
        <w:t xml:space="preserve"> and the overall search time and power consumption may be increased.</w:t>
      </w:r>
      <w:r w:rsidR="00084268" w:rsidRPr="00084268">
        <w:rPr>
          <w:lang w:val="en-US"/>
        </w:rPr>
        <w:t xml:space="preserve"> </w:t>
      </w:r>
    </w:p>
    <w:p w14:paraId="7B9F1BDA" w14:textId="56EDA400" w:rsidR="00C648C6" w:rsidRDefault="00CB0E3A" w:rsidP="003232A6">
      <w:pPr>
        <w:jc w:val="both"/>
        <w:rPr>
          <w:lang w:val="en-US"/>
        </w:rPr>
      </w:pPr>
      <w:r>
        <w:rPr>
          <w:lang w:val="en-US" w:eastAsia="zh-TW"/>
        </w:rPr>
        <w:t xml:space="preserve">In the RAN4#95-e online GTW meeting, the new band proposal was raised by </w:t>
      </w:r>
      <w:r w:rsidR="00526041">
        <w:rPr>
          <w:lang w:val="en-US" w:eastAsia="zh-TW"/>
        </w:rPr>
        <w:t>several</w:t>
      </w:r>
      <w:r>
        <w:rPr>
          <w:lang w:val="en-US" w:eastAsia="zh-TW"/>
        </w:rPr>
        <w:t xml:space="preserve"> companies and the agreement was reached to further explore the option 1 to keep no changes to the specification and the option 3 to introduce a new band.</w:t>
      </w:r>
      <w:r w:rsidR="00526041">
        <w:rPr>
          <w:lang w:val="en-US" w:eastAsia="zh-TW"/>
        </w:rPr>
        <w:t xml:space="preserve"> </w:t>
      </w:r>
      <w:r w:rsidR="0016420F">
        <w:rPr>
          <w:lang w:val="en-US"/>
        </w:rPr>
        <w:t>The Option 3</w:t>
      </w:r>
      <w:r w:rsidR="00526041">
        <w:rPr>
          <w:lang w:val="en-US"/>
        </w:rPr>
        <w:t xml:space="preserve"> to introduce a new band</w:t>
      </w:r>
      <w:r w:rsidR="0016420F">
        <w:rPr>
          <w:lang w:val="en-US"/>
        </w:rPr>
        <w:t xml:space="preserve"> would be</w:t>
      </w:r>
      <w:r w:rsidR="00526041">
        <w:rPr>
          <w:lang w:val="en-US"/>
        </w:rPr>
        <w:t xml:space="preserve"> a compromised</w:t>
      </w:r>
      <w:r w:rsidR="0016420F">
        <w:rPr>
          <w:lang w:val="en-US"/>
        </w:rPr>
        <w:t xml:space="preserve"> solution</w:t>
      </w:r>
      <w:r w:rsidR="00526041">
        <w:rPr>
          <w:lang w:val="en-US"/>
        </w:rPr>
        <w:t xml:space="preserve"> to </w:t>
      </w:r>
      <w:r w:rsidR="00D81318">
        <w:rPr>
          <w:lang w:val="en-US"/>
        </w:rPr>
        <w:t>overcome the NBC issue for sync pattern</w:t>
      </w:r>
      <w:r w:rsidR="003C31E3">
        <w:rPr>
          <w:lang w:val="en-US"/>
        </w:rPr>
        <w:t>,</w:t>
      </w:r>
      <w:r w:rsidR="00526041">
        <w:rPr>
          <w:lang w:val="en-US"/>
        </w:rPr>
        <w:t xml:space="preserve"> </w:t>
      </w:r>
      <w:r w:rsidR="0016420F">
        <w:rPr>
          <w:lang w:val="en-US"/>
        </w:rPr>
        <w:t xml:space="preserve">but </w:t>
      </w:r>
      <w:r w:rsidR="00526041">
        <w:rPr>
          <w:lang w:val="en-US"/>
        </w:rPr>
        <w:t xml:space="preserve">some companies point out that it may lead to </w:t>
      </w:r>
      <w:r w:rsidR="00C648C6">
        <w:rPr>
          <w:lang w:val="en-US"/>
        </w:rPr>
        <w:t xml:space="preserve">the </w:t>
      </w:r>
      <w:r w:rsidR="00526041">
        <w:rPr>
          <w:lang w:val="en-US"/>
        </w:rPr>
        <w:t>fragmentation</w:t>
      </w:r>
      <w:r w:rsidR="00C648C6">
        <w:rPr>
          <w:lang w:val="en-US"/>
        </w:rPr>
        <w:t xml:space="preserve"> for</w:t>
      </w:r>
      <w:r w:rsidR="00526041">
        <w:rPr>
          <w:lang w:val="en-US"/>
        </w:rPr>
        <w:t xml:space="preserve"> the </w:t>
      </w:r>
      <w:r w:rsidR="00C648C6">
        <w:rPr>
          <w:lang w:val="en-US"/>
        </w:rPr>
        <w:t xml:space="preserve">CBRS </w:t>
      </w:r>
      <w:r w:rsidR="00526041">
        <w:rPr>
          <w:lang w:val="en-US"/>
        </w:rPr>
        <w:t>ecosystem</w:t>
      </w:r>
      <w:r w:rsidR="0016420F">
        <w:rPr>
          <w:lang w:val="en-US"/>
        </w:rPr>
        <w:t>.</w:t>
      </w:r>
      <w:r w:rsidR="004A0376">
        <w:rPr>
          <w:lang w:val="en-US"/>
        </w:rPr>
        <w:t xml:space="preserve"> </w:t>
      </w:r>
      <w:r w:rsidR="004A0376">
        <w:rPr>
          <w:rFonts w:hint="eastAsia"/>
          <w:lang w:val="en-US" w:eastAsia="zh-TW"/>
        </w:rPr>
        <w:t xml:space="preserve">However, </w:t>
      </w:r>
      <w:r w:rsidR="007560C5">
        <w:rPr>
          <w:lang w:val="en-US"/>
        </w:rPr>
        <w:t xml:space="preserve">from our view point, we think the fundamental issue is the </w:t>
      </w:r>
      <w:r w:rsidR="007560C5">
        <w:rPr>
          <w:rFonts w:hint="eastAsia"/>
          <w:lang w:val="en-US" w:eastAsia="zh-TW"/>
        </w:rPr>
        <w:t>four layer DL</w:t>
      </w:r>
      <w:r w:rsidR="00EE1EC3">
        <w:rPr>
          <w:rFonts w:hint="eastAsia"/>
          <w:lang w:val="en-US" w:eastAsia="zh-TW"/>
        </w:rPr>
        <w:t xml:space="preserve"> MIMO transmission can be schedul</w:t>
      </w:r>
      <w:r w:rsidR="007560C5">
        <w:rPr>
          <w:rFonts w:hint="eastAsia"/>
          <w:lang w:val="en-US" w:eastAsia="zh-TW"/>
        </w:rPr>
        <w:t xml:space="preserve">ed </w:t>
      </w:r>
      <w:r w:rsidR="00EE1EC3">
        <w:rPr>
          <w:lang w:val="en-US" w:eastAsia="zh-TW"/>
        </w:rPr>
        <w:t xml:space="preserve">in LTE </w:t>
      </w:r>
      <w:r w:rsidR="007560C5">
        <w:rPr>
          <w:rFonts w:hint="eastAsia"/>
          <w:lang w:val="en-US" w:eastAsia="zh-TW"/>
        </w:rPr>
        <w:t xml:space="preserve">or not under DSS scenario. </w:t>
      </w:r>
      <w:r w:rsidR="007560C5">
        <w:rPr>
          <w:lang w:val="en-US" w:eastAsia="zh-TW"/>
        </w:rPr>
        <w:t>I</w:t>
      </w:r>
      <w:r w:rsidR="0008202D">
        <w:rPr>
          <w:lang w:val="en-US"/>
        </w:rPr>
        <w:t xml:space="preserve">n addition to 4-port CRS configuration, </w:t>
      </w:r>
      <w:r w:rsidR="00C648C6">
        <w:rPr>
          <w:lang w:val="en-US"/>
        </w:rPr>
        <w:t xml:space="preserve">there is another way called </w:t>
      </w:r>
      <w:r w:rsidR="0008202D">
        <w:rPr>
          <w:lang w:val="en-US"/>
        </w:rPr>
        <w:t xml:space="preserve">LTE downlink transmission mode 9 (TM9) </w:t>
      </w:r>
      <w:r w:rsidR="00C648C6">
        <w:rPr>
          <w:lang w:val="en-US"/>
        </w:rPr>
        <w:t xml:space="preserve">which </w:t>
      </w:r>
      <w:r w:rsidR="0008202D">
        <w:rPr>
          <w:lang w:val="en-US"/>
        </w:rPr>
        <w:t>can</w:t>
      </w:r>
      <w:r w:rsidR="00822837">
        <w:rPr>
          <w:lang w:val="en-US"/>
        </w:rPr>
        <w:t xml:space="preserve"> also support </w:t>
      </w:r>
      <w:r w:rsidR="0008202D">
        <w:rPr>
          <w:lang w:val="en-US"/>
        </w:rPr>
        <w:t>four layer DL MIMO transmission by using 4-port DM</w:t>
      </w:r>
      <w:r w:rsidR="005C1F40">
        <w:rPr>
          <w:lang w:val="en-US"/>
        </w:rPr>
        <w:t>-</w:t>
      </w:r>
      <w:r w:rsidR="0008202D">
        <w:rPr>
          <w:lang w:val="en-US"/>
        </w:rPr>
        <w:t xml:space="preserve">RS and </w:t>
      </w:r>
      <w:r w:rsidR="007560C5">
        <w:rPr>
          <w:lang w:val="en-US"/>
        </w:rPr>
        <w:t xml:space="preserve">4-port </w:t>
      </w:r>
      <w:r w:rsidR="0008202D">
        <w:rPr>
          <w:lang w:val="en-US"/>
        </w:rPr>
        <w:t>CSI-RS configuration.</w:t>
      </w:r>
      <w:r w:rsidR="003232A6">
        <w:rPr>
          <w:lang w:val="en-US"/>
        </w:rPr>
        <w:t xml:space="preserve"> </w:t>
      </w:r>
      <w:r w:rsidR="0008202D">
        <w:rPr>
          <w:lang w:val="en-US"/>
        </w:rPr>
        <w:t xml:space="preserve">The </w:t>
      </w:r>
      <w:r w:rsidR="00822837">
        <w:rPr>
          <w:lang w:val="en-US"/>
        </w:rPr>
        <w:t xml:space="preserve">DM-RS and CSI-RS </w:t>
      </w:r>
      <w:r w:rsidR="003232A6">
        <w:rPr>
          <w:lang w:val="en-US"/>
        </w:rPr>
        <w:t>configurations for</w:t>
      </w:r>
      <w:r w:rsidR="00822837">
        <w:rPr>
          <w:lang w:val="en-US"/>
        </w:rPr>
        <w:t xml:space="preserve"> TM9</w:t>
      </w:r>
      <w:r w:rsidR="003232A6">
        <w:rPr>
          <w:lang w:val="en-US"/>
        </w:rPr>
        <w:t xml:space="preserve"> </w:t>
      </w:r>
      <w:r w:rsidR="00822837">
        <w:rPr>
          <w:lang w:val="en-US"/>
        </w:rPr>
        <w:t>can</w:t>
      </w:r>
      <w:r w:rsidR="005C1F40">
        <w:rPr>
          <w:lang w:val="en-US"/>
        </w:rPr>
        <w:t xml:space="preserve"> not</w:t>
      </w:r>
      <w:r w:rsidR="00822837">
        <w:rPr>
          <w:lang w:val="en-US"/>
        </w:rPr>
        <w:t xml:space="preserve"> only avoid</w:t>
      </w:r>
      <w:r w:rsidR="005C1F40">
        <w:rPr>
          <w:lang w:val="en-US"/>
        </w:rPr>
        <w:t xml:space="preserve"> the collision with SSB </w:t>
      </w:r>
      <w:r w:rsidR="00757795">
        <w:rPr>
          <w:lang w:val="en-US"/>
        </w:rPr>
        <w:t xml:space="preserve">in sync pattern C </w:t>
      </w:r>
      <w:r w:rsidR="00822837">
        <w:rPr>
          <w:lang w:val="en-US"/>
        </w:rPr>
        <w:t xml:space="preserve">but also </w:t>
      </w:r>
      <w:r w:rsidR="00EE1EC3">
        <w:rPr>
          <w:lang w:val="en-US"/>
        </w:rPr>
        <w:t xml:space="preserve">can </w:t>
      </w:r>
      <w:r w:rsidR="00822837">
        <w:rPr>
          <w:lang w:val="en-US"/>
        </w:rPr>
        <w:t xml:space="preserve">support four </w:t>
      </w:r>
      <w:r w:rsidR="00757795">
        <w:rPr>
          <w:lang w:val="en-US"/>
        </w:rPr>
        <w:t>layer DL MIMO transmission</w:t>
      </w:r>
      <w:r w:rsidR="005C1F40">
        <w:rPr>
          <w:lang w:val="en-US"/>
        </w:rPr>
        <w:t xml:space="preserve">. </w:t>
      </w:r>
      <w:r w:rsidR="00084268">
        <w:rPr>
          <w:lang w:val="en-US"/>
        </w:rPr>
        <w:t xml:space="preserve">On the other hand, </w:t>
      </w:r>
      <w:r w:rsidR="00084268">
        <w:t>a</w:t>
      </w:r>
      <w:r w:rsidR="003232A6">
        <w:t xml:space="preserve">s a SAS provider and a promoter of the CBRS ecosystem, we would </w:t>
      </w:r>
      <w:r w:rsidR="00084268">
        <w:t xml:space="preserve">also </w:t>
      </w:r>
      <w:r w:rsidR="003232A6">
        <w:t>not like to see the use of NR in CBRS being impacted by adding more sync pattern requirements</w:t>
      </w:r>
      <w:r w:rsidR="003232A6">
        <w:rPr>
          <w:lang w:val="en-US"/>
        </w:rPr>
        <w:t xml:space="preserve">. Hence, we </w:t>
      </w:r>
      <w:r w:rsidR="003232A6">
        <w:rPr>
          <w:lang w:val="en-US" w:eastAsia="zh-TW"/>
        </w:rPr>
        <w:t xml:space="preserve">support the sync pattern to keep no changes to the specification. </w:t>
      </w:r>
    </w:p>
    <w:p w14:paraId="49A5D88D" w14:textId="178D4677" w:rsidR="00E57EDE" w:rsidRPr="0033427D" w:rsidRDefault="00084268" w:rsidP="00895A16">
      <w:pPr>
        <w:jc w:val="both"/>
        <w:rPr>
          <w:b/>
          <w:lang w:val="en-US"/>
        </w:rPr>
      </w:pPr>
      <w:r>
        <w:rPr>
          <w:b/>
          <w:lang w:val="en-US"/>
        </w:rPr>
        <w:t>Proposal 3</w:t>
      </w:r>
      <w:r w:rsidR="00933F76" w:rsidRPr="00873C25">
        <w:rPr>
          <w:b/>
          <w:lang w:val="en-US"/>
        </w:rPr>
        <w:t xml:space="preserve">: </w:t>
      </w:r>
      <w:r w:rsidR="004774A3">
        <w:rPr>
          <w:b/>
        </w:rPr>
        <w:t xml:space="preserve">The </w:t>
      </w:r>
      <w:r w:rsidR="00933F76">
        <w:rPr>
          <w:b/>
        </w:rPr>
        <w:t xml:space="preserve">sync pattern </w:t>
      </w:r>
      <w:r w:rsidR="004774A3">
        <w:rPr>
          <w:b/>
          <w:lang w:val="en-US"/>
        </w:rPr>
        <w:t>should</w:t>
      </w:r>
      <w:r w:rsidR="00933F76">
        <w:rPr>
          <w:b/>
          <w:lang w:val="en-US"/>
        </w:rPr>
        <w:t xml:space="preserve"> keep no changes to the specification. </w:t>
      </w:r>
    </w:p>
    <w:p w14:paraId="33211D76" w14:textId="3E54C488" w:rsidR="001748B7" w:rsidRDefault="001748B7" w:rsidP="00CC20D6">
      <w:pPr>
        <w:pStyle w:val="Heading1"/>
        <w:tabs>
          <w:tab w:val="clear" w:pos="432"/>
          <w:tab w:val="num" w:pos="522"/>
        </w:tabs>
        <w:ind w:left="522" w:hanging="522"/>
        <w:jc w:val="both"/>
        <w:rPr>
          <w:lang w:val="en-US"/>
        </w:rPr>
      </w:pPr>
      <w:r>
        <w:rPr>
          <w:lang w:val="en-US"/>
        </w:rPr>
        <w:t>Conclusion</w:t>
      </w:r>
    </w:p>
    <w:p w14:paraId="5707D8AA" w14:textId="472ABE25" w:rsidR="00121FE6" w:rsidRDefault="00D76E7F" w:rsidP="00AC47CF">
      <w:pPr>
        <w:jc w:val="both"/>
        <w:rPr>
          <w:lang w:val="en-US"/>
        </w:rPr>
      </w:pPr>
      <w:r>
        <w:rPr>
          <w:lang w:val="en-US"/>
        </w:rPr>
        <w:t>From the above discussion,</w:t>
      </w:r>
      <w:r w:rsidR="00084268">
        <w:rPr>
          <w:lang w:val="en-US"/>
        </w:rPr>
        <w:t xml:space="preserve"> we conclude our proposal in the </w:t>
      </w:r>
      <w:r w:rsidR="00A90F00">
        <w:rPr>
          <w:lang w:val="en-US"/>
        </w:rPr>
        <w:t>f</w:t>
      </w:r>
      <w:r w:rsidR="00084268">
        <w:rPr>
          <w:lang w:val="en-US"/>
        </w:rPr>
        <w:t>ollowing</w:t>
      </w:r>
      <w:r w:rsidR="00121FE6">
        <w:rPr>
          <w:lang w:val="en-US"/>
        </w:rPr>
        <w:t xml:space="preserve">. </w:t>
      </w:r>
      <w:r>
        <w:rPr>
          <w:lang w:val="en-US"/>
        </w:rPr>
        <w:t xml:space="preserve"> </w:t>
      </w:r>
    </w:p>
    <w:p w14:paraId="335E9394" w14:textId="77777777" w:rsidR="0007417B" w:rsidRDefault="0007417B" w:rsidP="00084268">
      <w:pPr>
        <w:keepNext/>
        <w:jc w:val="both"/>
        <w:rPr>
          <w:b/>
          <w:lang w:val="en-US"/>
        </w:rPr>
      </w:pPr>
      <w:r>
        <w:rPr>
          <w:b/>
          <w:lang w:val="en-US"/>
        </w:rPr>
        <w:t>Proposal 1</w:t>
      </w:r>
      <w:r w:rsidRPr="00873C25">
        <w:rPr>
          <w:b/>
          <w:lang w:val="en-US"/>
        </w:rPr>
        <w:t xml:space="preserve">: </w:t>
      </w:r>
      <w:r>
        <w:rPr>
          <w:b/>
          <w:lang w:val="en-US"/>
        </w:rPr>
        <w:t>The channel raster should keep no changes to the specification.</w:t>
      </w:r>
    </w:p>
    <w:p w14:paraId="127ED4A9" w14:textId="77777777" w:rsidR="00BE70BB" w:rsidRPr="003232A6" w:rsidRDefault="00BE70BB" w:rsidP="00BE70BB">
      <w:pPr>
        <w:keepNext/>
        <w:jc w:val="both"/>
        <w:rPr>
          <w:b/>
        </w:rPr>
      </w:pPr>
      <w:r>
        <w:rPr>
          <w:b/>
        </w:rPr>
        <w:t>Proposal 2</w:t>
      </w:r>
      <w:r w:rsidRPr="00060A4E">
        <w:rPr>
          <w:b/>
        </w:rPr>
        <w:t xml:space="preserve">: </w:t>
      </w:r>
      <w:r>
        <w:rPr>
          <w:b/>
        </w:rPr>
        <w:t xml:space="preserve">The UL shift </w:t>
      </w:r>
      <w:r>
        <w:rPr>
          <w:b/>
          <w:lang w:val="en-US"/>
        </w:rPr>
        <w:t>should be supported for 15 KHz SCS and should not be supported for 30 KHz SCS</w:t>
      </w:r>
      <w:r>
        <w:rPr>
          <w:b/>
        </w:rPr>
        <w:t>.</w:t>
      </w:r>
    </w:p>
    <w:p w14:paraId="28C355A0" w14:textId="77777777" w:rsidR="00A9131F" w:rsidRPr="0033427D" w:rsidRDefault="00A9131F" w:rsidP="00A9131F">
      <w:pPr>
        <w:jc w:val="both"/>
        <w:rPr>
          <w:b/>
          <w:lang w:val="en-US"/>
        </w:rPr>
      </w:pPr>
      <w:r>
        <w:rPr>
          <w:b/>
          <w:lang w:val="en-US"/>
        </w:rPr>
        <w:t>Proposal 3</w:t>
      </w:r>
      <w:r w:rsidRPr="00873C25">
        <w:rPr>
          <w:b/>
          <w:lang w:val="en-US"/>
        </w:rPr>
        <w:t xml:space="preserve">: </w:t>
      </w:r>
      <w:r>
        <w:rPr>
          <w:b/>
        </w:rPr>
        <w:t xml:space="preserve">The sync pattern </w:t>
      </w:r>
      <w:r>
        <w:rPr>
          <w:b/>
          <w:lang w:val="en-US"/>
        </w:rPr>
        <w:t xml:space="preserve">should keep no changes to the specification. </w:t>
      </w:r>
    </w:p>
    <w:p w14:paraId="56780286" w14:textId="6FCEDB89" w:rsidR="00A839C8" w:rsidRDefault="00A839C8" w:rsidP="00A839C8">
      <w:pPr>
        <w:pStyle w:val="Heading1"/>
        <w:rPr>
          <w:lang w:val="en-US"/>
        </w:rPr>
      </w:pPr>
      <w:r>
        <w:rPr>
          <w:lang w:val="en-US"/>
        </w:rPr>
        <w:t>Reference</w:t>
      </w:r>
    </w:p>
    <w:p w14:paraId="2A77AE93" w14:textId="162EDD57" w:rsidR="002B3AB2" w:rsidRDefault="002B3AB2" w:rsidP="002B3AB2">
      <w:pPr>
        <w:numPr>
          <w:ilvl w:val="0"/>
          <w:numId w:val="2"/>
        </w:numPr>
        <w:tabs>
          <w:tab w:val="left" w:pos="1080"/>
        </w:tabs>
        <w:jc w:val="both"/>
        <w:rPr>
          <w:lang w:val="en-US" w:eastAsia="x-none"/>
        </w:rPr>
      </w:pPr>
      <w:r>
        <w:rPr>
          <w:lang w:val="en-US" w:eastAsia="x-none"/>
        </w:rPr>
        <w:t>RP-201359, “</w:t>
      </w:r>
      <w:r w:rsidRPr="002B3AB2">
        <w:rPr>
          <w:lang w:val="en-US" w:eastAsia="x-none"/>
        </w:rPr>
        <w:t>Revised WID: LTE/NR spectrum sharing in band 48/n48 frequency</w:t>
      </w:r>
      <w:r>
        <w:rPr>
          <w:lang w:val="en-US" w:eastAsia="x-none"/>
        </w:rPr>
        <w:t xml:space="preserve"> range”, Apple Inc., Comcast</w:t>
      </w:r>
    </w:p>
    <w:p w14:paraId="6448D758" w14:textId="4A789B91" w:rsidR="002B3AB2" w:rsidRDefault="002B3AB2" w:rsidP="002B3AB2">
      <w:pPr>
        <w:numPr>
          <w:ilvl w:val="0"/>
          <w:numId w:val="2"/>
        </w:numPr>
        <w:tabs>
          <w:tab w:val="left" w:pos="1080"/>
        </w:tabs>
        <w:jc w:val="both"/>
        <w:rPr>
          <w:lang w:val="en-US" w:eastAsia="x-none"/>
        </w:rPr>
      </w:pPr>
      <w:r>
        <w:rPr>
          <w:lang w:val="en-US" w:eastAsia="x-none"/>
        </w:rPr>
        <w:t>RP-201325, “</w:t>
      </w:r>
      <w:r w:rsidRPr="002B3AB2">
        <w:rPr>
          <w:lang w:val="en-US" w:eastAsia="x-none"/>
        </w:rPr>
        <w:t>Rel-16 WI Exception for Core part: LTE/NR spectrum sharing in band</w:t>
      </w:r>
      <w:r>
        <w:rPr>
          <w:lang w:val="en-US" w:eastAsia="x-none"/>
        </w:rPr>
        <w:t xml:space="preserve"> 48.n48 frequency range”, Apple Inc.</w:t>
      </w:r>
    </w:p>
    <w:p w14:paraId="0FF4E94A" w14:textId="6A4B6906" w:rsidR="002B3AB2" w:rsidRPr="002B3AB2" w:rsidRDefault="00C365A1" w:rsidP="00C365A1">
      <w:pPr>
        <w:numPr>
          <w:ilvl w:val="0"/>
          <w:numId w:val="2"/>
        </w:numPr>
        <w:tabs>
          <w:tab w:val="left" w:pos="1080"/>
        </w:tabs>
        <w:jc w:val="both"/>
        <w:rPr>
          <w:lang w:val="en-US" w:eastAsia="x-none"/>
        </w:rPr>
      </w:pPr>
      <w:r w:rsidRPr="00C365A1">
        <w:rPr>
          <w:lang w:val="en-US" w:eastAsia="x-none"/>
        </w:rPr>
        <w:t>R</w:t>
      </w:r>
      <w:r>
        <w:rPr>
          <w:lang w:val="en-US" w:eastAsia="x-none"/>
        </w:rPr>
        <w:t>4-2008962, “</w:t>
      </w:r>
      <w:r w:rsidRPr="00C365A1">
        <w:rPr>
          <w:lang w:val="en-US" w:eastAsia="x-none"/>
        </w:rPr>
        <w:t>Email discussion summary for [95e][134] NR_n48_LTE_48_coex</w:t>
      </w:r>
      <w:r>
        <w:rPr>
          <w:lang w:val="en-US" w:eastAsia="x-none"/>
        </w:rPr>
        <w:t>”, Apple</w:t>
      </w:r>
    </w:p>
    <w:p w14:paraId="525FF7C5" w14:textId="6C5D2314" w:rsidR="00E5630D" w:rsidRPr="00B82B1D" w:rsidRDefault="00C365A1" w:rsidP="00C365A1">
      <w:pPr>
        <w:numPr>
          <w:ilvl w:val="0"/>
          <w:numId w:val="2"/>
        </w:numPr>
        <w:tabs>
          <w:tab w:val="left" w:pos="1080"/>
        </w:tabs>
        <w:jc w:val="both"/>
        <w:rPr>
          <w:lang w:val="en-US" w:eastAsia="x-none"/>
        </w:rPr>
      </w:pPr>
      <w:r>
        <w:rPr>
          <w:lang w:val="en-US" w:eastAsia="x-none"/>
        </w:rPr>
        <w:t>R4-2006871, “</w:t>
      </w:r>
      <w:r w:rsidRPr="00C365A1">
        <w:rPr>
          <w:lang w:val="en-US" w:eastAsia="x-none"/>
        </w:rPr>
        <w:t>Views on dynamic spectrum sharing between LTE band 48 and NR band n48</w:t>
      </w:r>
      <w:r>
        <w:rPr>
          <w:lang w:val="en-US" w:eastAsia="x-none"/>
        </w:rPr>
        <w:t>”, Google</w:t>
      </w:r>
    </w:p>
    <w:sectPr w:rsidR="00E5630D" w:rsidRPr="00B82B1D"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BEAAE" w14:textId="77777777" w:rsidR="000470CE" w:rsidRDefault="000470CE">
      <w:r>
        <w:separator/>
      </w:r>
    </w:p>
  </w:endnote>
  <w:endnote w:type="continuationSeparator" w:id="0">
    <w:p w14:paraId="65660B7F" w14:textId="77777777" w:rsidR="000470CE" w:rsidRDefault="0004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B0078" w:rsidRDefault="009B00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B0078" w:rsidRDefault="009B0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B3AD882" w:rsidR="009B0078" w:rsidRDefault="009B00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7CF1">
      <w:rPr>
        <w:rStyle w:val="PageNumber"/>
      </w:rPr>
      <w:t>1</w:t>
    </w:r>
    <w:r>
      <w:rPr>
        <w:rStyle w:val="PageNumber"/>
      </w:rPr>
      <w:fldChar w:fldCharType="end"/>
    </w:r>
  </w:p>
  <w:p w14:paraId="0FACBD0C" w14:textId="77777777" w:rsidR="009B0078" w:rsidRDefault="009B007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C9177" w14:textId="77777777" w:rsidR="000470CE" w:rsidRDefault="000470CE">
      <w:r>
        <w:separator/>
      </w:r>
    </w:p>
  </w:footnote>
  <w:footnote w:type="continuationSeparator" w:id="0">
    <w:p w14:paraId="237EBB73" w14:textId="77777777" w:rsidR="000470CE" w:rsidRDefault="00047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070A5"/>
    <w:multiLevelType w:val="hybridMultilevel"/>
    <w:tmpl w:val="5256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05"/>
    <w:multiLevelType w:val="hybridMultilevel"/>
    <w:tmpl w:val="6E4A9D54"/>
    <w:lvl w:ilvl="0" w:tplc="A46EAF7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2B87F58"/>
    <w:multiLevelType w:val="hybridMultilevel"/>
    <w:tmpl w:val="6EC87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9"/>
  </w:num>
  <w:num w:numId="3">
    <w:abstractNumId w:val="22"/>
  </w:num>
  <w:num w:numId="4">
    <w:abstractNumId w:val="24"/>
  </w:num>
  <w:num w:numId="5">
    <w:abstractNumId w:val="16"/>
  </w:num>
  <w:num w:numId="6">
    <w:abstractNumId w:val="9"/>
  </w:num>
  <w:num w:numId="7">
    <w:abstractNumId w:val="2"/>
  </w:num>
  <w:num w:numId="8">
    <w:abstractNumId w:val="21"/>
  </w:num>
  <w:num w:numId="9">
    <w:abstractNumId w:val="10"/>
  </w:num>
  <w:num w:numId="10">
    <w:abstractNumId w:val="15"/>
  </w:num>
  <w:num w:numId="11">
    <w:abstractNumId w:val="25"/>
  </w:num>
  <w:num w:numId="12">
    <w:abstractNumId w:val="8"/>
  </w:num>
  <w:num w:numId="13">
    <w:abstractNumId w:val="14"/>
  </w:num>
  <w:num w:numId="14">
    <w:abstractNumId w:val="4"/>
  </w:num>
  <w:num w:numId="15">
    <w:abstractNumId w:val="13"/>
  </w:num>
  <w:num w:numId="16">
    <w:abstractNumId w:val="18"/>
  </w:num>
  <w:num w:numId="17">
    <w:abstractNumId w:val="1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num>
  <w:num w:numId="20">
    <w:abstractNumId w:val="6"/>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5"/>
  </w:num>
  <w:num w:numId="23">
    <w:abstractNumId w:val="23"/>
  </w:num>
  <w:num w:numId="24">
    <w:abstractNumId w:val="20"/>
  </w:num>
  <w:num w:numId="25">
    <w:abstractNumId w:val="1"/>
  </w:num>
  <w:num w:numId="26">
    <w:abstractNumId w:val="17"/>
  </w:num>
  <w:num w:numId="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10EE0"/>
    <w:rsid w:val="0001181D"/>
    <w:rsid w:val="00011ADF"/>
    <w:rsid w:val="00011B0B"/>
    <w:rsid w:val="00011C44"/>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BDF"/>
    <w:rsid w:val="00026DB4"/>
    <w:rsid w:val="00027229"/>
    <w:rsid w:val="00027F27"/>
    <w:rsid w:val="00030390"/>
    <w:rsid w:val="00030480"/>
    <w:rsid w:val="00030B5A"/>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15CC"/>
    <w:rsid w:val="00041C36"/>
    <w:rsid w:val="000420FB"/>
    <w:rsid w:val="000428F0"/>
    <w:rsid w:val="00042F7D"/>
    <w:rsid w:val="00043184"/>
    <w:rsid w:val="000431CF"/>
    <w:rsid w:val="0004350F"/>
    <w:rsid w:val="00043C41"/>
    <w:rsid w:val="00043D07"/>
    <w:rsid w:val="00043D1F"/>
    <w:rsid w:val="00043E36"/>
    <w:rsid w:val="000440F2"/>
    <w:rsid w:val="000440FF"/>
    <w:rsid w:val="000446FD"/>
    <w:rsid w:val="0004511D"/>
    <w:rsid w:val="00045318"/>
    <w:rsid w:val="00045774"/>
    <w:rsid w:val="000470CE"/>
    <w:rsid w:val="00047424"/>
    <w:rsid w:val="0004795F"/>
    <w:rsid w:val="00047A40"/>
    <w:rsid w:val="00051030"/>
    <w:rsid w:val="00051601"/>
    <w:rsid w:val="0005186B"/>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135F"/>
    <w:rsid w:val="00072354"/>
    <w:rsid w:val="000724BF"/>
    <w:rsid w:val="00072597"/>
    <w:rsid w:val="000725AA"/>
    <w:rsid w:val="00072C4C"/>
    <w:rsid w:val="000737DA"/>
    <w:rsid w:val="0007417B"/>
    <w:rsid w:val="00074B36"/>
    <w:rsid w:val="00074EBA"/>
    <w:rsid w:val="00074F2C"/>
    <w:rsid w:val="0007555F"/>
    <w:rsid w:val="00075A72"/>
    <w:rsid w:val="00076DB9"/>
    <w:rsid w:val="000771C7"/>
    <w:rsid w:val="00077FE0"/>
    <w:rsid w:val="00081509"/>
    <w:rsid w:val="00081F1C"/>
    <w:rsid w:val="0008202D"/>
    <w:rsid w:val="00082CE8"/>
    <w:rsid w:val="00083917"/>
    <w:rsid w:val="00083B0F"/>
    <w:rsid w:val="00083EA3"/>
    <w:rsid w:val="000841A8"/>
    <w:rsid w:val="0008426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D07"/>
    <w:rsid w:val="000A2E85"/>
    <w:rsid w:val="000A2EBB"/>
    <w:rsid w:val="000A30F4"/>
    <w:rsid w:val="000A31E0"/>
    <w:rsid w:val="000A34A7"/>
    <w:rsid w:val="000A3A69"/>
    <w:rsid w:val="000A3BD7"/>
    <w:rsid w:val="000A3E5F"/>
    <w:rsid w:val="000A4067"/>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0F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802"/>
    <w:rsid w:val="00124944"/>
    <w:rsid w:val="00124D07"/>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7C4"/>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37C4"/>
    <w:rsid w:val="00144026"/>
    <w:rsid w:val="00144095"/>
    <w:rsid w:val="001445CF"/>
    <w:rsid w:val="00144BA3"/>
    <w:rsid w:val="00145EBE"/>
    <w:rsid w:val="00146597"/>
    <w:rsid w:val="001469DA"/>
    <w:rsid w:val="00147307"/>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64CF"/>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8B7"/>
    <w:rsid w:val="00174969"/>
    <w:rsid w:val="001749BF"/>
    <w:rsid w:val="00174BD8"/>
    <w:rsid w:val="00175C29"/>
    <w:rsid w:val="00175CD9"/>
    <w:rsid w:val="00175EB8"/>
    <w:rsid w:val="00176053"/>
    <w:rsid w:val="00176652"/>
    <w:rsid w:val="00176945"/>
    <w:rsid w:val="00177069"/>
    <w:rsid w:val="001771D5"/>
    <w:rsid w:val="00177970"/>
    <w:rsid w:val="00177E35"/>
    <w:rsid w:val="00177F69"/>
    <w:rsid w:val="0018021E"/>
    <w:rsid w:val="00180E17"/>
    <w:rsid w:val="00180E49"/>
    <w:rsid w:val="00181289"/>
    <w:rsid w:val="00181B37"/>
    <w:rsid w:val="00181D67"/>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747"/>
    <w:rsid w:val="001938B2"/>
    <w:rsid w:val="00194403"/>
    <w:rsid w:val="00194582"/>
    <w:rsid w:val="00194DEE"/>
    <w:rsid w:val="00195150"/>
    <w:rsid w:val="00195E87"/>
    <w:rsid w:val="001968A7"/>
    <w:rsid w:val="00197D53"/>
    <w:rsid w:val="001A04BC"/>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A6A"/>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21D7"/>
    <w:rsid w:val="0021274F"/>
    <w:rsid w:val="002127B3"/>
    <w:rsid w:val="002127E6"/>
    <w:rsid w:val="002133CA"/>
    <w:rsid w:val="00213519"/>
    <w:rsid w:val="00213522"/>
    <w:rsid w:val="0021383C"/>
    <w:rsid w:val="00213BFE"/>
    <w:rsid w:val="002142D2"/>
    <w:rsid w:val="002147D5"/>
    <w:rsid w:val="00214983"/>
    <w:rsid w:val="00214E3F"/>
    <w:rsid w:val="00215247"/>
    <w:rsid w:val="00216158"/>
    <w:rsid w:val="002169AC"/>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913"/>
    <w:rsid w:val="00232FFC"/>
    <w:rsid w:val="00233072"/>
    <w:rsid w:val="00233308"/>
    <w:rsid w:val="0023377B"/>
    <w:rsid w:val="00233CFA"/>
    <w:rsid w:val="00234C5F"/>
    <w:rsid w:val="00234F02"/>
    <w:rsid w:val="00236663"/>
    <w:rsid w:val="00236784"/>
    <w:rsid w:val="00236AFB"/>
    <w:rsid w:val="00236C6E"/>
    <w:rsid w:val="00236EB4"/>
    <w:rsid w:val="00237E42"/>
    <w:rsid w:val="00237E57"/>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87643"/>
    <w:rsid w:val="002900D1"/>
    <w:rsid w:val="00290FB2"/>
    <w:rsid w:val="0029101E"/>
    <w:rsid w:val="0029138C"/>
    <w:rsid w:val="002921C4"/>
    <w:rsid w:val="002922C6"/>
    <w:rsid w:val="0029239C"/>
    <w:rsid w:val="0029286C"/>
    <w:rsid w:val="002932EC"/>
    <w:rsid w:val="00295036"/>
    <w:rsid w:val="00296029"/>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BB7"/>
    <w:rsid w:val="002D417D"/>
    <w:rsid w:val="002D4919"/>
    <w:rsid w:val="002D4A80"/>
    <w:rsid w:val="002D547C"/>
    <w:rsid w:val="002D5DDD"/>
    <w:rsid w:val="002D6CD4"/>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7D5"/>
    <w:rsid w:val="002F3A50"/>
    <w:rsid w:val="002F4302"/>
    <w:rsid w:val="002F48A3"/>
    <w:rsid w:val="002F48FD"/>
    <w:rsid w:val="002F4A63"/>
    <w:rsid w:val="002F4C00"/>
    <w:rsid w:val="002F4EDB"/>
    <w:rsid w:val="002F5DEB"/>
    <w:rsid w:val="002F6457"/>
    <w:rsid w:val="002F66A1"/>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95A"/>
    <w:rsid w:val="00321A07"/>
    <w:rsid w:val="003228AD"/>
    <w:rsid w:val="00322EBD"/>
    <w:rsid w:val="003232A6"/>
    <w:rsid w:val="0032368B"/>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D2E"/>
    <w:rsid w:val="00341F00"/>
    <w:rsid w:val="003427F4"/>
    <w:rsid w:val="00342D54"/>
    <w:rsid w:val="00343AE0"/>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7BE"/>
    <w:rsid w:val="00351EAD"/>
    <w:rsid w:val="003528AE"/>
    <w:rsid w:val="003534A5"/>
    <w:rsid w:val="00353D8F"/>
    <w:rsid w:val="00354768"/>
    <w:rsid w:val="00355206"/>
    <w:rsid w:val="003553EF"/>
    <w:rsid w:val="00357459"/>
    <w:rsid w:val="003609F7"/>
    <w:rsid w:val="00360B4B"/>
    <w:rsid w:val="003612CF"/>
    <w:rsid w:val="00361435"/>
    <w:rsid w:val="00361788"/>
    <w:rsid w:val="003626C2"/>
    <w:rsid w:val="00362BE6"/>
    <w:rsid w:val="00362F30"/>
    <w:rsid w:val="003631D5"/>
    <w:rsid w:val="00363482"/>
    <w:rsid w:val="0036351D"/>
    <w:rsid w:val="003637F6"/>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6614"/>
    <w:rsid w:val="003878AD"/>
    <w:rsid w:val="00387AE8"/>
    <w:rsid w:val="00387BA4"/>
    <w:rsid w:val="00387CB5"/>
    <w:rsid w:val="00390A6F"/>
    <w:rsid w:val="00391CF7"/>
    <w:rsid w:val="00392F02"/>
    <w:rsid w:val="00393109"/>
    <w:rsid w:val="003931B6"/>
    <w:rsid w:val="00393306"/>
    <w:rsid w:val="0039354A"/>
    <w:rsid w:val="00393959"/>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2370"/>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41"/>
    <w:rsid w:val="003D1991"/>
    <w:rsid w:val="003D1B40"/>
    <w:rsid w:val="003D1EFA"/>
    <w:rsid w:val="003D246C"/>
    <w:rsid w:val="003D2A12"/>
    <w:rsid w:val="003D3513"/>
    <w:rsid w:val="003D3737"/>
    <w:rsid w:val="003D498D"/>
    <w:rsid w:val="003D56A4"/>
    <w:rsid w:val="003D6C47"/>
    <w:rsid w:val="003D6F0B"/>
    <w:rsid w:val="003D75EC"/>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415B"/>
    <w:rsid w:val="003E5136"/>
    <w:rsid w:val="003E626D"/>
    <w:rsid w:val="003E658E"/>
    <w:rsid w:val="003E65BD"/>
    <w:rsid w:val="003E69B9"/>
    <w:rsid w:val="003E7070"/>
    <w:rsid w:val="003E75CF"/>
    <w:rsid w:val="003E7A37"/>
    <w:rsid w:val="003E7B9A"/>
    <w:rsid w:val="003E7D02"/>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829"/>
    <w:rsid w:val="004079A4"/>
    <w:rsid w:val="00407A40"/>
    <w:rsid w:val="004102A2"/>
    <w:rsid w:val="00410579"/>
    <w:rsid w:val="004105DB"/>
    <w:rsid w:val="00411DE9"/>
    <w:rsid w:val="00412138"/>
    <w:rsid w:val="00412BAF"/>
    <w:rsid w:val="0041346E"/>
    <w:rsid w:val="00413683"/>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49B"/>
    <w:rsid w:val="00422B43"/>
    <w:rsid w:val="00422B46"/>
    <w:rsid w:val="00422E0A"/>
    <w:rsid w:val="00423164"/>
    <w:rsid w:val="0042335E"/>
    <w:rsid w:val="0042352E"/>
    <w:rsid w:val="004238C4"/>
    <w:rsid w:val="00423BFE"/>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6C"/>
    <w:rsid w:val="004342A0"/>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829"/>
    <w:rsid w:val="00457AB9"/>
    <w:rsid w:val="00457EE2"/>
    <w:rsid w:val="004603AD"/>
    <w:rsid w:val="00460A42"/>
    <w:rsid w:val="0046187A"/>
    <w:rsid w:val="00461BEC"/>
    <w:rsid w:val="00461D66"/>
    <w:rsid w:val="00461ECB"/>
    <w:rsid w:val="00462F48"/>
    <w:rsid w:val="00463264"/>
    <w:rsid w:val="0046364E"/>
    <w:rsid w:val="00463B2B"/>
    <w:rsid w:val="00463DD2"/>
    <w:rsid w:val="00463F3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59D7"/>
    <w:rsid w:val="00475ACA"/>
    <w:rsid w:val="00476CBD"/>
    <w:rsid w:val="00477349"/>
    <w:rsid w:val="004774A3"/>
    <w:rsid w:val="004774D4"/>
    <w:rsid w:val="004778F2"/>
    <w:rsid w:val="00477AFF"/>
    <w:rsid w:val="00480CA5"/>
    <w:rsid w:val="00480E5A"/>
    <w:rsid w:val="00480E68"/>
    <w:rsid w:val="00482236"/>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4E4C"/>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4C97"/>
    <w:rsid w:val="00515269"/>
    <w:rsid w:val="00515608"/>
    <w:rsid w:val="00515646"/>
    <w:rsid w:val="005167E8"/>
    <w:rsid w:val="005168FA"/>
    <w:rsid w:val="00516B27"/>
    <w:rsid w:val="00516EF0"/>
    <w:rsid w:val="005174E2"/>
    <w:rsid w:val="00517733"/>
    <w:rsid w:val="00517965"/>
    <w:rsid w:val="00520DD7"/>
    <w:rsid w:val="00521297"/>
    <w:rsid w:val="00521ED0"/>
    <w:rsid w:val="00522F62"/>
    <w:rsid w:val="005235ED"/>
    <w:rsid w:val="00524D75"/>
    <w:rsid w:val="00525011"/>
    <w:rsid w:val="005250F6"/>
    <w:rsid w:val="00525E31"/>
    <w:rsid w:val="0052604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2F7E"/>
    <w:rsid w:val="0055306E"/>
    <w:rsid w:val="00553913"/>
    <w:rsid w:val="0055477D"/>
    <w:rsid w:val="00554B68"/>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0A8"/>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846"/>
    <w:rsid w:val="005B3367"/>
    <w:rsid w:val="005B398A"/>
    <w:rsid w:val="005B3CC6"/>
    <w:rsid w:val="005B3D9E"/>
    <w:rsid w:val="005B40A6"/>
    <w:rsid w:val="005B4149"/>
    <w:rsid w:val="005B4429"/>
    <w:rsid w:val="005B448B"/>
    <w:rsid w:val="005B4F51"/>
    <w:rsid w:val="005B541A"/>
    <w:rsid w:val="005B5C4B"/>
    <w:rsid w:val="005B5F79"/>
    <w:rsid w:val="005B6A10"/>
    <w:rsid w:val="005B792A"/>
    <w:rsid w:val="005C1017"/>
    <w:rsid w:val="005C1723"/>
    <w:rsid w:val="005C17BB"/>
    <w:rsid w:val="005C1F40"/>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81F"/>
    <w:rsid w:val="006046B6"/>
    <w:rsid w:val="006049FD"/>
    <w:rsid w:val="00605175"/>
    <w:rsid w:val="00605534"/>
    <w:rsid w:val="006059EE"/>
    <w:rsid w:val="00605EF3"/>
    <w:rsid w:val="00606C96"/>
    <w:rsid w:val="006072E1"/>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F92"/>
    <w:rsid w:val="006353BB"/>
    <w:rsid w:val="006354E0"/>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92B"/>
    <w:rsid w:val="00643CD3"/>
    <w:rsid w:val="006440C3"/>
    <w:rsid w:val="006445E9"/>
    <w:rsid w:val="006447FF"/>
    <w:rsid w:val="00644C82"/>
    <w:rsid w:val="00645743"/>
    <w:rsid w:val="00646715"/>
    <w:rsid w:val="006467EB"/>
    <w:rsid w:val="00647889"/>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6AB1"/>
    <w:rsid w:val="00686C73"/>
    <w:rsid w:val="006876A2"/>
    <w:rsid w:val="0069074E"/>
    <w:rsid w:val="00691143"/>
    <w:rsid w:val="00691226"/>
    <w:rsid w:val="0069131D"/>
    <w:rsid w:val="006913F1"/>
    <w:rsid w:val="006914D7"/>
    <w:rsid w:val="0069246C"/>
    <w:rsid w:val="0069257A"/>
    <w:rsid w:val="00692B5B"/>
    <w:rsid w:val="006937D5"/>
    <w:rsid w:val="0069399C"/>
    <w:rsid w:val="00693B21"/>
    <w:rsid w:val="00694519"/>
    <w:rsid w:val="006947F0"/>
    <w:rsid w:val="00694B07"/>
    <w:rsid w:val="00694BAD"/>
    <w:rsid w:val="006953DC"/>
    <w:rsid w:val="006957D1"/>
    <w:rsid w:val="006958A0"/>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73F"/>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43"/>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00A"/>
    <w:rsid w:val="006E778F"/>
    <w:rsid w:val="006E7859"/>
    <w:rsid w:val="006E7959"/>
    <w:rsid w:val="006F0ACE"/>
    <w:rsid w:val="006F1573"/>
    <w:rsid w:val="006F1682"/>
    <w:rsid w:val="006F1BAC"/>
    <w:rsid w:val="006F1CD3"/>
    <w:rsid w:val="006F1F48"/>
    <w:rsid w:val="006F1FCF"/>
    <w:rsid w:val="006F3228"/>
    <w:rsid w:val="006F404E"/>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D15"/>
    <w:rsid w:val="00701011"/>
    <w:rsid w:val="00701135"/>
    <w:rsid w:val="007012BF"/>
    <w:rsid w:val="007014DA"/>
    <w:rsid w:val="00701674"/>
    <w:rsid w:val="00701DA0"/>
    <w:rsid w:val="00702CB0"/>
    <w:rsid w:val="00702FF0"/>
    <w:rsid w:val="00703171"/>
    <w:rsid w:val="00704120"/>
    <w:rsid w:val="00704268"/>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0B01"/>
    <w:rsid w:val="007211D2"/>
    <w:rsid w:val="00721399"/>
    <w:rsid w:val="0072166E"/>
    <w:rsid w:val="00721679"/>
    <w:rsid w:val="00721D85"/>
    <w:rsid w:val="007224C9"/>
    <w:rsid w:val="007225D7"/>
    <w:rsid w:val="00722686"/>
    <w:rsid w:val="0072304F"/>
    <w:rsid w:val="00723562"/>
    <w:rsid w:val="00723637"/>
    <w:rsid w:val="007236F8"/>
    <w:rsid w:val="00723917"/>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5306"/>
    <w:rsid w:val="00737096"/>
    <w:rsid w:val="0073715A"/>
    <w:rsid w:val="0074077F"/>
    <w:rsid w:val="00740E45"/>
    <w:rsid w:val="00740E7B"/>
    <w:rsid w:val="00740F51"/>
    <w:rsid w:val="007418C4"/>
    <w:rsid w:val="0074249E"/>
    <w:rsid w:val="00742990"/>
    <w:rsid w:val="00742F1A"/>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D7D"/>
    <w:rsid w:val="007550B4"/>
    <w:rsid w:val="007554EB"/>
    <w:rsid w:val="00755C11"/>
    <w:rsid w:val="00756013"/>
    <w:rsid w:val="00756027"/>
    <w:rsid w:val="007560C5"/>
    <w:rsid w:val="00756EDA"/>
    <w:rsid w:val="00757096"/>
    <w:rsid w:val="0075711F"/>
    <w:rsid w:val="00757795"/>
    <w:rsid w:val="00757F25"/>
    <w:rsid w:val="007601B6"/>
    <w:rsid w:val="00760F1F"/>
    <w:rsid w:val="0076193C"/>
    <w:rsid w:val="007620EB"/>
    <w:rsid w:val="0076227C"/>
    <w:rsid w:val="00762293"/>
    <w:rsid w:val="00762588"/>
    <w:rsid w:val="0076433C"/>
    <w:rsid w:val="007646C3"/>
    <w:rsid w:val="00764ABF"/>
    <w:rsid w:val="00764F6B"/>
    <w:rsid w:val="00765328"/>
    <w:rsid w:val="00765688"/>
    <w:rsid w:val="007663F2"/>
    <w:rsid w:val="007664C6"/>
    <w:rsid w:val="00766A38"/>
    <w:rsid w:val="00766C47"/>
    <w:rsid w:val="00767F66"/>
    <w:rsid w:val="00770C66"/>
    <w:rsid w:val="0077141F"/>
    <w:rsid w:val="007719DB"/>
    <w:rsid w:val="00772D93"/>
    <w:rsid w:val="00772F91"/>
    <w:rsid w:val="0077333A"/>
    <w:rsid w:val="00773968"/>
    <w:rsid w:val="007739A8"/>
    <w:rsid w:val="00773AFC"/>
    <w:rsid w:val="00773F65"/>
    <w:rsid w:val="00774004"/>
    <w:rsid w:val="0077434B"/>
    <w:rsid w:val="007747B8"/>
    <w:rsid w:val="00774BE3"/>
    <w:rsid w:val="007754EA"/>
    <w:rsid w:val="00776855"/>
    <w:rsid w:val="007771C3"/>
    <w:rsid w:val="00777E61"/>
    <w:rsid w:val="00780428"/>
    <w:rsid w:val="00780B0C"/>
    <w:rsid w:val="007810DC"/>
    <w:rsid w:val="007810F2"/>
    <w:rsid w:val="00781352"/>
    <w:rsid w:val="00781653"/>
    <w:rsid w:val="00781886"/>
    <w:rsid w:val="00782404"/>
    <w:rsid w:val="007824A3"/>
    <w:rsid w:val="00782606"/>
    <w:rsid w:val="00782785"/>
    <w:rsid w:val="00783033"/>
    <w:rsid w:val="0078309C"/>
    <w:rsid w:val="0078443B"/>
    <w:rsid w:val="007846E1"/>
    <w:rsid w:val="007846F4"/>
    <w:rsid w:val="00785043"/>
    <w:rsid w:val="007850F8"/>
    <w:rsid w:val="0078574E"/>
    <w:rsid w:val="00786A8F"/>
    <w:rsid w:val="00786B6B"/>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D11"/>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25C"/>
    <w:rsid w:val="007D5806"/>
    <w:rsid w:val="007D6988"/>
    <w:rsid w:val="007D6CE6"/>
    <w:rsid w:val="007E0F39"/>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4A53"/>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B8"/>
    <w:rsid w:val="00823B47"/>
    <w:rsid w:val="0082472F"/>
    <w:rsid w:val="00824D2A"/>
    <w:rsid w:val="00825C05"/>
    <w:rsid w:val="00827B7C"/>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3AA"/>
    <w:rsid w:val="0085743F"/>
    <w:rsid w:val="0085775F"/>
    <w:rsid w:val="00857AA3"/>
    <w:rsid w:val="00857D43"/>
    <w:rsid w:val="00857F29"/>
    <w:rsid w:val="00860A61"/>
    <w:rsid w:val="00861728"/>
    <w:rsid w:val="00861DD3"/>
    <w:rsid w:val="0086231B"/>
    <w:rsid w:val="00862384"/>
    <w:rsid w:val="00862397"/>
    <w:rsid w:val="0086321E"/>
    <w:rsid w:val="008632C0"/>
    <w:rsid w:val="008638CD"/>
    <w:rsid w:val="00863D9C"/>
    <w:rsid w:val="00864237"/>
    <w:rsid w:val="00865A8B"/>
    <w:rsid w:val="00865EFC"/>
    <w:rsid w:val="00866242"/>
    <w:rsid w:val="008663BA"/>
    <w:rsid w:val="00866D91"/>
    <w:rsid w:val="00867503"/>
    <w:rsid w:val="00867570"/>
    <w:rsid w:val="0086772C"/>
    <w:rsid w:val="0087070D"/>
    <w:rsid w:val="00870E48"/>
    <w:rsid w:val="00870EAF"/>
    <w:rsid w:val="00870F4B"/>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D48"/>
    <w:rsid w:val="00875E39"/>
    <w:rsid w:val="00875ECC"/>
    <w:rsid w:val="008760A4"/>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EB8"/>
    <w:rsid w:val="008A2168"/>
    <w:rsid w:val="008A2610"/>
    <w:rsid w:val="008A2701"/>
    <w:rsid w:val="008A3841"/>
    <w:rsid w:val="008A4795"/>
    <w:rsid w:val="008A4C71"/>
    <w:rsid w:val="008A54B9"/>
    <w:rsid w:val="008A566E"/>
    <w:rsid w:val="008A717A"/>
    <w:rsid w:val="008A7C24"/>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1BFB"/>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16F"/>
    <w:rsid w:val="008F455D"/>
    <w:rsid w:val="008F4EFB"/>
    <w:rsid w:val="008F532F"/>
    <w:rsid w:val="008F5EA6"/>
    <w:rsid w:val="008F6101"/>
    <w:rsid w:val="008F6897"/>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6EA"/>
    <w:rsid w:val="0093196F"/>
    <w:rsid w:val="00932891"/>
    <w:rsid w:val="009339EC"/>
    <w:rsid w:val="00933F76"/>
    <w:rsid w:val="009340B4"/>
    <w:rsid w:val="00934277"/>
    <w:rsid w:val="009343B2"/>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654A"/>
    <w:rsid w:val="00946572"/>
    <w:rsid w:val="00946BBA"/>
    <w:rsid w:val="00946C82"/>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905"/>
    <w:rsid w:val="00960B59"/>
    <w:rsid w:val="00960BC2"/>
    <w:rsid w:val="00960C08"/>
    <w:rsid w:val="009614BD"/>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751F"/>
    <w:rsid w:val="00967531"/>
    <w:rsid w:val="0096766A"/>
    <w:rsid w:val="00970040"/>
    <w:rsid w:val="00970564"/>
    <w:rsid w:val="0097072E"/>
    <w:rsid w:val="00970BDC"/>
    <w:rsid w:val="00970CE1"/>
    <w:rsid w:val="00971090"/>
    <w:rsid w:val="0097139E"/>
    <w:rsid w:val="0097184C"/>
    <w:rsid w:val="00971980"/>
    <w:rsid w:val="00971DBA"/>
    <w:rsid w:val="00971F5E"/>
    <w:rsid w:val="00972836"/>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A86"/>
    <w:rsid w:val="00986FE0"/>
    <w:rsid w:val="0098716E"/>
    <w:rsid w:val="00987DA6"/>
    <w:rsid w:val="00990244"/>
    <w:rsid w:val="009909A5"/>
    <w:rsid w:val="00990C8A"/>
    <w:rsid w:val="00991607"/>
    <w:rsid w:val="00992913"/>
    <w:rsid w:val="0099327E"/>
    <w:rsid w:val="00993E0F"/>
    <w:rsid w:val="009947EA"/>
    <w:rsid w:val="00994B6D"/>
    <w:rsid w:val="00994E79"/>
    <w:rsid w:val="00995415"/>
    <w:rsid w:val="00995725"/>
    <w:rsid w:val="00995E47"/>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0FC8"/>
    <w:rsid w:val="009C15EB"/>
    <w:rsid w:val="009C1E2B"/>
    <w:rsid w:val="009C1EB8"/>
    <w:rsid w:val="009C22CD"/>
    <w:rsid w:val="009C258B"/>
    <w:rsid w:val="009C28E8"/>
    <w:rsid w:val="009C2D31"/>
    <w:rsid w:val="009C2D78"/>
    <w:rsid w:val="009C361A"/>
    <w:rsid w:val="009C3935"/>
    <w:rsid w:val="009C46D2"/>
    <w:rsid w:val="009C4716"/>
    <w:rsid w:val="009C4EBD"/>
    <w:rsid w:val="009C4F21"/>
    <w:rsid w:val="009C5C71"/>
    <w:rsid w:val="009C5CAB"/>
    <w:rsid w:val="009C5DCE"/>
    <w:rsid w:val="009C6477"/>
    <w:rsid w:val="009C67FD"/>
    <w:rsid w:val="009C6834"/>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8F6"/>
    <w:rsid w:val="009E4C74"/>
    <w:rsid w:val="009E5504"/>
    <w:rsid w:val="009E5FE9"/>
    <w:rsid w:val="009E697C"/>
    <w:rsid w:val="009E7E41"/>
    <w:rsid w:val="009F11C2"/>
    <w:rsid w:val="009F1D9B"/>
    <w:rsid w:val="009F1E72"/>
    <w:rsid w:val="009F1EB2"/>
    <w:rsid w:val="009F230A"/>
    <w:rsid w:val="009F3232"/>
    <w:rsid w:val="009F4335"/>
    <w:rsid w:val="009F4336"/>
    <w:rsid w:val="009F4858"/>
    <w:rsid w:val="009F48F8"/>
    <w:rsid w:val="009F5E15"/>
    <w:rsid w:val="009F603A"/>
    <w:rsid w:val="009F6649"/>
    <w:rsid w:val="009F6C0B"/>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BA0"/>
    <w:rsid w:val="00A061EC"/>
    <w:rsid w:val="00A06648"/>
    <w:rsid w:val="00A0685D"/>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5B9"/>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A88"/>
    <w:rsid w:val="00A25CB6"/>
    <w:rsid w:val="00A260BE"/>
    <w:rsid w:val="00A262F3"/>
    <w:rsid w:val="00A26D09"/>
    <w:rsid w:val="00A2732D"/>
    <w:rsid w:val="00A277BD"/>
    <w:rsid w:val="00A27820"/>
    <w:rsid w:val="00A2794D"/>
    <w:rsid w:val="00A27A6E"/>
    <w:rsid w:val="00A27CA1"/>
    <w:rsid w:val="00A3037E"/>
    <w:rsid w:val="00A3069E"/>
    <w:rsid w:val="00A30942"/>
    <w:rsid w:val="00A30ADB"/>
    <w:rsid w:val="00A310A7"/>
    <w:rsid w:val="00A31110"/>
    <w:rsid w:val="00A31604"/>
    <w:rsid w:val="00A321A2"/>
    <w:rsid w:val="00A32BA8"/>
    <w:rsid w:val="00A334FF"/>
    <w:rsid w:val="00A33B13"/>
    <w:rsid w:val="00A35A04"/>
    <w:rsid w:val="00A35D17"/>
    <w:rsid w:val="00A364D0"/>
    <w:rsid w:val="00A364F4"/>
    <w:rsid w:val="00A36F93"/>
    <w:rsid w:val="00A36FC4"/>
    <w:rsid w:val="00A37EDC"/>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61"/>
    <w:rsid w:val="00A632B9"/>
    <w:rsid w:val="00A63319"/>
    <w:rsid w:val="00A6391E"/>
    <w:rsid w:val="00A63A66"/>
    <w:rsid w:val="00A63C6D"/>
    <w:rsid w:val="00A63EAA"/>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48F"/>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401"/>
    <w:rsid w:val="00A834BF"/>
    <w:rsid w:val="00A83663"/>
    <w:rsid w:val="00A839C8"/>
    <w:rsid w:val="00A86144"/>
    <w:rsid w:val="00A8696F"/>
    <w:rsid w:val="00A8711A"/>
    <w:rsid w:val="00A87954"/>
    <w:rsid w:val="00A903C8"/>
    <w:rsid w:val="00A90F00"/>
    <w:rsid w:val="00A9131F"/>
    <w:rsid w:val="00A91634"/>
    <w:rsid w:val="00A91C25"/>
    <w:rsid w:val="00A91D58"/>
    <w:rsid w:val="00A934EF"/>
    <w:rsid w:val="00A939C4"/>
    <w:rsid w:val="00A93B18"/>
    <w:rsid w:val="00A93EAF"/>
    <w:rsid w:val="00A94611"/>
    <w:rsid w:val="00A94ED2"/>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B7AC1"/>
    <w:rsid w:val="00AC1807"/>
    <w:rsid w:val="00AC1D9E"/>
    <w:rsid w:val="00AC23E4"/>
    <w:rsid w:val="00AC243C"/>
    <w:rsid w:val="00AC25CD"/>
    <w:rsid w:val="00AC2C0C"/>
    <w:rsid w:val="00AC3B34"/>
    <w:rsid w:val="00AC4463"/>
    <w:rsid w:val="00AC47CF"/>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769"/>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092"/>
    <w:rsid w:val="00AE426C"/>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6DB0"/>
    <w:rsid w:val="00AF7A7E"/>
    <w:rsid w:val="00B00B66"/>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21C9"/>
    <w:rsid w:val="00B128D7"/>
    <w:rsid w:val="00B12B67"/>
    <w:rsid w:val="00B12D6A"/>
    <w:rsid w:val="00B13A5B"/>
    <w:rsid w:val="00B14745"/>
    <w:rsid w:val="00B157E5"/>
    <w:rsid w:val="00B1623F"/>
    <w:rsid w:val="00B162B7"/>
    <w:rsid w:val="00B2023A"/>
    <w:rsid w:val="00B2068B"/>
    <w:rsid w:val="00B20AC8"/>
    <w:rsid w:val="00B20C4A"/>
    <w:rsid w:val="00B20C77"/>
    <w:rsid w:val="00B211BF"/>
    <w:rsid w:val="00B2152F"/>
    <w:rsid w:val="00B21ECA"/>
    <w:rsid w:val="00B223A6"/>
    <w:rsid w:val="00B2267D"/>
    <w:rsid w:val="00B22C12"/>
    <w:rsid w:val="00B22E28"/>
    <w:rsid w:val="00B23059"/>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21B"/>
    <w:rsid w:val="00B42509"/>
    <w:rsid w:val="00B432A5"/>
    <w:rsid w:val="00B43D9B"/>
    <w:rsid w:val="00B44B1D"/>
    <w:rsid w:val="00B46047"/>
    <w:rsid w:val="00B46FD8"/>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81F"/>
    <w:rsid w:val="00B67923"/>
    <w:rsid w:val="00B70BDF"/>
    <w:rsid w:val="00B72030"/>
    <w:rsid w:val="00B72124"/>
    <w:rsid w:val="00B72140"/>
    <w:rsid w:val="00B728DF"/>
    <w:rsid w:val="00B73272"/>
    <w:rsid w:val="00B738CF"/>
    <w:rsid w:val="00B7405A"/>
    <w:rsid w:val="00B7441F"/>
    <w:rsid w:val="00B745E0"/>
    <w:rsid w:val="00B74D0E"/>
    <w:rsid w:val="00B750F9"/>
    <w:rsid w:val="00B75436"/>
    <w:rsid w:val="00B755FD"/>
    <w:rsid w:val="00B7658D"/>
    <w:rsid w:val="00B766C5"/>
    <w:rsid w:val="00B76F26"/>
    <w:rsid w:val="00B778AA"/>
    <w:rsid w:val="00B77CB7"/>
    <w:rsid w:val="00B802EF"/>
    <w:rsid w:val="00B806A3"/>
    <w:rsid w:val="00B807B0"/>
    <w:rsid w:val="00B814E8"/>
    <w:rsid w:val="00B81794"/>
    <w:rsid w:val="00B827D1"/>
    <w:rsid w:val="00B82B1D"/>
    <w:rsid w:val="00B82F31"/>
    <w:rsid w:val="00B83AE9"/>
    <w:rsid w:val="00B84406"/>
    <w:rsid w:val="00B84464"/>
    <w:rsid w:val="00B8490A"/>
    <w:rsid w:val="00B84AB6"/>
    <w:rsid w:val="00B84DBA"/>
    <w:rsid w:val="00B852B5"/>
    <w:rsid w:val="00B8583B"/>
    <w:rsid w:val="00B861E4"/>
    <w:rsid w:val="00B8623B"/>
    <w:rsid w:val="00B86269"/>
    <w:rsid w:val="00B872BE"/>
    <w:rsid w:val="00B877AA"/>
    <w:rsid w:val="00B905F0"/>
    <w:rsid w:val="00B90722"/>
    <w:rsid w:val="00B90B7A"/>
    <w:rsid w:val="00B90F3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51"/>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84F"/>
    <w:rsid w:val="00BB697E"/>
    <w:rsid w:val="00BB6BE8"/>
    <w:rsid w:val="00BB6E3B"/>
    <w:rsid w:val="00BB7060"/>
    <w:rsid w:val="00BB734F"/>
    <w:rsid w:val="00BB7F63"/>
    <w:rsid w:val="00BC0161"/>
    <w:rsid w:val="00BC0C83"/>
    <w:rsid w:val="00BC0D30"/>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70BB"/>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BF6E22"/>
    <w:rsid w:val="00C00F79"/>
    <w:rsid w:val="00C0179D"/>
    <w:rsid w:val="00C01B14"/>
    <w:rsid w:val="00C021AE"/>
    <w:rsid w:val="00C02651"/>
    <w:rsid w:val="00C03325"/>
    <w:rsid w:val="00C036B6"/>
    <w:rsid w:val="00C045BD"/>
    <w:rsid w:val="00C04709"/>
    <w:rsid w:val="00C04A67"/>
    <w:rsid w:val="00C04A88"/>
    <w:rsid w:val="00C0511F"/>
    <w:rsid w:val="00C05DBF"/>
    <w:rsid w:val="00C07F5A"/>
    <w:rsid w:val="00C07FC4"/>
    <w:rsid w:val="00C103DD"/>
    <w:rsid w:val="00C11D7B"/>
    <w:rsid w:val="00C12625"/>
    <w:rsid w:val="00C134C0"/>
    <w:rsid w:val="00C141EB"/>
    <w:rsid w:val="00C143C1"/>
    <w:rsid w:val="00C14563"/>
    <w:rsid w:val="00C149F6"/>
    <w:rsid w:val="00C14BAC"/>
    <w:rsid w:val="00C15058"/>
    <w:rsid w:val="00C15D84"/>
    <w:rsid w:val="00C16172"/>
    <w:rsid w:val="00C175A7"/>
    <w:rsid w:val="00C175EC"/>
    <w:rsid w:val="00C17C0E"/>
    <w:rsid w:val="00C205E5"/>
    <w:rsid w:val="00C20D53"/>
    <w:rsid w:val="00C21180"/>
    <w:rsid w:val="00C21813"/>
    <w:rsid w:val="00C2185A"/>
    <w:rsid w:val="00C21BAF"/>
    <w:rsid w:val="00C221C5"/>
    <w:rsid w:val="00C226F3"/>
    <w:rsid w:val="00C22BAE"/>
    <w:rsid w:val="00C23879"/>
    <w:rsid w:val="00C23BBF"/>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5A1"/>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203"/>
    <w:rsid w:val="00C95B50"/>
    <w:rsid w:val="00C96481"/>
    <w:rsid w:val="00C97032"/>
    <w:rsid w:val="00CA082F"/>
    <w:rsid w:val="00CA09C2"/>
    <w:rsid w:val="00CA0AB3"/>
    <w:rsid w:val="00CA215A"/>
    <w:rsid w:val="00CA2851"/>
    <w:rsid w:val="00CA29D5"/>
    <w:rsid w:val="00CA3369"/>
    <w:rsid w:val="00CA3F59"/>
    <w:rsid w:val="00CA406D"/>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C7CF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3"/>
    <w:rsid w:val="00CD7394"/>
    <w:rsid w:val="00CE092B"/>
    <w:rsid w:val="00CE0B88"/>
    <w:rsid w:val="00CE1BCB"/>
    <w:rsid w:val="00CE1C3F"/>
    <w:rsid w:val="00CE2826"/>
    <w:rsid w:val="00CE2B85"/>
    <w:rsid w:val="00CE325F"/>
    <w:rsid w:val="00CE3AA7"/>
    <w:rsid w:val="00CE3B4C"/>
    <w:rsid w:val="00CE3E13"/>
    <w:rsid w:val="00CE4187"/>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2121"/>
    <w:rsid w:val="00D02AE7"/>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EC1"/>
    <w:rsid w:val="00D26312"/>
    <w:rsid w:val="00D26419"/>
    <w:rsid w:val="00D26485"/>
    <w:rsid w:val="00D268F8"/>
    <w:rsid w:val="00D26CE4"/>
    <w:rsid w:val="00D273DE"/>
    <w:rsid w:val="00D274B0"/>
    <w:rsid w:val="00D2761C"/>
    <w:rsid w:val="00D27D31"/>
    <w:rsid w:val="00D301A2"/>
    <w:rsid w:val="00D30A46"/>
    <w:rsid w:val="00D30E08"/>
    <w:rsid w:val="00D31226"/>
    <w:rsid w:val="00D31FEA"/>
    <w:rsid w:val="00D3229A"/>
    <w:rsid w:val="00D3265C"/>
    <w:rsid w:val="00D32826"/>
    <w:rsid w:val="00D32F25"/>
    <w:rsid w:val="00D33802"/>
    <w:rsid w:val="00D33AE8"/>
    <w:rsid w:val="00D342C8"/>
    <w:rsid w:val="00D34313"/>
    <w:rsid w:val="00D34B7F"/>
    <w:rsid w:val="00D35BAA"/>
    <w:rsid w:val="00D36127"/>
    <w:rsid w:val="00D36249"/>
    <w:rsid w:val="00D37310"/>
    <w:rsid w:val="00D400A9"/>
    <w:rsid w:val="00D40750"/>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0DDA"/>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CA"/>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737"/>
    <w:rsid w:val="00D9686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562"/>
    <w:rsid w:val="00DD27DC"/>
    <w:rsid w:val="00DD335A"/>
    <w:rsid w:val="00DD3781"/>
    <w:rsid w:val="00DD38B2"/>
    <w:rsid w:val="00DD408B"/>
    <w:rsid w:val="00DD44B1"/>
    <w:rsid w:val="00DD4849"/>
    <w:rsid w:val="00DD48D9"/>
    <w:rsid w:val="00DD4B30"/>
    <w:rsid w:val="00DD4DE5"/>
    <w:rsid w:val="00DD65B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38F"/>
    <w:rsid w:val="00E14ACF"/>
    <w:rsid w:val="00E1538E"/>
    <w:rsid w:val="00E1543D"/>
    <w:rsid w:val="00E15AEE"/>
    <w:rsid w:val="00E15E63"/>
    <w:rsid w:val="00E161A3"/>
    <w:rsid w:val="00E1689F"/>
    <w:rsid w:val="00E16CAC"/>
    <w:rsid w:val="00E1714C"/>
    <w:rsid w:val="00E17789"/>
    <w:rsid w:val="00E17C36"/>
    <w:rsid w:val="00E17D20"/>
    <w:rsid w:val="00E2017B"/>
    <w:rsid w:val="00E2122D"/>
    <w:rsid w:val="00E2201D"/>
    <w:rsid w:val="00E2249B"/>
    <w:rsid w:val="00E23109"/>
    <w:rsid w:val="00E243CE"/>
    <w:rsid w:val="00E246DB"/>
    <w:rsid w:val="00E24908"/>
    <w:rsid w:val="00E24A42"/>
    <w:rsid w:val="00E25241"/>
    <w:rsid w:val="00E264BA"/>
    <w:rsid w:val="00E2651B"/>
    <w:rsid w:val="00E26647"/>
    <w:rsid w:val="00E26A6F"/>
    <w:rsid w:val="00E26BEC"/>
    <w:rsid w:val="00E2797A"/>
    <w:rsid w:val="00E30460"/>
    <w:rsid w:val="00E31E1A"/>
    <w:rsid w:val="00E31F40"/>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4E3"/>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862"/>
    <w:rsid w:val="00E52ADA"/>
    <w:rsid w:val="00E53841"/>
    <w:rsid w:val="00E53C5E"/>
    <w:rsid w:val="00E5448C"/>
    <w:rsid w:val="00E5470D"/>
    <w:rsid w:val="00E54D84"/>
    <w:rsid w:val="00E54E6A"/>
    <w:rsid w:val="00E55033"/>
    <w:rsid w:val="00E55073"/>
    <w:rsid w:val="00E5630D"/>
    <w:rsid w:val="00E564FD"/>
    <w:rsid w:val="00E57073"/>
    <w:rsid w:val="00E57238"/>
    <w:rsid w:val="00E57ADD"/>
    <w:rsid w:val="00E57E72"/>
    <w:rsid w:val="00E57EDE"/>
    <w:rsid w:val="00E602B8"/>
    <w:rsid w:val="00E60952"/>
    <w:rsid w:val="00E614EE"/>
    <w:rsid w:val="00E6175A"/>
    <w:rsid w:val="00E61828"/>
    <w:rsid w:val="00E620E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544B"/>
    <w:rsid w:val="00EA596F"/>
    <w:rsid w:val="00EA59A0"/>
    <w:rsid w:val="00EA5FC8"/>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35C"/>
    <w:rsid w:val="00ED67BD"/>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C60"/>
    <w:rsid w:val="00F002E7"/>
    <w:rsid w:val="00F00C6A"/>
    <w:rsid w:val="00F00CB7"/>
    <w:rsid w:val="00F00F67"/>
    <w:rsid w:val="00F01AFB"/>
    <w:rsid w:val="00F023E8"/>
    <w:rsid w:val="00F02502"/>
    <w:rsid w:val="00F02647"/>
    <w:rsid w:val="00F03822"/>
    <w:rsid w:val="00F03B3A"/>
    <w:rsid w:val="00F03D2F"/>
    <w:rsid w:val="00F03D73"/>
    <w:rsid w:val="00F03E56"/>
    <w:rsid w:val="00F044B5"/>
    <w:rsid w:val="00F04846"/>
    <w:rsid w:val="00F04D2A"/>
    <w:rsid w:val="00F05376"/>
    <w:rsid w:val="00F0574F"/>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FF"/>
    <w:rsid w:val="00F323E3"/>
    <w:rsid w:val="00F326B6"/>
    <w:rsid w:val="00F3273D"/>
    <w:rsid w:val="00F32C8F"/>
    <w:rsid w:val="00F334DC"/>
    <w:rsid w:val="00F3391E"/>
    <w:rsid w:val="00F33F69"/>
    <w:rsid w:val="00F34451"/>
    <w:rsid w:val="00F34581"/>
    <w:rsid w:val="00F345D2"/>
    <w:rsid w:val="00F349CB"/>
    <w:rsid w:val="00F34A38"/>
    <w:rsid w:val="00F3508B"/>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50"/>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3B6C"/>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C8E"/>
    <w:rsid w:val="00F95D23"/>
    <w:rsid w:val="00F979B7"/>
    <w:rsid w:val="00F97C79"/>
    <w:rsid w:val="00F97E39"/>
    <w:rsid w:val="00FA07B0"/>
    <w:rsid w:val="00FA0AAE"/>
    <w:rsid w:val="00FA0B3D"/>
    <w:rsid w:val="00FA10CA"/>
    <w:rsid w:val="00FA1345"/>
    <w:rsid w:val="00FA1FA2"/>
    <w:rsid w:val="00FA218E"/>
    <w:rsid w:val="00FA30DB"/>
    <w:rsid w:val="00FA3335"/>
    <w:rsid w:val="00FA3AC5"/>
    <w:rsid w:val="00FA4115"/>
    <w:rsid w:val="00FA43A1"/>
    <w:rsid w:val="00FA4485"/>
    <w:rsid w:val="00FA496F"/>
    <w:rsid w:val="00FA49F2"/>
    <w:rsid w:val="00FA4EEE"/>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3F4"/>
    <w:rsid w:val="00FB3A04"/>
    <w:rsid w:val="00FB3A69"/>
    <w:rsid w:val="00FB3E26"/>
    <w:rsid w:val="00FB4096"/>
    <w:rsid w:val="00FB4845"/>
    <w:rsid w:val="00FB4C76"/>
    <w:rsid w:val="00FB6560"/>
    <w:rsid w:val="00FB6CE4"/>
    <w:rsid w:val="00FB75B5"/>
    <w:rsid w:val="00FB7E90"/>
    <w:rsid w:val="00FC01D0"/>
    <w:rsid w:val="00FC0685"/>
    <w:rsid w:val="00FC069F"/>
    <w:rsid w:val="00FC100C"/>
    <w:rsid w:val="00FC10D3"/>
    <w:rsid w:val="00FC13BC"/>
    <w:rsid w:val="00FC1614"/>
    <w:rsid w:val="00FC1696"/>
    <w:rsid w:val="00FC2762"/>
    <w:rsid w:val="00FC31A5"/>
    <w:rsid w:val="00FC502D"/>
    <w:rsid w:val="00FC50C6"/>
    <w:rsid w:val="00FC5AA5"/>
    <w:rsid w:val="00FC612A"/>
    <w:rsid w:val="00FC6354"/>
    <w:rsid w:val="00FC6995"/>
    <w:rsid w:val="00FD09D0"/>
    <w:rsid w:val="00FD0AAD"/>
    <w:rsid w:val="00FD0D8C"/>
    <w:rsid w:val="00FD1000"/>
    <w:rsid w:val="00FD1527"/>
    <w:rsid w:val="00FD1F75"/>
    <w:rsid w:val="00FD33DB"/>
    <w:rsid w:val="00FD4A2D"/>
    <w:rsid w:val="00FD5200"/>
    <w:rsid w:val="00FD52B3"/>
    <w:rsid w:val="00FD5312"/>
    <w:rsid w:val="00FD53AA"/>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CDD"/>
    <w:rsid w:val="00FF3F30"/>
    <w:rsid w:val="00FF4511"/>
    <w:rsid w:val="00FF4B26"/>
    <w:rsid w:val="00FF4BEE"/>
    <w:rsid w:val="00FF5106"/>
    <w:rsid w:val="00FF5AD5"/>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75CB0-EA7A-4CB1-A44E-7A41BA7CF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3883</TotalTime>
  <Pages>3</Pages>
  <Words>1488</Words>
  <Characters>8485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189</cp:revision>
  <cp:lastPrinted>2017-09-11T16:45:00Z</cp:lastPrinted>
  <dcterms:created xsi:type="dcterms:W3CDTF">2020-02-14T16:44:00Z</dcterms:created>
  <dcterms:modified xsi:type="dcterms:W3CDTF">2020-08-07T19:05:00Z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