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2CEC" w:rsidRPr="003E2CEC" w:rsidRDefault="003E2CEC" w:rsidP="003E2CE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3GPP T</w:t>
      </w:r>
      <w:bookmarkStart w:id="2" w:name="_Ref452454252"/>
      <w:bookmarkEnd w:id="2"/>
      <w:r w:rsidRPr="003E2CEC">
        <w:rPr>
          <w:rFonts w:eastAsia="SimSun" w:cstheme="minorHAnsi"/>
          <w:b/>
          <w:bCs/>
          <w:sz w:val="24"/>
          <w:szCs w:val="20"/>
          <w:lang w:val="en-GB" w:eastAsia="en-US"/>
        </w:rPr>
        <w:t xml:space="preserve">SG-RAN </w:t>
      </w:r>
      <w:r w:rsidRPr="003E2CEC">
        <w:rPr>
          <w:rFonts w:eastAsia="SimSun" w:cstheme="minorHAnsi"/>
          <w:b/>
          <w:sz w:val="24"/>
          <w:szCs w:val="20"/>
          <w:lang w:val="en-GB" w:eastAsia="en-US"/>
        </w:rPr>
        <w:t>WG4 Meeting #9</w:t>
      </w:r>
      <w:r w:rsidR="009452E2">
        <w:rPr>
          <w:rFonts w:eastAsia="SimSun" w:cstheme="minorHAnsi"/>
          <w:b/>
          <w:sz w:val="24"/>
          <w:szCs w:val="20"/>
          <w:lang w:val="en-GB" w:eastAsia="en-US"/>
        </w:rPr>
        <w:t>6</w:t>
      </w:r>
      <w:r w:rsidR="00B54A89">
        <w:rPr>
          <w:rFonts w:eastAsia="SimSun" w:cstheme="minorHAnsi"/>
          <w:b/>
          <w:sz w:val="24"/>
          <w:szCs w:val="20"/>
          <w:lang w:val="en-GB" w:eastAsia="en-US"/>
        </w:rPr>
        <w:t>-e</w:t>
      </w:r>
      <w:r w:rsidRPr="003E2CEC">
        <w:rPr>
          <w:rFonts w:eastAsia="SimSun" w:cstheme="minorHAnsi"/>
          <w:b/>
          <w:sz w:val="24"/>
          <w:szCs w:val="20"/>
          <w:lang w:val="en-GB" w:eastAsia="en-US"/>
        </w:rPr>
        <w:t xml:space="preserve">              </w:t>
      </w:r>
      <w:bookmarkStart w:id="3" w:name="_GoBack"/>
      <w:bookmarkEnd w:id="3"/>
      <w:r w:rsidRPr="003E2CEC">
        <w:rPr>
          <w:rFonts w:eastAsia="SimSun" w:cstheme="minorHAnsi"/>
          <w:b/>
          <w:bCs/>
          <w:sz w:val="24"/>
          <w:szCs w:val="20"/>
          <w:lang w:val="en-GB" w:eastAsia="en-US"/>
        </w:rPr>
        <w:tab/>
      </w:r>
      <w:r w:rsidRPr="003E2CEC">
        <w:rPr>
          <w:rFonts w:eastAsia="SimSun" w:cstheme="minorHAnsi"/>
          <w:b/>
          <w:bCs/>
          <w:sz w:val="24"/>
          <w:szCs w:val="20"/>
          <w:lang w:val="en-GB"/>
        </w:rPr>
        <w:t>R4-</w:t>
      </w:r>
      <w:r w:rsidR="001E1672" w:rsidRPr="001E1672">
        <w:rPr>
          <w:rFonts w:eastAsia="SimSun" w:cstheme="minorHAnsi"/>
          <w:b/>
          <w:bCs/>
          <w:sz w:val="24"/>
          <w:szCs w:val="20"/>
          <w:lang w:val="en-GB"/>
        </w:rPr>
        <w:t>2010757</w:t>
      </w:r>
    </w:p>
    <w:bookmarkEnd w:id="0"/>
    <w:bookmarkEnd w:id="1"/>
    <w:p w:rsidR="003E2CEC" w:rsidRPr="003E2CEC" w:rsidRDefault="00B76B84" w:rsidP="003E2CEC">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E-Meeting</w:t>
      </w:r>
      <w:r w:rsidR="003E2CEC" w:rsidRPr="003E2CEC">
        <w:rPr>
          <w:rFonts w:cstheme="minorHAnsi"/>
          <w:b/>
          <w:sz w:val="24"/>
          <w:lang w:val="en-GB" w:eastAsia="zh-CN"/>
        </w:rPr>
        <w:t xml:space="preserve">, </w:t>
      </w:r>
      <w:r w:rsidR="009452E2">
        <w:rPr>
          <w:rFonts w:cstheme="minorHAnsi"/>
          <w:b/>
          <w:sz w:val="24"/>
          <w:lang w:val="en-GB" w:eastAsia="zh-CN"/>
        </w:rPr>
        <w:t>17</w:t>
      </w:r>
      <w:r w:rsidR="003E2CEC" w:rsidRPr="003E2CEC">
        <w:rPr>
          <w:rFonts w:cstheme="minorHAnsi"/>
          <w:b/>
          <w:sz w:val="24"/>
          <w:lang w:val="en-GB" w:eastAsia="zh-CN"/>
        </w:rPr>
        <w:t xml:space="preserve"> </w:t>
      </w:r>
      <w:r w:rsidR="009452E2">
        <w:rPr>
          <w:rFonts w:cstheme="minorHAnsi"/>
          <w:b/>
          <w:sz w:val="24"/>
          <w:lang w:val="en-GB" w:eastAsia="zh-CN"/>
        </w:rPr>
        <w:t>August 2020</w:t>
      </w:r>
      <w:r w:rsidR="003E2CEC" w:rsidRPr="003E2CEC">
        <w:rPr>
          <w:rFonts w:cstheme="minorHAnsi"/>
          <w:b/>
          <w:sz w:val="24"/>
          <w:lang w:val="en-GB" w:eastAsia="zh-CN"/>
        </w:rPr>
        <w:t xml:space="preserve"> -</w:t>
      </w:r>
      <w:r>
        <w:rPr>
          <w:rFonts w:cstheme="minorHAnsi"/>
          <w:b/>
          <w:sz w:val="24"/>
          <w:lang w:val="en-GB" w:eastAsia="zh-CN"/>
        </w:rPr>
        <w:t xml:space="preserve"> </w:t>
      </w:r>
      <w:r w:rsidR="009452E2">
        <w:rPr>
          <w:rFonts w:cstheme="minorHAnsi"/>
          <w:b/>
          <w:sz w:val="24"/>
          <w:lang w:val="en-GB" w:eastAsia="zh-CN"/>
        </w:rPr>
        <w:t>28</w:t>
      </w:r>
      <w:r w:rsidR="003E2CEC" w:rsidRPr="003E2CEC">
        <w:rPr>
          <w:rFonts w:cstheme="minorHAnsi"/>
          <w:b/>
          <w:sz w:val="24"/>
          <w:lang w:val="en-GB" w:eastAsia="zh-CN"/>
        </w:rPr>
        <w:t xml:space="preserve"> </w:t>
      </w:r>
      <w:r w:rsidR="009452E2">
        <w:rPr>
          <w:rFonts w:cstheme="minorHAnsi"/>
          <w:b/>
          <w:sz w:val="24"/>
          <w:lang w:val="en-GB" w:eastAsia="zh-CN"/>
        </w:rPr>
        <w:t>August</w:t>
      </w:r>
      <w:r w:rsidR="003E2CEC" w:rsidRPr="003E2CEC">
        <w:rPr>
          <w:rFonts w:cstheme="minorHAnsi"/>
          <w:b/>
          <w:sz w:val="24"/>
          <w:lang w:val="en-GB" w:eastAsia="zh-CN"/>
        </w:rPr>
        <w:t xml:space="preserve"> 20</w:t>
      </w:r>
      <w:r>
        <w:rPr>
          <w:rFonts w:cstheme="minorHAnsi"/>
          <w:b/>
          <w:sz w:val="24"/>
          <w:lang w:val="en-GB" w:eastAsia="zh-CN"/>
        </w:rPr>
        <w:t>20</w:t>
      </w:r>
    </w:p>
    <w:p w:rsidR="003E2CEC" w:rsidRPr="003E2CEC" w:rsidRDefault="003E2CEC" w:rsidP="003E2CEC">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rsidR="003E2CEC" w:rsidRPr="003E2CEC" w:rsidRDefault="003E2CEC" w:rsidP="003E2CEC">
      <w:pPr>
        <w:spacing w:after="160" w:line="259" w:lineRule="auto"/>
        <w:ind w:left="1985" w:hanging="1985"/>
        <w:rPr>
          <w:rFonts w:eastAsia="Calibri" w:cstheme="minorHAnsi"/>
          <w:b/>
          <w:bCs/>
          <w:sz w:val="24"/>
          <w:lang w:val="en-GB" w:eastAsia="en-US"/>
        </w:rPr>
      </w:pPr>
    </w:p>
    <w:p w:rsidR="003E2CEC" w:rsidRPr="003E2CEC" w:rsidRDefault="003E2CEC" w:rsidP="003E2CEC">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sidR="0059236B">
        <w:rPr>
          <w:rFonts w:eastAsia="Calibri" w:cstheme="minorHAnsi"/>
          <w:b/>
          <w:bCs/>
          <w:sz w:val="24"/>
          <w:lang w:val="en-GB" w:eastAsia="en-US"/>
        </w:rPr>
        <w:t xml:space="preserve">Discussion on </w:t>
      </w:r>
      <w:r w:rsidR="00794162">
        <w:rPr>
          <w:rFonts w:eastAsia="Calibri" w:cstheme="minorHAnsi"/>
          <w:b/>
          <w:bCs/>
          <w:sz w:val="24"/>
          <w:lang w:val="en-GB" w:eastAsia="en-US"/>
        </w:rPr>
        <w:t>MRTD requirement for FR2 inter-band DL CA</w:t>
      </w:r>
    </w:p>
    <w:p w:rsidR="003E2CEC" w:rsidRPr="003E2CEC" w:rsidRDefault="003E2CEC" w:rsidP="003E2CEC">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rsidR="003E2CEC" w:rsidRPr="003E2CEC" w:rsidRDefault="009452E2" w:rsidP="003E2CEC">
      <w:pPr>
        <w:tabs>
          <w:tab w:val="left" w:pos="1985"/>
        </w:tabs>
        <w:spacing w:after="160" w:line="240" w:lineRule="auto"/>
        <w:rPr>
          <w:rFonts w:eastAsia="ＭＳ 明朝" w:cstheme="minorHAnsi"/>
          <w:b/>
          <w:bCs/>
          <w:sz w:val="24"/>
          <w:szCs w:val="20"/>
          <w:lang w:val="en-GB" w:eastAsia="en-US"/>
        </w:rPr>
      </w:pPr>
      <w:r>
        <w:rPr>
          <w:rFonts w:eastAsia="ＭＳ 明朝" w:cstheme="minorHAnsi"/>
          <w:b/>
          <w:bCs/>
          <w:sz w:val="24"/>
          <w:szCs w:val="20"/>
          <w:lang w:val="en-GB" w:eastAsia="en-US"/>
        </w:rPr>
        <w:t>Agenda item:</w:t>
      </w:r>
      <w:r>
        <w:rPr>
          <w:rFonts w:eastAsia="ＭＳ 明朝" w:cstheme="minorHAnsi"/>
          <w:b/>
          <w:bCs/>
          <w:sz w:val="24"/>
          <w:szCs w:val="20"/>
          <w:lang w:val="en-GB" w:eastAsia="en-US"/>
        </w:rPr>
        <w:tab/>
        <w:t>7</w:t>
      </w:r>
      <w:r w:rsidR="00794162">
        <w:rPr>
          <w:rFonts w:eastAsia="ＭＳ 明朝" w:cstheme="minorHAnsi"/>
          <w:b/>
          <w:bCs/>
          <w:sz w:val="24"/>
          <w:szCs w:val="20"/>
          <w:lang w:val="en-GB" w:eastAsia="en-US"/>
        </w:rPr>
        <w:t>.1</w:t>
      </w:r>
      <w:r>
        <w:rPr>
          <w:rFonts w:eastAsia="ＭＳ 明朝" w:cstheme="minorHAnsi"/>
          <w:b/>
          <w:bCs/>
          <w:sz w:val="24"/>
          <w:szCs w:val="20"/>
          <w:lang w:val="en-GB" w:eastAsia="en-US"/>
        </w:rPr>
        <w:t>2</w:t>
      </w:r>
      <w:r w:rsidR="00794162">
        <w:rPr>
          <w:rFonts w:eastAsia="ＭＳ 明朝" w:cstheme="minorHAnsi"/>
          <w:b/>
          <w:bCs/>
          <w:sz w:val="24"/>
          <w:szCs w:val="20"/>
          <w:lang w:val="en-GB" w:eastAsia="en-US"/>
        </w:rPr>
        <w:t>.2.1</w:t>
      </w:r>
    </w:p>
    <w:p w:rsidR="003E2CEC" w:rsidRPr="003E2CEC" w:rsidRDefault="003E2CEC" w:rsidP="003E2CEC">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rsidR="003E2CEC" w:rsidRPr="003E2CEC" w:rsidRDefault="003E2CEC" w:rsidP="003E2CEC">
      <w:pPr>
        <w:pStyle w:val="RAN4H1"/>
        <w:rPr>
          <w:rFonts w:asciiTheme="minorHAnsi" w:hAnsiTheme="minorHAnsi" w:cstheme="minorHAnsi"/>
        </w:rPr>
      </w:pPr>
      <w:r w:rsidRPr="003E2CEC">
        <w:rPr>
          <w:rFonts w:asciiTheme="minorHAnsi" w:hAnsiTheme="minorHAnsi" w:cstheme="minorHAnsi"/>
        </w:rPr>
        <w:t>Introduction</w:t>
      </w:r>
    </w:p>
    <w:p w:rsidR="00D456E7" w:rsidRPr="003E2CEC" w:rsidRDefault="00B1520E" w:rsidP="003E2CEC">
      <w:pPr>
        <w:spacing w:after="160" w:line="259" w:lineRule="auto"/>
        <w:rPr>
          <w:rFonts w:eastAsiaTheme="minorHAnsi" w:cstheme="minorHAnsi"/>
          <w:lang w:val="en-GB" w:eastAsia="en-US"/>
        </w:rPr>
      </w:pPr>
      <w:r>
        <w:t>In last meeting (RAN4#9</w:t>
      </w:r>
      <w:r w:rsidR="00905572">
        <w:t>5</w:t>
      </w:r>
      <w:r>
        <w:t xml:space="preserve">-e), </w:t>
      </w:r>
      <w:r w:rsidR="00794162">
        <w:t>MRTD value for common and independent beam management are discussed without reaching any consensus</w:t>
      </w:r>
      <w:r w:rsidR="009C4CB3">
        <w:t>.</w:t>
      </w:r>
      <w:r w:rsidR="00794162">
        <w:t xml:space="preserve"> In this contribution, we provide our views on MRTD requirement for FR2 inter-band CA.</w:t>
      </w:r>
      <w:r w:rsidR="009C4CB3">
        <w:t xml:space="preserve"> </w:t>
      </w:r>
    </w:p>
    <w:p w:rsidR="003E2CEC" w:rsidRDefault="003E2CEC" w:rsidP="003E2CEC">
      <w:pPr>
        <w:pStyle w:val="RAN4H1"/>
        <w:rPr>
          <w:rFonts w:asciiTheme="minorHAnsi" w:hAnsiTheme="minorHAnsi" w:cstheme="minorHAnsi"/>
        </w:rPr>
      </w:pPr>
      <w:r w:rsidRPr="003E2CEC">
        <w:rPr>
          <w:rFonts w:asciiTheme="minorHAnsi" w:hAnsiTheme="minorHAnsi" w:cstheme="minorHAnsi"/>
        </w:rPr>
        <w:t>Discussion</w:t>
      </w:r>
    </w:p>
    <w:p w:rsidR="008B4ADD" w:rsidRDefault="00F24C4B" w:rsidP="00794162">
      <w:pPr>
        <w:pStyle w:val="RAN4H3"/>
        <w:numPr>
          <w:ilvl w:val="0"/>
          <w:numId w:val="0"/>
        </w:numPr>
        <w:rPr>
          <w:rFonts w:asciiTheme="minorHAnsi" w:hAnsiTheme="minorHAnsi" w:cstheme="minorHAnsi"/>
          <w:sz w:val="22"/>
        </w:rPr>
      </w:pPr>
      <w:r>
        <w:rPr>
          <w:rFonts w:asciiTheme="minorHAnsi" w:hAnsiTheme="minorHAnsi" w:cstheme="minorHAnsi"/>
          <w:sz w:val="22"/>
        </w:rPr>
        <w:t xml:space="preserve">RAN4 was discussing MRTD for </w:t>
      </w:r>
      <w:r w:rsidR="00F74DA4">
        <w:rPr>
          <w:rFonts w:asciiTheme="minorHAnsi" w:hAnsiTheme="minorHAnsi" w:cstheme="minorHAnsi"/>
          <w:sz w:val="22"/>
        </w:rPr>
        <w:t>Common Beam Management (CBM)</w:t>
      </w:r>
      <w:r>
        <w:rPr>
          <w:rFonts w:asciiTheme="minorHAnsi" w:hAnsiTheme="minorHAnsi" w:cstheme="minorHAnsi"/>
          <w:sz w:val="22"/>
        </w:rPr>
        <w:t xml:space="preserve"> and Independent Beam Management (IBM) for FR2 inter-band CA for few meetings</w:t>
      </w:r>
      <w:r w:rsidR="0045510A">
        <w:rPr>
          <w:rFonts w:asciiTheme="minorHAnsi" w:hAnsiTheme="minorHAnsi" w:cstheme="minorHAnsi"/>
          <w:sz w:val="22"/>
        </w:rPr>
        <w:t xml:space="preserve">. In last meeting it was agreed to use existing MRTD value for IBM and there was no agreement yet on MRTD value for CBM. </w:t>
      </w:r>
      <w:r w:rsidR="008B4ADD">
        <w:rPr>
          <w:rFonts w:asciiTheme="minorHAnsi" w:hAnsiTheme="minorHAnsi" w:cstheme="minorHAnsi"/>
          <w:sz w:val="22"/>
        </w:rPr>
        <w:t xml:space="preserve">In </w:t>
      </w:r>
      <w:r w:rsidR="0036581F">
        <w:rPr>
          <w:rFonts w:asciiTheme="minorHAnsi" w:hAnsiTheme="minorHAnsi" w:cstheme="minorHAnsi"/>
          <w:sz w:val="22"/>
        </w:rPr>
        <w:t xml:space="preserve">the </w:t>
      </w:r>
      <w:r w:rsidR="008B4ADD">
        <w:rPr>
          <w:rFonts w:asciiTheme="minorHAnsi" w:hAnsiTheme="minorHAnsi" w:cstheme="minorHAnsi"/>
          <w:sz w:val="22"/>
        </w:rPr>
        <w:t>next sections we provide our views on MRTD for CBM and IBM.</w:t>
      </w:r>
    </w:p>
    <w:p w:rsidR="008B4ADD" w:rsidRDefault="00813855" w:rsidP="008B4ADD">
      <w:pPr>
        <w:pStyle w:val="RAN4H2"/>
      </w:pPr>
      <w:r>
        <w:t xml:space="preserve">MRTD value for </w:t>
      </w:r>
      <w:r w:rsidR="008B4ADD">
        <w:t>Common Beam Management</w:t>
      </w:r>
    </w:p>
    <w:p w:rsidR="00794162" w:rsidRDefault="00F24C4B" w:rsidP="00794162">
      <w:pPr>
        <w:pStyle w:val="RAN4H3"/>
        <w:numPr>
          <w:ilvl w:val="0"/>
          <w:numId w:val="0"/>
        </w:numPr>
        <w:rPr>
          <w:rFonts w:asciiTheme="minorHAnsi" w:hAnsiTheme="minorHAnsi" w:cstheme="minorHAnsi"/>
          <w:sz w:val="22"/>
        </w:rPr>
      </w:pPr>
      <w:r>
        <w:rPr>
          <w:rFonts w:asciiTheme="minorHAnsi" w:hAnsiTheme="minorHAnsi" w:cstheme="minorHAnsi"/>
          <w:sz w:val="22"/>
        </w:rPr>
        <w:t>In last meeting following</w:t>
      </w:r>
      <w:r w:rsidR="008B4ADD">
        <w:rPr>
          <w:rFonts w:asciiTheme="minorHAnsi" w:hAnsiTheme="minorHAnsi" w:cstheme="minorHAnsi"/>
          <w:sz w:val="22"/>
        </w:rPr>
        <w:t xml:space="preserve"> WF is agreed </w:t>
      </w:r>
      <w:r w:rsidR="00531818">
        <w:rPr>
          <w:rFonts w:asciiTheme="minorHAnsi" w:hAnsiTheme="minorHAnsi" w:cstheme="minorHAnsi"/>
          <w:sz w:val="22"/>
        </w:rPr>
        <w:t>for</w:t>
      </w:r>
      <w:r w:rsidR="008B4ADD">
        <w:rPr>
          <w:rFonts w:asciiTheme="minorHAnsi" w:hAnsiTheme="minorHAnsi" w:cstheme="minorHAnsi"/>
          <w:sz w:val="22"/>
        </w:rPr>
        <w:t xml:space="preserve"> MRTD for </w:t>
      </w:r>
      <w:r>
        <w:rPr>
          <w:rFonts w:asciiTheme="minorHAnsi" w:hAnsiTheme="minorHAnsi" w:cstheme="minorHAnsi"/>
          <w:sz w:val="22"/>
        </w:rPr>
        <w:t>CBM.</w:t>
      </w:r>
    </w:p>
    <w:p w:rsidR="003B5C0D" w:rsidRPr="00F24C4B" w:rsidRDefault="002C1D86" w:rsidP="00F74DA4">
      <w:pPr>
        <w:pStyle w:val="RAN4H3"/>
        <w:numPr>
          <w:ilvl w:val="0"/>
          <w:numId w:val="19"/>
        </w:numPr>
        <w:rPr>
          <w:rFonts w:asciiTheme="minorHAnsi" w:eastAsia="ＭＳ 明朝" w:hAnsiTheme="minorHAnsi" w:cstheme="minorHAnsi"/>
          <w:bCs/>
          <w:i/>
          <w:sz w:val="20"/>
          <w:szCs w:val="20"/>
          <w:lang w:val="en-IN" w:eastAsia="ko-KR"/>
        </w:rPr>
      </w:pPr>
      <w:r w:rsidRPr="00F24C4B">
        <w:rPr>
          <w:rFonts w:asciiTheme="minorHAnsi" w:eastAsia="ＭＳ 明朝" w:hAnsiTheme="minorHAnsi" w:cstheme="minorHAnsi"/>
          <w:bCs/>
          <w:i/>
          <w:sz w:val="20"/>
          <w:szCs w:val="20"/>
          <w:lang w:eastAsia="ko-KR"/>
        </w:rPr>
        <w:t xml:space="preserve">On MRTD for CBM </w:t>
      </w:r>
    </w:p>
    <w:p w:rsidR="003B5C0D" w:rsidRPr="00F24C4B" w:rsidRDefault="002C1D86" w:rsidP="00F74DA4">
      <w:pPr>
        <w:pStyle w:val="RAN4H3"/>
        <w:numPr>
          <w:ilvl w:val="1"/>
          <w:numId w:val="19"/>
        </w:numPr>
        <w:rPr>
          <w:rFonts w:asciiTheme="minorHAnsi" w:eastAsia="ＭＳ 明朝" w:hAnsiTheme="minorHAnsi" w:cstheme="minorHAnsi"/>
          <w:bCs/>
          <w:i/>
          <w:sz w:val="20"/>
          <w:szCs w:val="20"/>
          <w:lang w:val="en-IN" w:eastAsia="ko-KR"/>
        </w:rPr>
      </w:pPr>
      <w:r w:rsidRPr="00F24C4B">
        <w:rPr>
          <w:rFonts w:asciiTheme="minorHAnsi" w:eastAsia="ＭＳ 明朝" w:hAnsiTheme="minorHAnsi" w:cstheme="minorHAnsi"/>
          <w:bCs/>
          <w:i/>
          <w:sz w:val="20"/>
          <w:szCs w:val="20"/>
          <w:lang w:eastAsia="ko-KR"/>
        </w:rPr>
        <w:t>Option 1:</w:t>
      </w:r>
    </w:p>
    <w:p w:rsidR="003B5C0D" w:rsidRPr="00F24C4B" w:rsidRDefault="002C1D86" w:rsidP="00F74DA4">
      <w:pPr>
        <w:pStyle w:val="RAN4H3"/>
        <w:numPr>
          <w:ilvl w:val="2"/>
          <w:numId w:val="19"/>
        </w:numPr>
        <w:rPr>
          <w:rFonts w:asciiTheme="minorHAnsi" w:eastAsia="ＭＳ 明朝" w:hAnsiTheme="minorHAnsi" w:cstheme="minorHAnsi"/>
          <w:bCs/>
          <w:i/>
          <w:sz w:val="20"/>
          <w:szCs w:val="20"/>
          <w:lang w:val="en-IN" w:eastAsia="ko-KR"/>
        </w:rPr>
      </w:pPr>
      <w:r w:rsidRPr="00F24C4B">
        <w:rPr>
          <w:rFonts w:asciiTheme="minorHAnsi" w:eastAsia="ＭＳ 明朝" w:hAnsiTheme="minorHAnsi" w:cstheme="minorHAnsi"/>
          <w:bCs/>
          <w:i/>
          <w:sz w:val="20"/>
          <w:szCs w:val="20"/>
          <w:lang w:eastAsia="ko-KR"/>
        </w:rPr>
        <w:t>At least 260ns MRTD is feasible for CBM from UE perspective</w:t>
      </w:r>
    </w:p>
    <w:p w:rsidR="003B5C0D" w:rsidRPr="00F24C4B" w:rsidRDefault="002C1D86" w:rsidP="00F74DA4">
      <w:pPr>
        <w:pStyle w:val="RAN4H3"/>
        <w:numPr>
          <w:ilvl w:val="2"/>
          <w:numId w:val="19"/>
        </w:numPr>
        <w:rPr>
          <w:rFonts w:asciiTheme="minorHAnsi" w:eastAsia="ＭＳ 明朝" w:hAnsiTheme="minorHAnsi" w:cstheme="minorHAnsi"/>
          <w:bCs/>
          <w:i/>
          <w:sz w:val="20"/>
          <w:szCs w:val="20"/>
          <w:lang w:val="en-IN" w:eastAsia="ko-KR"/>
        </w:rPr>
      </w:pPr>
      <w:r w:rsidRPr="00F24C4B">
        <w:rPr>
          <w:rFonts w:asciiTheme="minorHAnsi" w:eastAsia="ＭＳ 明朝" w:hAnsiTheme="minorHAnsi" w:cstheme="minorHAnsi"/>
          <w:bCs/>
          <w:i/>
          <w:sz w:val="20"/>
          <w:szCs w:val="20"/>
          <w:lang w:eastAsia="ko-KR"/>
        </w:rPr>
        <w:t>Further study feasibility to support up to 3us MRTD under assumption of co-located deployment in terms of impact on performance (e.g. possible scheduling restrictions)</w:t>
      </w:r>
    </w:p>
    <w:p w:rsidR="003B5C0D" w:rsidRPr="00F24C4B" w:rsidRDefault="002C1D86" w:rsidP="00F74DA4">
      <w:pPr>
        <w:pStyle w:val="RAN4H3"/>
        <w:numPr>
          <w:ilvl w:val="3"/>
          <w:numId w:val="19"/>
        </w:numPr>
        <w:rPr>
          <w:rFonts w:asciiTheme="minorHAnsi" w:eastAsia="ＭＳ 明朝" w:hAnsiTheme="minorHAnsi" w:cstheme="minorHAnsi"/>
          <w:bCs/>
          <w:i/>
          <w:sz w:val="20"/>
          <w:szCs w:val="20"/>
          <w:lang w:val="en-IN" w:eastAsia="ko-KR"/>
        </w:rPr>
      </w:pPr>
      <w:r w:rsidRPr="00F24C4B">
        <w:rPr>
          <w:rFonts w:asciiTheme="minorHAnsi" w:eastAsia="ＭＳ 明朝" w:hAnsiTheme="minorHAnsi" w:cstheme="minorHAnsi"/>
          <w:bCs/>
          <w:i/>
          <w:sz w:val="20"/>
          <w:szCs w:val="20"/>
          <w:lang w:eastAsia="ko-KR"/>
        </w:rPr>
        <w:t>E.g. potential performance degradation and other WG impact due to MRTD larger than a threshold (e.g. 260ns) should be studied</w:t>
      </w:r>
    </w:p>
    <w:p w:rsidR="003B5C0D" w:rsidRPr="00F24C4B" w:rsidRDefault="002C1D86" w:rsidP="00F74DA4">
      <w:pPr>
        <w:pStyle w:val="RAN4H3"/>
        <w:numPr>
          <w:ilvl w:val="3"/>
          <w:numId w:val="19"/>
        </w:numPr>
        <w:rPr>
          <w:rFonts w:asciiTheme="minorHAnsi" w:eastAsia="ＭＳ 明朝" w:hAnsiTheme="minorHAnsi" w:cstheme="minorHAnsi"/>
          <w:bCs/>
          <w:i/>
          <w:sz w:val="20"/>
          <w:szCs w:val="20"/>
          <w:lang w:val="en-IN" w:eastAsia="ko-KR"/>
        </w:rPr>
      </w:pPr>
      <w:r w:rsidRPr="00F24C4B">
        <w:rPr>
          <w:rFonts w:asciiTheme="minorHAnsi" w:eastAsia="ＭＳ 明朝" w:hAnsiTheme="minorHAnsi" w:cstheme="minorHAnsi"/>
          <w:bCs/>
          <w:i/>
          <w:sz w:val="20"/>
          <w:szCs w:val="20"/>
          <w:lang w:eastAsia="ko-KR"/>
        </w:rPr>
        <w:t>It is FFS the study should be done within Rel-16 timeframe or in Rel-17</w:t>
      </w:r>
    </w:p>
    <w:p w:rsidR="003B5C0D" w:rsidRPr="00F24C4B" w:rsidRDefault="002C1D86" w:rsidP="00F74DA4">
      <w:pPr>
        <w:pStyle w:val="RAN4H3"/>
        <w:numPr>
          <w:ilvl w:val="1"/>
          <w:numId w:val="19"/>
        </w:numPr>
        <w:rPr>
          <w:rFonts w:asciiTheme="minorHAnsi" w:eastAsia="ＭＳ 明朝" w:hAnsiTheme="minorHAnsi" w:cstheme="minorHAnsi"/>
          <w:bCs/>
          <w:i/>
          <w:sz w:val="20"/>
          <w:szCs w:val="20"/>
          <w:lang w:val="en-IN" w:eastAsia="ko-KR"/>
        </w:rPr>
      </w:pPr>
      <w:r w:rsidRPr="00F24C4B">
        <w:rPr>
          <w:rFonts w:asciiTheme="minorHAnsi" w:eastAsia="ＭＳ 明朝" w:hAnsiTheme="minorHAnsi" w:cstheme="minorHAnsi"/>
          <w:bCs/>
          <w:i/>
          <w:sz w:val="20"/>
          <w:szCs w:val="20"/>
          <w:lang w:eastAsia="ko-KR"/>
        </w:rPr>
        <w:t>Option 2:</w:t>
      </w:r>
    </w:p>
    <w:p w:rsidR="003B5C0D" w:rsidRPr="00F24C4B" w:rsidRDefault="002C1D86" w:rsidP="00F74DA4">
      <w:pPr>
        <w:pStyle w:val="RAN4H3"/>
        <w:numPr>
          <w:ilvl w:val="2"/>
          <w:numId w:val="19"/>
        </w:numPr>
        <w:rPr>
          <w:rFonts w:asciiTheme="minorHAnsi" w:eastAsia="ＭＳ 明朝" w:hAnsiTheme="minorHAnsi" w:cstheme="minorHAnsi"/>
          <w:bCs/>
          <w:i/>
          <w:sz w:val="20"/>
          <w:szCs w:val="20"/>
          <w:lang w:val="en-IN" w:eastAsia="ko-KR"/>
        </w:rPr>
      </w:pPr>
      <w:r w:rsidRPr="00F24C4B">
        <w:rPr>
          <w:rFonts w:asciiTheme="minorHAnsi" w:eastAsia="ＭＳ 明朝" w:hAnsiTheme="minorHAnsi" w:cstheme="minorHAnsi"/>
          <w:bCs/>
          <w:i/>
          <w:sz w:val="20"/>
          <w:szCs w:val="20"/>
          <w:lang w:eastAsia="ko-KR"/>
        </w:rPr>
        <w:t>Do not define CBM RRM requirements in Rel-16 if no consensus can be made by [RAN4#95e or RAN4#96e]</w:t>
      </w:r>
    </w:p>
    <w:p w:rsidR="008B4ADD" w:rsidRDefault="008B4ADD" w:rsidP="00794162">
      <w:pPr>
        <w:pStyle w:val="RAN4H3"/>
        <w:numPr>
          <w:ilvl w:val="0"/>
          <w:numId w:val="0"/>
        </w:numPr>
        <w:rPr>
          <w:rFonts w:asciiTheme="minorHAnsi" w:hAnsiTheme="minorHAnsi" w:cstheme="minorHAnsi"/>
          <w:sz w:val="20"/>
        </w:rPr>
      </w:pPr>
    </w:p>
    <w:p w:rsidR="008B4ADD" w:rsidRDefault="008B4ADD" w:rsidP="00794162">
      <w:pPr>
        <w:pStyle w:val="RAN4H3"/>
        <w:numPr>
          <w:ilvl w:val="0"/>
          <w:numId w:val="0"/>
        </w:numPr>
        <w:rPr>
          <w:rFonts w:asciiTheme="minorHAnsi" w:hAnsiTheme="minorHAnsi" w:cstheme="minorHAnsi"/>
          <w:sz w:val="20"/>
        </w:rPr>
      </w:pPr>
    </w:p>
    <w:p w:rsidR="008B4ADD" w:rsidRDefault="00BB00CC" w:rsidP="00794162">
      <w:pPr>
        <w:pStyle w:val="RAN4H3"/>
        <w:numPr>
          <w:ilvl w:val="0"/>
          <w:numId w:val="0"/>
        </w:numPr>
        <w:rPr>
          <w:rFonts w:asciiTheme="minorHAnsi" w:hAnsiTheme="minorHAnsi" w:cstheme="minorHAnsi"/>
          <w:sz w:val="20"/>
        </w:rPr>
      </w:pPr>
      <w:r>
        <w:rPr>
          <w:rFonts w:asciiTheme="minorHAnsi" w:hAnsiTheme="minorHAnsi" w:cstheme="minorHAnsi"/>
          <w:sz w:val="20"/>
        </w:rPr>
        <w:t xml:space="preserve">To analyze MRTD value for CBM, we </w:t>
      </w:r>
      <w:r w:rsidR="006D666D">
        <w:rPr>
          <w:rFonts w:asciiTheme="minorHAnsi" w:hAnsiTheme="minorHAnsi" w:cstheme="minorHAnsi"/>
          <w:sz w:val="20"/>
        </w:rPr>
        <w:t>assume c</w:t>
      </w:r>
      <w:r w:rsidR="006D666D" w:rsidRPr="006D666D">
        <w:rPr>
          <w:rFonts w:asciiTheme="minorHAnsi" w:hAnsiTheme="minorHAnsi" w:cstheme="minorHAnsi"/>
          <w:sz w:val="20"/>
        </w:rPr>
        <w:t>o-located deployment</w:t>
      </w:r>
      <w:r w:rsidR="006D666D">
        <w:rPr>
          <w:rFonts w:asciiTheme="minorHAnsi" w:hAnsiTheme="minorHAnsi" w:cstheme="minorHAnsi"/>
          <w:sz w:val="20"/>
        </w:rPr>
        <w:t xml:space="preserve"> </w:t>
      </w:r>
      <w:r w:rsidR="005A34CF">
        <w:rPr>
          <w:rFonts w:asciiTheme="minorHAnsi" w:hAnsiTheme="minorHAnsi" w:cstheme="minorHAnsi"/>
          <w:sz w:val="20"/>
        </w:rPr>
        <w:t>for FR2 inter-band CA</w:t>
      </w:r>
      <w:r w:rsidR="008B4ADD">
        <w:rPr>
          <w:rFonts w:asciiTheme="minorHAnsi" w:hAnsiTheme="minorHAnsi" w:cstheme="minorHAnsi"/>
          <w:sz w:val="20"/>
        </w:rPr>
        <w:t>.</w:t>
      </w:r>
    </w:p>
    <w:p w:rsidR="008B4ADD" w:rsidRDefault="008B4ADD" w:rsidP="008B4ADD">
      <w:pPr>
        <w:pStyle w:val="RAN4H3"/>
        <w:numPr>
          <w:ilvl w:val="0"/>
          <w:numId w:val="0"/>
        </w:numPr>
        <w:rPr>
          <w:rFonts w:asciiTheme="minorHAnsi" w:hAnsiTheme="minorHAnsi" w:cstheme="minorHAnsi"/>
          <w:i/>
          <w:sz w:val="20"/>
        </w:rPr>
      </w:pPr>
      <w:r>
        <w:rPr>
          <w:rFonts w:asciiTheme="minorHAnsi" w:hAnsiTheme="minorHAnsi" w:cstheme="minorHAnsi"/>
          <w:sz w:val="20"/>
        </w:rPr>
        <w:t xml:space="preserve">MRTD </w:t>
      </w:r>
      <w:r w:rsidR="0089452F">
        <w:rPr>
          <w:rFonts w:asciiTheme="minorHAnsi" w:hAnsiTheme="minorHAnsi" w:cstheme="minorHAnsi"/>
          <w:sz w:val="20"/>
        </w:rPr>
        <w:t xml:space="preserve">value can </w:t>
      </w:r>
      <w:r w:rsidR="002F2931">
        <w:rPr>
          <w:rFonts w:asciiTheme="minorHAnsi" w:hAnsiTheme="minorHAnsi" w:cstheme="minorHAnsi"/>
          <w:sz w:val="20"/>
        </w:rPr>
        <w:t xml:space="preserve">consist of BS timing alignment error (BS TAE) and Propagation delay difference between carriers. MRTD can </w:t>
      </w:r>
      <w:r w:rsidR="0089452F">
        <w:rPr>
          <w:rFonts w:asciiTheme="minorHAnsi" w:hAnsiTheme="minorHAnsi" w:cstheme="minorHAnsi"/>
          <w:sz w:val="20"/>
        </w:rPr>
        <w:t xml:space="preserve">be </w:t>
      </w:r>
      <w:r w:rsidR="002F2931">
        <w:rPr>
          <w:rFonts w:asciiTheme="minorHAnsi" w:hAnsiTheme="minorHAnsi" w:cstheme="minorHAnsi"/>
          <w:sz w:val="20"/>
        </w:rPr>
        <w:t>represented</w:t>
      </w:r>
      <w:r>
        <w:rPr>
          <w:rFonts w:asciiTheme="minorHAnsi" w:hAnsiTheme="minorHAnsi" w:cstheme="minorHAnsi"/>
          <w:sz w:val="20"/>
        </w:rPr>
        <w:t xml:space="preserve"> by </w:t>
      </w:r>
      <w:r w:rsidRPr="008B4ADD">
        <w:rPr>
          <w:rFonts w:asciiTheme="minorHAnsi" w:hAnsiTheme="minorHAnsi" w:cstheme="minorHAnsi"/>
          <w:i/>
          <w:sz w:val="20"/>
        </w:rPr>
        <w:t xml:space="preserve">MRTD= </w:t>
      </w:r>
      <w:r w:rsidR="00684088">
        <w:rPr>
          <w:rFonts w:asciiTheme="minorHAnsi" w:hAnsiTheme="minorHAnsi" w:cstheme="minorHAnsi"/>
          <w:i/>
          <w:sz w:val="20"/>
        </w:rPr>
        <w:t xml:space="preserve">BS </w:t>
      </w:r>
      <w:r w:rsidRPr="008B4ADD">
        <w:rPr>
          <w:rFonts w:asciiTheme="minorHAnsi" w:hAnsiTheme="minorHAnsi" w:cstheme="minorHAnsi"/>
          <w:i/>
          <w:sz w:val="20"/>
        </w:rPr>
        <w:t>TAE + Propagation delay difference</w:t>
      </w:r>
    </w:p>
    <w:p w:rsidR="00176AFD" w:rsidRDefault="00001587" w:rsidP="008B4ADD">
      <w:pPr>
        <w:pStyle w:val="RAN4H3"/>
        <w:numPr>
          <w:ilvl w:val="0"/>
          <w:numId w:val="0"/>
        </w:numPr>
        <w:rPr>
          <w:rFonts w:asciiTheme="minorHAnsi" w:hAnsiTheme="minorHAnsi" w:cstheme="minorHAnsi"/>
          <w:sz w:val="20"/>
        </w:rPr>
      </w:pPr>
      <w:r>
        <w:rPr>
          <w:rFonts w:asciiTheme="minorHAnsi" w:hAnsiTheme="minorHAnsi" w:cstheme="minorHAnsi"/>
          <w:sz w:val="20"/>
        </w:rPr>
        <w:t xml:space="preserve">Though co-location </w:t>
      </w:r>
      <w:r w:rsidR="00176AFD">
        <w:rPr>
          <w:rFonts w:asciiTheme="minorHAnsi" w:hAnsiTheme="minorHAnsi" w:cstheme="minorHAnsi"/>
          <w:sz w:val="20"/>
        </w:rPr>
        <w:t xml:space="preserve">deployment </w:t>
      </w:r>
      <w:r>
        <w:rPr>
          <w:rFonts w:asciiTheme="minorHAnsi" w:hAnsiTheme="minorHAnsi" w:cstheme="minorHAnsi"/>
          <w:sz w:val="20"/>
        </w:rPr>
        <w:t>is assumed</w:t>
      </w:r>
      <w:r w:rsidR="002F2931">
        <w:rPr>
          <w:rFonts w:asciiTheme="minorHAnsi" w:hAnsiTheme="minorHAnsi" w:cstheme="minorHAnsi"/>
          <w:sz w:val="20"/>
        </w:rPr>
        <w:t xml:space="preserve"> for inter-band FR2 CA</w:t>
      </w:r>
      <w:r w:rsidR="00176AFD">
        <w:rPr>
          <w:rFonts w:asciiTheme="minorHAnsi" w:hAnsiTheme="minorHAnsi" w:cstheme="minorHAnsi"/>
          <w:sz w:val="20"/>
        </w:rPr>
        <w:t>,</w:t>
      </w:r>
      <w:r>
        <w:rPr>
          <w:rFonts w:asciiTheme="minorHAnsi" w:hAnsiTheme="minorHAnsi" w:cstheme="minorHAnsi"/>
          <w:sz w:val="20"/>
        </w:rPr>
        <w:t xml:space="preserve"> due to different propagation characteristics of </w:t>
      </w:r>
      <w:r w:rsidR="00176AFD">
        <w:rPr>
          <w:rFonts w:asciiTheme="minorHAnsi" w:hAnsiTheme="minorHAnsi" w:cstheme="minorHAnsi"/>
          <w:sz w:val="20"/>
        </w:rPr>
        <w:t>different band</w:t>
      </w:r>
      <w:r w:rsidR="002F2931">
        <w:rPr>
          <w:rFonts w:asciiTheme="minorHAnsi" w:hAnsiTheme="minorHAnsi" w:cstheme="minorHAnsi"/>
          <w:sz w:val="20"/>
        </w:rPr>
        <w:t>s</w:t>
      </w:r>
      <w:r>
        <w:rPr>
          <w:rFonts w:asciiTheme="minorHAnsi" w:hAnsiTheme="minorHAnsi" w:cstheme="minorHAnsi"/>
          <w:sz w:val="20"/>
        </w:rPr>
        <w:t xml:space="preserve">, there may be </w:t>
      </w:r>
      <w:r w:rsidR="002F2931">
        <w:rPr>
          <w:rFonts w:asciiTheme="minorHAnsi" w:hAnsiTheme="minorHAnsi" w:cstheme="minorHAnsi"/>
          <w:sz w:val="20"/>
        </w:rPr>
        <w:t xml:space="preserve">non-zero </w:t>
      </w:r>
      <w:r>
        <w:rPr>
          <w:rFonts w:asciiTheme="minorHAnsi" w:hAnsiTheme="minorHAnsi" w:cstheme="minorHAnsi"/>
          <w:sz w:val="20"/>
        </w:rPr>
        <w:t xml:space="preserve">propagation delay difference. </w:t>
      </w:r>
      <w:r w:rsidR="005C4B9C">
        <w:rPr>
          <w:rFonts w:asciiTheme="minorHAnsi" w:hAnsiTheme="minorHAnsi" w:cstheme="minorHAnsi"/>
          <w:sz w:val="20"/>
        </w:rPr>
        <w:t xml:space="preserve">Since we are not discussing it for a particular band pair, it can be generalized without focus on actual value, </w:t>
      </w:r>
      <w:r w:rsidR="00176AFD">
        <w:rPr>
          <w:rFonts w:asciiTheme="minorHAnsi" w:hAnsiTheme="minorHAnsi" w:cstheme="minorHAnsi"/>
          <w:sz w:val="20"/>
        </w:rPr>
        <w:t xml:space="preserve">we </w:t>
      </w:r>
      <w:r w:rsidR="007A59F0">
        <w:rPr>
          <w:rFonts w:asciiTheme="minorHAnsi" w:hAnsiTheme="minorHAnsi" w:cstheme="minorHAnsi"/>
          <w:sz w:val="20"/>
        </w:rPr>
        <w:t xml:space="preserve">can </w:t>
      </w:r>
      <w:r w:rsidR="002F2931">
        <w:rPr>
          <w:rFonts w:asciiTheme="minorHAnsi" w:hAnsiTheme="minorHAnsi" w:cstheme="minorHAnsi"/>
          <w:sz w:val="20"/>
        </w:rPr>
        <w:t xml:space="preserve">represented </w:t>
      </w:r>
      <w:r w:rsidR="002151EC">
        <w:rPr>
          <w:rFonts w:asciiTheme="minorHAnsi" w:hAnsiTheme="minorHAnsi" w:cstheme="minorHAnsi"/>
          <w:sz w:val="20"/>
        </w:rPr>
        <w:t xml:space="preserve">it </w:t>
      </w:r>
      <w:r w:rsidR="007A59F0">
        <w:rPr>
          <w:rFonts w:asciiTheme="minorHAnsi" w:hAnsiTheme="minorHAnsi" w:cstheme="minorHAnsi"/>
          <w:sz w:val="20"/>
        </w:rPr>
        <w:t>as ≥</w:t>
      </w:r>
      <w:r w:rsidR="00176AFD">
        <w:rPr>
          <w:rFonts w:asciiTheme="minorHAnsi" w:hAnsiTheme="minorHAnsi" w:cstheme="minorHAnsi"/>
          <w:sz w:val="20"/>
        </w:rPr>
        <w:t xml:space="preserve">0. </w:t>
      </w:r>
    </w:p>
    <w:p w:rsidR="00001587" w:rsidRDefault="00176AFD" w:rsidP="008B4ADD">
      <w:pPr>
        <w:pStyle w:val="RAN4H3"/>
        <w:numPr>
          <w:ilvl w:val="0"/>
          <w:numId w:val="0"/>
        </w:numPr>
        <w:rPr>
          <w:rFonts w:asciiTheme="minorHAnsi" w:hAnsiTheme="minorHAnsi" w:cstheme="minorHAnsi"/>
          <w:sz w:val="20"/>
        </w:rPr>
      </w:pPr>
      <w:r>
        <w:rPr>
          <w:rFonts w:asciiTheme="minorHAnsi" w:hAnsiTheme="minorHAnsi" w:cstheme="minorHAnsi"/>
          <w:sz w:val="20"/>
        </w:rPr>
        <w:t>From TS 38.104, BS</w:t>
      </w:r>
      <w:r w:rsidR="00001587">
        <w:rPr>
          <w:rFonts w:asciiTheme="minorHAnsi" w:hAnsiTheme="minorHAnsi" w:cstheme="minorHAnsi"/>
          <w:sz w:val="20"/>
        </w:rPr>
        <w:t xml:space="preserve"> TAE is 3us</w:t>
      </w:r>
      <w:r>
        <w:rPr>
          <w:rFonts w:asciiTheme="minorHAnsi" w:hAnsiTheme="minorHAnsi" w:cstheme="minorHAnsi"/>
          <w:sz w:val="20"/>
        </w:rPr>
        <w:t xml:space="preserve"> for intra-band non-continuous and i</w:t>
      </w:r>
      <w:r w:rsidRPr="00176AFD">
        <w:rPr>
          <w:rFonts w:asciiTheme="minorHAnsi" w:hAnsiTheme="minorHAnsi" w:cstheme="minorHAnsi"/>
          <w:sz w:val="20"/>
        </w:rPr>
        <w:t xml:space="preserve">nter-band </w:t>
      </w:r>
      <w:r>
        <w:rPr>
          <w:rFonts w:asciiTheme="minorHAnsi" w:hAnsiTheme="minorHAnsi" w:cstheme="minorHAnsi"/>
          <w:sz w:val="20"/>
        </w:rPr>
        <w:t>CA in Rel-15.</w:t>
      </w:r>
      <w:r w:rsidR="007A59F0">
        <w:rPr>
          <w:rFonts w:asciiTheme="minorHAnsi" w:hAnsiTheme="minorHAnsi" w:cstheme="minorHAnsi"/>
          <w:sz w:val="20"/>
        </w:rPr>
        <w:t xml:space="preserve"> Therefore MRTD </w:t>
      </w:r>
      <w:r w:rsidR="00DA3127">
        <w:rPr>
          <w:rFonts w:asciiTheme="minorHAnsi" w:hAnsiTheme="minorHAnsi" w:cstheme="minorHAnsi"/>
          <w:sz w:val="20"/>
        </w:rPr>
        <w:t xml:space="preserve">for inter-band </w:t>
      </w:r>
      <w:r w:rsidR="00512ABA">
        <w:rPr>
          <w:rFonts w:asciiTheme="minorHAnsi" w:hAnsiTheme="minorHAnsi" w:cstheme="minorHAnsi"/>
          <w:sz w:val="20"/>
        </w:rPr>
        <w:t xml:space="preserve">FR2 CA </w:t>
      </w:r>
      <w:r w:rsidR="00DA3127">
        <w:rPr>
          <w:rFonts w:asciiTheme="minorHAnsi" w:hAnsiTheme="minorHAnsi" w:cstheme="minorHAnsi"/>
          <w:sz w:val="20"/>
        </w:rPr>
        <w:t>co-located deployment can be assumed as</w:t>
      </w:r>
      <w:r w:rsidR="007A59F0">
        <w:rPr>
          <w:rFonts w:asciiTheme="minorHAnsi" w:hAnsiTheme="minorHAnsi" w:cstheme="minorHAnsi"/>
          <w:sz w:val="20"/>
        </w:rPr>
        <w:t xml:space="preserve"> ≥3µs</w:t>
      </w:r>
    </w:p>
    <w:p w:rsidR="00001587" w:rsidRDefault="00512ABA" w:rsidP="008B4ADD">
      <w:pPr>
        <w:pStyle w:val="RAN4H3"/>
        <w:numPr>
          <w:ilvl w:val="0"/>
          <w:numId w:val="0"/>
        </w:numPr>
        <w:rPr>
          <w:rFonts w:asciiTheme="minorHAnsi" w:hAnsiTheme="minorHAnsi" w:cstheme="minorHAnsi"/>
          <w:sz w:val="20"/>
        </w:rPr>
      </w:pPr>
      <w:r>
        <w:rPr>
          <w:rFonts w:asciiTheme="minorHAnsi" w:hAnsiTheme="minorHAnsi" w:cstheme="minorHAnsi"/>
          <w:sz w:val="20"/>
        </w:rPr>
        <w:t xml:space="preserve">As we can observe MRTD value of ≥3µs is greater than cyclic prefix (CP) length for FR2. </w:t>
      </w:r>
      <w:r w:rsidR="00EE6008">
        <w:rPr>
          <w:rFonts w:asciiTheme="minorHAnsi" w:hAnsiTheme="minorHAnsi" w:cstheme="minorHAnsi"/>
          <w:sz w:val="20"/>
        </w:rPr>
        <w:t>T</w:t>
      </w:r>
      <w:r w:rsidR="00001587">
        <w:rPr>
          <w:rFonts w:asciiTheme="minorHAnsi" w:hAnsiTheme="minorHAnsi" w:cstheme="minorHAnsi"/>
          <w:sz w:val="20"/>
        </w:rPr>
        <w:t>hough this MRTD value is greater than CP</w:t>
      </w:r>
      <w:r>
        <w:rPr>
          <w:rFonts w:asciiTheme="minorHAnsi" w:hAnsiTheme="minorHAnsi" w:cstheme="minorHAnsi"/>
          <w:sz w:val="20"/>
        </w:rPr>
        <w:t xml:space="preserve"> </w:t>
      </w:r>
      <w:r w:rsidR="00EE6008">
        <w:rPr>
          <w:rFonts w:asciiTheme="minorHAnsi" w:hAnsiTheme="minorHAnsi" w:cstheme="minorHAnsi"/>
          <w:sz w:val="20"/>
        </w:rPr>
        <w:t>in FR2</w:t>
      </w:r>
      <w:r w:rsidR="00001587">
        <w:rPr>
          <w:rFonts w:asciiTheme="minorHAnsi" w:hAnsiTheme="minorHAnsi" w:cstheme="minorHAnsi"/>
          <w:sz w:val="20"/>
        </w:rPr>
        <w:t xml:space="preserve">, </w:t>
      </w:r>
      <w:r>
        <w:rPr>
          <w:rFonts w:asciiTheme="minorHAnsi" w:hAnsiTheme="minorHAnsi" w:cstheme="minorHAnsi"/>
          <w:sz w:val="20"/>
        </w:rPr>
        <w:t>for</w:t>
      </w:r>
      <w:r w:rsidR="00001587">
        <w:rPr>
          <w:rFonts w:asciiTheme="minorHAnsi" w:hAnsiTheme="minorHAnsi" w:cstheme="minorHAnsi"/>
          <w:sz w:val="20"/>
        </w:rPr>
        <w:t xml:space="preserve"> </w:t>
      </w:r>
      <w:r w:rsidR="00EE6008">
        <w:rPr>
          <w:rFonts w:asciiTheme="minorHAnsi" w:hAnsiTheme="minorHAnsi" w:cstheme="minorHAnsi"/>
          <w:sz w:val="20"/>
        </w:rPr>
        <w:t xml:space="preserve">FR2 </w:t>
      </w:r>
      <w:r w:rsidR="00001587">
        <w:rPr>
          <w:rFonts w:asciiTheme="minorHAnsi" w:hAnsiTheme="minorHAnsi" w:cstheme="minorHAnsi"/>
          <w:sz w:val="20"/>
        </w:rPr>
        <w:t xml:space="preserve">inter-band CA, we can assume </w:t>
      </w:r>
      <w:r>
        <w:rPr>
          <w:rFonts w:asciiTheme="minorHAnsi" w:hAnsiTheme="minorHAnsi" w:cstheme="minorHAnsi"/>
          <w:sz w:val="20"/>
        </w:rPr>
        <w:t xml:space="preserve">that </w:t>
      </w:r>
      <w:r w:rsidR="00001587">
        <w:rPr>
          <w:rFonts w:asciiTheme="minorHAnsi" w:hAnsiTheme="minorHAnsi" w:cstheme="minorHAnsi"/>
          <w:sz w:val="20"/>
        </w:rPr>
        <w:t xml:space="preserve">different RF chains </w:t>
      </w:r>
      <w:r>
        <w:rPr>
          <w:rFonts w:asciiTheme="minorHAnsi" w:hAnsiTheme="minorHAnsi" w:cstheme="minorHAnsi"/>
          <w:sz w:val="20"/>
        </w:rPr>
        <w:t xml:space="preserve">are </w:t>
      </w:r>
      <w:r w:rsidR="00EE6008">
        <w:rPr>
          <w:rFonts w:asciiTheme="minorHAnsi" w:hAnsiTheme="minorHAnsi" w:cstheme="minorHAnsi"/>
          <w:sz w:val="20"/>
        </w:rPr>
        <w:t xml:space="preserve">available </w:t>
      </w:r>
      <w:r w:rsidR="00C947F0">
        <w:rPr>
          <w:rFonts w:asciiTheme="minorHAnsi" w:hAnsiTheme="minorHAnsi" w:cstheme="minorHAnsi"/>
          <w:sz w:val="20"/>
        </w:rPr>
        <w:t xml:space="preserve">for </w:t>
      </w:r>
      <w:r w:rsidR="00001587">
        <w:rPr>
          <w:rFonts w:asciiTheme="minorHAnsi" w:hAnsiTheme="minorHAnsi" w:cstheme="minorHAnsi"/>
          <w:sz w:val="20"/>
        </w:rPr>
        <w:t xml:space="preserve">each band, </w:t>
      </w:r>
      <w:r w:rsidR="00C947F0">
        <w:rPr>
          <w:rFonts w:asciiTheme="minorHAnsi" w:hAnsiTheme="minorHAnsi" w:cstheme="minorHAnsi"/>
          <w:sz w:val="20"/>
        </w:rPr>
        <w:t xml:space="preserve">and baseband can handle the MRTD value </w:t>
      </w:r>
      <w:r>
        <w:rPr>
          <w:rFonts w:asciiTheme="minorHAnsi" w:hAnsiTheme="minorHAnsi" w:cstheme="minorHAnsi"/>
          <w:sz w:val="20"/>
        </w:rPr>
        <w:t xml:space="preserve">of greater than 3us </w:t>
      </w:r>
      <w:r w:rsidR="00C947F0">
        <w:rPr>
          <w:rFonts w:asciiTheme="minorHAnsi" w:hAnsiTheme="minorHAnsi" w:cstheme="minorHAnsi"/>
          <w:sz w:val="20"/>
        </w:rPr>
        <w:t>and combine signals at baseband, thereby enabling successful decoding of data at this MRTD value</w:t>
      </w:r>
      <w:r w:rsidR="00001587">
        <w:rPr>
          <w:rFonts w:asciiTheme="minorHAnsi" w:hAnsiTheme="minorHAnsi" w:cstheme="minorHAnsi"/>
          <w:sz w:val="20"/>
        </w:rPr>
        <w:t xml:space="preserve">. </w:t>
      </w:r>
      <w:r w:rsidR="00C947F0">
        <w:rPr>
          <w:rFonts w:asciiTheme="minorHAnsi" w:hAnsiTheme="minorHAnsi" w:cstheme="minorHAnsi"/>
          <w:sz w:val="20"/>
        </w:rPr>
        <w:t>However, m</w:t>
      </w:r>
      <w:r w:rsidR="00001587">
        <w:rPr>
          <w:rFonts w:asciiTheme="minorHAnsi" w:hAnsiTheme="minorHAnsi" w:cstheme="minorHAnsi"/>
          <w:sz w:val="20"/>
        </w:rPr>
        <w:t xml:space="preserve">ain problem </w:t>
      </w:r>
      <w:r w:rsidR="00C947F0">
        <w:rPr>
          <w:rFonts w:asciiTheme="minorHAnsi" w:hAnsiTheme="minorHAnsi" w:cstheme="minorHAnsi"/>
          <w:sz w:val="20"/>
        </w:rPr>
        <w:t xml:space="preserve">due to large </w:t>
      </w:r>
      <w:r w:rsidR="00001587">
        <w:rPr>
          <w:rFonts w:asciiTheme="minorHAnsi" w:hAnsiTheme="minorHAnsi" w:cstheme="minorHAnsi"/>
          <w:sz w:val="20"/>
        </w:rPr>
        <w:t xml:space="preserve">MRTD value </w:t>
      </w:r>
      <w:r w:rsidR="00C947F0">
        <w:rPr>
          <w:rFonts w:asciiTheme="minorHAnsi" w:hAnsiTheme="minorHAnsi" w:cstheme="minorHAnsi"/>
          <w:sz w:val="20"/>
        </w:rPr>
        <w:t xml:space="preserve">(of greater than CP) </w:t>
      </w:r>
      <w:r w:rsidR="00001587">
        <w:rPr>
          <w:rFonts w:asciiTheme="minorHAnsi" w:hAnsiTheme="minorHAnsi" w:cstheme="minorHAnsi"/>
          <w:sz w:val="20"/>
        </w:rPr>
        <w:t xml:space="preserve">may come </w:t>
      </w:r>
      <w:r w:rsidR="00C947F0">
        <w:rPr>
          <w:rFonts w:asciiTheme="minorHAnsi" w:hAnsiTheme="minorHAnsi" w:cstheme="minorHAnsi"/>
          <w:sz w:val="20"/>
        </w:rPr>
        <w:t xml:space="preserve">during UE </w:t>
      </w:r>
      <w:r w:rsidR="00001587">
        <w:rPr>
          <w:rFonts w:asciiTheme="minorHAnsi" w:hAnsiTheme="minorHAnsi" w:cstheme="minorHAnsi"/>
          <w:sz w:val="20"/>
        </w:rPr>
        <w:t xml:space="preserve">RX beam switch. We </w:t>
      </w:r>
      <w:r w:rsidR="00C947F0">
        <w:rPr>
          <w:rFonts w:asciiTheme="minorHAnsi" w:hAnsiTheme="minorHAnsi" w:cstheme="minorHAnsi"/>
          <w:sz w:val="20"/>
        </w:rPr>
        <w:t>analyze the effect o</w:t>
      </w:r>
      <w:r w:rsidR="00001587">
        <w:rPr>
          <w:rFonts w:asciiTheme="minorHAnsi" w:hAnsiTheme="minorHAnsi" w:cstheme="minorHAnsi"/>
          <w:sz w:val="20"/>
        </w:rPr>
        <w:t xml:space="preserve">f large MRTD value </w:t>
      </w:r>
      <w:r w:rsidR="0048747D">
        <w:rPr>
          <w:rFonts w:asciiTheme="minorHAnsi" w:hAnsiTheme="minorHAnsi" w:cstheme="minorHAnsi"/>
          <w:sz w:val="20"/>
        </w:rPr>
        <w:t xml:space="preserve">using </w:t>
      </w:r>
      <w:r w:rsidR="00001587">
        <w:rPr>
          <w:rFonts w:asciiTheme="minorHAnsi" w:hAnsiTheme="minorHAnsi" w:cstheme="minorHAnsi"/>
          <w:sz w:val="20"/>
        </w:rPr>
        <w:t>figure 1.</w:t>
      </w:r>
    </w:p>
    <w:p w:rsidR="00AB0E98" w:rsidRDefault="00AB0E98" w:rsidP="00AB0E98">
      <w:pPr>
        <w:pStyle w:val="RAN4H3"/>
        <w:keepNext/>
        <w:numPr>
          <w:ilvl w:val="0"/>
          <w:numId w:val="0"/>
        </w:numPr>
      </w:pPr>
      <w:r>
        <w:rPr>
          <w:rFonts w:asciiTheme="minorHAnsi" w:hAnsiTheme="minorHAnsi" w:cstheme="minorHAnsi"/>
          <w:noProof/>
          <w:sz w:val="20"/>
          <w:lang w:val="en-IN" w:eastAsia="en-IN"/>
        </w:rPr>
        <w:drawing>
          <wp:inline distT="0" distB="0" distL="0" distR="0">
            <wp:extent cx="5943600" cy="2444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RTD.png"/>
                    <pic:cNvPicPr/>
                  </pic:nvPicPr>
                  <pic:blipFill>
                    <a:blip r:embed="rId6">
                      <a:extLst>
                        <a:ext uri="{28A0092B-C50C-407E-A947-70E740481C1C}">
                          <a14:useLocalDpi xmlns:a14="http://schemas.microsoft.com/office/drawing/2010/main" val="0"/>
                        </a:ext>
                      </a:extLst>
                    </a:blip>
                    <a:stretch>
                      <a:fillRect/>
                    </a:stretch>
                  </pic:blipFill>
                  <pic:spPr>
                    <a:xfrm>
                      <a:off x="0" y="0"/>
                      <a:ext cx="5943600" cy="2444115"/>
                    </a:xfrm>
                    <a:prstGeom prst="rect">
                      <a:avLst/>
                    </a:prstGeom>
                  </pic:spPr>
                </pic:pic>
              </a:graphicData>
            </a:graphic>
          </wp:inline>
        </w:drawing>
      </w:r>
    </w:p>
    <w:p w:rsidR="00AB0E98" w:rsidRPr="00AB0E98" w:rsidRDefault="00AB0E98" w:rsidP="00AB0E98">
      <w:pPr>
        <w:pStyle w:val="Caption"/>
        <w:jc w:val="center"/>
        <w:rPr>
          <w:rFonts w:asciiTheme="minorHAnsi" w:hAnsiTheme="minorHAnsi" w:cstheme="minorHAnsi"/>
          <w:color w:val="auto"/>
        </w:rPr>
      </w:pPr>
      <w:r w:rsidRPr="00AB0E98">
        <w:rPr>
          <w:rFonts w:asciiTheme="minorHAnsi" w:hAnsiTheme="minorHAnsi" w:cstheme="minorHAnsi"/>
          <w:color w:val="auto"/>
        </w:rPr>
        <w:t xml:space="preserve">Figure </w:t>
      </w:r>
      <w:r w:rsidRPr="00AB0E98">
        <w:rPr>
          <w:rFonts w:asciiTheme="minorHAnsi" w:hAnsiTheme="minorHAnsi" w:cstheme="minorHAnsi"/>
          <w:color w:val="auto"/>
        </w:rPr>
        <w:fldChar w:fldCharType="begin"/>
      </w:r>
      <w:r w:rsidRPr="00AB0E98">
        <w:rPr>
          <w:rFonts w:asciiTheme="minorHAnsi" w:hAnsiTheme="minorHAnsi" w:cstheme="minorHAnsi"/>
          <w:color w:val="auto"/>
        </w:rPr>
        <w:instrText xml:space="preserve"> SEQ Figure \* ARABIC </w:instrText>
      </w:r>
      <w:r w:rsidRPr="00AB0E98">
        <w:rPr>
          <w:rFonts w:asciiTheme="minorHAnsi" w:hAnsiTheme="minorHAnsi" w:cstheme="minorHAnsi"/>
          <w:color w:val="auto"/>
        </w:rPr>
        <w:fldChar w:fldCharType="separate"/>
      </w:r>
      <w:r w:rsidRPr="00AB0E98">
        <w:rPr>
          <w:rFonts w:asciiTheme="minorHAnsi" w:hAnsiTheme="minorHAnsi" w:cstheme="minorHAnsi"/>
          <w:noProof/>
          <w:color w:val="auto"/>
        </w:rPr>
        <w:t>1</w:t>
      </w:r>
      <w:r w:rsidRPr="00AB0E98">
        <w:rPr>
          <w:rFonts w:asciiTheme="minorHAnsi" w:hAnsiTheme="minorHAnsi" w:cstheme="minorHAnsi"/>
          <w:color w:val="auto"/>
        </w:rPr>
        <w:fldChar w:fldCharType="end"/>
      </w:r>
      <w:r w:rsidRPr="00AB0E98">
        <w:rPr>
          <w:rFonts w:asciiTheme="minorHAnsi" w:hAnsiTheme="minorHAnsi" w:cstheme="minorHAnsi"/>
          <w:color w:val="auto"/>
        </w:rPr>
        <w:t>: Impact of UE Rx beam switching in FR2 inter-band CA</w:t>
      </w:r>
    </w:p>
    <w:p w:rsidR="00001587" w:rsidRDefault="00001587" w:rsidP="008B4ADD">
      <w:pPr>
        <w:pStyle w:val="RAN4H3"/>
        <w:numPr>
          <w:ilvl w:val="0"/>
          <w:numId w:val="0"/>
        </w:numPr>
        <w:rPr>
          <w:rFonts w:asciiTheme="minorHAnsi" w:hAnsiTheme="minorHAnsi" w:cstheme="minorHAnsi"/>
          <w:sz w:val="20"/>
        </w:rPr>
      </w:pPr>
      <w:r>
        <w:rPr>
          <w:rFonts w:asciiTheme="minorHAnsi" w:hAnsiTheme="minorHAnsi" w:cstheme="minorHAnsi"/>
          <w:sz w:val="20"/>
        </w:rPr>
        <w:t xml:space="preserve"> </w:t>
      </w:r>
    </w:p>
    <w:p w:rsidR="00A36332" w:rsidRDefault="00A36332" w:rsidP="008B4ADD">
      <w:pPr>
        <w:pStyle w:val="RAN4H3"/>
        <w:numPr>
          <w:ilvl w:val="0"/>
          <w:numId w:val="0"/>
        </w:numPr>
        <w:rPr>
          <w:rFonts w:asciiTheme="minorHAnsi" w:hAnsiTheme="minorHAnsi" w:cstheme="minorHAnsi"/>
          <w:sz w:val="20"/>
        </w:rPr>
      </w:pPr>
      <w:r>
        <w:rPr>
          <w:rFonts w:asciiTheme="minorHAnsi" w:hAnsiTheme="minorHAnsi" w:cstheme="minorHAnsi"/>
          <w:sz w:val="20"/>
        </w:rPr>
        <w:t xml:space="preserve">Before going to further analysis we should remember that RX beam switch can happen very quickly and UE changes beam within CP length. </w:t>
      </w:r>
    </w:p>
    <w:p w:rsidR="00E80F82" w:rsidRDefault="00CC78CD" w:rsidP="008B4ADD">
      <w:pPr>
        <w:pStyle w:val="RAN4H3"/>
        <w:numPr>
          <w:ilvl w:val="0"/>
          <w:numId w:val="0"/>
        </w:numPr>
        <w:rPr>
          <w:rFonts w:asciiTheme="minorHAnsi" w:hAnsiTheme="minorHAnsi" w:cstheme="minorHAnsi"/>
          <w:sz w:val="20"/>
        </w:rPr>
      </w:pPr>
      <w:r>
        <w:rPr>
          <w:rFonts w:asciiTheme="minorHAnsi" w:hAnsiTheme="minorHAnsi" w:cstheme="minorHAnsi"/>
          <w:sz w:val="20"/>
        </w:rPr>
        <w:t xml:space="preserve">Let us assume FR2 inter-band CA between band X and band Y. </w:t>
      </w:r>
      <w:r w:rsidR="000B779F">
        <w:rPr>
          <w:rFonts w:asciiTheme="minorHAnsi" w:hAnsiTheme="minorHAnsi" w:cstheme="minorHAnsi"/>
          <w:sz w:val="20"/>
        </w:rPr>
        <w:t xml:space="preserve">As shown in figure 1, let us assume </w:t>
      </w:r>
      <w:r>
        <w:rPr>
          <w:rFonts w:asciiTheme="minorHAnsi" w:hAnsiTheme="minorHAnsi" w:cstheme="minorHAnsi"/>
          <w:sz w:val="20"/>
        </w:rPr>
        <w:t xml:space="preserve">UE decided to switch </w:t>
      </w:r>
      <w:r w:rsidR="000B779F">
        <w:rPr>
          <w:rFonts w:asciiTheme="minorHAnsi" w:hAnsiTheme="minorHAnsi" w:cstheme="minorHAnsi"/>
          <w:sz w:val="20"/>
        </w:rPr>
        <w:t>Rx beam</w:t>
      </w:r>
      <w:r w:rsidR="00E80F82">
        <w:rPr>
          <w:rFonts w:asciiTheme="minorHAnsi" w:hAnsiTheme="minorHAnsi" w:cstheme="minorHAnsi"/>
          <w:sz w:val="20"/>
        </w:rPr>
        <w:t xml:space="preserve"> switch </w:t>
      </w:r>
      <w:r>
        <w:rPr>
          <w:rFonts w:asciiTheme="minorHAnsi" w:hAnsiTheme="minorHAnsi" w:cstheme="minorHAnsi"/>
          <w:sz w:val="20"/>
        </w:rPr>
        <w:t xml:space="preserve">at n+1 OFDM symbol. As we know beam switch happen in CP duration, UE switches Rx beam at CP </w:t>
      </w:r>
      <w:r w:rsidR="00E80F82">
        <w:rPr>
          <w:rFonts w:asciiTheme="minorHAnsi" w:hAnsiTheme="minorHAnsi" w:cstheme="minorHAnsi"/>
          <w:sz w:val="20"/>
        </w:rPr>
        <w:t xml:space="preserve">of n+1 OFDM symbol </w:t>
      </w:r>
      <w:r>
        <w:rPr>
          <w:rFonts w:asciiTheme="minorHAnsi" w:hAnsiTheme="minorHAnsi" w:cstheme="minorHAnsi"/>
          <w:sz w:val="20"/>
        </w:rPr>
        <w:t>(</w:t>
      </w:r>
      <w:r w:rsidR="00E80F82">
        <w:rPr>
          <w:rFonts w:asciiTheme="minorHAnsi" w:hAnsiTheme="minorHAnsi" w:cstheme="minorHAnsi"/>
          <w:sz w:val="20"/>
        </w:rPr>
        <w:t>of band X signal</w:t>
      </w:r>
      <w:r>
        <w:rPr>
          <w:rFonts w:asciiTheme="minorHAnsi" w:hAnsiTheme="minorHAnsi" w:cstheme="minorHAnsi"/>
          <w:sz w:val="20"/>
        </w:rPr>
        <w:t>)</w:t>
      </w:r>
      <w:r w:rsidR="00E80F82">
        <w:rPr>
          <w:rFonts w:asciiTheme="minorHAnsi" w:hAnsiTheme="minorHAnsi" w:cstheme="minorHAnsi"/>
          <w:sz w:val="20"/>
        </w:rPr>
        <w:t>. However due to large MRTD</w:t>
      </w:r>
      <w:r w:rsidR="00512ABA">
        <w:rPr>
          <w:rFonts w:asciiTheme="minorHAnsi" w:hAnsiTheme="minorHAnsi" w:cstheme="minorHAnsi"/>
          <w:sz w:val="20"/>
        </w:rPr>
        <w:t xml:space="preserve"> value</w:t>
      </w:r>
      <w:r w:rsidR="000B779F">
        <w:rPr>
          <w:rFonts w:asciiTheme="minorHAnsi" w:hAnsiTheme="minorHAnsi" w:cstheme="minorHAnsi"/>
          <w:sz w:val="20"/>
        </w:rPr>
        <w:t>,</w:t>
      </w:r>
      <w:r w:rsidR="00E80F82">
        <w:rPr>
          <w:rFonts w:asciiTheme="minorHAnsi" w:hAnsiTheme="minorHAnsi" w:cstheme="minorHAnsi"/>
          <w:sz w:val="20"/>
        </w:rPr>
        <w:t xml:space="preserve"> </w:t>
      </w:r>
      <w:r w:rsidR="00AA33D8">
        <w:rPr>
          <w:rFonts w:asciiTheme="minorHAnsi" w:hAnsiTheme="minorHAnsi" w:cstheme="minorHAnsi"/>
          <w:sz w:val="20"/>
        </w:rPr>
        <w:t xml:space="preserve">UE will be </w:t>
      </w:r>
      <w:r w:rsidR="00512ABA">
        <w:rPr>
          <w:rFonts w:asciiTheme="minorHAnsi" w:hAnsiTheme="minorHAnsi" w:cstheme="minorHAnsi"/>
          <w:sz w:val="20"/>
        </w:rPr>
        <w:t xml:space="preserve">still </w:t>
      </w:r>
      <w:r w:rsidR="00AA33D8">
        <w:rPr>
          <w:rFonts w:asciiTheme="minorHAnsi" w:hAnsiTheme="minorHAnsi" w:cstheme="minorHAnsi"/>
          <w:sz w:val="20"/>
        </w:rPr>
        <w:t>receiving n</w:t>
      </w:r>
      <w:r w:rsidR="00AA33D8">
        <w:rPr>
          <w:rFonts w:asciiTheme="minorHAnsi" w:hAnsiTheme="minorHAnsi" w:cstheme="minorHAnsi"/>
          <w:sz w:val="20"/>
          <w:vertAlign w:val="superscript"/>
        </w:rPr>
        <w:t>th</w:t>
      </w:r>
      <w:r w:rsidR="00AA33D8">
        <w:rPr>
          <w:rFonts w:asciiTheme="minorHAnsi" w:hAnsiTheme="minorHAnsi" w:cstheme="minorHAnsi"/>
          <w:sz w:val="20"/>
        </w:rPr>
        <w:t xml:space="preserve"> OFDM symbol on band Y. </w:t>
      </w:r>
      <w:r w:rsidR="00512ABA">
        <w:rPr>
          <w:rFonts w:asciiTheme="minorHAnsi" w:hAnsiTheme="minorHAnsi" w:cstheme="minorHAnsi"/>
          <w:sz w:val="20"/>
        </w:rPr>
        <w:t>Since CBM is assumed (common beam direction), d</w:t>
      </w:r>
      <w:r w:rsidR="00AA33D8">
        <w:rPr>
          <w:rFonts w:asciiTheme="minorHAnsi" w:hAnsiTheme="minorHAnsi" w:cstheme="minorHAnsi"/>
          <w:sz w:val="20"/>
        </w:rPr>
        <w:t xml:space="preserve">ue to beam switch, </w:t>
      </w:r>
      <w:r w:rsidR="00E80F82">
        <w:rPr>
          <w:rFonts w:asciiTheme="minorHAnsi" w:hAnsiTheme="minorHAnsi" w:cstheme="minorHAnsi"/>
          <w:sz w:val="20"/>
        </w:rPr>
        <w:t>some portion of n</w:t>
      </w:r>
      <w:r w:rsidR="00E80F82">
        <w:rPr>
          <w:rFonts w:asciiTheme="minorHAnsi" w:hAnsiTheme="minorHAnsi" w:cstheme="minorHAnsi"/>
          <w:sz w:val="20"/>
        </w:rPr>
        <w:softHyphen/>
      </w:r>
      <w:r w:rsidR="00E80F82">
        <w:rPr>
          <w:rFonts w:asciiTheme="minorHAnsi" w:hAnsiTheme="minorHAnsi" w:cstheme="minorHAnsi"/>
          <w:sz w:val="20"/>
          <w:vertAlign w:val="superscript"/>
        </w:rPr>
        <w:t xml:space="preserve">th </w:t>
      </w:r>
      <w:r w:rsidR="00E80F82">
        <w:rPr>
          <w:rFonts w:asciiTheme="minorHAnsi" w:hAnsiTheme="minorHAnsi" w:cstheme="minorHAnsi"/>
          <w:sz w:val="20"/>
        </w:rPr>
        <w:t>OFDM symbol</w:t>
      </w:r>
      <w:r w:rsidR="00E169B1">
        <w:rPr>
          <w:rFonts w:asciiTheme="minorHAnsi" w:hAnsiTheme="minorHAnsi" w:cstheme="minorHAnsi"/>
          <w:sz w:val="20"/>
        </w:rPr>
        <w:t xml:space="preserve"> (for Rx beam switch duration)</w:t>
      </w:r>
      <w:r w:rsidR="00E80F82">
        <w:rPr>
          <w:rFonts w:asciiTheme="minorHAnsi" w:hAnsiTheme="minorHAnsi" w:cstheme="minorHAnsi"/>
          <w:sz w:val="20"/>
        </w:rPr>
        <w:t xml:space="preserve"> on band </w:t>
      </w:r>
      <w:r w:rsidR="00AA33D8">
        <w:rPr>
          <w:rFonts w:asciiTheme="minorHAnsi" w:hAnsiTheme="minorHAnsi" w:cstheme="minorHAnsi"/>
          <w:sz w:val="20"/>
        </w:rPr>
        <w:t xml:space="preserve">Y may </w:t>
      </w:r>
      <w:r w:rsidR="00E80F82">
        <w:rPr>
          <w:rFonts w:asciiTheme="minorHAnsi" w:hAnsiTheme="minorHAnsi" w:cstheme="minorHAnsi"/>
          <w:sz w:val="20"/>
        </w:rPr>
        <w:t xml:space="preserve">not </w:t>
      </w:r>
      <w:r w:rsidR="00AA33D8">
        <w:rPr>
          <w:rFonts w:asciiTheme="minorHAnsi" w:hAnsiTheme="minorHAnsi" w:cstheme="minorHAnsi"/>
          <w:sz w:val="20"/>
        </w:rPr>
        <w:t xml:space="preserve">be </w:t>
      </w:r>
      <w:r w:rsidR="00E80F82">
        <w:rPr>
          <w:rFonts w:asciiTheme="minorHAnsi" w:hAnsiTheme="minorHAnsi" w:cstheme="minorHAnsi"/>
          <w:sz w:val="20"/>
        </w:rPr>
        <w:t xml:space="preserve">received at UE.  </w:t>
      </w:r>
      <w:r w:rsidR="00762DDB">
        <w:rPr>
          <w:rFonts w:asciiTheme="minorHAnsi" w:hAnsiTheme="minorHAnsi" w:cstheme="minorHAnsi"/>
          <w:sz w:val="20"/>
        </w:rPr>
        <w:t xml:space="preserve">Which </w:t>
      </w:r>
      <w:r w:rsidR="00E169B1">
        <w:rPr>
          <w:rFonts w:asciiTheme="minorHAnsi" w:hAnsiTheme="minorHAnsi" w:cstheme="minorHAnsi"/>
          <w:sz w:val="20"/>
        </w:rPr>
        <w:t xml:space="preserve">may </w:t>
      </w:r>
      <w:r w:rsidR="00762DDB">
        <w:rPr>
          <w:rFonts w:asciiTheme="minorHAnsi" w:hAnsiTheme="minorHAnsi" w:cstheme="minorHAnsi"/>
          <w:sz w:val="20"/>
        </w:rPr>
        <w:t>result in performance degradation. However, before going to quantify performance degradation, let</w:t>
      </w:r>
      <w:r w:rsidR="00E80F82">
        <w:rPr>
          <w:rFonts w:asciiTheme="minorHAnsi" w:hAnsiTheme="minorHAnsi" w:cstheme="minorHAnsi"/>
          <w:sz w:val="20"/>
        </w:rPr>
        <w:t xml:space="preserve"> us look at portion of OFDM symbol </w:t>
      </w:r>
      <w:r w:rsidR="00762DDB">
        <w:rPr>
          <w:rFonts w:asciiTheme="minorHAnsi" w:hAnsiTheme="minorHAnsi" w:cstheme="minorHAnsi"/>
          <w:sz w:val="20"/>
        </w:rPr>
        <w:t xml:space="preserve">which was </w:t>
      </w:r>
      <w:r w:rsidR="00E80F82">
        <w:rPr>
          <w:rFonts w:asciiTheme="minorHAnsi" w:hAnsiTheme="minorHAnsi" w:cstheme="minorHAnsi"/>
          <w:sz w:val="20"/>
        </w:rPr>
        <w:t>not receive</w:t>
      </w:r>
      <w:r w:rsidR="00762DDB">
        <w:rPr>
          <w:rFonts w:asciiTheme="minorHAnsi" w:hAnsiTheme="minorHAnsi" w:cstheme="minorHAnsi"/>
          <w:sz w:val="20"/>
        </w:rPr>
        <w:t>d</w:t>
      </w:r>
      <w:r w:rsidR="00E80F82">
        <w:rPr>
          <w:rFonts w:asciiTheme="minorHAnsi" w:hAnsiTheme="minorHAnsi" w:cstheme="minorHAnsi"/>
          <w:sz w:val="20"/>
        </w:rPr>
        <w:t xml:space="preserve"> on band</w:t>
      </w:r>
      <w:r w:rsidR="00762DDB">
        <w:rPr>
          <w:rFonts w:asciiTheme="minorHAnsi" w:hAnsiTheme="minorHAnsi" w:cstheme="minorHAnsi"/>
          <w:sz w:val="20"/>
        </w:rPr>
        <w:t xml:space="preserve"> Y due to beam switch</w:t>
      </w:r>
      <w:r w:rsidR="00E80F82">
        <w:rPr>
          <w:rFonts w:asciiTheme="minorHAnsi" w:hAnsiTheme="minorHAnsi" w:cstheme="minorHAnsi"/>
          <w:sz w:val="20"/>
        </w:rPr>
        <w:t>.</w:t>
      </w:r>
    </w:p>
    <w:p w:rsidR="00E80F82" w:rsidRDefault="00E80F82" w:rsidP="008B4ADD">
      <w:pPr>
        <w:pStyle w:val="RAN4H3"/>
        <w:numPr>
          <w:ilvl w:val="0"/>
          <w:numId w:val="0"/>
        </w:numPr>
        <w:rPr>
          <w:rFonts w:asciiTheme="minorHAnsi" w:hAnsiTheme="minorHAnsi" w:cstheme="minorHAnsi"/>
          <w:sz w:val="20"/>
        </w:rPr>
      </w:pPr>
      <w:r>
        <w:rPr>
          <w:rFonts w:asciiTheme="minorHAnsi" w:hAnsiTheme="minorHAnsi" w:cstheme="minorHAnsi"/>
          <w:sz w:val="20"/>
        </w:rPr>
        <w:lastRenderedPageBreak/>
        <w:t xml:space="preserve">For sub carrier spacing (SCS) of 240 kHz, CP length is 0.29us. Since UE can switch within CP length, we can assume Rx beam switch time </w:t>
      </w:r>
      <w:r w:rsidR="00094F3F">
        <w:rPr>
          <w:rFonts w:asciiTheme="minorHAnsi" w:hAnsiTheme="minorHAnsi" w:cstheme="minorHAnsi"/>
          <w:sz w:val="20"/>
        </w:rPr>
        <w:t xml:space="preserve">shall be less than 290ns, which </w:t>
      </w:r>
      <w:r>
        <w:rPr>
          <w:rFonts w:asciiTheme="minorHAnsi" w:hAnsiTheme="minorHAnsi" w:cstheme="minorHAnsi"/>
          <w:sz w:val="20"/>
        </w:rPr>
        <w:t>may be around 250ns.</w:t>
      </w:r>
      <w:r w:rsidR="00985478">
        <w:rPr>
          <w:rFonts w:asciiTheme="minorHAnsi" w:hAnsiTheme="minorHAnsi" w:cstheme="minorHAnsi"/>
          <w:sz w:val="20"/>
        </w:rPr>
        <w:t xml:space="preserve"> Since UE may miss samples for </w:t>
      </w:r>
      <w:r w:rsidR="001D36D3">
        <w:rPr>
          <w:rFonts w:asciiTheme="minorHAnsi" w:hAnsiTheme="minorHAnsi" w:cstheme="minorHAnsi"/>
          <w:sz w:val="20"/>
        </w:rPr>
        <w:t xml:space="preserve">250ns on </w:t>
      </w:r>
      <w:r w:rsidR="00985478">
        <w:rPr>
          <w:rFonts w:asciiTheme="minorHAnsi" w:hAnsiTheme="minorHAnsi" w:cstheme="minorHAnsi"/>
          <w:sz w:val="20"/>
        </w:rPr>
        <w:t>band</w:t>
      </w:r>
      <w:r w:rsidR="001D36D3">
        <w:rPr>
          <w:rFonts w:asciiTheme="minorHAnsi" w:hAnsiTheme="minorHAnsi" w:cstheme="minorHAnsi"/>
          <w:sz w:val="20"/>
        </w:rPr>
        <w:t xml:space="preserve"> Y</w:t>
      </w:r>
      <w:r w:rsidR="00985478">
        <w:rPr>
          <w:rFonts w:asciiTheme="minorHAnsi" w:hAnsiTheme="minorHAnsi" w:cstheme="minorHAnsi"/>
          <w:sz w:val="20"/>
        </w:rPr>
        <w:t>, there may be performance degradation for one OFDM symbol on band</w:t>
      </w:r>
      <w:r w:rsidR="001D36D3">
        <w:rPr>
          <w:rFonts w:asciiTheme="minorHAnsi" w:hAnsiTheme="minorHAnsi" w:cstheme="minorHAnsi"/>
          <w:sz w:val="20"/>
        </w:rPr>
        <w:t xml:space="preserve"> Y at least for higher SCS value</w:t>
      </w:r>
      <w:r w:rsidR="00985478">
        <w:rPr>
          <w:rFonts w:asciiTheme="minorHAnsi" w:hAnsiTheme="minorHAnsi" w:cstheme="minorHAnsi"/>
          <w:sz w:val="20"/>
        </w:rPr>
        <w:t xml:space="preserve">. </w:t>
      </w:r>
    </w:p>
    <w:p w:rsidR="00F91974" w:rsidRDefault="00985478" w:rsidP="008B4ADD">
      <w:pPr>
        <w:pStyle w:val="RAN4H3"/>
        <w:numPr>
          <w:ilvl w:val="0"/>
          <w:numId w:val="0"/>
        </w:numPr>
        <w:rPr>
          <w:rFonts w:asciiTheme="minorHAnsi" w:hAnsiTheme="minorHAnsi" w:cstheme="minorHAnsi"/>
          <w:sz w:val="20"/>
        </w:rPr>
      </w:pPr>
      <w:r>
        <w:rPr>
          <w:rFonts w:asciiTheme="minorHAnsi" w:hAnsiTheme="minorHAnsi" w:cstheme="minorHAnsi"/>
          <w:sz w:val="20"/>
        </w:rPr>
        <w:t>As the co-location deployment is assumed, Rx beam switch may not be a very frequent phenomenon</w:t>
      </w:r>
      <w:r w:rsidR="00231D31">
        <w:rPr>
          <w:rFonts w:asciiTheme="minorHAnsi" w:hAnsiTheme="minorHAnsi" w:cstheme="minorHAnsi"/>
          <w:sz w:val="20"/>
        </w:rPr>
        <w:t xml:space="preserve"> for FR2 inter-band CA</w:t>
      </w:r>
      <w:r>
        <w:rPr>
          <w:rFonts w:asciiTheme="minorHAnsi" w:hAnsiTheme="minorHAnsi" w:cstheme="minorHAnsi"/>
          <w:sz w:val="20"/>
        </w:rPr>
        <w:t xml:space="preserve">. </w:t>
      </w:r>
      <w:r w:rsidR="00231D31">
        <w:rPr>
          <w:rFonts w:asciiTheme="minorHAnsi" w:hAnsiTheme="minorHAnsi" w:cstheme="minorHAnsi"/>
          <w:sz w:val="20"/>
        </w:rPr>
        <w:t xml:space="preserve">If it is not frequent then performance degradation </w:t>
      </w:r>
      <w:r w:rsidR="00197EDB">
        <w:rPr>
          <w:rFonts w:asciiTheme="minorHAnsi" w:hAnsiTheme="minorHAnsi" w:cstheme="minorHAnsi"/>
          <w:sz w:val="20"/>
        </w:rPr>
        <w:t>may</w:t>
      </w:r>
      <w:r w:rsidR="00231D31">
        <w:rPr>
          <w:rFonts w:asciiTheme="minorHAnsi" w:hAnsiTheme="minorHAnsi" w:cstheme="minorHAnsi"/>
          <w:sz w:val="20"/>
        </w:rPr>
        <w:t xml:space="preserve"> also not be significant. </w:t>
      </w:r>
      <w:r>
        <w:rPr>
          <w:rFonts w:asciiTheme="minorHAnsi" w:hAnsiTheme="minorHAnsi" w:cstheme="minorHAnsi"/>
          <w:sz w:val="20"/>
        </w:rPr>
        <w:t xml:space="preserve">Hence, in our understanding MRTD of </w:t>
      </w:r>
      <w:r w:rsidR="00197EDB">
        <w:rPr>
          <w:rFonts w:asciiTheme="minorHAnsi" w:hAnsiTheme="minorHAnsi" w:cstheme="minorHAnsi"/>
          <w:sz w:val="20"/>
        </w:rPr>
        <w:t xml:space="preserve">at least </w:t>
      </w:r>
      <w:r>
        <w:rPr>
          <w:rFonts w:asciiTheme="minorHAnsi" w:hAnsiTheme="minorHAnsi" w:cstheme="minorHAnsi"/>
          <w:sz w:val="20"/>
        </w:rPr>
        <w:t xml:space="preserve">3us is feasible from </w:t>
      </w:r>
      <w:r w:rsidR="00F91974">
        <w:rPr>
          <w:rFonts w:asciiTheme="minorHAnsi" w:hAnsiTheme="minorHAnsi" w:cstheme="minorHAnsi"/>
          <w:sz w:val="20"/>
        </w:rPr>
        <w:t>UE</w:t>
      </w:r>
      <w:r>
        <w:rPr>
          <w:rFonts w:asciiTheme="minorHAnsi" w:hAnsiTheme="minorHAnsi" w:cstheme="minorHAnsi"/>
          <w:sz w:val="20"/>
        </w:rPr>
        <w:t xml:space="preserve"> side</w:t>
      </w:r>
      <w:r w:rsidR="00F91974">
        <w:rPr>
          <w:rFonts w:asciiTheme="minorHAnsi" w:hAnsiTheme="minorHAnsi" w:cstheme="minorHAnsi"/>
          <w:sz w:val="20"/>
        </w:rPr>
        <w:t xml:space="preserve"> by allowing performance degradation of 1 OFDM symbol. </w:t>
      </w:r>
      <w:r w:rsidR="00231D31">
        <w:rPr>
          <w:rFonts w:asciiTheme="minorHAnsi" w:hAnsiTheme="minorHAnsi" w:cstheme="minorHAnsi"/>
          <w:sz w:val="20"/>
        </w:rPr>
        <w:t>Please note that this is a crude estimation and RAN4 may</w:t>
      </w:r>
      <w:r w:rsidR="00F91974">
        <w:rPr>
          <w:rFonts w:asciiTheme="minorHAnsi" w:hAnsiTheme="minorHAnsi" w:cstheme="minorHAnsi"/>
          <w:sz w:val="20"/>
        </w:rPr>
        <w:t xml:space="preserve"> further look at algorithms which can help mitigate performance degradation for FR2 inter-band CA when using CBM.</w:t>
      </w:r>
      <w:r w:rsidR="00BE527C">
        <w:rPr>
          <w:rFonts w:asciiTheme="minorHAnsi" w:hAnsiTheme="minorHAnsi" w:cstheme="minorHAnsi"/>
          <w:sz w:val="20"/>
        </w:rPr>
        <w:t xml:space="preserve"> </w:t>
      </w:r>
    </w:p>
    <w:p w:rsidR="00BE527C" w:rsidRDefault="00BE527C" w:rsidP="008B4ADD">
      <w:pPr>
        <w:pStyle w:val="RAN4H3"/>
        <w:numPr>
          <w:ilvl w:val="0"/>
          <w:numId w:val="0"/>
        </w:numPr>
        <w:rPr>
          <w:rFonts w:asciiTheme="minorHAnsi" w:hAnsiTheme="minorHAnsi" w:cstheme="minorHAnsi"/>
          <w:sz w:val="20"/>
        </w:rPr>
      </w:pPr>
      <w:r>
        <w:rPr>
          <w:rFonts w:asciiTheme="minorHAnsi" w:hAnsiTheme="minorHAnsi" w:cstheme="minorHAnsi"/>
          <w:sz w:val="20"/>
        </w:rPr>
        <w:t xml:space="preserve">Before making proposals for CBM we </w:t>
      </w:r>
      <w:r w:rsidR="00F06C01">
        <w:rPr>
          <w:rFonts w:asciiTheme="minorHAnsi" w:hAnsiTheme="minorHAnsi" w:cstheme="minorHAnsi"/>
          <w:sz w:val="20"/>
        </w:rPr>
        <w:t xml:space="preserve">revisit the agreement made for IBM and </w:t>
      </w:r>
      <w:r>
        <w:rPr>
          <w:rFonts w:asciiTheme="minorHAnsi" w:hAnsiTheme="minorHAnsi" w:cstheme="minorHAnsi"/>
          <w:sz w:val="20"/>
        </w:rPr>
        <w:t xml:space="preserve">analyze </w:t>
      </w:r>
      <w:r w:rsidR="00F06C01">
        <w:rPr>
          <w:rFonts w:asciiTheme="minorHAnsi" w:hAnsiTheme="minorHAnsi" w:cstheme="minorHAnsi"/>
          <w:sz w:val="20"/>
        </w:rPr>
        <w:t xml:space="preserve">the MRTD clarification required in the specification </w:t>
      </w:r>
      <w:r>
        <w:rPr>
          <w:rFonts w:asciiTheme="minorHAnsi" w:hAnsiTheme="minorHAnsi" w:cstheme="minorHAnsi"/>
          <w:sz w:val="20"/>
        </w:rPr>
        <w:t>in next section and thereby make proposals at the end.</w:t>
      </w:r>
    </w:p>
    <w:p w:rsidR="008B4ADD" w:rsidRDefault="00B27EB6" w:rsidP="008B4ADD">
      <w:pPr>
        <w:pStyle w:val="RAN4H2"/>
      </w:pPr>
      <w:r>
        <w:t>Clarification in specification for MRTD value</w:t>
      </w:r>
      <w:r w:rsidR="009A3A1C">
        <w:t xml:space="preserve"> for IBM and </w:t>
      </w:r>
      <w:r>
        <w:t>CBM</w:t>
      </w:r>
    </w:p>
    <w:p w:rsidR="007D3D2A" w:rsidRDefault="00D455AA" w:rsidP="007D3D2A">
      <w:pPr>
        <w:pStyle w:val="RAN4H3"/>
        <w:numPr>
          <w:ilvl w:val="0"/>
          <w:numId w:val="0"/>
        </w:numPr>
        <w:rPr>
          <w:rFonts w:asciiTheme="minorHAnsi" w:hAnsiTheme="minorHAnsi" w:cstheme="minorHAnsi"/>
          <w:sz w:val="22"/>
        </w:rPr>
      </w:pPr>
      <w:r>
        <w:rPr>
          <w:rFonts w:asciiTheme="minorHAnsi" w:hAnsiTheme="minorHAnsi" w:cstheme="minorHAnsi"/>
          <w:sz w:val="22"/>
        </w:rPr>
        <w:t>Following WF is agreed in last meeting for IBM.</w:t>
      </w:r>
    </w:p>
    <w:p w:rsidR="007D3D2A" w:rsidRPr="007D3D2A" w:rsidRDefault="007D3D2A" w:rsidP="007D3D2A">
      <w:pPr>
        <w:pStyle w:val="RAN4H3"/>
        <w:numPr>
          <w:ilvl w:val="0"/>
          <w:numId w:val="0"/>
        </w:numPr>
        <w:rPr>
          <w:rFonts w:asciiTheme="minorHAnsi" w:hAnsiTheme="minorHAnsi" w:cstheme="minorHAnsi"/>
          <w:i/>
          <w:sz w:val="22"/>
        </w:rPr>
      </w:pPr>
      <w:r w:rsidRPr="007D3D2A">
        <w:rPr>
          <w:rFonts w:asciiTheme="minorHAnsi" w:eastAsiaTheme="majorEastAsia" w:hAnsiTheme="minorHAnsi" w:cstheme="minorHAnsi"/>
          <w:i/>
          <w:color w:val="000000"/>
          <w:sz w:val="20"/>
          <w:lang w:eastAsia="en-IN"/>
        </w:rPr>
        <w:t xml:space="preserve">On MRTD for IBM: </w:t>
      </w:r>
    </w:p>
    <w:p w:rsidR="007D3D2A" w:rsidRPr="007D3D2A" w:rsidRDefault="007D3D2A" w:rsidP="007D3D2A">
      <w:pPr>
        <w:numPr>
          <w:ilvl w:val="0"/>
          <w:numId w:val="21"/>
        </w:numPr>
        <w:spacing w:after="0" w:line="240" w:lineRule="auto"/>
        <w:contextualSpacing/>
        <w:rPr>
          <w:rFonts w:eastAsia="Times New Roman" w:cstheme="minorHAnsi"/>
          <w:i/>
          <w:sz w:val="20"/>
          <w:lang w:eastAsia="en-IN"/>
        </w:rPr>
      </w:pPr>
      <w:r w:rsidRPr="007D3D2A">
        <w:rPr>
          <w:rFonts w:eastAsiaTheme="majorEastAsia" w:cstheme="minorHAnsi"/>
          <w:i/>
          <w:color w:val="000000"/>
          <w:sz w:val="20"/>
          <w:lang w:val="en-US" w:eastAsia="en-IN"/>
        </w:rPr>
        <w:t>Keep existing requirement, i.e. 8us, unchanged</w:t>
      </w:r>
    </w:p>
    <w:p w:rsidR="007D3D2A" w:rsidRPr="007D3D2A" w:rsidRDefault="007D3D2A" w:rsidP="007D3D2A">
      <w:pPr>
        <w:numPr>
          <w:ilvl w:val="0"/>
          <w:numId w:val="21"/>
        </w:numPr>
        <w:spacing w:after="0" w:line="240" w:lineRule="auto"/>
        <w:contextualSpacing/>
        <w:rPr>
          <w:rFonts w:eastAsia="Times New Roman" w:cstheme="minorHAnsi"/>
          <w:i/>
          <w:sz w:val="20"/>
          <w:lang w:eastAsia="en-IN"/>
        </w:rPr>
      </w:pPr>
      <w:r w:rsidRPr="007D3D2A">
        <w:rPr>
          <w:rFonts w:eastAsiaTheme="majorEastAsia" w:cstheme="minorHAnsi"/>
          <w:i/>
          <w:color w:val="000000"/>
          <w:sz w:val="20"/>
          <w:lang w:val="en-US" w:eastAsia="en-IN"/>
        </w:rPr>
        <w:t xml:space="preserve">Revision of  </w:t>
      </w:r>
      <w:r w:rsidRPr="007D3D2A">
        <w:rPr>
          <w:rFonts w:eastAsiaTheme="majorEastAsia" w:cstheme="minorHAnsi"/>
          <w:i/>
          <w:color w:val="000000"/>
          <w:sz w:val="20"/>
          <w:lang w:val="en-GB" w:eastAsia="en-IN"/>
        </w:rPr>
        <w:t xml:space="preserve">Table 7.6.4-2: Maximum receive timing difference requirement for inter-band NR carrier aggregation in TS38.133 for both R15 and R16 </w:t>
      </w:r>
    </w:p>
    <w:p w:rsidR="007D3D2A" w:rsidRPr="007D3D2A" w:rsidRDefault="007D3D2A" w:rsidP="007D3D2A">
      <w:pPr>
        <w:numPr>
          <w:ilvl w:val="1"/>
          <w:numId w:val="21"/>
        </w:numPr>
        <w:spacing w:after="0" w:line="240" w:lineRule="auto"/>
        <w:contextualSpacing/>
        <w:rPr>
          <w:rFonts w:eastAsia="Times New Roman" w:cstheme="minorHAnsi"/>
          <w:i/>
          <w:sz w:val="20"/>
          <w:lang w:eastAsia="en-IN"/>
        </w:rPr>
      </w:pPr>
      <w:r w:rsidRPr="007D3D2A">
        <w:rPr>
          <w:rFonts w:eastAsiaTheme="majorEastAsia" w:cstheme="minorHAnsi"/>
          <w:i/>
          <w:color w:val="000000"/>
          <w:sz w:val="20"/>
          <w:lang w:val="en-GB" w:eastAsia="en-IN"/>
        </w:rPr>
        <w:t>Option 1: clarify 8us MRTD only applies to IBM. (CR from Apple)</w:t>
      </w:r>
    </w:p>
    <w:p w:rsidR="007D3D2A" w:rsidRPr="007D3D2A" w:rsidRDefault="007D3D2A" w:rsidP="007D3D2A">
      <w:pPr>
        <w:numPr>
          <w:ilvl w:val="2"/>
          <w:numId w:val="21"/>
        </w:numPr>
        <w:spacing w:after="0" w:line="240" w:lineRule="auto"/>
        <w:contextualSpacing/>
        <w:rPr>
          <w:rFonts w:eastAsia="Times New Roman" w:cstheme="minorHAnsi"/>
          <w:i/>
          <w:sz w:val="20"/>
          <w:lang w:eastAsia="en-IN"/>
        </w:rPr>
      </w:pPr>
      <w:r w:rsidRPr="007D3D2A">
        <w:rPr>
          <w:rFonts w:eastAsiaTheme="majorEastAsia" w:cstheme="minorHAnsi"/>
          <w:i/>
          <w:color w:val="000000"/>
          <w:sz w:val="20"/>
          <w:lang w:val="en-GB" w:eastAsia="en-IN"/>
        </w:rPr>
        <w:t>That means new MRTD should be specified for CBM</w:t>
      </w:r>
    </w:p>
    <w:p w:rsidR="007D3D2A" w:rsidRPr="007D3D2A" w:rsidRDefault="007D3D2A" w:rsidP="007D3D2A">
      <w:pPr>
        <w:numPr>
          <w:ilvl w:val="1"/>
          <w:numId w:val="21"/>
        </w:numPr>
        <w:spacing w:after="0" w:line="240" w:lineRule="auto"/>
        <w:contextualSpacing/>
        <w:rPr>
          <w:rFonts w:eastAsia="Times New Roman" w:cstheme="minorHAnsi"/>
          <w:i/>
          <w:sz w:val="20"/>
          <w:lang w:eastAsia="en-IN"/>
        </w:rPr>
      </w:pPr>
      <w:r w:rsidRPr="007D3D2A">
        <w:rPr>
          <w:rFonts w:eastAsiaTheme="majorEastAsia" w:cstheme="minorHAnsi"/>
          <w:i/>
          <w:color w:val="000000"/>
          <w:sz w:val="20"/>
          <w:lang w:val="en-GB" w:eastAsia="en-IN"/>
        </w:rPr>
        <w:t>Option 2: clarify new MRTD, if introduced, only applies to CBM</w:t>
      </w:r>
    </w:p>
    <w:p w:rsidR="007D3D2A" w:rsidRPr="007D3D2A" w:rsidRDefault="007D3D2A" w:rsidP="007D3D2A">
      <w:pPr>
        <w:numPr>
          <w:ilvl w:val="2"/>
          <w:numId w:val="21"/>
        </w:numPr>
        <w:spacing w:after="0" w:line="240" w:lineRule="auto"/>
        <w:contextualSpacing/>
        <w:rPr>
          <w:rFonts w:eastAsia="Times New Roman" w:cstheme="minorHAnsi"/>
          <w:i/>
          <w:sz w:val="20"/>
          <w:lang w:eastAsia="en-IN"/>
        </w:rPr>
      </w:pPr>
      <w:r w:rsidRPr="007D3D2A">
        <w:rPr>
          <w:rFonts w:eastAsiaTheme="majorEastAsia" w:cstheme="minorHAnsi"/>
          <w:i/>
          <w:color w:val="000000"/>
          <w:sz w:val="20"/>
          <w:lang w:val="en-US" w:eastAsia="en-IN"/>
        </w:rPr>
        <w:t xml:space="preserve">MRTD = 8 µs, but an MRTD = 3 µs is applicable for UE which is only capable of common beam management for a band combination where common beam management is possible. The UE may, assume collocated site, in this case (CR R4-2007096). </w:t>
      </w:r>
    </w:p>
    <w:p w:rsidR="007D3D2A" w:rsidRPr="007D3D2A" w:rsidRDefault="007D3D2A" w:rsidP="007D3D2A">
      <w:pPr>
        <w:numPr>
          <w:ilvl w:val="2"/>
          <w:numId w:val="21"/>
        </w:numPr>
        <w:spacing w:after="0" w:line="240" w:lineRule="auto"/>
        <w:contextualSpacing/>
        <w:rPr>
          <w:rFonts w:eastAsia="Times New Roman" w:cstheme="minorHAnsi"/>
          <w:i/>
          <w:sz w:val="20"/>
          <w:lang w:eastAsia="en-IN"/>
        </w:rPr>
      </w:pPr>
      <w:r w:rsidRPr="007D3D2A">
        <w:rPr>
          <w:rFonts w:eastAsiaTheme="majorEastAsia" w:cstheme="minorHAnsi"/>
          <w:i/>
          <w:color w:val="000000"/>
          <w:sz w:val="20"/>
          <w:lang w:val="en-US" w:eastAsia="en-IN"/>
        </w:rPr>
        <w:t>Proponent of this option still needs to clarify the applicability of MRTD=8us, e.g. to IBM only or both IBM and CBM</w:t>
      </w:r>
    </w:p>
    <w:p w:rsidR="00157771" w:rsidRDefault="00157771" w:rsidP="00D6651D">
      <w:pPr>
        <w:pStyle w:val="RAN4H3"/>
        <w:numPr>
          <w:ilvl w:val="0"/>
          <w:numId w:val="0"/>
        </w:numPr>
        <w:rPr>
          <w:rFonts w:asciiTheme="minorHAnsi" w:hAnsiTheme="minorHAnsi" w:cstheme="minorHAnsi"/>
          <w:sz w:val="22"/>
        </w:rPr>
      </w:pPr>
    </w:p>
    <w:p w:rsidR="007D3D2A" w:rsidRDefault="007D3D2A" w:rsidP="00D6651D">
      <w:pPr>
        <w:pStyle w:val="RAN4H3"/>
        <w:numPr>
          <w:ilvl w:val="0"/>
          <w:numId w:val="0"/>
        </w:numPr>
        <w:rPr>
          <w:rFonts w:asciiTheme="minorHAnsi" w:hAnsiTheme="minorHAnsi" w:cstheme="minorHAnsi"/>
          <w:sz w:val="22"/>
        </w:rPr>
      </w:pPr>
      <w:r>
        <w:rPr>
          <w:rFonts w:asciiTheme="minorHAnsi" w:hAnsiTheme="minorHAnsi" w:cstheme="minorHAnsi"/>
          <w:sz w:val="22"/>
        </w:rPr>
        <w:t xml:space="preserve">In last meeting it was agreed to keep the existing </w:t>
      </w:r>
      <w:r w:rsidR="00157771">
        <w:rPr>
          <w:rFonts w:asciiTheme="minorHAnsi" w:hAnsiTheme="minorHAnsi" w:cstheme="minorHAnsi"/>
          <w:sz w:val="22"/>
        </w:rPr>
        <w:t xml:space="preserve">MRTD </w:t>
      </w:r>
      <w:r>
        <w:rPr>
          <w:rFonts w:asciiTheme="minorHAnsi" w:hAnsiTheme="minorHAnsi" w:cstheme="minorHAnsi"/>
          <w:sz w:val="22"/>
        </w:rPr>
        <w:t xml:space="preserve">requirement of 8us unchanged for IBM. However it was not clear whether existing MRTD value in Table 7.6.4-2 </w:t>
      </w:r>
      <w:r w:rsidR="00316D9F">
        <w:rPr>
          <w:rFonts w:asciiTheme="minorHAnsi" w:hAnsiTheme="minorHAnsi" w:cstheme="minorHAnsi"/>
          <w:sz w:val="22"/>
        </w:rPr>
        <w:t xml:space="preserve">of TS 38.133 </w:t>
      </w:r>
      <w:r>
        <w:rPr>
          <w:rFonts w:asciiTheme="minorHAnsi" w:hAnsiTheme="minorHAnsi" w:cstheme="minorHAnsi"/>
          <w:sz w:val="22"/>
        </w:rPr>
        <w:t xml:space="preserve">is applicable for IBM and CBM or only for IBM </w:t>
      </w:r>
      <w:r w:rsidR="006377D3">
        <w:rPr>
          <w:rFonts w:asciiTheme="minorHAnsi" w:hAnsiTheme="minorHAnsi" w:cstheme="minorHAnsi"/>
          <w:sz w:val="22"/>
        </w:rPr>
        <w:t xml:space="preserve">and </w:t>
      </w:r>
      <w:r>
        <w:rPr>
          <w:rFonts w:asciiTheme="minorHAnsi" w:hAnsiTheme="minorHAnsi" w:cstheme="minorHAnsi"/>
          <w:sz w:val="22"/>
        </w:rPr>
        <w:t xml:space="preserve">new value for CBM is introduced. </w:t>
      </w:r>
    </w:p>
    <w:p w:rsidR="0061775C" w:rsidRDefault="007D5F86" w:rsidP="00D6651D">
      <w:pPr>
        <w:pStyle w:val="RAN4H3"/>
        <w:numPr>
          <w:ilvl w:val="0"/>
          <w:numId w:val="0"/>
        </w:numPr>
        <w:rPr>
          <w:rFonts w:asciiTheme="minorHAnsi" w:hAnsiTheme="minorHAnsi" w:cstheme="minorHAnsi"/>
          <w:sz w:val="22"/>
        </w:rPr>
      </w:pPr>
      <w:r>
        <w:rPr>
          <w:rFonts w:asciiTheme="minorHAnsi" w:hAnsiTheme="minorHAnsi" w:cstheme="minorHAnsi"/>
          <w:sz w:val="22"/>
        </w:rPr>
        <w:t xml:space="preserve">As we analyzed in previous section, </w:t>
      </w:r>
      <w:r w:rsidR="004E2740">
        <w:rPr>
          <w:rFonts w:asciiTheme="minorHAnsi" w:hAnsiTheme="minorHAnsi" w:cstheme="minorHAnsi"/>
          <w:sz w:val="22"/>
        </w:rPr>
        <w:t xml:space="preserve">at least </w:t>
      </w:r>
      <w:r>
        <w:rPr>
          <w:rFonts w:asciiTheme="minorHAnsi" w:hAnsiTheme="minorHAnsi" w:cstheme="minorHAnsi"/>
          <w:sz w:val="22"/>
        </w:rPr>
        <w:t xml:space="preserve">3us MRTD </w:t>
      </w:r>
      <w:r w:rsidR="004E2740">
        <w:rPr>
          <w:rFonts w:asciiTheme="minorHAnsi" w:hAnsiTheme="minorHAnsi" w:cstheme="minorHAnsi"/>
          <w:sz w:val="22"/>
        </w:rPr>
        <w:t>can be supported by UE for inter-band FR2 CA</w:t>
      </w:r>
      <w:r w:rsidR="007D3D2A">
        <w:rPr>
          <w:rFonts w:asciiTheme="minorHAnsi" w:hAnsiTheme="minorHAnsi" w:cstheme="minorHAnsi"/>
          <w:sz w:val="22"/>
        </w:rPr>
        <w:t xml:space="preserve">. </w:t>
      </w:r>
      <w:r w:rsidR="004E2740">
        <w:rPr>
          <w:rFonts w:asciiTheme="minorHAnsi" w:hAnsiTheme="minorHAnsi" w:cstheme="minorHAnsi"/>
          <w:sz w:val="22"/>
        </w:rPr>
        <w:t>The question is c</w:t>
      </w:r>
      <w:r>
        <w:rPr>
          <w:rFonts w:asciiTheme="minorHAnsi" w:hAnsiTheme="minorHAnsi" w:cstheme="minorHAnsi"/>
          <w:sz w:val="22"/>
        </w:rPr>
        <w:t xml:space="preserve">an we assume 3us for all CBM cases? </w:t>
      </w:r>
      <w:r w:rsidR="004E2740">
        <w:rPr>
          <w:rFonts w:asciiTheme="minorHAnsi" w:hAnsiTheme="minorHAnsi" w:cstheme="minorHAnsi"/>
          <w:sz w:val="22"/>
        </w:rPr>
        <w:t>Technically speaking, i</w:t>
      </w:r>
      <w:r>
        <w:rPr>
          <w:rFonts w:asciiTheme="minorHAnsi" w:hAnsiTheme="minorHAnsi" w:cstheme="minorHAnsi"/>
          <w:sz w:val="22"/>
        </w:rPr>
        <w:t xml:space="preserve">n our understanding answer is no for </w:t>
      </w:r>
      <w:r w:rsidR="004E2740">
        <w:rPr>
          <w:rFonts w:asciiTheme="minorHAnsi" w:hAnsiTheme="minorHAnsi" w:cstheme="minorHAnsi"/>
          <w:sz w:val="22"/>
        </w:rPr>
        <w:t xml:space="preserve">the </w:t>
      </w:r>
      <w:r>
        <w:rPr>
          <w:rFonts w:asciiTheme="minorHAnsi" w:hAnsiTheme="minorHAnsi" w:cstheme="minorHAnsi"/>
          <w:sz w:val="22"/>
        </w:rPr>
        <w:t>following reason. I</w:t>
      </w:r>
      <w:r w:rsidR="007D3D2A">
        <w:rPr>
          <w:rFonts w:asciiTheme="minorHAnsi" w:hAnsiTheme="minorHAnsi" w:cstheme="minorHAnsi"/>
          <w:sz w:val="22"/>
        </w:rPr>
        <w:t>f a UE is capable of IBM, that means UE is capable of handling 8us MRTD</w:t>
      </w:r>
      <w:r>
        <w:rPr>
          <w:rFonts w:asciiTheme="minorHAnsi" w:hAnsiTheme="minorHAnsi" w:cstheme="minorHAnsi"/>
          <w:sz w:val="22"/>
        </w:rPr>
        <w:t xml:space="preserve"> from </w:t>
      </w:r>
      <w:r w:rsidR="004E35DD">
        <w:rPr>
          <w:rFonts w:asciiTheme="minorHAnsi" w:hAnsiTheme="minorHAnsi" w:cstheme="minorHAnsi"/>
          <w:sz w:val="22"/>
        </w:rPr>
        <w:t xml:space="preserve">the </w:t>
      </w:r>
      <w:r>
        <w:rPr>
          <w:rFonts w:asciiTheme="minorHAnsi" w:hAnsiTheme="minorHAnsi" w:cstheme="minorHAnsi"/>
          <w:sz w:val="22"/>
        </w:rPr>
        <w:t>last meeting agreement</w:t>
      </w:r>
      <w:r w:rsidR="007D3D2A">
        <w:rPr>
          <w:rFonts w:asciiTheme="minorHAnsi" w:hAnsiTheme="minorHAnsi" w:cstheme="minorHAnsi"/>
          <w:sz w:val="22"/>
        </w:rPr>
        <w:t xml:space="preserve">. </w:t>
      </w:r>
      <w:r w:rsidR="004E35DD">
        <w:rPr>
          <w:rFonts w:asciiTheme="minorHAnsi" w:hAnsiTheme="minorHAnsi" w:cstheme="minorHAnsi"/>
          <w:sz w:val="22"/>
        </w:rPr>
        <w:t>In o</w:t>
      </w:r>
      <w:r w:rsidR="004E2740">
        <w:rPr>
          <w:rFonts w:asciiTheme="minorHAnsi" w:hAnsiTheme="minorHAnsi" w:cstheme="minorHAnsi"/>
          <w:sz w:val="22"/>
        </w:rPr>
        <w:t xml:space="preserve">ur understanding </w:t>
      </w:r>
      <w:r w:rsidR="004E35DD">
        <w:rPr>
          <w:rFonts w:asciiTheme="minorHAnsi" w:hAnsiTheme="minorHAnsi" w:cstheme="minorHAnsi"/>
          <w:sz w:val="22"/>
        </w:rPr>
        <w:t xml:space="preserve">if a </w:t>
      </w:r>
      <w:r w:rsidR="004E2740">
        <w:rPr>
          <w:rFonts w:asciiTheme="minorHAnsi" w:hAnsiTheme="minorHAnsi" w:cstheme="minorHAnsi"/>
          <w:sz w:val="22"/>
        </w:rPr>
        <w:t xml:space="preserve">UE </w:t>
      </w:r>
      <w:r w:rsidR="004E35DD">
        <w:rPr>
          <w:rFonts w:asciiTheme="minorHAnsi" w:hAnsiTheme="minorHAnsi" w:cstheme="minorHAnsi"/>
          <w:sz w:val="22"/>
        </w:rPr>
        <w:t xml:space="preserve">is </w:t>
      </w:r>
      <w:r w:rsidR="004E2740">
        <w:rPr>
          <w:rFonts w:asciiTheme="minorHAnsi" w:hAnsiTheme="minorHAnsi" w:cstheme="minorHAnsi"/>
          <w:sz w:val="22"/>
        </w:rPr>
        <w:t>able to support 8us MRTD value</w:t>
      </w:r>
      <w:r w:rsidR="004E35DD">
        <w:rPr>
          <w:rFonts w:asciiTheme="minorHAnsi" w:hAnsiTheme="minorHAnsi" w:cstheme="minorHAnsi"/>
          <w:sz w:val="22"/>
        </w:rPr>
        <w:t>, it means</w:t>
      </w:r>
      <w:r w:rsidR="004E2740">
        <w:rPr>
          <w:rFonts w:asciiTheme="minorHAnsi" w:hAnsiTheme="minorHAnsi" w:cstheme="minorHAnsi"/>
          <w:sz w:val="22"/>
        </w:rPr>
        <w:t xml:space="preserve"> UE baseband can handle delay of 8us between two streams of samples from different RF chains. </w:t>
      </w:r>
      <w:r>
        <w:rPr>
          <w:rFonts w:asciiTheme="minorHAnsi" w:hAnsiTheme="minorHAnsi" w:cstheme="minorHAnsi"/>
          <w:sz w:val="22"/>
        </w:rPr>
        <w:t xml:space="preserve">Since UE </w:t>
      </w:r>
      <w:r w:rsidR="004E2740">
        <w:rPr>
          <w:rFonts w:asciiTheme="minorHAnsi" w:hAnsiTheme="minorHAnsi" w:cstheme="minorHAnsi"/>
          <w:sz w:val="22"/>
        </w:rPr>
        <w:t xml:space="preserve">can </w:t>
      </w:r>
      <w:r>
        <w:rPr>
          <w:rFonts w:asciiTheme="minorHAnsi" w:hAnsiTheme="minorHAnsi" w:cstheme="minorHAnsi"/>
          <w:sz w:val="22"/>
        </w:rPr>
        <w:t>handle 8us for IBM, if same UE supports CBM, t</w:t>
      </w:r>
      <w:r w:rsidR="007D3D2A">
        <w:rPr>
          <w:rFonts w:asciiTheme="minorHAnsi" w:hAnsiTheme="minorHAnsi" w:cstheme="minorHAnsi"/>
          <w:sz w:val="22"/>
        </w:rPr>
        <w:t xml:space="preserve">hen it should be able </w:t>
      </w:r>
      <w:r w:rsidR="004E2740">
        <w:rPr>
          <w:rFonts w:asciiTheme="minorHAnsi" w:hAnsiTheme="minorHAnsi" w:cstheme="minorHAnsi"/>
          <w:sz w:val="22"/>
        </w:rPr>
        <w:t xml:space="preserve">to </w:t>
      </w:r>
      <w:r w:rsidR="007D3D2A">
        <w:rPr>
          <w:rFonts w:asciiTheme="minorHAnsi" w:hAnsiTheme="minorHAnsi" w:cstheme="minorHAnsi"/>
          <w:sz w:val="22"/>
        </w:rPr>
        <w:t>handle same 8us MRTD for CBM</w:t>
      </w:r>
      <w:r w:rsidR="004E2740">
        <w:rPr>
          <w:rFonts w:asciiTheme="minorHAnsi" w:hAnsiTheme="minorHAnsi" w:cstheme="minorHAnsi"/>
          <w:sz w:val="22"/>
        </w:rPr>
        <w:t xml:space="preserve"> </w:t>
      </w:r>
      <w:r w:rsidR="004E35DD">
        <w:rPr>
          <w:rFonts w:asciiTheme="minorHAnsi" w:hAnsiTheme="minorHAnsi" w:cstheme="minorHAnsi"/>
          <w:sz w:val="22"/>
        </w:rPr>
        <w:t xml:space="preserve">as well, </w:t>
      </w:r>
      <w:r w:rsidR="004E2740">
        <w:rPr>
          <w:rFonts w:asciiTheme="minorHAnsi" w:hAnsiTheme="minorHAnsi" w:cstheme="minorHAnsi"/>
          <w:sz w:val="22"/>
        </w:rPr>
        <w:t xml:space="preserve">as it is baseband </w:t>
      </w:r>
      <w:r w:rsidR="004E35DD">
        <w:rPr>
          <w:rFonts w:asciiTheme="minorHAnsi" w:hAnsiTheme="minorHAnsi" w:cstheme="minorHAnsi"/>
          <w:sz w:val="22"/>
        </w:rPr>
        <w:t xml:space="preserve">capability </w:t>
      </w:r>
      <w:r w:rsidR="004E2740">
        <w:rPr>
          <w:rFonts w:asciiTheme="minorHAnsi" w:hAnsiTheme="minorHAnsi" w:cstheme="minorHAnsi"/>
          <w:sz w:val="22"/>
        </w:rPr>
        <w:t>and baseband algorithm can be assumed same for IBM or CBM</w:t>
      </w:r>
      <w:r>
        <w:rPr>
          <w:rFonts w:asciiTheme="minorHAnsi" w:hAnsiTheme="minorHAnsi" w:cstheme="minorHAnsi"/>
          <w:sz w:val="22"/>
        </w:rPr>
        <w:t xml:space="preserve">. However as discussed in last section, </w:t>
      </w:r>
      <w:r w:rsidR="007D3D2A">
        <w:rPr>
          <w:rFonts w:asciiTheme="minorHAnsi" w:hAnsiTheme="minorHAnsi" w:cstheme="minorHAnsi"/>
          <w:sz w:val="22"/>
        </w:rPr>
        <w:t>there may be performance degradation during RX beam switching</w:t>
      </w:r>
      <w:r>
        <w:rPr>
          <w:rFonts w:asciiTheme="minorHAnsi" w:hAnsiTheme="minorHAnsi" w:cstheme="minorHAnsi"/>
          <w:sz w:val="22"/>
        </w:rPr>
        <w:t xml:space="preserve"> for CBM</w:t>
      </w:r>
      <w:r w:rsidR="007D3D2A">
        <w:rPr>
          <w:rFonts w:asciiTheme="minorHAnsi" w:hAnsiTheme="minorHAnsi" w:cstheme="minorHAnsi"/>
          <w:sz w:val="22"/>
        </w:rPr>
        <w:t xml:space="preserve">. </w:t>
      </w:r>
    </w:p>
    <w:p w:rsidR="004E2740" w:rsidRDefault="004E2740" w:rsidP="00D6651D">
      <w:pPr>
        <w:pStyle w:val="RAN4H3"/>
        <w:numPr>
          <w:ilvl w:val="0"/>
          <w:numId w:val="0"/>
        </w:numPr>
        <w:rPr>
          <w:rFonts w:asciiTheme="minorHAnsi" w:hAnsiTheme="minorHAnsi" w:cstheme="minorHAnsi"/>
          <w:sz w:val="22"/>
        </w:rPr>
      </w:pPr>
      <w:r>
        <w:rPr>
          <w:rFonts w:asciiTheme="minorHAnsi" w:hAnsiTheme="minorHAnsi" w:cstheme="minorHAnsi"/>
          <w:sz w:val="22"/>
        </w:rPr>
        <w:t xml:space="preserve">Though UE can support 8us MRTD value for CBM, the question is, is it required for the UE to support 8us MRTD for all practical deployment scenarios.  According to our understanding, the answer to this </w:t>
      </w:r>
      <w:r>
        <w:rPr>
          <w:rFonts w:asciiTheme="minorHAnsi" w:hAnsiTheme="minorHAnsi" w:cstheme="minorHAnsi"/>
          <w:sz w:val="22"/>
        </w:rPr>
        <w:lastRenderedPageBreak/>
        <w:t>question is NO as RAN4 assumption for CBM is co-located deployment</w:t>
      </w:r>
      <w:r w:rsidR="00F625F0">
        <w:rPr>
          <w:rFonts w:asciiTheme="minorHAnsi" w:hAnsiTheme="minorHAnsi" w:cstheme="minorHAnsi"/>
          <w:sz w:val="22"/>
        </w:rPr>
        <w:t xml:space="preserve"> and propagation delay difference may not high. </w:t>
      </w:r>
    </w:p>
    <w:p w:rsidR="0061775C" w:rsidRDefault="0061775C" w:rsidP="0061775C">
      <w:pPr>
        <w:pStyle w:val="RAN4H2"/>
      </w:pPr>
      <w:r>
        <w:t xml:space="preserve">Summary </w:t>
      </w:r>
    </w:p>
    <w:p w:rsidR="0061775C" w:rsidRPr="0061775C" w:rsidRDefault="0061775C" w:rsidP="0061775C">
      <w:pPr>
        <w:pStyle w:val="RAN4H2"/>
        <w:numPr>
          <w:ilvl w:val="0"/>
          <w:numId w:val="0"/>
        </w:numPr>
        <w:rPr>
          <w:rFonts w:asciiTheme="minorHAnsi" w:hAnsiTheme="minorHAnsi" w:cstheme="minorHAnsi"/>
          <w:sz w:val="22"/>
          <w:szCs w:val="22"/>
        </w:rPr>
      </w:pPr>
      <w:r>
        <w:rPr>
          <w:rFonts w:asciiTheme="minorHAnsi" w:hAnsiTheme="minorHAnsi" w:cstheme="minorHAnsi"/>
          <w:sz w:val="22"/>
          <w:szCs w:val="22"/>
        </w:rPr>
        <w:t xml:space="preserve">We analysed MRTD requirement for FR2 inter-band CA for CBM and IBM </w:t>
      </w:r>
      <w:r w:rsidR="00F21208">
        <w:rPr>
          <w:rFonts w:asciiTheme="minorHAnsi" w:hAnsiTheme="minorHAnsi" w:cstheme="minorHAnsi"/>
          <w:sz w:val="22"/>
          <w:szCs w:val="22"/>
        </w:rPr>
        <w:t xml:space="preserve">in previous sections </w:t>
      </w:r>
      <w:r>
        <w:rPr>
          <w:rFonts w:asciiTheme="minorHAnsi" w:hAnsiTheme="minorHAnsi" w:cstheme="minorHAnsi"/>
          <w:sz w:val="22"/>
          <w:szCs w:val="22"/>
        </w:rPr>
        <w:t>and make following proposals from CBM and IBM.</w:t>
      </w:r>
    </w:p>
    <w:p w:rsidR="0061775C" w:rsidRPr="00757E96" w:rsidRDefault="0061775C" w:rsidP="00D6651D">
      <w:pPr>
        <w:pStyle w:val="RAN4H3"/>
        <w:numPr>
          <w:ilvl w:val="0"/>
          <w:numId w:val="0"/>
        </w:numPr>
        <w:rPr>
          <w:rFonts w:asciiTheme="minorHAnsi" w:hAnsiTheme="minorHAnsi" w:cstheme="minorHAnsi"/>
          <w:b/>
          <w:sz w:val="22"/>
        </w:rPr>
      </w:pPr>
      <w:r w:rsidRPr="00757E96">
        <w:rPr>
          <w:rFonts w:asciiTheme="minorHAnsi" w:hAnsiTheme="minorHAnsi" w:cstheme="minorHAnsi"/>
          <w:b/>
          <w:sz w:val="22"/>
        </w:rPr>
        <w:t>Proposal 1: RAN4 to introduce new MRTD of 3us for an UE which is only capable of CBM</w:t>
      </w:r>
      <w:r w:rsidR="002C1D86" w:rsidRPr="00757E96">
        <w:rPr>
          <w:rFonts w:asciiTheme="minorHAnsi" w:hAnsiTheme="minorHAnsi" w:cstheme="minorHAnsi"/>
          <w:b/>
          <w:sz w:val="22"/>
        </w:rPr>
        <w:t>.</w:t>
      </w:r>
    </w:p>
    <w:p w:rsidR="0061775C" w:rsidRPr="00757E96" w:rsidRDefault="0061775C" w:rsidP="00D6651D">
      <w:pPr>
        <w:pStyle w:val="RAN4H3"/>
        <w:numPr>
          <w:ilvl w:val="0"/>
          <w:numId w:val="0"/>
        </w:numPr>
        <w:rPr>
          <w:rFonts w:asciiTheme="minorHAnsi" w:hAnsiTheme="minorHAnsi" w:cstheme="minorHAnsi"/>
          <w:b/>
          <w:sz w:val="22"/>
        </w:rPr>
      </w:pPr>
      <w:r w:rsidRPr="00757E96">
        <w:rPr>
          <w:rFonts w:asciiTheme="minorHAnsi" w:hAnsiTheme="minorHAnsi" w:cstheme="minorHAnsi"/>
          <w:b/>
          <w:sz w:val="22"/>
        </w:rPr>
        <w:t xml:space="preserve">Proposal 2: RAN4 to agree that MRTD value </w:t>
      </w:r>
      <w:r w:rsidR="00F625F0" w:rsidRPr="00757E96">
        <w:rPr>
          <w:rFonts w:asciiTheme="minorHAnsi" w:hAnsiTheme="minorHAnsi" w:cstheme="minorHAnsi"/>
          <w:b/>
          <w:sz w:val="22"/>
        </w:rPr>
        <w:t>for a UE which supports</w:t>
      </w:r>
      <w:r w:rsidRPr="00757E96">
        <w:rPr>
          <w:rFonts w:asciiTheme="minorHAnsi" w:hAnsiTheme="minorHAnsi" w:cstheme="minorHAnsi"/>
          <w:b/>
          <w:sz w:val="22"/>
        </w:rPr>
        <w:t xml:space="preserve"> both IBM and CBM </w:t>
      </w:r>
      <w:r w:rsidR="00F625F0" w:rsidRPr="00757E96">
        <w:rPr>
          <w:rFonts w:asciiTheme="minorHAnsi" w:hAnsiTheme="minorHAnsi" w:cstheme="minorHAnsi"/>
          <w:b/>
          <w:sz w:val="22"/>
        </w:rPr>
        <w:t xml:space="preserve">is 8us for IBM and 3us for CBM. </w:t>
      </w:r>
      <w:r w:rsidRPr="00757E96">
        <w:rPr>
          <w:rFonts w:asciiTheme="minorHAnsi" w:hAnsiTheme="minorHAnsi" w:cstheme="minorHAnsi"/>
          <w:b/>
          <w:sz w:val="22"/>
        </w:rPr>
        <w:t xml:space="preserve"> </w:t>
      </w:r>
    </w:p>
    <w:p w:rsidR="00644067" w:rsidRPr="00757E96" w:rsidRDefault="00E96454" w:rsidP="00D6651D">
      <w:pPr>
        <w:pStyle w:val="RAN4H3"/>
        <w:numPr>
          <w:ilvl w:val="0"/>
          <w:numId w:val="0"/>
        </w:numPr>
        <w:rPr>
          <w:rFonts w:asciiTheme="minorHAnsi" w:hAnsiTheme="minorHAnsi" w:cstheme="minorHAnsi"/>
          <w:b/>
          <w:sz w:val="22"/>
        </w:rPr>
      </w:pPr>
      <w:r w:rsidRPr="00757E96">
        <w:rPr>
          <w:rFonts w:asciiTheme="minorHAnsi" w:hAnsiTheme="minorHAnsi" w:cstheme="minorHAnsi"/>
          <w:b/>
          <w:sz w:val="22"/>
        </w:rPr>
        <w:t>Proposal 3: R</w:t>
      </w:r>
      <w:r w:rsidR="00C916FB" w:rsidRPr="00757E96">
        <w:rPr>
          <w:rFonts w:asciiTheme="minorHAnsi" w:hAnsiTheme="minorHAnsi" w:cstheme="minorHAnsi"/>
          <w:b/>
          <w:sz w:val="22"/>
        </w:rPr>
        <w:t>AN</w:t>
      </w:r>
      <w:r w:rsidRPr="00757E96">
        <w:rPr>
          <w:rFonts w:asciiTheme="minorHAnsi" w:hAnsiTheme="minorHAnsi" w:cstheme="minorHAnsi"/>
          <w:b/>
          <w:sz w:val="22"/>
        </w:rPr>
        <w:t>4 to agree that performance degradation of upto 1 OFDM symbol is allowed</w:t>
      </w:r>
      <w:r w:rsidR="00644067" w:rsidRPr="00757E96">
        <w:rPr>
          <w:rFonts w:asciiTheme="minorHAnsi" w:hAnsiTheme="minorHAnsi" w:cstheme="minorHAnsi"/>
          <w:b/>
          <w:sz w:val="22"/>
        </w:rPr>
        <w:t xml:space="preserve"> for UE operating in CBM during RX beam switch</w:t>
      </w:r>
      <w:r w:rsidR="002C1D86" w:rsidRPr="00757E96">
        <w:rPr>
          <w:rFonts w:asciiTheme="minorHAnsi" w:hAnsiTheme="minorHAnsi" w:cstheme="minorHAnsi"/>
          <w:b/>
          <w:sz w:val="22"/>
        </w:rPr>
        <w:t>.</w:t>
      </w:r>
    </w:p>
    <w:p w:rsidR="00D80E65" w:rsidRPr="00757E96" w:rsidRDefault="00C916FB" w:rsidP="00D6651D">
      <w:pPr>
        <w:pStyle w:val="RAN4H3"/>
        <w:numPr>
          <w:ilvl w:val="0"/>
          <w:numId w:val="0"/>
        </w:numPr>
        <w:rPr>
          <w:rFonts w:asciiTheme="minorHAnsi" w:hAnsiTheme="minorHAnsi" w:cstheme="minorHAnsi"/>
          <w:b/>
          <w:sz w:val="22"/>
        </w:rPr>
      </w:pPr>
      <w:r w:rsidRPr="00757E96">
        <w:rPr>
          <w:rFonts w:asciiTheme="minorHAnsi" w:hAnsiTheme="minorHAnsi" w:cstheme="minorHAnsi"/>
          <w:b/>
          <w:sz w:val="22"/>
        </w:rPr>
        <w:t xml:space="preserve">Proposal 4: </w:t>
      </w:r>
      <w:r w:rsidR="0061775C" w:rsidRPr="00757E96">
        <w:rPr>
          <w:rFonts w:asciiTheme="minorHAnsi" w:hAnsiTheme="minorHAnsi" w:cstheme="minorHAnsi"/>
          <w:b/>
          <w:sz w:val="22"/>
        </w:rPr>
        <w:t>RAN4 should further study scheduling restriction/performance degradation in Rel-17</w:t>
      </w:r>
      <w:r w:rsidR="002C1D86" w:rsidRPr="00757E96">
        <w:rPr>
          <w:rFonts w:asciiTheme="minorHAnsi" w:hAnsiTheme="minorHAnsi" w:cstheme="minorHAnsi"/>
          <w:b/>
          <w:sz w:val="22"/>
        </w:rPr>
        <w:t>.</w:t>
      </w:r>
      <w:r w:rsidR="0061775C" w:rsidRPr="00757E96">
        <w:rPr>
          <w:rFonts w:asciiTheme="minorHAnsi" w:hAnsiTheme="minorHAnsi" w:cstheme="minorHAnsi"/>
          <w:b/>
          <w:sz w:val="22"/>
        </w:rPr>
        <w:t xml:space="preserve">  </w:t>
      </w:r>
    </w:p>
    <w:p w:rsidR="00D6651D" w:rsidRDefault="0061775C" w:rsidP="00D6651D">
      <w:pPr>
        <w:pStyle w:val="RAN4H3"/>
        <w:numPr>
          <w:ilvl w:val="0"/>
          <w:numId w:val="0"/>
        </w:numPr>
        <w:rPr>
          <w:rFonts w:asciiTheme="minorHAnsi" w:hAnsiTheme="minorHAnsi" w:cstheme="minorHAnsi"/>
          <w:sz w:val="22"/>
        </w:rPr>
      </w:pPr>
      <w:r>
        <w:rPr>
          <w:rFonts w:asciiTheme="minorHAnsi" w:hAnsiTheme="minorHAnsi" w:cstheme="minorHAnsi"/>
          <w:sz w:val="22"/>
        </w:rPr>
        <w:t xml:space="preserve"> </w:t>
      </w:r>
      <w:r w:rsidR="007D3D2A">
        <w:rPr>
          <w:rFonts w:asciiTheme="minorHAnsi" w:hAnsiTheme="minorHAnsi" w:cstheme="minorHAnsi"/>
          <w:sz w:val="22"/>
        </w:rPr>
        <w:t xml:space="preserve"> </w:t>
      </w:r>
      <w:r w:rsidR="00D6651D">
        <w:rPr>
          <w:rFonts w:asciiTheme="minorHAnsi" w:hAnsiTheme="minorHAnsi" w:cstheme="minorHAnsi"/>
          <w:sz w:val="22"/>
        </w:rPr>
        <w:t xml:space="preserve"> </w:t>
      </w:r>
    </w:p>
    <w:p w:rsidR="003E2CEC" w:rsidRPr="003E2CEC" w:rsidRDefault="003E2CEC" w:rsidP="003E2CE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t>Conclusion</w:t>
      </w:r>
    </w:p>
    <w:p w:rsidR="003E2CEC" w:rsidRDefault="003E2CEC" w:rsidP="003E2CEC">
      <w:pPr>
        <w:spacing w:after="160" w:line="259" w:lineRule="auto"/>
        <w:rPr>
          <w:rFonts w:eastAsia="Calibri" w:cstheme="minorHAnsi"/>
          <w:sz w:val="20"/>
          <w:szCs w:val="20"/>
          <w:lang w:val="en-GB" w:eastAsia="en-US"/>
        </w:rPr>
      </w:pPr>
      <w:r w:rsidRPr="003E2CEC">
        <w:rPr>
          <w:rFonts w:eastAsia="Calibri" w:cstheme="minorHAnsi"/>
          <w:sz w:val="20"/>
          <w:szCs w:val="20"/>
          <w:lang w:val="en-GB" w:eastAsia="en-US"/>
        </w:rPr>
        <w:t xml:space="preserve">In this contribution we have discussed </w:t>
      </w:r>
      <w:r w:rsidR="00CA620E" w:rsidRPr="00CA620E">
        <w:rPr>
          <w:rFonts w:eastAsia="Calibri" w:cstheme="minorHAnsi"/>
          <w:sz w:val="20"/>
          <w:szCs w:val="20"/>
          <w:lang w:val="en-GB" w:eastAsia="en-US"/>
        </w:rPr>
        <w:t>MRTD requirement</w:t>
      </w:r>
      <w:r w:rsidR="00CA620E">
        <w:rPr>
          <w:rFonts w:eastAsia="Calibri" w:cstheme="minorHAnsi"/>
          <w:sz w:val="20"/>
          <w:szCs w:val="20"/>
          <w:lang w:val="en-GB" w:eastAsia="en-US"/>
        </w:rPr>
        <w:t>s</w:t>
      </w:r>
      <w:r w:rsidR="00CA620E" w:rsidRPr="00CA620E">
        <w:rPr>
          <w:rFonts w:eastAsia="Calibri" w:cstheme="minorHAnsi"/>
          <w:sz w:val="20"/>
          <w:szCs w:val="20"/>
          <w:lang w:val="en-GB" w:eastAsia="en-US"/>
        </w:rPr>
        <w:t xml:space="preserve"> for FR2 inter-band DL CA</w:t>
      </w:r>
      <w:r w:rsidR="00CA620E">
        <w:rPr>
          <w:rFonts w:eastAsia="Calibri" w:cstheme="minorHAnsi"/>
          <w:sz w:val="20"/>
          <w:szCs w:val="20"/>
          <w:lang w:val="en-GB" w:eastAsia="en-US"/>
        </w:rPr>
        <w:t xml:space="preserve"> for independent beam management</w:t>
      </w:r>
      <w:r w:rsidR="00890625">
        <w:rPr>
          <w:rFonts w:eastAsia="Calibri" w:cstheme="minorHAnsi"/>
          <w:sz w:val="20"/>
          <w:szCs w:val="20"/>
          <w:lang w:val="en-GB" w:eastAsia="en-US"/>
        </w:rPr>
        <w:t xml:space="preserve">, common beam management and </w:t>
      </w:r>
      <w:r w:rsidRPr="003E2CEC">
        <w:rPr>
          <w:rFonts w:eastAsia="Calibri" w:cstheme="minorHAnsi"/>
          <w:sz w:val="20"/>
          <w:szCs w:val="20"/>
          <w:lang w:val="en-GB" w:eastAsia="en-US"/>
        </w:rPr>
        <w:t>made the following proposals:</w:t>
      </w:r>
    </w:p>
    <w:p w:rsidR="002C1D86" w:rsidRPr="00757E96" w:rsidRDefault="002C1D86" w:rsidP="002C1D86">
      <w:pPr>
        <w:pStyle w:val="RAN4H3"/>
        <w:numPr>
          <w:ilvl w:val="0"/>
          <w:numId w:val="0"/>
        </w:numPr>
        <w:rPr>
          <w:rFonts w:asciiTheme="minorHAnsi" w:hAnsiTheme="minorHAnsi" w:cstheme="minorHAnsi"/>
          <w:b/>
          <w:sz w:val="22"/>
        </w:rPr>
      </w:pPr>
      <w:r w:rsidRPr="00757E96">
        <w:rPr>
          <w:rFonts w:asciiTheme="minorHAnsi" w:hAnsiTheme="minorHAnsi" w:cstheme="minorHAnsi"/>
          <w:b/>
          <w:sz w:val="22"/>
        </w:rPr>
        <w:t>Proposal 1: RAN4 to introduce new MRTD of 3us for an UE which is only capable of CBM.</w:t>
      </w:r>
    </w:p>
    <w:p w:rsidR="00757E96" w:rsidRPr="00757E96" w:rsidRDefault="00514897" w:rsidP="002C1D86">
      <w:pPr>
        <w:pStyle w:val="RAN4H3"/>
        <w:numPr>
          <w:ilvl w:val="0"/>
          <w:numId w:val="0"/>
        </w:numPr>
        <w:rPr>
          <w:rFonts w:asciiTheme="minorHAnsi" w:hAnsiTheme="minorHAnsi" w:cstheme="minorHAnsi"/>
          <w:b/>
          <w:sz w:val="22"/>
        </w:rPr>
      </w:pPr>
      <w:r w:rsidRPr="00757E96">
        <w:rPr>
          <w:rFonts w:asciiTheme="minorHAnsi" w:hAnsiTheme="minorHAnsi" w:cstheme="minorHAnsi"/>
          <w:b/>
          <w:sz w:val="22"/>
        </w:rPr>
        <w:t xml:space="preserve">Proposal 2: RAN4 to agree that MRTD value for a UE which supports both IBM and CBM is 8us for IBM and 3us for CBM. </w:t>
      </w:r>
    </w:p>
    <w:p w:rsidR="002C1D86" w:rsidRPr="00757E96" w:rsidRDefault="002C1D86" w:rsidP="002C1D86">
      <w:pPr>
        <w:pStyle w:val="RAN4H3"/>
        <w:numPr>
          <w:ilvl w:val="0"/>
          <w:numId w:val="0"/>
        </w:numPr>
        <w:rPr>
          <w:rFonts w:asciiTheme="minorHAnsi" w:hAnsiTheme="minorHAnsi" w:cstheme="minorHAnsi"/>
          <w:b/>
          <w:sz w:val="22"/>
        </w:rPr>
      </w:pPr>
      <w:r w:rsidRPr="00757E96">
        <w:rPr>
          <w:rFonts w:asciiTheme="minorHAnsi" w:hAnsiTheme="minorHAnsi" w:cstheme="minorHAnsi"/>
          <w:b/>
          <w:sz w:val="22"/>
        </w:rPr>
        <w:t>Proposal 3: RAN4 to agree that performance degradation of upto 1 OFDM symbol is allowed for UE operating in CBM during RX beam switch.</w:t>
      </w:r>
    </w:p>
    <w:p w:rsidR="002C1D86" w:rsidRPr="00757E96" w:rsidRDefault="002C1D86" w:rsidP="002C1D86">
      <w:pPr>
        <w:pStyle w:val="RAN4H3"/>
        <w:numPr>
          <w:ilvl w:val="0"/>
          <w:numId w:val="0"/>
        </w:numPr>
        <w:rPr>
          <w:rFonts w:asciiTheme="minorHAnsi" w:hAnsiTheme="minorHAnsi" w:cstheme="minorHAnsi"/>
          <w:b/>
          <w:sz w:val="22"/>
        </w:rPr>
      </w:pPr>
      <w:r w:rsidRPr="00757E96">
        <w:rPr>
          <w:rFonts w:asciiTheme="minorHAnsi" w:hAnsiTheme="minorHAnsi" w:cstheme="minorHAnsi"/>
          <w:b/>
          <w:sz w:val="22"/>
        </w:rPr>
        <w:t xml:space="preserve">Proposal 4: RAN4 should further study scheduling restriction/performance degradation in Rel-17.  </w:t>
      </w:r>
    </w:p>
    <w:p w:rsidR="0055150D" w:rsidRDefault="0055150D" w:rsidP="0055150D">
      <w:pPr>
        <w:pStyle w:val="RAN4H3"/>
        <w:numPr>
          <w:ilvl w:val="0"/>
          <w:numId w:val="0"/>
        </w:numPr>
        <w:rPr>
          <w:rFonts w:asciiTheme="minorHAnsi" w:hAnsiTheme="minorHAnsi" w:cstheme="minorHAnsi"/>
          <w:sz w:val="22"/>
        </w:rPr>
      </w:pPr>
      <w:r>
        <w:rPr>
          <w:rFonts w:asciiTheme="minorHAnsi" w:hAnsiTheme="minorHAnsi" w:cstheme="minorHAnsi"/>
          <w:sz w:val="22"/>
        </w:rPr>
        <w:t xml:space="preserve">     </w:t>
      </w:r>
    </w:p>
    <w:p w:rsidR="003E2CEC" w:rsidRPr="003E2CEC" w:rsidRDefault="003E2CEC" w:rsidP="00F14291">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t>References</w:t>
      </w:r>
    </w:p>
    <w:p w:rsidR="003F72B9" w:rsidRDefault="00C4446B" w:rsidP="00DC6EAE">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R4-2008626</w:t>
      </w:r>
      <w:r w:rsidR="00CF6485">
        <w:rPr>
          <w:rFonts w:eastAsiaTheme="minorHAnsi" w:cstheme="minorHAnsi"/>
          <w:sz w:val="20"/>
          <w:lang w:val="en-US" w:eastAsia="en-US"/>
        </w:rPr>
        <w:t xml:space="preserve"> </w:t>
      </w:r>
      <w:r w:rsidR="0081712A" w:rsidRPr="0081712A">
        <w:rPr>
          <w:rFonts w:eastAsiaTheme="minorHAnsi" w:cstheme="minorHAnsi"/>
          <w:sz w:val="20"/>
          <w:lang w:eastAsia="en-US"/>
        </w:rPr>
        <w:t>Way forward on MRTD for FR2 inter-band CA</w:t>
      </w:r>
    </w:p>
    <w:sectPr w:rsidR="003F72B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F1251A"/>
    <w:multiLevelType w:val="hybridMultilevel"/>
    <w:tmpl w:val="7D62BA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6675A6"/>
    <w:multiLevelType w:val="hybridMultilevel"/>
    <w:tmpl w:val="83F25A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9CF40BC"/>
    <w:multiLevelType w:val="hybridMultilevel"/>
    <w:tmpl w:val="312CD1A0"/>
    <w:lvl w:ilvl="0" w:tplc="40090001">
      <w:start w:val="1"/>
      <w:numFmt w:val="bullet"/>
      <w:lvlText w:val=""/>
      <w:lvlJc w:val="left"/>
      <w:pPr>
        <w:ind w:left="720" w:hanging="360"/>
      </w:pPr>
      <w:rPr>
        <w:rFonts w:ascii="Symbol" w:hAnsi="Symbol" w:hint="default"/>
      </w:rPr>
    </w:lvl>
    <w:lvl w:ilvl="1" w:tplc="77A2E870">
      <w:numFmt w:val="bullet"/>
      <w:lvlText w:val="-"/>
      <w:lvlJc w:val="left"/>
      <w:pPr>
        <w:ind w:left="1440" w:hanging="360"/>
      </w:pPr>
      <w:rPr>
        <w:rFonts w:asciiTheme="minorHAnsi" w:eastAsia="Times New Roman" w:hAnsiTheme="minorHAnsi" w:cstheme="minorHAnsi" w:hint="default"/>
        <w:sz w:val="22"/>
        <w:szCs w:val="22"/>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C3B277F"/>
    <w:multiLevelType w:val="hybridMultilevel"/>
    <w:tmpl w:val="CC08FB7E"/>
    <w:lvl w:ilvl="0" w:tplc="B06E0EDE">
      <w:start w:val="1"/>
      <w:numFmt w:val="bullet"/>
      <w:lvlText w:val="•"/>
      <w:lvlJc w:val="left"/>
      <w:pPr>
        <w:tabs>
          <w:tab w:val="num" w:pos="360"/>
        </w:tabs>
        <w:ind w:left="360" w:hanging="360"/>
      </w:pPr>
      <w:rPr>
        <w:rFonts w:ascii="Arial" w:hAnsi="Arial" w:hint="default"/>
      </w:rPr>
    </w:lvl>
    <w:lvl w:ilvl="1" w:tplc="DCE8436E">
      <w:start w:val="1"/>
      <w:numFmt w:val="bullet"/>
      <w:lvlText w:val="•"/>
      <w:lvlJc w:val="left"/>
      <w:pPr>
        <w:tabs>
          <w:tab w:val="num" w:pos="1080"/>
        </w:tabs>
        <w:ind w:left="1080" w:hanging="360"/>
      </w:pPr>
      <w:rPr>
        <w:rFonts w:ascii="Arial" w:hAnsi="Arial" w:hint="default"/>
      </w:rPr>
    </w:lvl>
    <w:lvl w:ilvl="2" w:tplc="272AC5CE">
      <w:start w:val="186"/>
      <w:numFmt w:val="bullet"/>
      <w:lvlText w:val="•"/>
      <w:lvlJc w:val="left"/>
      <w:pPr>
        <w:tabs>
          <w:tab w:val="num" w:pos="1800"/>
        </w:tabs>
        <w:ind w:left="1800" w:hanging="360"/>
      </w:pPr>
      <w:rPr>
        <w:rFonts w:ascii="Arial" w:hAnsi="Arial" w:hint="default"/>
      </w:rPr>
    </w:lvl>
    <w:lvl w:ilvl="3" w:tplc="082AB31C">
      <w:start w:val="186"/>
      <w:numFmt w:val="bullet"/>
      <w:lvlText w:val="–"/>
      <w:lvlJc w:val="left"/>
      <w:pPr>
        <w:tabs>
          <w:tab w:val="num" w:pos="2520"/>
        </w:tabs>
        <w:ind w:left="2520" w:hanging="360"/>
      </w:pPr>
      <w:rPr>
        <w:rFonts w:ascii="Arial" w:hAnsi="Arial" w:hint="default"/>
      </w:rPr>
    </w:lvl>
    <w:lvl w:ilvl="4" w:tplc="D04A22C4">
      <w:start w:val="186"/>
      <w:numFmt w:val="bullet"/>
      <w:lvlText w:val="»"/>
      <w:lvlJc w:val="left"/>
      <w:pPr>
        <w:tabs>
          <w:tab w:val="num" w:pos="3240"/>
        </w:tabs>
        <w:ind w:left="3240" w:hanging="360"/>
      </w:pPr>
      <w:rPr>
        <w:rFonts w:ascii="Arial" w:hAnsi="Arial" w:hint="default"/>
      </w:rPr>
    </w:lvl>
    <w:lvl w:ilvl="5" w:tplc="1FE281C4" w:tentative="1">
      <w:start w:val="1"/>
      <w:numFmt w:val="bullet"/>
      <w:lvlText w:val="•"/>
      <w:lvlJc w:val="left"/>
      <w:pPr>
        <w:tabs>
          <w:tab w:val="num" w:pos="3960"/>
        </w:tabs>
        <w:ind w:left="3960" w:hanging="360"/>
      </w:pPr>
      <w:rPr>
        <w:rFonts w:ascii="Arial" w:hAnsi="Arial" w:hint="default"/>
      </w:rPr>
    </w:lvl>
    <w:lvl w:ilvl="6" w:tplc="CBC87432" w:tentative="1">
      <w:start w:val="1"/>
      <w:numFmt w:val="bullet"/>
      <w:lvlText w:val="•"/>
      <w:lvlJc w:val="left"/>
      <w:pPr>
        <w:tabs>
          <w:tab w:val="num" w:pos="4680"/>
        </w:tabs>
        <w:ind w:left="4680" w:hanging="360"/>
      </w:pPr>
      <w:rPr>
        <w:rFonts w:ascii="Arial" w:hAnsi="Arial" w:hint="default"/>
      </w:rPr>
    </w:lvl>
    <w:lvl w:ilvl="7" w:tplc="3940B294" w:tentative="1">
      <w:start w:val="1"/>
      <w:numFmt w:val="bullet"/>
      <w:lvlText w:val="•"/>
      <w:lvlJc w:val="left"/>
      <w:pPr>
        <w:tabs>
          <w:tab w:val="num" w:pos="5400"/>
        </w:tabs>
        <w:ind w:left="5400" w:hanging="360"/>
      </w:pPr>
      <w:rPr>
        <w:rFonts w:ascii="Arial" w:hAnsi="Arial" w:hint="default"/>
      </w:rPr>
    </w:lvl>
    <w:lvl w:ilvl="8" w:tplc="6F7422B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28C1774"/>
    <w:multiLevelType w:val="hybridMultilevel"/>
    <w:tmpl w:val="38127D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45916EF"/>
    <w:multiLevelType w:val="hybridMultilevel"/>
    <w:tmpl w:val="508C9936"/>
    <w:lvl w:ilvl="0" w:tplc="40090001">
      <w:start w:val="1"/>
      <w:numFmt w:val="bullet"/>
      <w:lvlText w:val=""/>
      <w:lvlJc w:val="left"/>
      <w:pPr>
        <w:tabs>
          <w:tab w:val="num" w:pos="720"/>
        </w:tabs>
        <w:ind w:left="720" w:hanging="360"/>
      </w:pPr>
      <w:rPr>
        <w:rFonts w:ascii="Symbol" w:hAnsi="Symbol" w:hint="default"/>
      </w:rPr>
    </w:lvl>
    <w:lvl w:ilvl="1" w:tplc="F47837AE">
      <w:start w:val="1"/>
      <w:numFmt w:val="bullet"/>
      <w:lvlText w:val="–"/>
      <w:lvlJc w:val="left"/>
      <w:pPr>
        <w:tabs>
          <w:tab w:val="num" w:pos="1440"/>
        </w:tabs>
        <w:ind w:left="1440" w:hanging="360"/>
      </w:pPr>
      <w:rPr>
        <w:rFonts w:ascii="Arial" w:hAnsi="Arial" w:hint="default"/>
      </w:rPr>
    </w:lvl>
    <w:lvl w:ilvl="2" w:tplc="5ACA6134">
      <w:start w:val="142"/>
      <w:numFmt w:val="bullet"/>
      <w:lvlText w:val="•"/>
      <w:lvlJc w:val="left"/>
      <w:pPr>
        <w:tabs>
          <w:tab w:val="num" w:pos="2160"/>
        </w:tabs>
        <w:ind w:left="2160" w:hanging="360"/>
      </w:pPr>
      <w:rPr>
        <w:rFonts w:ascii="Arial" w:hAnsi="Arial" w:hint="default"/>
      </w:rPr>
    </w:lvl>
    <w:lvl w:ilvl="3" w:tplc="9EB6533A">
      <w:start w:val="142"/>
      <w:numFmt w:val="bullet"/>
      <w:lvlText w:val="–"/>
      <w:lvlJc w:val="left"/>
      <w:pPr>
        <w:tabs>
          <w:tab w:val="num" w:pos="2880"/>
        </w:tabs>
        <w:ind w:left="2880" w:hanging="360"/>
      </w:pPr>
      <w:rPr>
        <w:rFonts w:ascii="Arial" w:hAnsi="Arial" w:hint="default"/>
      </w:rPr>
    </w:lvl>
    <w:lvl w:ilvl="4" w:tplc="346C9E1C" w:tentative="1">
      <w:start w:val="1"/>
      <w:numFmt w:val="bullet"/>
      <w:lvlText w:val="–"/>
      <w:lvlJc w:val="left"/>
      <w:pPr>
        <w:tabs>
          <w:tab w:val="num" w:pos="3600"/>
        </w:tabs>
        <w:ind w:left="3600" w:hanging="360"/>
      </w:pPr>
      <w:rPr>
        <w:rFonts w:ascii="Arial" w:hAnsi="Arial" w:hint="default"/>
      </w:rPr>
    </w:lvl>
    <w:lvl w:ilvl="5" w:tplc="2CD8AA48" w:tentative="1">
      <w:start w:val="1"/>
      <w:numFmt w:val="bullet"/>
      <w:lvlText w:val="–"/>
      <w:lvlJc w:val="left"/>
      <w:pPr>
        <w:tabs>
          <w:tab w:val="num" w:pos="4320"/>
        </w:tabs>
        <w:ind w:left="4320" w:hanging="360"/>
      </w:pPr>
      <w:rPr>
        <w:rFonts w:ascii="Arial" w:hAnsi="Arial" w:hint="default"/>
      </w:rPr>
    </w:lvl>
    <w:lvl w:ilvl="6" w:tplc="3DDA53B4" w:tentative="1">
      <w:start w:val="1"/>
      <w:numFmt w:val="bullet"/>
      <w:lvlText w:val="–"/>
      <w:lvlJc w:val="left"/>
      <w:pPr>
        <w:tabs>
          <w:tab w:val="num" w:pos="5040"/>
        </w:tabs>
        <w:ind w:left="5040" w:hanging="360"/>
      </w:pPr>
      <w:rPr>
        <w:rFonts w:ascii="Arial" w:hAnsi="Arial" w:hint="default"/>
      </w:rPr>
    </w:lvl>
    <w:lvl w:ilvl="7" w:tplc="B3BE1146" w:tentative="1">
      <w:start w:val="1"/>
      <w:numFmt w:val="bullet"/>
      <w:lvlText w:val="–"/>
      <w:lvlJc w:val="left"/>
      <w:pPr>
        <w:tabs>
          <w:tab w:val="num" w:pos="5760"/>
        </w:tabs>
        <w:ind w:left="5760" w:hanging="360"/>
      </w:pPr>
      <w:rPr>
        <w:rFonts w:ascii="Arial" w:hAnsi="Arial" w:hint="default"/>
      </w:rPr>
    </w:lvl>
    <w:lvl w:ilvl="8" w:tplc="FA0426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963B26"/>
    <w:multiLevelType w:val="hybridMultilevel"/>
    <w:tmpl w:val="C4E2AD2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4E75AF4"/>
    <w:multiLevelType w:val="hybridMultilevel"/>
    <w:tmpl w:val="245074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7D30B8A"/>
    <w:multiLevelType w:val="hybridMultilevel"/>
    <w:tmpl w:val="BD7A6AC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3D94272"/>
    <w:multiLevelType w:val="hybridMultilevel"/>
    <w:tmpl w:val="C81EAB86"/>
    <w:lvl w:ilvl="0" w:tplc="DE7E2800">
      <w:start w:val="1"/>
      <w:numFmt w:val="bullet"/>
      <w:lvlText w:val="•"/>
      <w:lvlJc w:val="left"/>
      <w:pPr>
        <w:tabs>
          <w:tab w:val="num" w:pos="-1524"/>
        </w:tabs>
        <w:ind w:left="-1524" w:hanging="360"/>
      </w:pPr>
      <w:rPr>
        <w:rFonts w:ascii="Arial" w:hAnsi="Arial" w:hint="default"/>
      </w:rPr>
    </w:lvl>
    <w:lvl w:ilvl="1" w:tplc="111011EE">
      <w:start w:val="238"/>
      <w:numFmt w:val="bullet"/>
      <w:lvlText w:val="–"/>
      <w:lvlJc w:val="left"/>
      <w:pPr>
        <w:tabs>
          <w:tab w:val="num" w:pos="-804"/>
        </w:tabs>
        <w:ind w:left="-804" w:hanging="360"/>
      </w:pPr>
      <w:rPr>
        <w:rFonts w:ascii="Arial" w:hAnsi="Arial" w:hint="default"/>
      </w:rPr>
    </w:lvl>
    <w:lvl w:ilvl="2" w:tplc="3D9626B6" w:tentative="1">
      <w:start w:val="1"/>
      <w:numFmt w:val="bullet"/>
      <w:lvlText w:val="•"/>
      <w:lvlJc w:val="left"/>
      <w:pPr>
        <w:tabs>
          <w:tab w:val="num" w:pos="-84"/>
        </w:tabs>
        <w:ind w:left="-84" w:hanging="360"/>
      </w:pPr>
      <w:rPr>
        <w:rFonts w:ascii="Arial" w:hAnsi="Arial" w:hint="default"/>
      </w:rPr>
    </w:lvl>
    <w:lvl w:ilvl="3" w:tplc="91EEE004" w:tentative="1">
      <w:start w:val="1"/>
      <w:numFmt w:val="bullet"/>
      <w:lvlText w:val="•"/>
      <w:lvlJc w:val="left"/>
      <w:pPr>
        <w:tabs>
          <w:tab w:val="num" w:pos="636"/>
        </w:tabs>
        <w:ind w:left="636" w:hanging="360"/>
      </w:pPr>
      <w:rPr>
        <w:rFonts w:ascii="Arial" w:hAnsi="Arial" w:hint="default"/>
      </w:rPr>
    </w:lvl>
    <w:lvl w:ilvl="4" w:tplc="96E2F2C4" w:tentative="1">
      <w:start w:val="1"/>
      <w:numFmt w:val="bullet"/>
      <w:lvlText w:val="•"/>
      <w:lvlJc w:val="left"/>
      <w:pPr>
        <w:tabs>
          <w:tab w:val="num" w:pos="1356"/>
        </w:tabs>
        <w:ind w:left="1356" w:hanging="360"/>
      </w:pPr>
      <w:rPr>
        <w:rFonts w:ascii="Arial" w:hAnsi="Arial" w:hint="default"/>
      </w:rPr>
    </w:lvl>
    <w:lvl w:ilvl="5" w:tplc="FFF029D2" w:tentative="1">
      <w:start w:val="1"/>
      <w:numFmt w:val="bullet"/>
      <w:lvlText w:val="•"/>
      <w:lvlJc w:val="left"/>
      <w:pPr>
        <w:tabs>
          <w:tab w:val="num" w:pos="2076"/>
        </w:tabs>
        <w:ind w:left="2076" w:hanging="360"/>
      </w:pPr>
      <w:rPr>
        <w:rFonts w:ascii="Arial" w:hAnsi="Arial" w:hint="default"/>
      </w:rPr>
    </w:lvl>
    <w:lvl w:ilvl="6" w:tplc="B6BE3968" w:tentative="1">
      <w:start w:val="1"/>
      <w:numFmt w:val="bullet"/>
      <w:lvlText w:val="•"/>
      <w:lvlJc w:val="left"/>
      <w:pPr>
        <w:tabs>
          <w:tab w:val="num" w:pos="2796"/>
        </w:tabs>
        <w:ind w:left="2796" w:hanging="360"/>
      </w:pPr>
      <w:rPr>
        <w:rFonts w:ascii="Arial" w:hAnsi="Arial" w:hint="default"/>
      </w:rPr>
    </w:lvl>
    <w:lvl w:ilvl="7" w:tplc="D14A90F8" w:tentative="1">
      <w:start w:val="1"/>
      <w:numFmt w:val="bullet"/>
      <w:lvlText w:val="•"/>
      <w:lvlJc w:val="left"/>
      <w:pPr>
        <w:tabs>
          <w:tab w:val="num" w:pos="3516"/>
        </w:tabs>
        <w:ind w:left="3516" w:hanging="360"/>
      </w:pPr>
      <w:rPr>
        <w:rFonts w:ascii="Arial" w:hAnsi="Arial" w:hint="default"/>
      </w:rPr>
    </w:lvl>
    <w:lvl w:ilvl="8" w:tplc="20604ACE" w:tentative="1">
      <w:start w:val="1"/>
      <w:numFmt w:val="bullet"/>
      <w:lvlText w:val="•"/>
      <w:lvlJc w:val="left"/>
      <w:pPr>
        <w:tabs>
          <w:tab w:val="num" w:pos="4236"/>
        </w:tabs>
        <w:ind w:left="4236" w:hanging="360"/>
      </w:pPr>
      <w:rPr>
        <w:rFonts w:ascii="Arial" w:hAnsi="Arial" w:hint="default"/>
      </w:rPr>
    </w:lvl>
  </w:abstractNum>
  <w:abstractNum w:abstractNumId="11" w15:restartNumberingAfterBreak="0">
    <w:nsid w:val="356B0799"/>
    <w:multiLevelType w:val="hybridMultilevel"/>
    <w:tmpl w:val="617AF654"/>
    <w:lvl w:ilvl="0" w:tplc="8292C48E">
      <w:start w:val="1"/>
      <w:numFmt w:val="bullet"/>
      <w:lvlText w:val="–"/>
      <w:lvlJc w:val="left"/>
      <w:pPr>
        <w:tabs>
          <w:tab w:val="num" w:pos="360"/>
        </w:tabs>
        <w:ind w:left="360" w:hanging="360"/>
      </w:pPr>
      <w:rPr>
        <w:rFonts w:ascii="Arial" w:hAnsi="Arial" w:hint="default"/>
      </w:rPr>
    </w:lvl>
    <w:lvl w:ilvl="1" w:tplc="38D24ED2">
      <w:start w:val="1"/>
      <w:numFmt w:val="bullet"/>
      <w:lvlText w:val="–"/>
      <w:lvlJc w:val="left"/>
      <w:pPr>
        <w:tabs>
          <w:tab w:val="num" w:pos="1080"/>
        </w:tabs>
        <w:ind w:left="1080" w:hanging="360"/>
      </w:pPr>
      <w:rPr>
        <w:rFonts w:ascii="Arial" w:hAnsi="Arial" w:hint="default"/>
      </w:rPr>
    </w:lvl>
    <w:lvl w:ilvl="2" w:tplc="2FEC0170" w:tentative="1">
      <w:start w:val="1"/>
      <w:numFmt w:val="bullet"/>
      <w:lvlText w:val="–"/>
      <w:lvlJc w:val="left"/>
      <w:pPr>
        <w:tabs>
          <w:tab w:val="num" w:pos="1800"/>
        </w:tabs>
        <w:ind w:left="1800" w:hanging="360"/>
      </w:pPr>
      <w:rPr>
        <w:rFonts w:ascii="Arial" w:hAnsi="Arial" w:hint="default"/>
      </w:rPr>
    </w:lvl>
    <w:lvl w:ilvl="3" w:tplc="6B6C88E0" w:tentative="1">
      <w:start w:val="1"/>
      <w:numFmt w:val="bullet"/>
      <w:lvlText w:val="–"/>
      <w:lvlJc w:val="left"/>
      <w:pPr>
        <w:tabs>
          <w:tab w:val="num" w:pos="2520"/>
        </w:tabs>
        <w:ind w:left="2520" w:hanging="360"/>
      </w:pPr>
      <w:rPr>
        <w:rFonts w:ascii="Arial" w:hAnsi="Arial" w:hint="default"/>
      </w:rPr>
    </w:lvl>
    <w:lvl w:ilvl="4" w:tplc="7A9C13C6" w:tentative="1">
      <w:start w:val="1"/>
      <w:numFmt w:val="bullet"/>
      <w:lvlText w:val="–"/>
      <w:lvlJc w:val="left"/>
      <w:pPr>
        <w:tabs>
          <w:tab w:val="num" w:pos="3240"/>
        </w:tabs>
        <w:ind w:left="3240" w:hanging="360"/>
      </w:pPr>
      <w:rPr>
        <w:rFonts w:ascii="Arial" w:hAnsi="Arial" w:hint="default"/>
      </w:rPr>
    </w:lvl>
    <w:lvl w:ilvl="5" w:tplc="15A261F4" w:tentative="1">
      <w:start w:val="1"/>
      <w:numFmt w:val="bullet"/>
      <w:lvlText w:val="–"/>
      <w:lvlJc w:val="left"/>
      <w:pPr>
        <w:tabs>
          <w:tab w:val="num" w:pos="3960"/>
        </w:tabs>
        <w:ind w:left="3960" w:hanging="360"/>
      </w:pPr>
      <w:rPr>
        <w:rFonts w:ascii="Arial" w:hAnsi="Arial" w:hint="default"/>
      </w:rPr>
    </w:lvl>
    <w:lvl w:ilvl="6" w:tplc="395E4B88" w:tentative="1">
      <w:start w:val="1"/>
      <w:numFmt w:val="bullet"/>
      <w:lvlText w:val="–"/>
      <w:lvlJc w:val="left"/>
      <w:pPr>
        <w:tabs>
          <w:tab w:val="num" w:pos="4680"/>
        </w:tabs>
        <w:ind w:left="4680" w:hanging="360"/>
      </w:pPr>
      <w:rPr>
        <w:rFonts w:ascii="Arial" w:hAnsi="Arial" w:hint="default"/>
      </w:rPr>
    </w:lvl>
    <w:lvl w:ilvl="7" w:tplc="F9CA5E3C" w:tentative="1">
      <w:start w:val="1"/>
      <w:numFmt w:val="bullet"/>
      <w:lvlText w:val="–"/>
      <w:lvlJc w:val="left"/>
      <w:pPr>
        <w:tabs>
          <w:tab w:val="num" w:pos="5400"/>
        </w:tabs>
        <w:ind w:left="5400" w:hanging="360"/>
      </w:pPr>
      <w:rPr>
        <w:rFonts w:ascii="Arial" w:hAnsi="Arial" w:hint="default"/>
      </w:rPr>
    </w:lvl>
    <w:lvl w:ilvl="8" w:tplc="AA60B2E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3414C11"/>
    <w:multiLevelType w:val="hybridMultilevel"/>
    <w:tmpl w:val="F410D4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5A3366C"/>
    <w:multiLevelType w:val="hybridMultilevel"/>
    <w:tmpl w:val="32789B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E207395"/>
    <w:multiLevelType w:val="hybridMultilevel"/>
    <w:tmpl w:val="4596DC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2645FA3"/>
    <w:multiLevelType w:val="hybridMultilevel"/>
    <w:tmpl w:val="53E86D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C4E05A0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573007D"/>
    <w:multiLevelType w:val="hybridMultilevel"/>
    <w:tmpl w:val="B9707C62"/>
    <w:lvl w:ilvl="0" w:tplc="3974847A">
      <w:start w:val="1"/>
      <w:numFmt w:val="bullet"/>
      <w:lvlText w:val="–"/>
      <w:lvlJc w:val="left"/>
      <w:pPr>
        <w:tabs>
          <w:tab w:val="num" w:pos="360"/>
        </w:tabs>
        <w:ind w:left="360" w:hanging="360"/>
      </w:pPr>
      <w:rPr>
        <w:rFonts w:ascii="Arial" w:hAnsi="Arial" w:hint="default"/>
      </w:rPr>
    </w:lvl>
    <w:lvl w:ilvl="1" w:tplc="E1FC0872">
      <w:start w:val="1"/>
      <w:numFmt w:val="bullet"/>
      <w:lvlText w:val="–"/>
      <w:lvlJc w:val="left"/>
      <w:pPr>
        <w:tabs>
          <w:tab w:val="num" w:pos="1080"/>
        </w:tabs>
        <w:ind w:left="1080" w:hanging="360"/>
      </w:pPr>
      <w:rPr>
        <w:rFonts w:ascii="Arial" w:hAnsi="Arial" w:hint="default"/>
      </w:rPr>
    </w:lvl>
    <w:lvl w:ilvl="2" w:tplc="7B3662B2">
      <w:start w:val="308"/>
      <w:numFmt w:val="bullet"/>
      <w:lvlText w:val="•"/>
      <w:lvlJc w:val="left"/>
      <w:pPr>
        <w:tabs>
          <w:tab w:val="num" w:pos="1800"/>
        </w:tabs>
        <w:ind w:left="1800" w:hanging="360"/>
      </w:pPr>
      <w:rPr>
        <w:rFonts w:ascii="Arial" w:hAnsi="Arial" w:hint="default"/>
      </w:rPr>
    </w:lvl>
    <w:lvl w:ilvl="3" w:tplc="BEB83588" w:tentative="1">
      <w:start w:val="1"/>
      <w:numFmt w:val="bullet"/>
      <w:lvlText w:val="–"/>
      <w:lvlJc w:val="left"/>
      <w:pPr>
        <w:tabs>
          <w:tab w:val="num" w:pos="2520"/>
        </w:tabs>
        <w:ind w:left="2520" w:hanging="360"/>
      </w:pPr>
      <w:rPr>
        <w:rFonts w:ascii="Arial" w:hAnsi="Arial" w:hint="default"/>
      </w:rPr>
    </w:lvl>
    <w:lvl w:ilvl="4" w:tplc="34C4BBE2" w:tentative="1">
      <w:start w:val="1"/>
      <w:numFmt w:val="bullet"/>
      <w:lvlText w:val="–"/>
      <w:lvlJc w:val="left"/>
      <w:pPr>
        <w:tabs>
          <w:tab w:val="num" w:pos="3240"/>
        </w:tabs>
        <w:ind w:left="3240" w:hanging="360"/>
      </w:pPr>
      <w:rPr>
        <w:rFonts w:ascii="Arial" w:hAnsi="Arial" w:hint="default"/>
      </w:rPr>
    </w:lvl>
    <w:lvl w:ilvl="5" w:tplc="69BA60FC" w:tentative="1">
      <w:start w:val="1"/>
      <w:numFmt w:val="bullet"/>
      <w:lvlText w:val="–"/>
      <w:lvlJc w:val="left"/>
      <w:pPr>
        <w:tabs>
          <w:tab w:val="num" w:pos="3960"/>
        </w:tabs>
        <w:ind w:left="3960" w:hanging="360"/>
      </w:pPr>
      <w:rPr>
        <w:rFonts w:ascii="Arial" w:hAnsi="Arial" w:hint="default"/>
      </w:rPr>
    </w:lvl>
    <w:lvl w:ilvl="6" w:tplc="144AD512" w:tentative="1">
      <w:start w:val="1"/>
      <w:numFmt w:val="bullet"/>
      <w:lvlText w:val="–"/>
      <w:lvlJc w:val="left"/>
      <w:pPr>
        <w:tabs>
          <w:tab w:val="num" w:pos="4680"/>
        </w:tabs>
        <w:ind w:left="4680" w:hanging="360"/>
      </w:pPr>
      <w:rPr>
        <w:rFonts w:ascii="Arial" w:hAnsi="Arial" w:hint="default"/>
      </w:rPr>
    </w:lvl>
    <w:lvl w:ilvl="7" w:tplc="D0AE319A" w:tentative="1">
      <w:start w:val="1"/>
      <w:numFmt w:val="bullet"/>
      <w:lvlText w:val="–"/>
      <w:lvlJc w:val="left"/>
      <w:pPr>
        <w:tabs>
          <w:tab w:val="num" w:pos="5400"/>
        </w:tabs>
        <w:ind w:left="5400" w:hanging="360"/>
      </w:pPr>
      <w:rPr>
        <w:rFonts w:ascii="Arial" w:hAnsi="Arial" w:hint="default"/>
      </w:rPr>
    </w:lvl>
    <w:lvl w:ilvl="8" w:tplc="4110649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C081A77"/>
    <w:multiLevelType w:val="hybridMultilevel"/>
    <w:tmpl w:val="E9D894B0"/>
    <w:lvl w:ilvl="0" w:tplc="AF747A88">
      <w:start w:val="1"/>
      <w:numFmt w:val="bullet"/>
      <w:lvlText w:val="•"/>
      <w:lvlJc w:val="left"/>
      <w:pPr>
        <w:tabs>
          <w:tab w:val="num" w:pos="360"/>
        </w:tabs>
        <w:ind w:left="360" w:hanging="360"/>
      </w:pPr>
      <w:rPr>
        <w:rFonts w:ascii="Arial" w:hAnsi="Arial" w:hint="default"/>
      </w:rPr>
    </w:lvl>
    <w:lvl w:ilvl="1" w:tplc="37F06944">
      <w:start w:val="186"/>
      <w:numFmt w:val="bullet"/>
      <w:lvlText w:val="–"/>
      <w:lvlJc w:val="left"/>
      <w:pPr>
        <w:tabs>
          <w:tab w:val="num" w:pos="1080"/>
        </w:tabs>
        <w:ind w:left="1080" w:hanging="360"/>
      </w:pPr>
      <w:rPr>
        <w:rFonts w:ascii="Arial" w:hAnsi="Arial" w:hint="default"/>
      </w:rPr>
    </w:lvl>
    <w:lvl w:ilvl="2" w:tplc="E2CE9C74">
      <w:start w:val="186"/>
      <w:numFmt w:val="bullet"/>
      <w:lvlText w:val="•"/>
      <w:lvlJc w:val="left"/>
      <w:pPr>
        <w:tabs>
          <w:tab w:val="num" w:pos="1800"/>
        </w:tabs>
        <w:ind w:left="1800" w:hanging="360"/>
      </w:pPr>
      <w:rPr>
        <w:rFonts w:ascii="Arial" w:hAnsi="Arial" w:hint="default"/>
      </w:rPr>
    </w:lvl>
    <w:lvl w:ilvl="3" w:tplc="B4A8FD62">
      <w:start w:val="186"/>
      <w:numFmt w:val="bullet"/>
      <w:lvlText w:val="–"/>
      <w:lvlJc w:val="left"/>
      <w:pPr>
        <w:tabs>
          <w:tab w:val="num" w:pos="2520"/>
        </w:tabs>
        <w:ind w:left="2520" w:hanging="360"/>
      </w:pPr>
      <w:rPr>
        <w:rFonts w:ascii="Arial" w:hAnsi="Arial" w:hint="default"/>
      </w:rPr>
    </w:lvl>
    <w:lvl w:ilvl="4" w:tplc="454A9830" w:tentative="1">
      <w:start w:val="1"/>
      <w:numFmt w:val="bullet"/>
      <w:lvlText w:val="•"/>
      <w:lvlJc w:val="left"/>
      <w:pPr>
        <w:tabs>
          <w:tab w:val="num" w:pos="3240"/>
        </w:tabs>
        <w:ind w:left="3240" w:hanging="360"/>
      </w:pPr>
      <w:rPr>
        <w:rFonts w:ascii="Arial" w:hAnsi="Arial" w:hint="default"/>
      </w:rPr>
    </w:lvl>
    <w:lvl w:ilvl="5" w:tplc="D300533E" w:tentative="1">
      <w:start w:val="1"/>
      <w:numFmt w:val="bullet"/>
      <w:lvlText w:val="•"/>
      <w:lvlJc w:val="left"/>
      <w:pPr>
        <w:tabs>
          <w:tab w:val="num" w:pos="3960"/>
        </w:tabs>
        <w:ind w:left="3960" w:hanging="360"/>
      </w:pPr>
      <w:rPr>
        <w:rFonts w:ascii="Arial" w:hAnsi="Arial" w:hint="default"/>
      </w:rPr>
    </w:lvl>
    <w:lvl w:ilvl="6" w:tplc="039CD762" w:tentative="1">
      <w:start w:val="1"/>
      <w:numFmt w:val="bullet"/>
      <w:lvlText w:val="•"/>
      <w:lvlJc w:val="left"/>
      <w:pPr>
        <w:tabs>
          <w:tab w:val="num" w:pos="4680"/>
        </w:tabs>
        <w:ind w:left="4680" w:hanging="360"/>
      </w:pPr>
      <w:rPr>
        <w:rFonts w:ascii="Arial" w:hAnsi="Arial" w:hint="default"/>
      </w:rPr>
    </w:lvl>
    <w:lvl w:ilvl="7" w:tplc="484609B2" w:tentative="1">
      <w:start w:val="1"/>
      <w:numFmt w:val="bullet"/>
      <w:lvlText w:val="•"/>
      <w:lvlJc w:val="left"/>
      <w:pPr>
        <w:tabs>
          <w:tab w:val="num" w:pos="5400"/>
        </w:tabs>
        <w:ind w:left="5400" w:hanging="360"/>
      </w:pPr>
      <w:rPr>
        <w:rFonts w:ascii="Arial" w:hAnsi="Arial" w:hint="default"/>
      </w:rPr>
    </w:lvl>
    <w:lvl w:ilvl="8" w:tplc="5D307D9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7"/>
  </w:num>
  <w:num w:numId="3">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2"/>
  </w:num>
  <w:num w:numId="6">
    <w:abstractNumId w:val="15"/>
  </w:num>
  <w:num w:numId="7">
    <w:abstractNumId w:val="2"/>
  </w:num>
  <w:num w:numId="8">
    <w:abstractNumId w:val="7"/>
  </w:num>
  <w:num w:numId="9">
    <w:abstractNumId w:val="14"/>
  </w:num>
  <w:num w:numId="10">
    <w:abstractNumId w:val="5"/>
  </w:num>
  <w:num w:numId="11">
    <w:abstractNumId w:val="18"/>
  </w:num>
  <w:num w:numId="12">
    <w:abstractNumId w:val="11"/>
  </w:num>
  <w:num w:numId="13">
    <w:abstractNumId w:val="9"/>
  </w:num>
  <w:num w:numId="14">
    <w:abstractNumId w:val="13"/>
  </w:num>
  <w:num w:numId="15">
    <w:abstractNumId w:val="1"/>
  </w:num>
  <w:num w:numId="16">
    <w:abstractNumId w:val="8"/>
  </w:num>
  <w:num w:numId="17">
    <w:abstractNumId w:val="10"/>
  </w:num>
  <w:num w:numId="18">
    <w:abstractNumId w:val="3"/>
  </w:num>
  <w:num w:numId="19">
    <w:abstractNumId w:val="19"/>
  </w:num>
  <w:num w:numId="20">
    <w:abstractNumId w:val="16"/>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CEC"/>
    <w:rsid w:val="00001587"/>
    <w:rsid w:val="0000297D"/>
    <w:rsid w:val="000029ED"/>
    <w:rsid w:val="000045D1"/>
    <w:rsid w:val="000124B5"/>
    <w:rsid w:val="00013CF0"/>
    <w:rsid w:val="000264A2"/>
    <w:rsid w:val="00034847"/>
    <w:rsid w:val="00034DD3"/>
    <w:rsid w:val="000414C1"/>
    <w:rsid w:val="00064A30"/>
    <w:rsid w:val="00074DD2"/>
    <w:rsid w:val="000768E3"/>
    <w:rsid w:val="000913CC"/>
    <w:rsid w:val="000934F7"/>
    <w:rsid w:val="00094F3F"/>
    <w:rsid w:val="000A0E8C"/>
    <w:rsid w:val="000B779F"/>
    <w:rsid w:val="000C3DF6"/>
    <w:rsid w:val="000D764A"/>
    <w:rsid w:val="000E1687"/>
    <w:rsid w:val="000F28B0"/>
    <w:rsid w:val="000F4A87"/>
    <w:rsid w:val="000F5334"/>
    <w:rsid w:val="00106CA9"/>
    <w:rsid w:val="00111400"/>
    <w:rsid w:val="001172D2"/>
    <w:rsid w:val="00120543"/>
    <w:rsid w:val="00122121"/>
    <w:rsid w:val="00124EA7"/>
    <w:rsid w:val="00142231"/>
    <w:rsid w:val="001518A4"/>
    <w:rsid w:val="00157771"/>
    <w:rsid w:val="00176AFD"/>
    <w:rsid w:val="0018427F"/>
    <w:rsid w:val="00187256"/>
    <w:rsid w:val="001961AA"/>
    <w:rsid w:val="00197EDB"/>
    <w:rsid w:val="001D36D3"/>
    <w:rsid w:val="001E1672"/>
    <w:rsid w:val="001E36AD"/>
    <w:rsid w:val="001E3E86"/>
    <w:rsid w:val="0020066E"/>
    <w:rsid w:val="00205785"/>
    <w:rsid w:val="002151EC"/>
    <w:rsid w:val="00231D31"/>
    <w:rsid w:val="002332FA"/>
    <w:rsid w:val="00256D9A"/>
    <w:rsid w:val="00266286"/>
    <w:rsid w:val="0028044E"/>
    <w:rsid w:val="00285C8A"/>
    <w:rsid w:val="0029591D"/>
    <w:rsid w:val="002A5304"/>
    <w:rsid w:val="002B1A96"/>
    <w:rsid w:val="002C127D"/>
    <w:rsid w:val="002C179A"/>
    <w:rsid w:val="002C1D86"/>
    <w:rsid w:val="002C799E"/>
    <w:rsid w:val="002D39A8"/>
    <w:rsid w:val="002F2931"/>
    <w:rsid w:val="00300C97"/>
    <w:rsid w:val="00304EA1"/>
    <w:rsid w:val="00306CBE"/>
    <w:rsid w:val="00312466"/>
    <w:rsid w:val="00316D9F"/>
    <w:rsid w:val="00317490"/>
    <w:rsid w:val="00324705"/>
    <w:rsid w:val="003442AE"/>
    <w:rsid w:val="0036581F"/>
    <w:rsid w:val="003700D4"/>
    <w:rsid w:val="00375FD9"/>
    <w:rsid w:val="003845EA"/>
    <w:rsid w:val="00386D0D"/>
    <w:rsid w:val="00392799"/>
    <w:rsid w:val="003A1F1C"/>
    <w:rsid w:val="003B10AC"/>
    <w:rsid w:val="003B4833"/>
    <w:rsid w:val="003B55A4"/>
    <w:rsid w:val="003B5C0D"/>
    <w:rsid w:val="003C6890"/>
    <w:rsid w:val="003C790A"/>
    <w:rsid w:val="003E2CEC"/>
    <w:rsid w:val="003E386D"/>
    <w:rsid w:val="003E521F"/>
    <w:rsid w:val="003F1092"/>
    <w:rsid w:val="003F1BB4"/>
    <w:rsid w:val="003F30FA"/>
    <w:rsid w:val="003F72B9"/>
    <w:rsid w:val="00402551"/>
    <w:rsid w:val="00441DC2"/>
    <w:rsid w:val="0045510A"/>
    <w:rsid w:val="0046139A"/>
    <w:rsid w:val="00470C02"/>
    <w:rsid w:val="00482641"/>
    <w:rsid w:val="0048747D"/>
    <w:rsid w:val="004950F1"/>
    <w:rsid w:val="00497A15"/>
    <w:rsid w:val="004A6A83"/>
    <w:rsid w:val="004B4E2E"/>
    <w:rsid w:val="004C5A6A"/>
    <w:rsid w:val="004C7118"/>
    <w:rsid w:val="004D2E2F"/>
    <w:rsid w:val="004D5853"/>
    <w:rsid w:val="004D72AD"/>
    <w:rsid w:val="004E2740"/>
    <w:rsid w:val="004E3399"/>
    <w:rsid w:val="004E35DD"/>
    <w:rsid w:val="004E5463"/>
    <w:rsid w:val="004E5EF2"/>
    <w:rsid w:val="005004CC"/>
    <w:rsid w:val="005017CF"/>
    <w:rsid w:val="00502C97"/>
    <w:rsid w:val="00504DA9"/>
    <w:rsid w:val="00512ABA"/>
    <w:rsid w:val="00514897"/>
    <w:rsid w:val="00515C37"/>
    <w:rsid w:val="0051632F"/>
    <w:rsid w:val="00526DEC"/>
    <w:rsid w:val="00531818"/>
    <w:rsid w:val="0055150D"/>
    <w:rsid w:val="00555757"/>
    <w:rsid w:val="005579B8"/>
    <w:rsid w:val="005624A9"/>
    <w:rsid w:val="00563566"/>
    <w:rsid w:val="00583A13"/>
    <w:rsid w:val="0059236B"/>
    <w:rsid w:val="005A34CF"/>
    <w:rsid w:val="005A5CB6"/>
    <w:rsid w:val="005C43FC"/>
    <w:rsid w:val="005C4B9C"/>
    <w:rsid w:val="005E0A41"/>
    <w:rsid w:val="005E0C09"/>
    <w:rsid w:val="005E3EAC"/>
    <w:rsid w:val="005F053E"/>
    <w:rsid w:val="005F6177"/>
    <w:rsid w:val="006046E3"/>
    <w:rsid w:val="006053E6"/>
    <w:rsid w:val="0061775C"/>
    <w:rsid w:val="00626C33"/>
    <w:rsid w:val="0063145B"/>
    <w:rsid w:val="006377D3"/>
    <w:rsid w:val="00641B39"/>
    <w:rsid w:val="00644067"/>
    <w:rsid w:val="0064686F"/>
    <w:rsid w:val="00647285"/>
    <w:rsid w:val="006601C1"/>
    <w:rsid w:val="00662908"/>
    <w:rsid w:val="006678A1"/>
    <w:rsid w:val="00672BF5"/>
    <w:rsid w:val="006745C9"/>
    <w:rsid w:val="006776DB"/>
    <w:rsid w:val="006835A8"/>
    <w:rsid w:val="00684088"/>
    <w:rsid w:val="0069141B"/>
    <w:rsid w:val="006A6361"/>
    <w:rsid w:val="006B121C"/>
    <w:rsid w:val="006D419F"/>
    <w:rsid w:val="006D666D"/>
    <w:rsid w:val="00736551"/>
    <w:rsid w:val="0075106C"/>
    <w:rsid w:val="00757E96"/>
    <w:rsid w:val="00762DDB"/>
    <w:rsid w:val="007679F7"/>
    <w:rsid w:val="00772500"/>
    <w:rsid w:val="00781CC1"/>
    <w:rsid w:val="007923ED"/>
    <w:rsid w:val="007937FB"/>
    <w:rsid w:val="00794162"/>
    <w:rsid w:val="007A3DBB"/>
    <w:rsid w:val="007A59F0"/>
    <w:rsid w:val="007B2DEC"/>
    <w:rsid w:val="007C2C30"/>
    <w:rsid w:val="007D3D2A"/>
    <w:rsid w:val="007D5400"/>
    <w:rsid w:val="007D5F86"/>
    <w:rsid w:val="007E6DF9"/>
    <w:rsid w:val="00810C35"/>
    <w:rsid w:val="00812BBE"/>
    <w:rsid w:val="00813855"/>
    <w:rsid w:val="0081712A"/>
    <w:rsid w:val="00821DD0"/>
    <w:rsid w:val="00822FB9"/>
    <w:rsid w:val="0084292B"/>
    <w:rsid w:val="00847598"/>
    <w:rsid w:val="0085172D"/>
    <w:rsid w:val="00856208"/>
    <w:rsid w:val="00864539"/>
    <w:rsid w:val="00871A89"/>
    <w:rsid w:val="0088181F"/>
    <w:rsid w:val="00890625"/>
    <w:rsid w:val="0089452F"/>
    <w:rsid w:val="00894ED8"/>
    <w:rsid w:val="008952FF"/>
    <w:rsid w:val="00896EDD"/>
    <w:rsid w:val="008B1C61"/>
    <w:rsid w:val="008B4ADD"/>
    <w:rsid w:val="008D200C"/>
    <w:rsid w:val="008E55C5"/>
    <w:rsid w:val="008F118C"/>
    <w:rsid w:val="008F76BC"/>
    <w:rsid w:val="009006D6"/>
    <w:rsid w:val="00905572"/>
    <w:rsid w:val="00911F5B"/>
    <w:rsid w:val="00921E84"/>
    <w:rsid w:val="00922B45"/>
    <w:rsid w:val="009251F3"/>
    <w:rsid w:val="00935244"/>
    <w:rsid w:val="00937567"/>
    <w:rsid w:val="009420A6"/>
    <w:rsid w:val="009452E2"/>
    <w:rsid w:val="00954876"/>
    <w:rsid w:val="0096620F"/>
    <w:rsid w:val="00967A2B"/>
    <w:rsid w:val="00976C02"/>
    <w:rsid w:val="00985478"/>
    <w:rsid w:val="00987334"/>
    <w:rsid w:val="009A3A1C"/>
    <w:rsid w:val="009C4CB3"/>
    <w:rsid w:val="009D3D8B"/>
    <w:rsid w:val="009F3112"/>
    <w:rsid w:val="009F7F46"/>
    <w:rsid w:val="00A034AE"/>
    <w:rsid w:val="00A26A91"/>
    <w:rsid w:val="00A27916"/>
    <w:rsid w:val="00A323D4"/>
    <w:rsid w:val="00A36332"/>
    <w:rsid w:val="00A62312"/>
    <w:rsid w:val="00A76916"/>
    <w:rsid w:val="00A92C6A"/>
    <w:rsid w:val="00AA33D8"/>
    <w:rsid w:val="00AA3FA6"/>
    <w:rsid w:val="00AA504C"/>
    <w:rsid w:val="00AB0E98"/>
    <w:rsid w:val="00AB3DA2"/>
    <w:rsid w:val="00AC46AD"/>
    <w:rsid w:val="00AE00EF"/>
    <w:rsid w:val="00AF1E94"/>
    <w:rsid w:val="00AF7A4B"/>
    <w:rsid w:val="00B1338C"/>
    <w:rsid w:val="00B1520E"/>
    <w:rsid w:val="00B21293"/>
    <w:rsid w:val="00B27EB6"/>
    <w:rsid w:val="00B33D4D"/>
    <w:rsid w:val="00B3682A"/>
    <w:rsid w:val="00B5452A"/>
    <w:rsid w:val="00B54A89"/>
    <w:rsid w:val="00B76B84"/>
    <w:rsid w:val="00B83C1C"/>
    <w:rsid w:val="00B90B3B"/>
    <w:rsid w:val="00B951D9"/>
    <w:rsid w:val="00BA2D49"/>
    <w:rsid w:val="00BA2EC1"/>
    <w:rsid w:val="00BA3495"/>
    <w:rsid w:val="00BA350E"/>
    <w:rsid w:val="00BA4126"/>
    <w:rsid w:val="00BB00CC"/>
    <w:rsid w:val="00BB79C5"/>
    <w:rsid w:val="00BC0330"/>
    <w:rsid w:val="00BC5102"/>
    <w:rsid w:val="00BC7710"/>
    <w:rsid w:val="00BD0484"/>
    <w:rsid w:val="00BD62A5"/>
    <w:rsid w:val="00BE527C"/>
    <w:rsid w:val="00BF4C8A"/>
    <w:rsid w:val="00C254BB"/>
    <w:rsid w:val="00C35F54"/>
    <w:rsid w:val="00C4446B"/>
    <w:rsid w:val="00C53E37"/>
    <w:rsid w:val="00C71ACF"/>
    <w:rsid w:val="00C72901"/>
    <w:rsid w:val="00C8171F"/>
    <w:rsid w:val="00C916FB"/>
    <w:rsid w:val="00C9419B"/>
    <w:rsid w:val="00C947F0"/>
    <w:rsid w:val="00C97ED1"/>
    <w:rsid w:val="00CA620E"/>
    <w:rsid w:val="00CC0A14"/>
    <w:rsid w:val="00CC1C19"/>
    <w:rsid w:val="00CC3F61"/>
    <w:rsid w:val="00CC78CD"/>
    <w:rsid w:val="00CD79E6"/>
    <w:rsid w:val="00CE1E27"/>
    <w:rsid w:val="00CF36EB"/>
    <w:rsid w:val="00CF3CE6"/>
    <w:rsid w:val="00CF6485"/>
    <w:rsid w:val="00D0167F"/>
    <w:rsid w:val="00D174E2"/>
    <w:rsid w:val="00D24396"/>
    <w:rsid w:val="00D24EE1"/>
    <w:rsid w:val="00D3256A"/>
    <w:rsid w:val="00D372B1"/>
    <w:rsid w:val="00D40974"/>
    <w:rsid w:val="00D455AA"/>
    <w:rsid w:val="00D456E7"/>
    <w:rsid w:val="00D6651D"/>
    <w:rsid w:val="00D70C99"/>
    <w:rsid w:val="00D7231D"/>
    <w:rsid w:val="00D750EC"/>
    <w:rsid w:val="00D77BF5"/>
    <w:rsid w:val="00D77E46"/>
    <w:rsid w:val="00D80321"/>
    <w:rsid w:val="00D808C4"/>
    <w:rsid w:val="00D80E65"/>
    <w:rsid w:val="00D812EF"/>
    <w:rsid w:val="00D91C3C"/>
    <w:rsid w:val="00D921A1"/>
    <w:rsid w:val="00D93DB3"/>
    <w:rsid w:val="00D953E0"/>
    <w:rsid w:val="00D95C27"/>
    <w:rsid w:val="00DA3127"/>
    <w:rsid w:val="00DB4C51"/>
    <w:rsid w:val="00DC6EAE"/>
    <w:rsid w:val="00DE2781"/>
    <w:rsid w:val="00DF526C"/>
    <w:rsid w:val="00DF6307"/>
    <w:rsid w:val="00E051F0"/>
    <w:rsid w:val="00E14218"/>
    <w:rsid w:val="00E169B1"/>
    <w:rsid w:val="00E357C1"/>
    <w:rsid w:val="00E37C84"/>
    <w:rsid w:val="00E50D57"/>
    <w:rsid w:val="00E60AB6"/>
    <w:rsid w:val="00E62A70"/>
    <w:rsid w:val="00E6383D"/>
    <w:rsid w:val="00E8030C"/>
    <w:rsid w:val="00E80F82"/>
    <w:rsid w:val="00E83461"/>
    <w:rsid w:val="00E9045C"/>
    <w:rsid w:val="00E949A7"/>
    <w:rsid w:val="00E96454"/>
    <w:rsid w:val="00E975A9"/>
    <w:rsid w:val="00EA1153"/>
    <w:rsid w:val="00EA3D03"/>
    <w:rsid w:val="00EC08EF"/>
    <w:rsid w:val="00EE6008"/>
    <w:rsid w:val="00EE6583"/>
    <w:rsid w:val="00EF6987"/>
    <w:rsid w:val="00F03457"/>
    <w:rsid w:val="00F03A1D"/>
    <w:rsid w:val="00F03D74"/>
    <w:rsid w:val="00F06053"/>
    <w:rsid w:val="00F06C01"/>
    <w:rsid w:val="00F14291"/>
    <w:rsid w:val="00F15FE7"/>
    <w:rsid w:val="00F21208"/>
    <w:rsid w:val="00F24C4B"/>
    <w:rsid w:val="00F25E9C"/>
    <w:rsid w:val="00F36340"/>
    <w:rsid w:val="00F470F7"/>
    <w:rsid w:val="00F566D6"/>
    <w:rsid w:val="00F625F0"/>
    <w:rsid w:val="00F63E38"/>
    <w:rsid w:val="00F65AED"/>
    <w:rsid w:val="00F66BDF"/>
    <w:rsid w:val="00F74DA4"/>
    <w:rsid w:val="00F75400"/>
    <w:rsid w:val="00F90253"/>
    <w:rsid w:val="00F90773"/>
    <w:rsid w:val="00F91974"/>
    <w:rsid w:val="00F979FD"/>
    <w:rsid w:val="00FA0B1E"/>
    <w:rsid w:val="00FA7CAE"/>
    <w:rsid w:val="00FB1EC7"/>
    <w:rsid w:val="00FB3F16"/>
    <w:rsid w:val="00FB6BE7"/>
    <w:rsid w:val="00FD1D1C"/>
    <w:rsid w:val="00FD243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10B180-E2D6-4200-8C80-AE6819BF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D6651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aliases w:val="h5,Heading5"/>
    <w:basedOn w:val="Heading4"/>
    <w:next w:val="Normal"/>
    <w:link w:val="Heading5Char"/>
    <w:uiPriority w:val="9"/>
    <w:qFormat/>
    <w:rsid w:val="00D6651D"/>
    <w:pPr>
      <w:spacing w:before="120" w:after="180" w:line="240" w:lineRule="auto"/>
      <w:ind w:left="1701" w:hanging="1701"/>
      <w:outlineLvl w:val="4"/>
    </w:pPr>
    <w:rPr>
      <w:rFonts w:ascii="Arial" w:eastAsia="Times New Roman" w:hAnsi="Arial" w:cs="Times New Roman"/>
      <w:i w:val="0"/>
      <w:iCs w:val="0"/>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3E2CEC"/>
    <w:pPr>
      <w:keepNext/>
      <w:keepLines/>
      <w:numPr>
        <w:ilvl w:val="1"/>
        <w:numId w:val="2"/>
      </w:numPr>
      <w:spacing w:before="180" w:after="180" w:line="240" w:lineRule="auto"/>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3E2CE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3E2CEC"/>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 w:type="paragraph" w:styleId="ListParagraph">
    <w:name w:val="List Paragraph"/>
    <w:basedOn w:val="Normal"/>
    <w:uiPriority w:val="34"/>
    <w:qFormat/>
    <w:rsid w:val="00BD62A5"/>
    <w:pPr>
      <w:spacing w:after="0" w:line="240" w:lineRule="auto"/>
      <w:ind w:left="720"/>
      <w:contextualSpacing/>
    </w:pPr>
    <w:rPr>
      <w:rFonts w:ascii="Times New Roman" w:eastAsia="Times New Roman" w:hAnsi="Times New Roman" w:cs="Times New Roman"/>
      <w:sz w:val="24"/>
      <w:szCs w:val="24"/>
      <w:lang w:eastAsia="en-IN"/>
    </w:rPr>
  </w:style>
  <w:style w:type="table" w:styleId="TableGrid">
    <w:name w:val="Table Grid"/>
    <w:basedOn w:val="TableNormal"/>
    <w:uiPriority w:val="59"/>
    <w:rsid w:val="00C72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リスト段落 (文字)"/>
    <w:aliases w:val="- Bullets (文字),목록 단락 (文字),Lista1 (文字),?? ?? (文字),????? (文字),???? (文字),列出段落1 (文字),中等深浅网格 1 - 着色 21 (文字),列表段落 (文字),列出段落 (文字)"/>
    <w:basedOn w:val="DefaultParagraphFont"/>
    <w:link w:val="a0"/>
    <w:uiPriority w:val="34"/>
    <w:locked/>
    <w:rsid w:val="00BF4C8A"/>
    <w:rPr>
      <w:rFonts w:ascii="Times" w:hAnsi="Times" w:cs="Times"/>
      <w:lang w:eastAsia="x-none"/>
    </w:rPr>
  </w:style>
  <w:style w:type="paragraph" w:customStyle="1" w:styleId="a0">
    <w:name w:val="リスト段落"/>
    <w:aliases w:val="- Bullets,목록 단락,Lista1,?? ??,?????,????,列出段落1,中等深浅网格 1 - 着色 21,列表段落,列出段落"/>
    <w:basedOn w:val="Normal"/>
    <w:link w:val="a"/>
    <w:uiPriority w:val="34"/>
    <w:rsid w:val="00BF4C8A"/>
    <w:pPr>
      <w:spacing w:after="0" w:line="240" w:lineRule="auto"/>
      <w:ind w:leftChars="400" w:left="840"/>
    </w:pPr>
    <w:rPr>
      <w:rFonts w:ascii="Times" w:hAnsi="Times" w:cs="Times"/>
      <w:lang w:eastAsia="x-none"/>
    </w:rPr>
  </w:style>
  <w:style w:type="character" w:customStyle="1" w:styleId="Heading5Char">
    <w:name w:val="Heading 5 Char"/>
    <w:aliases w:val="h5 Char,Heading5 Char"/>
    <w:basedOn w:val="DefaultParagraphFont"/>
    <w:link w:val="Heading5"/>
    <w:uiPriority w:val="9"/>
    <w:qFormat/>
    <w:rsid w:val="00D6651D"/>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D6651D"/>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8429">
      <w:bodyDiv w:val="1"/>
      <w:marLeft w:val="0"/>
      <w:marRight w:val="0"/>
      <w:marTop w:val="0"/>
      <w:marBottom w:val="0"/>
      <w:divBdr>
        <w:top w:val="none" w:sz="0" w:space="0" w:color="auto"/>
        <w:left w:val="none" w:sz="0" w:space="0" w:color="auto"/>
        <w:bottom w:val="none" w:sz="0" w:space="0" w:color="auto"/>
        <w:right w:val="none" w:sz="0" w:space="0" w:color="auto"/>
      </w:divBdr>
      <w:divsChild>
        <w:div w:id="1805275615">
          <w:marLeft w:val="1166"/>
          <w:marRight w:val="0"/>
          <w:marTop w:val="96"/>
          <w:marBottom w:val="0"/>
          <w:divBdr>
            <w:top w:val="none" w:sz="0" w:space="0" w:color="auto"/>
            <w:left w:val="none" w:sz="0" w:space="0" w:color="auto"/>
            <w:bottom w:val="none" w:sz="0" w:space="0" w:color="auto"/>
            <w:right w:val="none" w:sz="0" w:space="0" w:color="auto"/>
          </w:divBdr>
        </w:div>
        <w:div w:id="331563364">
          <w:marLeft w:val="1166"/>
          <w:marRight w:val="0"/>
          <w:marTop w:val="96"/>
          <w:marBottom w:val="0"/>
          <w:divBdr>
            <w:top w:val="none" w:sz="0" w:space="0" w:color="auto"/>
            <w:left w:val="none" w:sz="0" w:space="0" w:color="auto"/>
            <w:bottom w:val="none" w:sz="0" w:space="0" w:color="auto"/>
            <w:right w:val="none" w:sz="0" w:space="0" w:color="auto"/>
          </w:divBdr>
        </w:div>
        <w:div w:id="1016881826">
          <w:marLeft w:val="1166"/>
          <w:marRight w:val="0"/>
          <w:marTop w:val="96"/>
          <w:marBottom w:val="0"/>
          <w:divBdr>
            <w:top w:val="none" w:sz="0" w:space="0" w:color="auto"/>
            <w:left w:val="none" w:sz="0" w:space="0" w:color="auto"/>
            <w:bottom w:val="none" w:sz="0" w:space="0" w:color="auto"/>
            <w:right w:val="none" w:sz="0" w:space="0" w:color="auto"/>
          </w:divBdr>
        </w:div>
      </w:divsChild>
    </w:div>
    <w:div w:id="583074867">
      <w:bodyDiv w:val="1"/>
      <w:marLeft w:val="0"/>
      <w:marRight w:val="0"/>
      <w:marTop w:val="0"/>
      <w:marBottom w:val="0"/>
      <w:divBdr>
        <w:top w:val="none" w:sz="0" w:space="0" w:color="auto"/>
        <w:left w:val="none" w:sz="0" w:space="0" w:color="auto"/>
        <w:bottom w:val="none" w:sz="0" w:space="0" w:color="auto"/>
        <w:right w:val="none" w:sz="0" w:space="0" w:color="auto"/>
      </w:divBdr>
      <w:divsChild>
        <w:div w:id="47921319">
          <w:marLeft w:val="547"/>
          <w:marRight w:val="0"/>
          <w:marTop w:val="80"/>
          <w:marBottom w:val="0"/>
          <w:divBdr>
            <w:top w:val="none" w:sz="0" w:space="0" w:color="auto"/>
            <w:left w:val="none" w:sz="0" w:space="0" w:color="auto"/>
            <w:bottom w:val="none" w:sz="0" w:space="0" w:color="auto"/>
            <w:right w:val="none" w:sz="0" w:space="0" w:color="auto"/>
          </w:divBdr>
        </w:div>
        <w:div w:id="2125537725">
          <w:marLeft w:val="1166"/>
          <w:marRight w:val="0"/>
          <w:marTop w:val="60"/>
          <w:marBottom w:val="0"/>
          <w:divBdr>
            <w:top w:val="none" w:sz="0" w:space="0" w:color="auto"/>
            <w:left w:val="none" w:sz="0" w:space="0" w:color="auto"/>
            <w:bottom w:val="none" w:sz="0" w:space="0" w:color="auto"/>
            <w:right w:val="none" w:sz="0" w:space="0" w:color="auto"/>
          </w:divBdr>
        </w:div>
        <w:div w:id="2127263001">
          <w:marLeft w:val="547"/>
          <w:marRight w:val="0"/>
          <w:marTop w:val="80"/>
          <w:marBottom w:val="0"/>
          <w:divBdr>
            <w:top w:val="none" w:sz="0" w:space="0" w:color="auto"/>
            <w:left w:val="none" w:sz="0" w:space="0" w:color="auto"/>
            <w:bottom w:val="none" w:sz="0" w:space="0" w:color="auto"/>
            <w:right w:val="none" w:sz="0" w:space="0" w:color="auto"/>
          </w:divBdr>
        </w:div>
        <w:div w:id="1152254293">
          <w:marLeft w:val="547"/>
          <w:marRight w:val="0"/>
          <w:marTop w:val="80"/>
          <w:marBottom w:val="0"/>
          <w:divBdr>
            <w:top w:val="none" w:sz="0" w:space="0" w:color="auto"/>
            <w:left w:val="none" w:sz="0" w:space="0" w:color="auto"/>
            <w:bottom w:val="none" w:sz="0" w:space="0" w:color="auto"/>
            <w:right w:val="none" w:sz="0" w:space="0" w:color="auto"/>
          </w:divBdr>
        </w:div>
        <w:div w:id="1926038682">
          <w:marLeft w:val="1166"/>
          <w:marRight w:val="0"/>
          <w:marTop w:val="60"/>
          <w:marBottom w:val="0"/>
          <w:divBdr>
            <w:top w:val="none" w:sz="0" w:space="0" w:color="auto"/>
            <w:left w:val="none" w:sz="0" w:space="0" w:color="auto"/>
            <w:bottom w:val="none" w:sz="0" w:space="0" w:color="auto"/>
            <w:right w:val="none" w:sz="0" w:space="0" w:color="auto"/>
          </w:divBdr>
        </w:div>
      </w:divsChild>
    </w:div>
    <w:div w:id="709887954">
      <w:bodyDiv w:val="1"/>
      <w:marLeft w:val="0"/>
      <w:marRight w:val="0"/>
      <w:marTop w:val="0"/>
      <w:marBottom w:val="0"/>
      <w:divBdr>
        <w:top w:val="none" w:sz="0" w:space="0" w:color="auto"/>
        <w:left w:val="none" w:sz="0" w:space="0" w:color="auto"/>
        <w:bottom w:val="none" w:sz="0" w:space="0" w:color="auto"/>
        <w:right w:val="none" w:sz="0" w:space="0" w:color="auto"/>
      </w:divBdr>
      <w:divsChild>
        <w:div w:id="913123759">
          <w:marLeft w:val="1166"/>
          <w:marRight w:val="0"/>
          <w:marTop w:val="77"/>
          <w:marBottom w:val="0"/>
          <w:divBdr>
            <w:top w:val="none" w:sz="0" w:space="0" w:color="auto"/>
            <w:left w:val="none" w:sz="0" w:space="0" w:color="auto"/>
            <w:bottom w:val="none" w:sz="0" w:space="0" w:color="auto"/>
            <w:right w:val="none" w:sz="0" w:space="0" w:color="auto"/>
          </w:divBdr>
        </w:div>
        <w:div w:id="714280113">
          <w:marLeft w:val="1800"/>
          <w:marRight w:val="0"/>
          <w:marTop w:val="77"/>
          <w:marBottom w:val="0"/>
          <w:divBdr>
            <w:top w:val="none" w:sz="0" w:space="0" w:color="auto"/>
            <w:left w:val="none" w:sz="0" w:space="0" w:color="auto"/>
            <w:bottom w:val="none" w:sz="0" w:space="0" w:color="auto"/>
            <w:right w:val="none" w:sz="0" w:space="0" w:color="auto"/>
          </w:divBdr>
        </w:div>
        <w:div w:id="204879779">
          <w:marLeft w:val="1166"/>
          <w:marRight w:val="0"/>
          <w:marTop w:val="77"/>
          <w:marBottom w:val="0"/>
          <w:divBdr>
            <w:top w:val="none" w:sz="0" w:space="0" w:color="auto"/>
            <w:left w:val="none" w:sz="0" w:space="0" w:color="auto"/>
            <w:bottom w:val="none" w:sz="0" w:space="0" w:color="auto"/>
            <w:right w:val="none" w:sz="0" w:space="0" w:color="auto"/>
          </w:divBdr>
        </w:div>
        <w:div w:id="1614049261">
          <w:marLeft w:val="1800"/>
          <w:marRight w:val="0"/>
          <w:marTop w:val="77"/>
          <w:marBottom w:val="0"/>
          <w:divBdr>
            <w:top w:val="none" w:sz="0" w:space="0" w:color="auto"/>
            <w:left w:val="none" w:sz="0" w:space="0" w:color="auto"/>
            <w:bottom w:val="none" w:sz="0" w:space="0" w:color="auto"/>
            <w:right w:val="none" w:sz="0" w:space="0" w:color="auto"/>
          </w:divBdr>
        </w:div>
        <w:div w:id="1260983688">
          <w:marLeft w:val="2520"/>
          <w:marRight w:val="0"/>
          <w:marTop w:val="77"/>
          <w:marBottom w:val="0"/>
          <w:divBdr>
            <w:top w:val="none" w:sz="0" w:space="0" w:color="auto"/>
            <w:left w:val="none" w:sz="0" w:space="0" w:color="auto"/>
            <w:bottom w:val="none" w:sz="0" w:space="0" w:color="auto"/>
            <w:right w:val="none" w:sz="0" w:space="0" w:color="auto"/>
          </w:divBdr>
        </w:div>
        <w:div w:id="734668613">
          <w:marLeft w:val="2520"/>
          <w:marRight w:val="0"/>
          <w:marTop w:val="77"/>
          <w:marBottom w:val="0"/>
          <w:divBdr>
            <w:top w:val="none" w:sz="0" w:space="0" w:color="auto"/>
            <w:left w:val="none" w:sz="0" w:space="0" w:color="auto"/>
            <w:bottom w:val="none" w:sz="0" w:space="0" w:color="auto"/>
            <w:right w:val="none" w:sz="0" w:space="0" w:color="auto"/>
          </w:divBdr>
        </w:div>
        <w:div w:id="1930237239">
          <w:marLeft w:val="1166"/>
          <w:marRight w:val="0"/>
          <w:marTop w:val="77"/>
          <w:marBottom w:val="0"/>
          <w:divBdr>
            <w:top w:val="none" w:sz="0" w:space="0" w:color="auto"/>
            <w:left w:val="none" w:sz="0" w:space="0" w:color="auto"/>
            <w:bottom w:val="none" w:sz="0" w:space="0" w:color="auto"/>
            <w:right w:val="none" w:sz="0" w:space="0" w:color="auto"/>
          </w:divBdr>
        </w:div>
        <w:div w:id="748697325">
          <w:marLeft w:val="1800"/>
          <w:marRight w:val="0"/>
          <w:marTop w:val="77"/>
          <w:marBottom w:val="0"/>
          <w:divBdr>
            <w:top w:val="none" w:sz="0" w:space="0" w:color="auto"/>
            <w:left w:val="none" w:sz="0" w:space="0" w:color="auto"/>
            <w:bottom w:val="none" w:sz="0" w:space="0" w:color="auto"/>
            <w:right w:val="none" w:sz="0" w:space="0" w:color="auto"/>
          </w:divBdr>
        </w:div>
      </w:divsChild>
    </w:div>
    <w:div w:id="1096172436">
      <w:bodyDiv w:val="1"/>
      <w:marLeft w:val="0"/>
      <w:marRight w:val="0"/>
      <w:marTop w:val="0"/>
      <w:marBottom w:val="0"/>
      <w:divBdr>
        <w:top w:val="none" w:sz="0" w:space="0" w:color="auto"/>
        <w:left w:val="none" w:sz="0" w:space="0" w:color="auto"/>
        <w:bottom w:val="none" w:sz="0" w:space="0" w:color="auto"/>
        <w:right w:val="none" w:sz="0" w:space="0" w:color="auto"/>
      </w:divBdr>
      <w:divsChild>
        <w:div w:id="795952485">
          <w:marLeft w:val="1166"/>
          <w:marRight w:val="0"/>
          <w:marTop w:val="96"/>
          <w:marBottom w:val="0"/>
          <w:divBdr>
            <w:top w:val="none" w:sz="0" w:space="0" w:color="auto"/>
            <w:left w:val="none" w:sz="0" w:space="0" w:color="auto"/>
            <w:bottom w:val="none" w:sz="0" w:space="0" w:color="auto"/>
            <w:right w:val="none" w:sz="0" w:space="0" w:color="auto"/>
          </w:divBdr>
        </w:div>
        <w:div w:id="463161742">
          <w:marLeft w:val="1800"/>
          <w:marRight w:val="0"/>
          <w:marTop w:val="86"/>
          <w:marBottom w:val="0"/>
          <w:divBdr>
            <w:top w:val="none" w:sz="0" w:space="0" w:color="auto"/>
            <w:left w:val="none" w:sz="0" w:space="0" w:color="auto"/>
            <w:bottom w:val="none" w:sz="0" w:space="0" w:color="auto"/>
            <w:right w:val="none" w:sz="0" w:space="0" w:color="auto"/>
          </w:divBdr>
        </w:div>
        <w:div w:id="181631919">
          <w:marLeft w:val="1800"/>
          <w:marRight w:val="0"/>
          <w:marTop w:val="86"/>
          <w:marBottom w:val="0"/>
          <w:divBdr>
            <w:top w:val="none" w:sz="0" w:space="0" w:color="auto"/>
            <w:left w:val="none" w:sz="0" w:space="0" w:color="auto"/>
            <w:bottom w:val="none" w:sz="0" w:space="0" w:color="auto"/>
            <w:right w:val="none" w:sz="0" w:space="0" w:color="auto"/>
          </w:divBdr>
        </w:div>
        <w:div w:id="1453330938">
          <w:marLeft w:val="1166"/>
          <w:marRight w:val="0"/>
          <w:marTop w:val="96"/>
          <w:marBottom w:val="0"/>
          <w:divBdr>
            <w:top w:val="none" w:sz="0" w:space="0" w:color="auto"/>
            <w:left w:val="none" w:sz="0" w:space="0" w:color="auto"/>
            <w:bottom w:val="none" w:sz="0" w:space="0" w:color="auto"/>
            <w:right w:val="none" w:sz="0" w:space="0" w:color="auto"/>
          </w:divBdr>
        </w:div>
      </w:divsChild>
    </w:div>
    <w:div w:id="1401056195">
      <w:bodyDiv w:val="1"/>
      <w:marLeft w:val="0"/>
      <w:marRight w:val="0"/>
      <w:marTop w:val="0"/>
      <w:marBottom w:val="0"/>
      <w:divBdr>
        <w:top w:val="none" w:sz="0" w:space="0" w:color="auto"/>
        <w:left w:val="none" w:sz="0" w:space="0" w:color="auto"/>
        <w:bottom w:val="none" w:sz="0" w:space="0" w:color="auto"/>
        <w:right w:val="none" w:sz="0" w:space="0" w:color="auto"/>
      </w:divBdr>
      <w:divsChild>
        <w:div w:id="934551656">
          <w:marLeft w:val="1166"/>
          <w:marRight w:val="0"/>
          <w:marTop w:val="77"/>
          <w:marBottom w:val="0"/>
          <w:divBdr>
            <w:top w:val="none" w:sz="0" w:space="0" w:color="auto"/>
            <w:left w:val="none" w:sz="0" w:space="0" w:color="auto"/>
            <w:bottom w:val="none" w:sz="0" w:space="0" w:color="auto"/>
            <w:right w:val="none" w:sz="0" w:space="0" w:color="auto"/>
          </w:divBdr>
        </w:div>
        <w:div w:id="976908641">
          <w:marLeft w:val="1800"/>
          <w:marRight w:val="0"/>
          <w:marTop w:val="77"/>
          <w:marBottom w:val="0"/>
          <w:divBdr>
            <w:top w:val="none" w:sz="0" w:space="0" w:color="auto"/>
            <w:left w:val="none" w:sz="0" w:space="0" w:color="auto"/>
            <w:bottom w:val="none" w:sz="0" w:space="0" w:color="auto"/>
            <w:right w:val="none" w:sz="0" w:space="0" w:color="auto"/>
          </w:divBdr>
        </w:div>
        <w:div w:id="1416392105">
          <w:marLeft w:val="1166"/>
          <w:marRight w:val="0"/>
          <w:marTop w:val="77"/>
          <w:marBottom w:val="0"/>
          <w:divBdr>
            <w:top w:val="none" w:sz="0" w:space="0" w:color="auto"/>
            <w:left w:val="none" w:sz="0" w:space="0" w:color="auto"/>
            <w:bottom w:val="none" w:sz="0" w:space="0" w:color="auto"/>
            <w:right w:val="none" w:sz="0" w:space="0" w:color="auto"/>
          </w:divBdr>
        </w:div>
        <w:div w:id="320625647">
          <w:marLeft w:val="1800"/>
          <w:marRight w:val="0"/>
          <w:marTop w:val="77"/>
          <w:marBottom w:val="0"/>
          <w:divBdr>
            <w:top w:val="none" w:sz="0" w:space="0" w:color="auto"/>
            <w:left w:val="none" w:sz="0" w:space="0" w:color="auto"/>
            <w:bottom w:val="none" w:sz="0" w:space="0" w:color="auto"/>
            <w:right w:val="none" w:sz="0" w:space="0" w:color="auto"/>
          </w:divBdr>
        </w:div>
        <w:div w:id="561526927">
          <w:marLeft w:val="2520"/>
          <w:marRight w:val="0"/>
          <w:marTop w:val="77"/>
          <w:marBottom w:val="0"/>
          <w:divBdr>
            <w:top w:val="none" w:sz="0" w:space="0" w:color="auto"/>
            <w:left w:val="none" w:sz="0" w:space="0" w:color="auto"/>
            <w:bottom w:val="none" w:sz="0" w:space="0" w:color="auto"/>
            <w:right w:val="none" w:sz="0" w:space="0" w:color="auto"/>
          </w:divBdr>
        </w:div>
        <w:div w:id="725222974">
          <w:marLeft w:val="2520"/>
          <w:marRight w:val="0"/>
          <w:marTop w:val="77"/>
          <w:marBottom w:val="0"/>
          <w:divBdr>
            <w:top w:val="none" w:sz="0" w:space="0" w:color="auto"/>
            <w:left w:val="none" w:sz="0" w:space="0" w:color="auto"/>
            <w:bottom w:val="none" w:sz="0" w:space="0" w:color="auto"/>
            <w:right w:val="none" w:sz="0" w:space="0" w:color="auto"/>
          </w:divBdr>
        </w:div>
        <w:div w:id="998464415">
          <w:marLeft w:val="1166"/>
          <w:marRight w:val="0"/>
          <w:marTop w:val="77"/>
          <w:marBottom w:val="0"/>
          <w:divBdr>
            <w:top w:val="none" w:sz="0" w:space="0" w:color="auto"/>
            <w:left w:val="none" w:sz="0" w:space="0" w:color="auto"/>
            <w:bottom w:val="none" w:sz="0" w:space="0" w:color="auto"/>
            <w:right w:val="none" w:sz="0" w:space="0" w:color="auto"/>
          </w:divBdr>
        </w:div>
        <w:div w:id="944190616">
          <w:marLeft w:val="1800"/>
          <w:marRight w:val="0"/>
          <w:marTop w:val="77"/>
          <w:marBottom w:val="0"/>
          <w:divBdr>
            <w:top w:val="none" w:sz="0" w:space="0" w:color="auto"/>
            <w:left w:val="none" w:sz="0" w:space="0" w:color="auto"/>
            <w:bottom w:val="none" w:sz="0" w:space="0" w:color="auto"/>
            <w:right w:val="none" w:sz="0" w:space="0" w:color="auto"/>
          </w:divBdr>
        </w:div>
      </w:divsChild>
    </w:div>
    <w:div w:id="1449927545">
      <w:bodyDiv w:val="1"/>
      <w:marLeft w:val="0"/>
      <w:marRight w:val="0"/>
      <w:marTop w:val="0"/>
      <w:marBottom w:val="0"/>
      <w:divBdr>
        <w:top w:val="none" w:sz="0" w:space="0" w:color="auto"/>
        <w:left w:val="none" w:sz="0" w:space="0" w:color="auto"/>
        <w:bottom w:val="none" w:sz="0" w:space="0" w:color="auto"/>
        <w:right w:val="none" w:sz="0" w:space="0" w:color="auto"/>
      </w:divBdr>
      <w:divsChild>
        <w:div w:id="338625604">
          <w:marLeft w:val="547"/>
          <w:marRight w:val="0"/>
          <w:marTop w:val="80"/>
          <w:marBottom w:val="0"/>
          <w:divBdr>
            <w:top w:val="none" w:sz="0" w:space="0" w:color="auto"/>
            <w:left w:val="none" w:sz="0" w:space="0" w:color="auto"/>
            <w:bottom w:val="none" w:sz="0" w:space="0" w:color="auto"/>
            <w:right w:val="none" w:sz="0" w:space="0" w:color="auto"/>
          </w:divBdr>
        </w:div>
        <w:div w:id="898437414">
          <w:marLeft w:val="1166"/>
          <w:marRight w:val="0"/>
          <w:marTop w:val="60"/>
          <w:marBottom w:val="0"/>
          <w:divBdr>
            <w:top w:val="none" w:sz="0" w:space="0" w:color="auto"/>
            <w:left w:val="none" w:sz="0" w:space="0" w:color="auto"/>
            <w:bottom w:val="none" w:sz="0" w:space="0" w:color="auto"/>
            <w:right w:val="none" w:sz="0" w:space="0" w:color="auto"/>
          </w:divBdr>
        </w:div>
        <w:div w:id="264504619">
          <w:marLeft w:val="547"/>
          <w:marRight w:val="0"/>
          <w:marTop w:val="80"/>
          <w:marBottom w:val="0"/>
          <w:divBdr>
            <w:top w:val="none" w:sz="0" w:space="0" w:color="auto"/>
            <w:left w:val="none" w:sz="0" w:space="0" w:color="auto"/>
            <w:bottom w:val="none" w:sz="0" w:space="0" w:color="auto"/>
            <w:right w:val="none" w:sz="0" w:space="0" w:color="auto"/>
          </w:divBdr>
        </w:div>
        <w:div w:id="1484657786">
          <w:marLeft w:val="547"/>
          <w:marRight w:val="0"/>
          <w:marTop w:val="80"/>
          <w:marBottom w:val="0"/>
          <w:divBdr>
            <w:top w:val="none" w:sz="0" w:space="0" w:color="auto"/>
            <w:left w:val="none" w:sz="0" w:space="0" w:color="auto"/>
            <w:bottom w:val="none" w:sz="0" w:space="0" w:color="auto"/>
            <w:right w:val="none" w:sz="0" w:space="0" w:color="auto"/>
          </w:divBdr>
        </w:div>
        <w:div w:id="1660960855">
          <w:marLeft w:val="1166"/>
          <w:marRight w:val="0"/>
          <w:marTop w:val="60"/>
          <w:marBottom w:val="0"/>
          <w:divBdr>
            <w:top w:val="none" w:sz="0" w:space="0" w:color="auto"/>
            <w:left w:val="none" w:sz="0" w:space="0" w:color="auto"/>
            <w:bottom w:val="none" w:sz="0" w:space="0" w:color="auto"/>
            <w:right w:val="none" w:sz="0" w:space="0" w:color="auto"/>
          </w:divBdr>
        </w:div>
      </w:divsChild>
    </w:div>
    <w:div w:id="1652174034">
      <w:bodyDiv w:val="1"/>
      <w:marLeft w:val="0"/>
      <w:marRight w:val="0"/>
      <w:marTop w:val="0"/>
      <w:marBottom w:val="0"/>
      <w:divBdr>
        <w:top w:val="none" w:sz="0" w:space="0" w:color="auto"/>
        <w:left w:val="none" w:sz="0" w:space="0" w:color="auto"/>
        <w:bottom w:val="none" w:sz="0" w:space="0" w:color="auto"/>
        <w:right w:val="none" w:sz="0" w:space="0" w:color="auto"/>
      </w:divBdr>
      <w:divsChild>
        <w:div w:id="2003776401">
          <w:marLeft w:val="547"/>
          <w:marRight w:val="0"/>
          <w:marTop w:val="80"/>
          <w:marBottom w:val="0"/>
          <w:divBdr>
            <w:top w:val="none" w:sz="0" w:space="0" w:color="auto"/>
            <w:left w:val="none" w:sz="0" w:space="0" w:color="auto"/>
            <w:bottom w:val="none" w:sz="0" w:space="0" w:color="auto"/>
            <w:right w:val="none" w:sz="0" w:space="0" w:color="auto"/>
          </w:divBdr>
        </w:div>
        <w:div w:id="743069890">
          <w:marLeft w:val="1238"/>
          <w:marRight w:val="0"/>
          <w:marTop w:val="80"/>
          <w:marBottom w:val="0"/>
          <w:divBdr>
            <w:top w:val="none" w:sz="0" w:space="0" w:color="auto"/>
            <w:left w:val="none" w:sz="0" w:space="0" w:color="auto"/>
            <w:bottom w:val="none" w:sz="0" w:space="0" w:color="auto"/>
            <w:right w:val="none" w:sz="0" w:space="0" w:color="auto"/>
          </w:divBdr>
        </w:div>
        <w:div w:id="1647977074">
          <w:marLeft w:val="1915"/>
          <w:marRight w:val="0"/>
          <w:marTop w:val="80"/>
          <w:marBottom w:val="0"/>
          <w:divBdr>
            <w:top w:val="none" w:sz="0" w:space="0" w:color="auto"/>
            <w:left w:val="none" w:sz="0" w:space="0" w:color="auto"/>
            <w:bottom w:val="none" w:sz="0" w:space="0" w:color="auto"/>
            <w:right w:val="none" w:sz="0" w:space="0" w:color="auto"/>
          </w:divBdr>
        </w:div>
        <w:div w:id="1184974479">
          <w:marLeft w:val="1915"/>
          <w:marRight w:val="0"/>
          <w:marTop w:val="80"/>
          <w:marBottom w:val="0"/>
          <w:divBdr>
            <w:top w:val="none" w:sz="0" w:space="0" w:color="auto"/>
            <w:left w:val="none" w:sz="0" w:space="0" w:color="auto"/>
            <w:bottom w:val="none" w:sz="0" w:space="0" w:color="auto"/>
            <w:right w:val="none" w:sz="0" w:space="0" w:color="auto"/>
          </w:divBdr>
        </w:div>
        <w:div w:id="112023490">
          <w:marLeft w:val="2736"/>
          <w:marRight w:val="0"/>
          <w:marTop w:val="80"/>
          <w:marBottom w:val="0"/>
          <w:divBdr>
            <w:top w:val="none" w:sz="0" w:space="0" w:color="auto"/>
            <w:left w:val="none" w:sz="0" w:space="0" w:color="auto"/>
            <w:bottom w:val="none" w:sz="0" w:space="0" w:color="auto"/>
            <w:right w:val="none" w:sz="0" w:space="0" w:color="auto"/>
          </w:divBdr>
        </w:div>
        <w:div w:id="133765089">
          <w:marLeft w:val="2736"/>
          <w:marRight w:val="0"/>
          <w:marTop w:val="80"/>
          <w:marBottom w:val="0"/>
          <w:divBdr>
            <w:top w:val="none" w:sz="0" w:space="0" w:color="auto"/>
            <w:left w:val="none" w:sz="0" w:space="0" w:color="auto"/>
            <w:bottom w:val="none" w:sz="0" w:space="0" w:color="auto"/>
            <w:right w:val="none" w:sz="0" w:space="0" w:color="auto"/>
          </w:divBdr>
        </w:div>
        <w:div w:id="1523015462">
          <w:marLeft w:val="1238"/>
          <w:marRight w:val="0"/>
          <w:marTop w:val="80"/>
          <w:marBottom w:val="0"/>
          <w:divBdr>
            <w:top w:val="none" w:sz="0" w:space="0" w:color="auto"/>
            <w:left w:val="none" w:sz="0" w:space="0" w:color="auto"/>
            <w:bottom w:val="none" w:sz="0" w:space="0" w:color="auto"/>
            <w:right w:val="none" w:sz="0" w:space="0" w:color="auto"/>
          </w:divBdr>
        </w:div>
        <w:div w:id="2055737594">
          <w:marLeft w:val="1915"/>
          <w:marRight w:val="0"/>
          <w:marTop w:val="80"/>
          <w:marBottom w:val="0"/>
          <w:divBdr>
            <w:top w:val="none" w:sz="0" w:space="0" w:color="auto"/>
            <w:left w:val="none" w:sz="0" w:space="0" w:color="auto"/>
            <w:bottom w:val="none" w:sz="0" w:space="0" w:color="auto"/>
            <w:right w:val="none" w:sz="0" w:space="0" w:color="auto"/>
          </w:divBdr>
        </w:div>
      </w:divsChild>
    </w:div>
    <w:div w:id="1694988954">
      <w:bodyDiv w:val="1"/>
      <w:marLeft w:val="0"/>
      <w:marRight w:val="0"/>
      <w:marTop w:val="0"/>
      <w:marBottom w:val="0"/>
      <w:divBdr>
        <w:top w:val="none" w:sz="0" w:space="0" w:color="auto"/>
        <w:left w:val="none" w:sz="0" w:space="0" w:color="auto"/>
        <w:bottom w:val="none" w:sz="0" w:space="0" w:color="auto"/>
        <w:right w:val="none" w:sz="0" w:space="0" w:color="auto"/>
      </w:divBdr>
      <w:divsChild>
        <w:div w:id="1663006744">
          <w:marLeft w:val="547"/>
          <w:marRight w:val="0"/>
          <w:marTop w:val="80"/>
          <w:marBottom w:val="0"/>
          <w:divBdr>
            <w:top w:val="none" w:sz="0" w:space="0" w:color="auto"/>
            <w:left w:val="none" w:sz="0" w:space="0" w:color="auto"/>
            <w:bottom w:val="none" w:sz="0" w:space="0" w:color="auto"/>
            <w:right w:val="none" w:sz="0" w:space="0" w:color="auto"/>
          </w:divBdr>
        </w:div>
        <w:div w:id="536091107">
          <w:marLeft w:val="1224"/>
          <w:marRight w:val="0"/>
          <w:marTop w:val="80"/>
          <w:marBottom w:val="0"/>
          <w:divBdr>
            <w:top w:val="none" w:sz="0" w:space="0" w:color="auto"/>
            <w:left w:val="none" w:sz="0" w:space="0" w:color="auto"/>
            <w:bottom w:val="none" w:sz="0" w:space="0" w:color="auto"/>
            <w:right w:val="none" w:sz="0" w:space="0" w:color="auto"/>
          </w:divBdr>
        </w:div>
        <w:div w:id="1328171763">
          <w:marLeft w:val="1224"/>
          <w:marRight w:val="0"/>
          <w:marTop w:val="80"/>
          <w:marBottom w:val="0"/>
          <w:divBdr>
            <w:top w:val="none" w:sz="0" w:space="0" w:color="auto"/>
            <w:left w:val="none" w:sz="0" w:space="0" w:color="auto"/>
            <w:bottom w:val="none" w:sz="0" w:space="0" w:color="auto"/>
            <w:right w:val="none" w:sz="0" w:space="0" w:color="auto"/>
          </w:divBdr>
        </w:div>
        <w:div w:id="1355232422">
          <w:marLeft w:val="2045"/>
          <w:marRight w:val="0"/>
          <w:marTop w:val="80"/>
          <w:marBottom w:val="0"/>
          <w:divBdr>
            <w:top w:val="none" w:sz="0" w:space="0" w:color="auto"/>
            <w:left w:val="none" w:sz="0" w:space="0" w:color="auto"/>
            <w:bottom w:val="none" w:sz="0" w:space="0" w:color="auto"/>
            <w:right w:val="none" w:sz="0" w:space="0" w:color="auto"/>
          </w:divBdr>
        </w:div>
        <w:div w:id="1934851461">
          <w:marLeft w:val="2765"/>
          <w:marRight w:val="0"/>
          <w:marTop w:val="80"/>
          <w:marBottom w:val="0"/>
          <w:divBdr>
            <w:top w:val="none" w:sz="0" w:space="0" w:color="auto"/>
            <w:left w:val="none" w:sz="0" w:space="0" w:color="auto"/>
            <w:bottom w:val="none" w:sz="0" w:space="0" w:color="auto"/>
            <w:right w:val="none" w:sz="0" w:space="0" w:color="auto"/>
          </w:divBdr>
        </w:div>
        <w:div w:id="615912407">
          <w:marLeft w:val="2045"/>
          <w:marRight w:val="0"/>
          <w:marTop w:val="80"/>
          <w:marBottom w:val="0"/>
          <w:divBdr>
            <w:top w:val="none" w:sz="0" w:space="0" w:color="auto"/>
            <w:left w:val="none" w:sz="0" w:space="0" w:color="auto"/>
            <w:bottom w:val="none" w:sz="0" w:space="0" w:color="auto"/>
            <w:right w:val="none" w:sz="0" w:space="0" w:color="auto"/>
          </w:divBdr>
        </w:div>
        <w:div w:id="1838377042">
          <w:marLeft w:val="2765"/>
          <w:marRight w:val="0"/>
          <w:marTop w:val="80"/>
          <w:marBottom w:val="0"/>
          <w:divBdr>
            <w:top w:val="none" w:sz="0" w:space="0" w:color="auto"/>
            <w:left w:val="none" w:sz="0" w:space="0" w:color="auto"/>
            <w:bottom w:val="none" w:sz="0" w:space="0" w:color="auto"/>
            <w:right w:val="none" w:sz="0" w:space="0" w:color="auto"/>
          </w:divBdr>
        </w:div>
        <w:div w:id="1181891160">
          <w:marLeft w:val="2765"/>
          <w:marRight w:val="0"/>
          <w:marTop w:val="80"/>
          <w:marBottom w:val="0"/>
          <w:divBdr>
            <w:top w:val="none" w:sz="0" w:space="0" w:color="auto"/>
            <w:left w:val="none" w:sz="0" w:space="0" w:color="auto"/>
            <w:bottom w:val="none" w:sz="0" w:space="0" w:color="auto"/>
            <w:right w:val="none" w:sz="0" w:space="0" w:color="auto"/>
          </w:divBdr>
        </w:div>
      </w:divsChild>
    </w:div>
    <w:div w:id="1727534735">
      <w:bodyDiv w:val="1"/>
      <w:marLeft w:val="0"/>
      <w:marRight w:val="0"/>
      <w:marTop w:val="0"/>
      <w:marBottom w:val="0"/>
      <w:divBdr>
        <w:top w:val="none" w:sz="0" w:space="0" w:color="auto"/>
        <w:left w:val="none" w:sz="0" w:space="0" w:color="auto"/>
        <w:bottom w:val="none" w:sz="0" w:space="0" w:color="auto"/>
        <w:right w:val="none" w:sz="0" w:space="0" w:color="auto"/>
      </w:divBdr>
      <w:divsChild>
        <w:div w:id="428737611">
          <w:marLeft w:val="1166"/>
          <w:marRight w:val="0"/>
          <w:marTop w:val="0"/>
          <w:marBottom w:val="0"/>
          <w:divBdr>
            <w:top w:val="none" w:sz="0" w:space="0" w:color="auto"/>
            <w:left w:val="none" w:sz="0" w:space="0" w:color="auto"/>
            <w:bottom w:val="none" w:sz="0" w:space="0" w:color="auto"/>
            <w:right w:val="none" w:sz="0" w:space="0" w:color="auto"/>
          </w:divBdr>
        </w:div>
        <w:div w:id="1596475460">
          <w:marLeft w:val="1166"/>
          <w:marRight w:val="0"/>
          <w:marTop w:val="0"/>
          <w:marBottom w:val="0"/>
          <w:divBdr>
            <w:top w:val="none" w:sz="0" w:space="0" w:color="auto"/>
            <w:left w:val="none" w:sz="0" w:space="0" w:color="auto"/>
            <w:bottom w:val="none" w:sz="0" w:space="0" w:color="auto"/>
            <w:right w:val="none" w:sz="0" w:space="0" w:color="auto"/>
          </w:divBdr>
        </w:div>
      </w:divsChild>
    </w:div>
    <w:div w:id="1852143612">
      <w:bodyDiv w:val="1"/>
      <w:marLeft w:val="0"/>
      <w:marRight w:val="0"/>
      <w:marTop w:val="0"/>
      <w:marBottom w:val="0"/>
      <w:divBdr>
        <w:top w:val="none" w:sz="0" w:space="0" w:color="auto"/>
        <w:left w:val="none" w:sz="0" w:space="0" w:color="auto"/>
        <w:bottom w:val="none" w:sz="0" w:space="0" w:color="auto"/>
        <w:right w:val="none" w:sz="0" w:space="0" w:color="auto"/>
      </w:divBdr>
    </w:div>
    <w:div w:id="1868522237">
      <w:bodyDiv w:val="1"/>
      <w:marLeft w:val="0"/>
      <w:marRight w:val="0"/>
      <w:marTop w:val="0"/>
      <w:marBottom w:val="0"/>
      <w:divBdr>
        <w:top w:val="none" w:sz="0" w:space="0" w:color="auto"/>
        <w:left w:val="none" w:sz="0" w:space="0" w:color="auto"/>
        <w:bottom w:val="none" w:sz="0" w:space="0" w:color="auto"/>
        <w:right w:val="none" w:sz="0" w:space="0" w:color="auto"/>
      </w:divBdr>
      <w:divsChild>
        <w:div w:id="606743398">
          <w:marLeft w:val="547"/>
          <w:marRight w:val="0"/>
          <w:marTop w:val="80"/>
          <w:marBottom w:val="0"/>
          <w:divBdr>
            <w:top w:val="none" w:sz="0" w:space="0" w:color="auto"/>
            <w:left w:val="none" w:sz="0" w:space="0" w:color="auto"/>
            <w:bottom w:val="none" w:sz="0" w:space="0" w:color="auto"/>
            <w:right w:val="none" w:sz="0" w:space="0" w:color="auto"/>
          </w:divBdr>
        </w:div>
        <w:div w:id="299846474">
          <w:marLeft w:val="1224"/>
          <w:marRight w:val="0"/>
          <w:marTop w:val="80"/>
          <w:marBottom w:val="0"/>
          <w:divBdr>
            <w:top w:val="none" w:sz="0" w:space="0" w:color="auto"/>
            <w:left w:val="none" w:sz="0" w:space="0" w:color="auto"/>
            <w:bottom w:val="none" w:sz="0" w:space="0" w:color="auto"/>
            <w:right w:val="none" w:sz="0" w:space="0" w:color="auto"/>
          </w:divBdr>
        </w:div>
        <w:div w:id="40836101">
          <w:marLeft w:val="1224"/>
          <w:marRight w:val="0"/>
          <w:marTop w:val="80"/>
          <w:marBottom w:val="0"/>
          <w:divBdr>
            <w:top w:val="none" w:sz="0" w:space="0" w:color="auto"/>
            <w:left w:val="none" w:sz="0" w:space="0" w:color="auto"/>
            <w:bottom w:val="none" w:sz="0" w:space="0" w:color="auto"/>
            <w:right w:val="none" w:sz="0" w:space="0" w:color="auto"/>
          </w:divBdr>
        </w:div>
        <w:div w:id="159270617">
          <w:marLeft w:val="2045"/>
          <w:marRight w:val="0"/>
          <w:marTop w:val="80"/>
          <w:marBottom w:val="0"/>
          <w:divBdr>
            <w:top w:val="none" w:sz="0" w:space="0" w:color="auto"/>
            <w:left w:val="none" w:sz="0" w:space="0" w:color="auto"/>
            <w:bottom w:val="none" w:sz="0" w:space="0" w:color="auto"/>
            <w:right w:val="none" w:sz="0" w:space="0" w:color="auto"/>
          </w:divBdr>
        </w:div>
        <w:div w:id="1196428637">
          <w:marLeft w:val="2765"/>
          <w:marRight w:val="0"/>
          <w:marTop w:val="80"/>
          <w:marBottom w:val="0"/>
          <w:divBdr>
            <w:top w:val="none" w:sz="0" w:space="0" w:color="auto"/>
            <w:left w:val="none" w:sz="0" w:space="0" w:color="auto"/>
            <w:bottom w:val="none" w:sz="0" w:space="0" w:color="auto"/>
            <w:right w:val="none" w:sz="0" w:space="0" w:color="auto"/>
          </w:divBdr>
        </w:div>
        <w:div w:id="147942072">
          <w:marLeft w:val="2045"/>
          <w:marRight w:val="0"/>
          <w:marTop w:val="80"/>
          <w:marBottom w:val="0"/>
          <w:divBdr>
            <w:top w:val="none" w:sz="0" w:space="0" w:color="auto"/>
            <w:left w:val="none" w:sz="0" w:space="0" w:color="auto"/>
            <w:bottom w:val="none" w:sz="0" w:space="0" w:color="auto"/>
            <w:right w:val="none" w:sz="0" w:space="0" w:color="auto"/>
          </w:divBdr>
        </w:div>
        <w:div w:id="1633317934">
          <w:marLeft w:val="2765"/>
          <w:marRight w:val="0"/>
          <w:marTop w:val="80"/>
          <w:marBottom w:val="0"/>
          <w:divBdr>
            <w:top w:val="none" w:sz="0" w:space="0" w:color="auto"/>
            <w:left w:val="none" w:sz="0" w:space="0" w:color="auto"/>
            <w:bottom w:val="none" w:sz="0" w:space="0" w:color="auto"/>
            <w:right w:val="none" w:sz="0" w:space="0" w:color="auto"/>
          </w:divBdr>
        </w:div>
        <w:div w:id="536740824">
          <w:marLeft w:val="2765"/>
          <w:marRight w:val="0"/>
          <w:marTop w:val="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C082E-34DA-44BD-84F2-290DD7FCC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4</Pages>
  <Words>1228</Words>
  <Characters>7005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t-ikeda@ap.jp.nec.com</Manager>
  <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 (NEC)</cp:lastModifiedBy>
  <cp:revision>89</cp:revision>
  <dcterms:created xsi:type="dcterms:W3CDTF">2020-05-15T07:42:00Z</dcterms:created>
  <dcterms:modified xsi:type="dcterms:W3CDTF">2020-08-07T13:51:00Z</dcterms:modified>
</cp:coreProperties>
</file>