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5454E" w14:textId="6EA66A6B" w:rsidR="008F1DE1" w:rsidRDefault="008F1DE1" w:rsidP="008F1DE1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>3GPP TSG-RAN Working Group 4 (Radio) meeting #9</w:t>
      </w:r>
      <w:r w:rsidR="002B5B12">
        <w:rPr>
          <w:rFonts w:cs="Arial"/>
          <w:sz w:val="24"/>
        </w:rPr>
        <w:t>6</w:t>
      </w:r>
      <w:r w:rsidR="00BD396A">
        <w:rPr>
          <w:rFonts w:cs="Arial"/>
          <w:sz w:val="24"/>
        </w:rPr>
        <w:t>-e</w:t>
      </w:r>
      <w:r>
        <w:rPr>
          <w:rFonts w:cs="Arial"/>
          <w:i/>
          <w:sz w:val="24"/>
        </w:rPr>
        <w:tab/>
      </w:r>
      <w:r w:rsidR="00360CF5" w:rsidRPr="00360CF5">
        <w:rPr>
          <w:rFonts w:cs="Arial"/>
          <w:iCs/>
          <w:sz w:val="24"/>
        </w:rPr>
        <w:t>R4-</w:t>
      </w:r>
      <w:r w:rsidR="0035248E">
        <w:rPr>
          <w:rFonts w:cs="Arial"/>
          <w:iCs/>
          <w:sz w:val="24"/>
        </w:rPr>
        <w:t>20</w:t>
      </w:r>
      <w:r w:rsidR="00A126B9">
        <w:rPr>
          <w:rFonts w:cs="Arial"/>
          <w:iCs/>
          <w:sz w:val="24"/>
        </w:rPr>
        <w:t>10459</w:t>
      </w:r>
      <w:bookmarkStart w:id="1" w:name="_GoBack"/>
      <w:bookmarkEnd w:id="1"/>
    </w:p>
    <w:p w14:paraId="3D507928" w14:textId="5B694710" w:rsidR="008F1DE1" w:rsidRPr="006C69D0" w:rsidRDefault="00BD396A" w:rsidP="008F1DE1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</w:t>
      </w:r>
      <w:r w:rsidR="00DA566A" w:rsidRPr="00DA566A">
        <w:rPr>
          <w:rFonts w:eastAsia="SimSun"/>
          <w:sz w:val="24"/>
          <w:szCs w:val="24"/>
          <w:lang w:eastAsia="zh-CN"/>
        </w:rPr>
        <w:t xml:space="preserve">, </w:t>
      </w:r>
      <w:r w:rsidR="002B5B12">
        <w:rPr>
          <w:rFonts w:eastAsia="SimSun"/>
          <w:sz w:val="24"/>
          <w:szCs w:val="24"/>
          <w:lang w:eastAsia="zh-CN"/>
        </w:rPr>
        <w:t>17</w:t>
      </w:r>
      <w:r w:rsidR="00DA566A" w:rsidRPr="00BD396A">
        <w:rPr>
          <w:rFonts w:eastAsia="SimSun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sz w:val="24"/>
          <w:szCs w:val="24"/>
          <w:lang w:eastAsia="zh-CN"/>
        </w:rPr>
        <w:t xml:space="preserve"> </w:t>
      </w:r>
      <w:r w:rsidR="002B5B12">
        <w:rPr>
          <w:rFonts w:eastAsia="SimSun"/>
          <w:sz w:val="24"/>
          <w:szCs w:val="24"/>
          <w:lang w:eastAsia="zh-CN"/>
        </w:rPr>
        <w:t>Aug</w:t>
      </w:r>
      <w:r w:rsidR="00DA566A" w:rsidRPr="00DA566A">
        <w:rPr>
          <w:rFonts w:eastAsia="SimSun"/>
          <w:sz w:val="24"/>
          <w:szCs w:val="24"/>
          <w:lang w:eastAsia="zh-CN"/>
        </w:rPr>
        <w:t xml:space="preserve"> – </w:t>
      </w:r>
      <w:r w:rsidR="002B5B12">
        <w:rPr>
          <w:rFonts w:eastAsia="SimSun"/>
          <w:sz w:val="24"/>
          <w:szCs w:val="24"/>
          <w:lang w:eastAsia="zh-CN"/>
        </w:rPr>
        <w:t>28</w:t>
      </w:r>
      <w:r w:rsidR="001D1648">
        <w:rPr>
          <w:rFonts w:eastAsia="SimSun"/>
          <w:sz w:val="24"/>
          <w:szCs w:val="24"/>
          <w:lang w:eastAsia="zh-CN"/>
        </w:rPr>
        <w:t>th</w:t>
      </w:r>
      <w:r w:rsidR="00DA566A" w:rsidRPr="00DA566A">
        <w:rPr>
          <w:rFonts w:eastAsia="SimSun"/>
          <w:sz w:val="24"/>
          <w:szCs w:val="24"/>
          <w:lang w:eastAsia="zh-CN"/>
        </w:rPr>
        <w:t xml:space="preserve"> </w:t>
      </w:r>
      <w:r w:rsidR="002B5B12">
        <w:rPr>
          <w:rFonts w:eastAsia="SimSun"/>
          <w:sz w:val="24"/>
          <w:szCs w:val="24"/>
          <w:lang w:eastAsia="zh-CN"/>
        </w:rPr>
        <w:t>Aug</w:t>
      </w:r>
      <w:r w:rsidR="00DA566A" w:rsidRPr="00DA566A">
        <w:rPr>
          <w:rFonts w:eastAsia="SimSun"/>
          <w:sz w:val="24"/>
          <w:szCs w:val="24"/>
          <w:lang w:eastAsia="zh-CN"/>
        </w:rPr>
        <w:t xml:space="preserve">, </w:t>
      </w:r>
      <w:r w:rsidR="0035248E">
        <w:rPr>
          <w:rFonts w:eastAsia="SimSun"/>
          <w:sz w:val="24"/>
          <w:szCs w:val="24"/>
          <w:lang w:eastAsia="zh-CN"/>
        </w:rPr>
        <w:t>2020</w:t>
      </w:r>
    </w:p>
    <w:p w14:paraId="5344D9BC" w14:textId="77777777" w:rsidR="008F1DE1" w:rsidRDefault="008F1DE1" w:rsidP="008F1DE1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1426F153" w:rsidR="003B61A8" w:rsidRPr="00441B5F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 w:rsidRPr="00441B5F">
        <w:rPr>
          <w:rFonts w:ascii="Arial" w:hAnsi="Arial" w:cs="Arial"/>
          <w:b/>
        </w:rPr>
        <w:t>Source:</w:t>
      </w:r>
      <w:r w:rsidRPr="00441B5F">
        <w:rPr>
          <w:rFonts w:ascii="Arial" w:hAnsi="Arial" w:cs="Arial"/>
          <w:b/>
        </w:rPr>
        <w:tab/>
      </w:r>
      <w:r w:rsidR="00BE4133" w:rsidRPr="00441B5F">
        <w:rPr>
          <w:rFonts w:ascii="Arial" w:hAnsi="Arial" w:cs="Arial"/>
          <w:bCs/>
        </w:rPr>
        <w:t>LG Electronics</w:t>
      </w:r>
    </w:p>
    <w:p w14:paraId="7B57CDA7" w14:textId="63B988E6" w:rsidR="003B61A8" w:rsidRPr="00441B5F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 w:rsidRPr="00441B5F">
        <w:rPr>
          <w:rFonts w:ascii="Arial" w:hAnsi="Arial" w:cs="Arial"/>
          <w:b/>
        </w:rPr>
        <w:t>Title:</w:t>
      </w:r>
      <w:r w:rsidRPr="00441B5F">
        <w:rPr>
          <w:rFonts w:ascii="Arial" w:hAnsi="Arial" w:cs="Arial"/>
          <w:b/>
        </w:rPr>
        <w:tab/>
      </w:r>
      <w:r w:rsidR="002B5B12">
        <w:rPr>
          <w:rFonts w:ascii="Arial" w:hAnsi="Arial" w:cs="Arial"/>
        </w:rPr>
        <w:t>NR-U 6 GHz band in Korea</w:t>
      </w:r>
    </w:p>
    <w:p w14:paraId="72798C4E" w14:textId="31997F0C" w:rsidR="003B61A8" w:rsidRPr="00441B5F" w:rsidRDefault="003B61A8" w:rsidP="003B61A8">
      <w:pPr>
        <w:spacing w:after="120"/>
        <w:ind w:left="1985" w:hanging="1985"/>
        <w:rPr>
          <w:rFonts w:ascii="Arial" w:hAnsi="Arial" w:cs="Arial"/>
          <w:bCs/>
          <w:lang w:val="sv-SE"/>
        </w:rPr>
      </w:pPr>
      <w:r w:rsidRPr="00441B5F">
        <w:rPr>
          <w:rFonts w:ascii="Arial" w:hAnsi="Arial" w:cs="Arial"/>
          <w:b/>
          <w:lang w:val="sv-SE"/>
        </w:rPr>
        <w:t>Agenda item:</w:t>
      </w:r>
      <w:r w:rsidRPr="00441B5F">
        <w:rPr>
          <w:rFonts w:ascii="Arial" w:hAnsi="Arial" w:cs="Arial"/>
          <w:b/>
          <w:lang w:val="sv-SE"/>
        </w:rPr>
        <w:tab/>
      </w:r>
      <w:r w:rsidR="002B5B12">
        <w:rPr>
          <w:rFonts w:ascii="Arial" w:hAnsi="Arial" w:cs="Arial"/>
          <w:bCs/>
          <w:lang w:val="sv-SE"/>
        </w:rPr>
        <w:t>7.1.1.1</w:t>
      </w:r>
      <w:r w:rsidR="00CE5DA1">
        <w:rPr>
          <w:rFonts w:ascii="Arial" w:hAnsi="Arial" w:cs="Arial"/>
          <w:bCs/>
          <w:lang w:val="sv-SE"/>
        </w:rPr>
        <w:tab/>
      </w:r>
      <w:r w:rsidR="002B5B12">
        <w:rPr>
          <w:rFonts w:ascii="Arial" w:hAnsi="Arial" w:cs="Arial"/>
          <w:bCs/>
          <w:lang w:val="sv-SE"/>
        </w:rPr>
        <w:t>Bands and band plans</w:t>
      </w:r>
    </w:p>
    <w:p w14:paraId="3C088A4A" w14:textId="5D927A50" w:rsidR="003B61A8" w:rsidRPr="00441B5F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 w:rsidRPr="00441B5F">
        <w:rPr>
          <w:rFonts w:ascii="Arial" w:hAnsi="Arial" w:cs="Arial"/>
          <w:b/>
        </w:rPr>
        <w:t>Document for:</w:t>
      </w:r>
      <w:r w:rsidRPr="00441B5F">
        <w:rPr>
          <w:rFonts w:ascii="Arial" w:hAnsi="Arial" w:cs="Arial"/>
          <w:b/>
        </w:rPr>
        <w:tab/>
      </w:r>
      <w:r w:rsidR="002B5B12">
        <w:rPr>
          <w:rFonts w:ascii="Arial" w:hAnsi="Arial" w:cs="Arial"/>
        </w:rPr>
        <w:t>Discussion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4A2834E3" w14:textId="005B179C" w:rsidR="00D649C7" w:rsidRPr="00D649C7" w:rsidRDefault="00352056" w:rsidP="00283FB4">
      <w:r>
        <w:t>3GPP RAN4 is working to finalize the NR-U requirements f</w:t>
      </w:r>
      <w:r w:rsidR="00833967">
        <w:t xml:space="preserve">or 5GHz and 6GHz un-licensed </w:t>
      </w:r>
      <w:r w:rsidR="0095750E">
        <w:t xml:space="preserve">bands </w:t>
      </w:r>
      <w:r w:rsidR="00833967">
        <w:t xml:space="preserve">as discussed in [1], [2] and [3]. </w:t>
      </w:r>
      <w:r w:rsidR="00833967" w:rsidRPr="00833967">
        <w:t>The FCC released a report and order</w:t>
      </w:r>
      <w:r w:rsidR="00833967">
        <w:t xml:space="preserve"> earlier this year</w:t>
      </w:r>
      <w:r w:rsidR="00833967" w:rsidRPr="00833967">
        <w:t xml:space="preserve"> [</w:t>
      </w:r>
      <w:r w:rsidR="00833967">
        <w:t>4</w:t>
      </w:r>
      <w:r w:rsidR="00833967" w:rsidRPr="00833967">
        <w:t>] finalizing rules for unlicensed operation in the 5.925 – 7.125 GHz frequency range.</w:t>
      </w:r>
      <w:r w:rsidR="00833967">
        <w:t xml:space="preserve"> In June </w:t>
      </w:r>
      <w:r w:rsidR="00833967" w:rsidRPr="00833967">
        <w:t>Korea’s Ministry of Science and ICT (MSICT) issued a</w:t>
      </w:r>
      <w:r w:rsidR="00DD0937">
        <w:t>n</w:t>
      </w:r>
      <w:r w:rsidR="00833967" w:rsidRPr="00833967">
        <w:t xml:space="preserve"> amendment</w:t>
      </w:r>
      <w:r w:rsidR="00DD0937">
        <w:t xml:space="preserve"> of technical standards,</w:t>
      </w:r>
      <w:r w:rsidR="00C92922">
        <w:t xml:space="preserve"> including </w:t>
      </w:r>
      <w:r w:rsidR="00DD0937">
        <w:t xml:space="preserve">proposed </w:t>
      </w:r>
      <w:r w:rsidR="00C92922">
        <w:t>rules for 5925 – 7125MHz frequency band</w:t>
      </w:r>
      <w:r w:rsidR="00C128FC">
        <w:t xml:space="preserve"> [5]</w:t>
      </w:r>
      <w:r w:rsidR="00C92922">
        <w:t>.</w:t>
      </w:r>
      <w:r w:rsidR="00DD0937">
        <w:t xml:space="preserve"> P</w:t>
      </w:r>
      <w:r w:rsidR="00DD0937" w:rsidRPr="00DD0937">
        <w:t xml:space="preserve">ublic consultation period </w:t>
      </w:r>
      <w:r w:rsidR="0095750E">
        <w:t xml:space="preserve">in Korea </w:t>
      </w:r>
      <w:r w:rsidR="00DD0937" w:rsidRPr="00DD0937">
        <w:t>will last until August 24</w:t>
      </w:r>
      <w:r w:rsidR="00DD0937">
        <w:t>.</w:t>
      </w:r>
      <w:r w:rsidR="0045112C">
        <w:t xml:space="preserve"> </w:t>
      </w:r>
      <w:r w:rsidR="001A5626">
        <w:t>This document is p</w:t>
      </w:r>
      <w:r w:rsidR="0095750E">
        <w:t xml:space="preserve">rovided for RAN4 as information, presents the key technical points included in proposed rules in Korea </w:t>
      </w:r>
      <w:r w:rsidR="001A5626">
        <w:t>and shows the increasing importance of NR-U at 6GHz</w:t>
      </w:r>
      <w:r w:rsidR="0095750E">
        <w:t xml:space="preserve"> band.</w:t>
      </w:r>
    </w:p>
    <w:p w14:paraId="47D53EDA" w14:textId="77777777" w:rsidR="00283FB4" w:rsidRDefault="00283FB4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16DD326D" w14:textId="00D0620A" w:rsidR="003127FC" w:rsidRDefault="003B61A8" w:rsidP="003127FC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0984FC9E" w14:textId="58198BEB" w:rsidR="0021734F" w:rsidRDefault="0021734F" w:rsidP="00C6046F">
      <w:r>
        <w:t xml:space="preserve">The proposed rules from </w:t>
      </w:r>
      <w:r w:rsidRPr="00833967">
        <w:t>MSICT</w:t>
      </w:r>
      <w:r>
        <w:t xml:space="preserve"> include following </w:t>
      </w:r>
      <w:r w:rsidR="00C6046F">
        <w:t>criteria</w:t>
      </w:r>
      <w:r>
        <w:t xml:space="preserve"> for operating within the 5925 – 7125MHz frequency range.</w:t>
      </w:r>
    </w:p>
    <w:p w14:paraId="67199860" w14:textId="5BF78B31" w:rsidR="00C6046F" w:rsidRDefault="00C6046F" w:rsidP="00C6046F">
      <w:pPr>
        <w:pStyle w:val="ListParagraph"/>
        <w:numPr>
          <w:ilvl w:val="0"/>
          <w:numId w:val="30"/>
        </w:numPr>
      </w:pPr>
      <w:r>
        <w:t>Maximum power density</w:t>
      </w:r>
    </w:p>
    <w:p w14:paraId="10F545D8" w14:textId="44695918" w:rsidR="0045112C" w:rsidRPr="0045112C" w:rsidRDefault="0045112C" w:rsidP="0021734F">
      <w:pPr>
        <w:ind w:left="284"/>
      </w:pPr>
      <w:r w:rsidRPr="0045112C">
        <w:t>Frequency range of 5925- 6425 MHz</w:t>
      </w:r>
    </w:p>
    <w:tbl>
      <w:tblPr>
        <w:tblW w:w="0" w:type="auto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2010"/>
        <w:gridCol w:w="2400"/>
        <w:gridCol w:w="2475"/>
      </w:tblGrid>
      <w:tr w:rsidR="0045112C" w:rsidRPr="0045112C" w14:paraId="2C702D3D" w14:textId="77777777" w:rsidTr="0021734F">
        <w:trPr>
          <w:trHeight w:val="525"/>
        </w:trPr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90" w:type="dxa"/>
              <w:bottom w:w="15" w:type="dxa"/>
              <w:right w:w="90" w:type="dxa"/>
            </w:tcMar>
            <w:vAlign w:val="center"/>
            <w:hideMark/>
          </w:tcPr>
          <w:p w14:paraId="5F3A7A24" w14:textId="77777777" w:rsidR="0045112C" w:rsidRDefault="0045112C" w:rsidP="0021734F">
            <w:pPr>
              <w:spacing w:after="0"/>
              <w:jc w:val="center"/>
            </w:pPr>
            <w:r w:rsidRPr="0045112C">
              <w:t xml:space="preserve">Frequency </w:t>
            </w:r>
            <w:r>
              <w:t>range</w:t>
            </w:r>
          </w:p>
          <w:p w14:paraId="2C851862" w14:textId="616C920A" w:rsidR="0021734F" w:rsidRPr="0045112C" w:rsidRDefault="0021734F" w:rsidP="0021734F">
            <w:pPr>
              <w:spacing w:after="0"/>
              <w:jc w:val="center"/>
            </w:pPr>
            <w:r>
              <w:t>(MHz)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90" w:type="dxa"/>
              <w:bottom w:w="15" w:type="dxa"/>
              <w:right w:w="90" w:type="dxa"/>
            </w:tcMar>
            <w:vAlign w:val="center"/>
            <w:hideMark/>
          </w:tcPr>
          <w:p w14:paraId="6DC17C1F" w14:textId="77777777" w:rsidR="0045112C" w:rsidRDefault="0045112C" w:rsidP="0021734F">
            <w:pPr>
              <w:spacing w:after="0"/>
              <w:jc w:val="center"/>
            </w:pPr>
            <w:r w:rsidRPr="0045112C">
              <w:t>Occupied Bandwidth</w:t>
            </w:r>
          </w:p>
          <w:p w14:paraId="24EF544D" w14:textId="32C3A613" w:rsidR="0045112C" w:rsidRPr="0045112C" w:rsidRDefault="0045112C" w:rsidP="0021734F">
            <w:pPr>
              <w:spacing w:after="0"/>
              <w:jc w:val="center"/>
            </w:pPr>
            <w:r>
              <w:t>(MHz)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90" w:type="dxa"/>
              <w:bottom w:w="15" w:type="dxa"/>
              <w:right w:w="90" w:type="dxa"/>
            </w:tcMar>
            <w:vAlign w:val="center"/>
            <w:hideMark/>
          </w:tcPr>
          <w:p w14:paraId="6C7CBECB" w14:textId="17E34EED" w:rsidR="0045112C" w:rsidRDefault="0045112C" w:rsidP="0021734F">
            <w:pPr>
              <w:spacing w:after="0"/>
              <w:jc w:val="center"/>
            </w:pPr>
            <w:r>
              <w:t>Maximum p</w:t>
            </w:r>
            <w:r w:rsidR="0021734F">
              <w:t>ower density</w:t>
            </w:r>
          </w:p>
          <w:p w14:paraId="0C81CDBD" w14:textId="72A8A1A1" w:rsidR="0045112C" w:rsidRPr="0045112C" w:rsidRDefault="0045112C" w:rsidP="0021734F">
            <w:pPr>
              <w:spacing w:after="0"/>
              <w:jc w:val="center"/>
            </w:pPr>
            <w:r>
              <w:t>(</w:t>
            </w:r>
            <w:proofErr w:type="spellStart"/>
            <w:r>
              <w:t>dBm</w:t>
            </w:r>
            <w:proofErr w:type="spellEnd"/>
            <w:r>
              <w:t>/ MHz)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90" w:type="dxa"/>
              <w:bottom w:w="15" w:type="dxa"/>
              <w:right w:w="90" w:type="dxa"/>
            </w:tcMar>
            <w:vAlign w:val="center"/>
            <w:hideMark/>
          </w:tcPr>
          <w:p w14:paraId="6ABE953D" w14:textId="77777777" w:rsidR="0045112C" w:rsidRPr="0045112C" w:rsidRDefault="0045112C" w:rsidP="0021734F">
            <w:pPr>
              <w:spacing w:after="0"/>
            </w:pPr>
            <w:r w:rsidRPr="0045112C">
              <w:t>Remark</w:t>
            </w:r>
          </w:p>
        </w:tc>
      </w:tr>
      <w:tr w:rsidR="0045112C" w:rsidRPr="0045112C" w14:paraId="63EA7FBF" w14:textId="77777777" w:rsidTr="0021734F">
        <w:trPr>
          <w:trHeight w:val="525"/>
        </w:trPr>
        <w:tc>
          <w:tcPr>
            <w:tcW w:w="2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90" w:type="dxa"/>
              <w:bottom w:w="15" w:type="dxa"/>
              <w:right w:w="90" w:type="dxa"/>
            </w:tcMar>
            <w:vAlign w:val="center"/>
            <w:hideMark/>
          </w:tcPr>
          <w:p w14:paraId="66843C19" w14:textId="7A4F6BE7" w:rsidR="0045112C" w:rsidRPr="0045112C" w:rsidRDefault="0045112C" w:rsidP="0021734F">
            <w:pPr>
              <w:spacing w:after="0"/>
              <w:jc w:val="center"/>
            </w:pPr>
            <w:r>
              <w:t>5925 6425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90" w:type="dxa"/>
              <w:bottom w:w="15" w:type="dxa"/>
              <w:right w:w="90" w:type="dxa"/>
            </w:tcMar>
            <w:vAlign w:val="center"/>
            <w:hideMark/>
          </w:tcPr>
          <w:p w14:paraId="4C395D20" w14:textId="31071EE4" w:rsidR="0045112C" w:rsidRPr="0045112C" w:rsidRDefault="0045112C" w:rsidP="0021734F">
            <w:pPr>
              <w:spacing w:after="0"/>
              <w:jc w:val="center"/>
            </w:pPr>
            <w:r>
              <w:t>0.5 &lt;</w:t>
            </w:r>
            <w:r w:rsidR="0021734F">
              <w:t>=</w:t>
            </w:r>
            <w:r>
              <w:t xml:space="preserve"> 20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90" w:type="dxa"/>
              <w:bottom w:w="15" w:type="dxa"/>
              <w:right w:w="90" w:type="dxa"/>
            </w:tcMar>
            <w:vAlign w:val="center"/>
            <w:hideMark/>
          </w:tcPr>
          <w:p w14:paraId="4FB675F5" w14:textId="1EFAC333" w:rsidR="0045112C" w:rsidRPr="0045112C" w:rsidRDefault="0045112C" w:rsidP="0021734F">
            <w:pPr>
              <w:spacing w:after="0"/>
              <w:jc w:val="center"/>
            </w:pPr>
            <w:r>
              <w:t>+1</w:t>
            </w:r>
          </w:p>
        </w:tc>
        <w:tc>
          <w:tcPr>
            <w:tcW w:w="24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90" w:type="dxa"/>
              <w:bottom w:w="15" w:type="dxa"/>
              <w:right w:w="90" w:type="dxa"/>
            </w:tcMar>
            <w:vAlign w:val="center"/>
            <w:hideMark/>
          </w:tcPr>
          <w:p w14:paraId="54EEB033" w14:textId="5F71BF06" w:rsidR="0045112C" w:rsidRPr="0045112C" w:rsidRDefault="0045112C" w:rsidP="0021734F">
            <w:pPr>
              <w:spacing w:after="0"/>
            </w:pPr>
            <w:r w:rsidRPr="0045112C">
              <w:t>The</w:t>
            </w:r>
            <w:r>
              <w:t xml:space="preserve"> average </w:t>
            </w:r>
            <w:r w:rsidRPr="0045112C">
              <w:t>power density</w:t>
            </w:r>
            <w:r>
              <w:t xml:space="preserve"> </w:t>
            </w:r>
            <w:r w:rsidRPr="0045112C">
              <w:t xml:space="preserve">including the </w:t>
            </w:r>
            <w:r>
              <w:t>antenna</w:t>
            </w:r>
            <w:r w:rsidRPr="0045112C">
              <w:t xml:space="preserve"> gain</w:t>
            </w:r>
          </w:p>
        </w:tc>
      </w:tr>
      <w:tr w:rsidR="0045112C" w:rsidRPr="0045112C" w14:paraId="31085343" w14:textId="77777777" w:rsidTr="0021734F">
        <w:trPr>
          <w:trHeight w:val="52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633BFD1" w14:textId="77777777" w:rsidR="0045112C" w:rsidRPr="0045112C" w:rsidRDefault="0045112C" w:rsidP="0021734F">
            <w:pPr>
              <w:spacing w:after="0"/>
              <w:jc w:val="center"/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90" w:type="dxa"/>
              <w:bottom w:w="15" w:type="dxa"/>
              <w:right w:w="90" w:type="dxa"/>
            </w:tcMar>
            <w:vAlign w:val="center"/>
            <w:hideMark/>
          </w:tcPr>
          <w:p w14:paraId="4C9D827A" w14:textId="7938D097" w:rsidR="0045112C" w:rsidRPr="0045112C" w:rsidRDefault="0045112C" w:rsidP="0021734F">
            <w:pPr>
              <w:spacing w:after="0"/>
              <w:jc w:val="center"/>
            </w:pPr>
            <w:r w:rsidRPr="0045112C">
              <w:t>20</w:t>
            </w:r>
            <w:r>
              <w:t xml:space="preserve"> &lt;</w:t>
            </w:r>
            <w:r w:rsidR="0021734F">
              <w:t>=</w:t>
            </w:r>
            <w:r>
              <w:t xml:space="preserve"> </w:t>
            </w:r>
            <w:r w:rsidRPr="0045112C">
              <w:t>40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90" w:type="dxa"/>
              <w:bottom w:w="15" w:type="dxa"/>
              <w:right w:w="90" w:type="dxa"/>
            </w:tcMar>
            <w:vAlign w:val="center"/>
            <w:hideMark/>
          </w:tcPr>
          <w:p w14:paraId="51A3690C" w14:textId="51FADDCC" w:rsidR="0045112C" w:rsidRPr="0045112C" w:rsidRDefault="0045112C" w:rsidP="0021734F">
            <w:pPr>
              <w:spacing w:after="0"/>
              <w:jc w:val="center"/>
            </w:pPr>
            <w:r>
              <w:t>-2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501CC54" w14:textId="77777777" w:rsidR="0045112C" w:rsidRPr="0045112C" w:rsidRDefault="0045112C" w:rsidP="0021734F">
            <w:pPr>
              <w:spacing w:after="0"/>
            </w:pPr>
          </w:p>
        </w:tc>
      </w:tr>
      <w:tr w:rsidR="0045112C" w:rsidRPr="0045112C" w14:paraId="7B35B76F" w14:textId="77777777" w:rsidTr="0021734F">
        <w:trPr>
          <w:trHeight w:val="52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76EF347" w14:textId="77777777" w:rsidR="0045112C" w:rsidRPr="0045112C" w:rsidRDefault="0045112C" w:rsidP="0021734F">
            <w:pPr>
              <w:spacing w:after="0"/>
              <w:jc w:val="center"/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90" w:type="dxa"/>
              <w:bottom w:w="15" w:type="dxa"/>
              <w:right w:w="90" w:type="dxa"/>
            </w:tcMar>
            <w:vAlign w:val="center"/>
            <w:hideMark/>
          </w:tcPr>
          <w:p w14:paraId="1AD956DF" w14:textId="13A720CD" w:rsidR="0045112C" w:rsidRPr="0045112C" w:rsidRDefault="0045112C" w:rsidP="0021734F">
            <w:pPr>
              <w:spacing w:after="0"/>
              <w:jc w:val="center"/>
            </w:pPr>
            <w:r>
              <w:t>40 &lt;</w:t>
            </w:r>
            <w:r w:rsidR="0021734F">
              <w:t>=</w:t>
            </w:r>
            <w:r>
              <w:t xml:space="preserve"> 80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90" w:type="dxa"/>
              <w:bottom w:w="15" w:type="dxa"/>
              <w:right w:w="90" w:type="dxa"/>
            </w:tcMar>
            <w:vAlign w:val="center"/>
            <w:hideMark/>
          </w:tcPr>
          <w:p w14:paraId="1EE672D2" w14:textId="36B95822" w:rsidR="0045112C" w:rsidRPr="0045112C" w:rsidRDefault="0045112C" w:rsidP="0021734F">
            <w:pPr>
              <w:spacing w:after="0"/>
              <w:jc w:val="center"/>
            </w:pPr>
            <w:r>
              <w:t>-5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9CF928C" w14:textId="77777777" w:rsidR="0045112C" w:rsidRPr="0045112C" w:rsidRDefault="0045112C" w:rsidP="0021734F">
            <w:pPr>
              <w:spacing w:after="0"/>
            </w:pPr>
          </w:p>
        </w:tc>
      </w:tr>
      <w:tr w:rsidR="0045112C" w:rsidRPr="0045112C" w14:paraId="6ECE9587" w14:textId="77777777" w:rsidTr="0021734F">
        <w:trPr>
          <w:trHeight w:val="52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6CB0E77" w14:textId="77777777" w:rsidR="0045112C" w:rsidRPr="0045112C" w:rsidRDefault="0045112C" w:rsidP="0021734F">
            <w:pPr>
              <w:spacing w:after="0"/>
              <w:jc w:val="center"/>
            </w:pP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90" w:type="dxa"/>
              <w:bottom w:w="15" w:type="dxa"/>
              <w:right w:w="90" w:type="dxa"/>
            </w:tcMar>
            <w:vAlign w:val="center"/>
            <w:hideMark/>
          </w:tcPr>
          <w:p w14:paraId="05910298" w14:textId="0DA21A57" w:rsidR="0045112C" w:rsidRPr="0045112C" w:rsidRDefault="0045112C" w:rsidP="0021734F">
            <w:pPr>
              <w:spacing w:after="0"/>
              <w:jc w:val="center"/>
            </w:pPr>
            <w:r>
              <w:t>80 &lt;</w:t>
            </w:r>
            <w:r w:rsidR="0021734F">
              <w:t>=</w:t>
            </w:r>
            <w:r>
              <w:t xml:space="preserve"> 160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90" w:type="dxa"/>
              <w:bottom w:w="15" w:type="dxa"/>
              <w:right w:w="90" w:type="dxa"/>
            </w:tcMar>
            <w:vAlign w:val="center"/>
            <w:hideMark/>
          </w:tcPr>
          <w:p w14:paraId="271D2244" w14:textId="7C15DCB8" w:rsidR="0045112C" w:rsidRPr="0045112C" w:rsidRDefault="0045112C" w:rsidP="0021734F">
            <w:pPr>
              <w:spacing w:after="0"/>
              <w:jc w:val="center"/>
            </w:pPr>
            <w:r>
              <w:t>-8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3B84227" w14:textId="77777777" w:rsidR="0045112C" w:rsidRPr="0045112C" w:rsidRDefault="0045112C" w:rsidP="0021734F">
            <w:pPr>
              <w:spacing w:after="0"/>
            </w:pPr>
          </w:p>
        </w:tc>
      </w:tr>
    </w:tbl>
    <w:p w14:paraId="064B4133" w14:textId="77777777" w:rsidR="0045112C" w:rsidRPr="0045112C" w:rsidRDefault="0045112C" w:rsidP="0021734F">
      <w:pPr>
        <w:ind w:left="284"/>
      </w:pPr>
    </w:p>
    <w:p w14:paraId="677A4411" w14:textId="33EF3BDD" w:rsidR="0021734F" w:rsidRPr="0045112C" w:rsidRDefault="0021734F" w:rsidP="0021734F">
      <w:pPr>
        <w:ind w:left="284"/>
      </w:pPr>
      <w:r w:rsidRPr="0045112C">
        <w:t xml:space="preserve">Frequency range of 5925- </w:t>
      </w:r>
      <w:r>
        <w:t>7125</w:t>
      </w:r>
      <w:r w:rsidRPr="0045112C">
        <w:t xml:space="preserve"> MHz</w:t>
      </w:r>
      <w:r>
        <w:t xml:space="preserve"> for indoor use</w:t>
      </w:r>
    </w:p>
    <w:tbl>
      <w:tblPr>
        <w:tblW w:w="0" w:type="auto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9"/>
        <w:gridCol w:w="1984"/>
        <w:gridCol w:w="2410"/>
        <w:gridCol w:w="2410"/>
      </w:tblGrid>
      <w:tr w:rsidR="0045112C" w:rsidRPr="0045112C" w14:paraId="767126D8" w14:textId="77777777" w:rsidTr="0021734F">
        <w:trPr>
          <w:trHeight w:val="525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90" w:type="dxa"/>
              <w:bottom w:w="15" w:type="dxa"/>
              <w:right w:w="90" w:type="dxa"/>
            </w:tcMar>
            <w:vAlign w:val="center"/>
            <w:hideMark/>
          </w:tcPr>
          <w:p w14:paraId="532AC0A2" w14:textId="2A2CD694" w:rsidR="0045112C" w:rsidRDefault="0045112C" w:rsidP="0021734F">
            <w:pPr>
              <w:spacing w:after="0"/>
              <w:jc w:val="center"/>
            </w:pPr>
            <w:r w:rsidRPr="0045112C">
              <w:t xml:space="preserve">Frequency </w:t>
            </w:r>
            <w:r w:rsidR="0021734F">
              <w:t>range</w:t>
            </w:r>
          </w:p>
          <w:p w14:paraId="76D5EA8C" w14:textId="1530A96F" w:rsidR="0021734F" w:rsidRPr="0045112C" w:rsidRDefault="0021734F" w:rsidP="0021734F">
            <w:pPr>
              <w:spacing w:after="0"/>
              <w:jc w:val="center"/>
            </w:pPr>
            <w:r>
              <w:t>(MHz)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90" w:type="dxa"/>
              <w:bottom w:w="15" w:type="dxa"/>
              <w:right w:w="90" w:type="dxa"/>
            </w:tcMar>
            <w:vAlign w:val="center"/>
            <w:hideMark/>
          </w:tcPr>
          <w:p w14:paraId="30400A13" w14:textId="77777777" w:rsidR="0045112C" w:rsidRDefault="0045112C" w:rsidP="0021734F">
            <w:pPr>
              <w:spacing w:after="0"/>
              <w:jc w:val="center"/>
            </w:pPr>
            <w:r w:rsidRPr="0045112C">
              <w:t>Occupied Bandwidth</w:t>
            </w:r>
          </w:p>
          <w:p w14:paraId="5320E367" w14:textId="23CF57F7" w:rsidR="0021734F" w:rsidRPr="0045112C" w:rsidRDefault="0021734F" w:rsidP="0021734F">
            <w:pPr>
              <w:spacing w:after="0"/>
              <w:jc w:val="center"/>
            </w:pPr>
            <w:r>
              <w:t>(MHz)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90" w:type="dxa"/>
              <w:bottom w:w="15" w:type="dxa"/>
              <w:right w:w="90" w:type="dxa"/>
            </w:tcMar>
            <w:vAlign w:val="center"/>
            <w:hideMark/>
          </w:tcPr>
          <w:p w14:paraId="594AAC7F" w14:textId="1D91B5CE" w:rsidR="0021734F" w:rsidRDefault="0021734F" w:rsidP="0021734F">
            <w:pPr>
              <w:spacing w:after="0"/>
              <w:jc w:val="center"/>
            </w:pPr>
            <w:r>
              <w:t>Maximum p</w:t>
            </w:r>
            <w:r w:rsidRPr="0045112C">
              <w:t>ower density</w:t>
            </w:r>
          </w:p>
          <w:p w14:paraId="2FC0D4B7" w14:textId="20C874AE" w:rsidR="0045112C" w:rsidRPr="0045112C" w:rsidRDefault="0021734F" w:rsidP="0021734F">
            <w:pPr>
              <w:spacing w:after="0"/>
              <w:jc w:val="center"/>
            </w:pPr>
            <w:r>
              <w:t>(</w:t>
            </w:r>
            <w:proofErr w:type="spellStart"/>
            <w:r>
              <w:t>dBm</w:t>
            </w:r>
            <w:proofErr w:type="spellEnd"/>
            <w:r>
              <w:t>/ MHz)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90" w:type="dxa"/>
              <w:bottom w:w="15" w:type="dxa"/>
              <w:right w:w="90" w:type="dxa"/>
            </w:tcMar>
            <w:vAlign w:val="center"/>
            <w:hideMark/>
          </w:tcPr>
          <w:p w14:paraId="13AD3258" w14:textId="77777777" w:rsidR="0045112C" w:rsidRPr="0045112C" w:rsidRDefault="0045112C" w:rsidP="0021734F">
            <w:pPr>
              <w:spacing w:after="0"/>
            </w:pPr>
            <w:r w:rsidRPr="0045112C">
              <w:t>Remark</w:t>
            </w:r>
          </w:p>
        </w:tc>
      </w:tr>
      <w:tr w:rsidR="0045112C" w:rsidRPr="0045112C" w14:paraId="24258D1E" w14:textId="77777777" w:rsidTr="0021734F">
        <w:trPr>
          <w:trHeight w:val="1950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90" w:type="dxa"/>
              <w:bottom w:w="15" w:type="dxa"/>
              <w:right w:w="90" w:type="dxa"/>
            </w:tcMar>
            <w:vAlign w:val="center"/>
            <w:hideMark/>
          </w:tcPr>
          <w:p w14:paraId="6DEC143E" w14:textId="060A9673" w:rsidR="0045112C" w:rsidRPr="0045112C" w:rsidRDefault="0021734F" w:rsidP="0021734F">
            <w:pPr>
              <w:spacing w:after="0"/>
              <w:jc w:val="center"/>
            </w:pPr>
            <w:r>
              <w:t>5925-7125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90" w:type="dxa"/>
              <w:bottom w:w="15" w:type="dxa"/>
              <w:right w:w="90" w:type="dxa"/>
            </w:tcMar>
            <w:vAlign w:val="center"/>
            <w:hideMark/>
          </w:tcPr>
          <w:p w14:paraId="14D17E65" w14:textId="1ED9221F" w:rsidR="0045112C" w:rsidRPr="0045112C" w:rsidRDefault="0021734F" w:rsidP="0021734F">
            <w:pPr>
              <w:spacing w:after="0"/>
              <w:jc w:val="center"/>
            </w:pPr>
            <w:r>
              <w:t>&lt;= 160MHz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90" w:type="dxa"/>
              <w:bottom w:w="15" w:type="dxa"/>
              <w:right w:w="90" w:type="dxa"/>
            </w:tcMar>
            <w:vAlign w:val="center"/>
            <w:hideMark/>
          </w:tcPr>
          <w:p w14:paraId="43EAA383" w14:textId="3DEDB49D" w:rsidR="0045112C" w:rsidRPr="0045112C" w:rsidRDefault="0021734F" w:rsidP="0021734F">
            <w:pPr>
              <w:spacing w:after="0"/>
              <w:jc w:val="center"/>
            </w:pPr>
            <w:r>
              <w:t>+</w:t>
            </w:r>
            <w:r w:rsidR="0045112C" w:rsidRPr="0045112C"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90" w:type="dxa"/>
              <w:bottom w:w="15" w:type="dxa"/>
              <w:right w:w="90" w:type="dxa"/>
            </w:tcMar>
            <w:vAlign w:val="center"/>
            <w:hideMark/>
          </w:tcPr>
          <w:p w14:paraId="726B944F" w14:textId="11BC8D4A" w:rsidR="0045112C" w:rsidRPr="0045112C" w:rsidRDefault="0021734F" w:rsidP="0021734F">
            <w:pPr>
              <w:spacing w:after="0"/>
            </w:pPr>
            <w:r w:rsidRPr="0045112C">
              <w:t>The</w:t>
            </w:r>
            <w:r>
              <w:t xml:space="preserve"> average </w:t>
            </w:r>
            <w:r w:rsidRPr="0045112C">
              <w:t>power density</w:t>
            </w:r>
            <w:r>
              <w:t xml:space="preserve"> </w:t>
            </w:r>
            <w:r w:rsidRPr="0045112C">
              <w:t xml:space="preserve">including the </w:t>
            </w:r>
            <w:r>
              <w:t>antenna</w:t>
            </w:r>
            <w:r w:rsidRPr="0045112C">
              <w:t xml:space="preserve"> gain</w:t>
            </w:r>
          </w:p>
        </w:tc>
      </w:tr>
    </w:tbl>
    <w:p w14:paraId="2B0F8F07" w14:textId="77777777" w:rsidR="00C078D4" w:rsidRDefault="00C078D4" w:rsidP="0021734F">
      <w:pPr>
        <w:ind w:left="284"/>
        <w:rPr>
          <w:rFonts w:ascii="Arial" w:hAnsi="Arial" w:cs="Arial"/>
          <w:lang w:val="en-US"/>
        </w:rPr>
      </w:pPr>
    </w:p>
    <w:p w14:paraId="71D9CBAA" w14:textId="533C118A" w:rsidR="0021734F" w:rsidRDefault="0021734F" w:rsidP="0021734F">
      <w:pPr>
        <w:pStyle w:val="ListParagraph"/>
        <w:numPr>
          <w:ilvl w:val="0"/>
          <w:numId w:val="29"/>
        </w:numPr>
      </w:pPr>
      <w:r>
        <w:t>The frequency tolerance for device operating within this frequency range shall be within +/-20ppm</w:t>
      </w:r>
    </w:p>
    <w:p w14:paraId="24831151" w14:textId="12940379" w:rsidR="0021734F" w:rsidRDefault="0021734F" w:rsidP="0021734F">
      <w:pPr>
        <w:pStyle w:val="ListParagraph"/>
        <w:numPr>
          <w:ilvl w:val="0"/>
          <w:numId w:val="29"/>
        </w:numPr>
      </w:pPr>
      <w:r>
        <w:lastRenderedPageBreak/>
        <w:t>Unwanted emissions at frequencies outside the specified range shall be below -27dBm/</w:t>
      </w:r>
      <w:proofErr w:type="spellStart"/>
      <w:r>
        <w:t>MHz</w:t>
      </w:r>
      <w:r w:rsidR="00C6046F">
        <w:t>.</w:t>
      </w:r>
      <w:proofErr w:type="spellEnd"/>
      <w:r w:rsidR="00C6046F">
        <w:t xml:space="preserve"> </w:t>
      </w:r>
      <w:r w:rsidR="00940D89">
        <w:t>W</w:t>
      </w:r>
      <w:r w:rsidR="00C6046F">
        <w:t>hen operating within the 5925 – 6425MHz range</w:t>
      </w:r>
      <w:r w:rsidR="00940D89">
        <w:t xml:space="preserve"> with limited output power</w:t>
      </w:r>
      <w:r w:rsidR="00C6046F">
        <w:t xml:space="preserve"> a maximum level of -34dBm/MHz shall be met.</w:t>
      </w:r>
    </w:p>
    <w:p w14:paraId="7C161F5C" w14:textId="41A55D9D" w:rsidR="00590FAB" w:rsidRDefault="00590FAB" w:rsidP="00590FAB">
      <w:r>
        <w:t xml:space="preserve">The proposed rules for Korea are close but not entirely matching with ongoing RAN4 NR-U work and therefore more detailed analysis needs to be carried to properly support the Korea’s 6GHz band with RAN4 specifications covering the </w:t>
      </w:r>
      <w:r w:rsidRPr="00C6046F">
        <w:t>Shared spectrum channel access</w:t>
      </w:r>
      <w:r>
        <w:t xml:space="preserve">. In addition the, as public </w:t>
      </w:r>
      <w:r w:rsidRPr="001A5626">
        <w:t>consultation p</w:t>
      </w:r>
      <w:r>
        <w:t>eriod in Korea will last until August 24, it is proposed that this work will be covered in future.</w:t>
      </w:r>
    </w:p>
    <w:p w14:paraId="37603BFE" w14:textId="77777777" w:rsidR="00590FAB" w:rsidRDefault="00590FAB" w:rsidP="00C6046F">
      <w:pPr>
        <w:rPr>
          <w:rFonts w:ascii="Arial" w:hAnsi="Arial" w:cs="Arial"/>
        </w:rPr>
      </w:pPr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04246591" w14:textId="77777777" w:rsidR="0095750E" w:rsidRDefault="0095750E" w:rsidP="001A5626">
      <w:r>
        <w:t xml:space="preserve">In June </w:t>
      </w:r>
      <w:r w:rsidRPr="00833967">
        <w:t>Korea’s Ministry of Science and ICT (MSICT) issued a</w:t>
      </w:r>
      <w:r>
        <w:t>n</w:t>
      </w:r>
      <w:r w:rsidRPr="00833967">
        <w:t xml:space="preserve"> amendment</w:t>
      </w:r>
      <w:r>
        <w:t xml:space="preserve"> of technical standards, including proposed rules for 5925 – 7125MHz frequency band. P</w:t>
      </w:r>
      <w:r w:rsidRPr="00DD0937">
        <w:t xml:space="preserve">ublic consultation period </w:t>
      </w:r>
      <w:r>
        <w:t xml:space="preserve">in Korea </w:t>
      </w:r>
      <w:r w:rsidRPr="00DD0937">
        <w:t>will last until August 24</w:t>
      </w:r>
      <w:r>
        <w:t>. This document is provided for RAN4 as information, presents the key technical points included in proposed rules in Korea and shows the increasing importance of NR-U at 6GHz band.</w:t>
      </w:r>
    </w:p>
    <w:p w14:paraId="2A9FCAB3" w14:textId="000534BF" w:rsidR="001A5626" w:rsidRDefault="001A5626" w:rsidP="001A5626">
      <w:r>
        <w:t xml:space="preserve">The proposed rules for Korea are close but not entirely matching with ongoing RAN4 NR-U work and therefore more detailed analysis needs to be carried to properly support the Korea’s 6GHz </w:t>
      </w:r>
      <w:r w:rsidR="0095750E">
        <w:t xml:space="preserve">band with </w:t>
      </w:r>
      <w:r>
        <w:t xml:space="preserve">RAN4 specifications covering the </w:t>
      </w:r>
      <w:r w:rsidRPr="00C6046F">
        <w:t>Shared spectrum channel access</w:t>
      </w:r>
      <w:r w:rsidR="0095750E">
        <w:t xml:space="preserve">. In addition the, as </w:t>
      </w:r>
      <w:r>
        <w:t xml:space="preserve">public </w:t>
      </w:r>
      <w:r w:rsidRPr="001A5626">
        <w:t>consultation p</w:t>
      </w:r>
      <w:r>
        <w:t>eriod</w:t>
      </w:r>
      <w:r w:rsidR="0095750E">
        <w:t xml:space="preserve"> in Korea</w:t>
      </w:r>
      <w:r>
        <w:t xml:space="preserve"> will last until August 24</w:t>
      </w:r>
      <w:r w:rsidR="0095750E">
        <w:t xml:space="preserve">, </w:t>
      </w:r>
      <w:r>
        <w:t xml:space="preserve">it is proposed that this work will be </w:t>
      </w:r>
      <w:r w:rsidR="0095750E">
        <w:t>covered</w:t>
      </w:r>
      <w:r>
        <w:t xml:space="preserve"> in future.</w:t>
      </w:r>
    </w:p>
    <w:p w14:paraId="65C5ADCB" w14:textId="77777777" w:rsidR="00654F08" w:rsidRDefault="00654F0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19EA57E7" w14:textId="4CB3FE15" w:rsidR="00833967" w:rsidRDefault="00833967" w:rsidP="00833967">
      <w:r>
        <w:t>[1]</w:t>
      </w:r>
      <w:r>
        <w:tab/>
      </w:r>
      <w:r>
        <w:tab/>
      </w:r>
      <w:r w:rsidRPr="00833967">
        <w:t>R4-2008939</w:t>
      </w:r>
      <w:r>
        <w:t>, Email discussion summary for [95e</w:t>
      </w:r>
      <w:proofErr w:type="gramStart"/>
      <w:r>
        <w:t>][</w:t>
      </w:r>
      <w:proofErr w:type="gramEnd"/>
      <w:r>
        <w:t xml:space="preserve">109] </w:t>
      </w:r>
      <w:proofErr w:type="spellStart"/>
      <w:r>
        <w:t>NR_unlic_SysParameters</w:t>
      </w:r>
      <w:proofErr w:type="spellEnd"/>
      <w:r>
        <w:t>, Moderator (Ericsson)</w:t>
      </w:r>
    </w:p>
    <w:p w14:paraId="2CC8DF05" w14:textId="41690E70" w:rsidR="00C70AED" w:rsidRPr="00C70AED" w:rsidRDefault="00833967" w:rsidP="00C70AED">
      <w:r>
        <w:t>[2]</w:t>
      </w:r>
      <w:r>
        <w:tab/>
      </w:r>
      <w:r>
        <w:tab/>
      </w:r>
      <w:r w:rsidRPr="00833967">
        <w:t>R4-2008940</w:t>
      </w:r>
      <w:r w:rsidR="00C70AED">
        <w:tab/>
      </w:r>
      <w:r w:rsidRPr="00833967">
        <w:t>Email discussion summary for RAN4#95e_#110_NR_unlic_UE_RF</w:t>
      </w:r>
      <w:r w:rsidR="00C70AED">
        <w:t xml:space="preserve">, </w:t>
      </w:r>
      <w:r w:rsidRPr="00833967">
        <w:t>Moderator (Qualcomm Incorporated)</w:t>
      </w:r>
    </w:p>
    <w:bookmarkEnd w:id="0"/>
    <w:p w14:paraId="7E09543B" w14:textId="526A25CF" w:rsidR="00C003EA" w:rsidRDefault="00833967" w:rsidP="00244A77">
      <w:r>
        <w:t>[3]</w:t>
      </w:r>
      <w:r>
        <w:tab/>
      </w:r>
      <w:r>
        <w:tab/>
      </w:r>
      <w:r w:rsidRPr="00833967">
        <w:t>R4-2008123</w:t>
      </w:r>
      <w:r>
        <w:t xml:space="preserve">, </w:t>
      </w:r>
      <w:r w:rsidRPr="00833967">
        <w:t>NR-U 6 GHz Bands n96 and n97</w:t>
      </w:r>
      <w:r>
        <w:t xml:space="preserve">, </w:t>
      </w:r>
      <w:r w:rsidRPr="00833967">
        <w:t>Qualcomm Incorporated</w:t>
      </w:r>
    </w:p>
    <w:p w14:paraId="196B8BA7" w14:textId="3F64AA63" w:rsidR="00833967" w:rsidRDefault="00833967" w:rsidP="00833967">
      <w:pPr>
        <w:overflowPunct w:val="0"/>
        <w:autoSpaceDE w:val="0"/>
        <w:autoSpaceDN w:val="0"/>
        <w:adjustRightInd w:val="0"/>
        <w:textAlignment w:val="baseline"/>
        <w:rPr>
          <w:rStyle w:val="Hyperlink"/>
        </w:rPr>
      </w:pPr>
      <w:r>
        <w:t>[4]</w:t>
      </w:r>
      <w:r>
        <w:tab/>
      </w:r>
      <w:r>
        <w:tab/>
      </w:r>
      <w:hyperlink r:id="rId9" w:history="1">
        <w:r w:rsidRPr="004B7BB8">
          <w:rPr>
            <w:rStyle w:val="Hyperlink"/>
          </w:rPr>
          <w:t>https://docs.fcc.gov/public/attachments/FCC-20-51A1.pdf</w:t>
        </w:r>
      </w:hyperlink>
      <w:r>
        <w:rPr>
          <w:rStyle w:val="Hyperlink"/>
        </w:rPr>
        <w:t xml:space="preserve"> </w:t>
      </w:r>
    </w:p>
    <w:p w14:paraId="5A4B64EC" w14:textId="1AD02C05" w:rsidR="00833967" w:rsidRDefault="00833967" w:rsidP="00244A77">
      <w:r>
        <w:t>[5]</w:t>
      </w:r>
      <w:r>
        <w:tab/>
      </w:r>
      <w:r>
        <w:tab/>
      </w:r>
      <w:hyperlink r:id="rId10" w:history="1">
        <w:r>
          <w:rPr>
            <w:rStyle w:val="Hyperlink"/>
          </w:rPr>
          <w:t>https://msit.go.kr/web/msipContents/contentsView.do?cateId=_law4&amp;artId=2942268</w:t>
        </w:r>
      </w:hyperlink>
    </w:p>
    <w:sectPr w:rsidR="00833967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904000" w14:textId="77777777" w:rsidR="00EF00F0" w:rsidRDefault="00EF00F0">
      <w:r>
        <w:separator/>
      </w:r>
    </w:p>
  </w:endnote>
  <w:endnote w:type="continuationSeparator" w:id="0">
    <w:p w14:paraId="7ED572B1" w14:textId="77777777" w:rsidR="00EF00F0" w:rsidRDefault="00EF0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8F300D" w14:textId="77777777" w:rsidR="00BE318B" w:rsidRDefault="00BE318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718221" w14:textId="77777777" w:rsidR="00EF00F0" w:rsidRDefault="00EF00F0">
      <w:r>
        <w:separator/>
      </w:r>
    </w:p>
  </w:footnote>
  <w:footnote w:type="continuationSeparator" w:id="0">
    <w:p w14:paraId="0E7CB797" w14:textId="77777777" w:rsidR="00EF00F0" w:rsidRDefault="00EF00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65FF5" w14:textId="77777777" w:rsidR="00BE318B" w:rsidRDefault="00BE318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28BFD4A" w14:textId="77777777" w:rsidR="00BE318B" w:rsidRDefault="00BE318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126B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F80DE11" w14:textId="77777777" w:rsidR="00BE318B" w:rsidRDefault="00BE318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DD41860" w14:textId="77777777" w:rsidR="00BE318B" w:rsidRDefault="00BE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543E83"/>
    <w:multiLevelType w:val="hybridMultilevel"/>
    <w:tmpl w:val="EBF6ECF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4DC15D1"/>
    <w:multiLevelType w:val="hybridMultilevel"/>
    <w:tmpl w:val="79622D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1476DC"/>
    <w:multiLevelType w:val="hybridMultilevel"/>
    <w:tmpl w:val="EBF6ECF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D5F211C"/>
    <w:multiLevelType w:val="hybridMultilevel"/>
    <w:tmpl w:val="27E4DA4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AA7A42"/>
    <w:multiLevelType w:val="hybridMultilevel"/>
    <w:tmpl w:val="166CA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647E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 w:tplc="D22ECE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22"/>
        <w:szCs w:val="22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C56C94"/>
    <w:multiLevelType w:val="hybridMultilevel"/>
    <w:tmpl w:val="75140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9B7C36"/>
    <w:multiLevelType w:val="hybridMultilevel"/>
    <w:tmpl w:val="E17281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706A86"/>
    <w:multiLevelType w:val="hybridMultilevel"/>
    <w:tmpl w:val="EBF6ECF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EB478ED"/>
    <w:multiLevelType w:val="hybridMultilevel"/>
    <w:tmpl w:val="D1A89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A52FC5"/>
    <w:multiLevelType w:val="hybridMultilevel"/>
    <w:tmpl w:val="379A9F7A"/>
    <w:lvl w:ilvl="0" w:tplc="B296C31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450F33"/>
    <w:multiLevelType w:val="hybridMultilevel"/>
    <w:tmpl w:val="EBF6ECF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2A31E57"/>
    <w:multiLevelType w:val="hybridMultilevel"/>
    <w:tmpl w:val="32E848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8B209C6"/>
    <w:multiLevelType w:val="multilevel"/>
    <w:tmpl w:val="F09C1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1674" w:hanging="1314"/>
      </w:pPr>
      <w:rPr>
        <w:rFonts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1674" w:hanging="131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4" w:hanging="167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94" w:hanging="20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54" w:hanging="239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54" w:hanging="239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14" w:hanging="2754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74" w:hanging="3114"/>
      </w:pPr>
      <w:rPr>
        <w:rFonts w:hint="default"/>
      </w:rPr>
    </w:lvl>
  </w:abstractNum>
  <w:abstractNum w:abstractNumId="17">
    <w:nsid w:val="513C3D0B"/>
    <w:multiLevelType w:val="hybridMultilevel"/>
    <w:tmpl w:val="B36480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558510D"/>
    <w:multiLevelType w:val="hybridMultilevel"/>
    <w:tmpl w:val="2C78603A"/>
    <w:lvl w:ilvl="0" w:tplc="51BE4D86">
      <w:start w:val="1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9864264"/>
    <w:multiLevelType w:val="hybridMultilevel"/>
    <w:tmpl w:val="9D786E4E"/>
    <w:lvl w:ilvl="0" w:tplc="B29691DE">
      <w:start w:val="1"/>
      <w:numFmt w:val="lowerLetter"/>
      <w:lvlText w:val="(%1)"/>
      <w:lvlJc w:val="left"/>
      <w:pPr>
        <w:ind w:left="36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5453FA"/>
    <w:multiLevelType w:val="hybridMultilevel"/>
    <w:tmpl w:val="7980A4D6"/>
    <w:lvl w:ilvl="0" w:tplc="24A4ECA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F95CF6"/>
    <w:multiLevelType w:val="hybridMultilevel"/>
    <w:tmpl w:val="A3103A72"/>
    <w:lvl w:ilvl="0" w:tplc="122A3A7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EA5ADC"/>
    <w:multiLevelType w:val="hybridMultilevel"/>
    <w:tmpl w:val="C9C28A50"/>
    <w:lvl w:ilvl="0" w:tplc="6CBAB04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850319"/>
    <w:multiLevelType w:val="hybridMultilevel"/>
    <w:tmpl w:val="6F466E5E"/>
    <w:lvl w:ilvl="0" w:tplc="51BE4D86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5A1E9B"/>
    <w:multiLevelType w:val="hybridMultilevel"/>
    <w:tmpl w:val="ACF6D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2AE4A5C"/>
    <w:multiLevelType w:val="hybridMultilevel"/>
    <w:tmpl w:val="D9BEE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16"/>
  </w:num>
  <w:num w:numId="6">
    <w:abstractNumId w:val="20"/>
  </w:num>
  <w:num w:numId="7">
    <w:abstractNumId w:val="5"/>
  </w:num>
  <w:num w:numId="8">
    <w:abstractNumId w:val="3"/>
  </w:num>
  <w:num w:numId="9">
    <w:abstractNumId w:val="27"/>
  </w:num>
  <w:num w:numId="10">
    <w:abstractNumId w:val="19"/>
  </w:num>
  <w:num w:numId="11">
    <w:abstractNumId w:val="26"/>
  </w:num>
  <w:num w:numId="12">
    <w:abstractNumId w:val="9"/>
  </w:num>
  <w:num w:numId="13">
    <w:abstractNumId w:val="21"/>
  </w:num>
  <w:num w:numId="14">
    <w:abstractNumId w:val="7"/>
  </w:num>
  <w:num w:numId="15">
    <w:abstractNumId w:val="2"/>
  </w:num>
  <w:num w:numId="16">
    <w:abstractNumId w:val="14"/>
  </w:num>
  <w:num w:numId="17">
    <w:abstractNumId w:val="4"/>
  </w:num>
  <w:num w:numId="18">
    <w:abstractNumId w:val="11"/>
  </w:num>
  <w:num w:numId="19">
    <w:abstractNumId w:val="12"/>
  </w:num>
  <w:num w:numId="20">
    <w:abstractNumId w:val="25"/>
  </w:num>
  <w:num w:numId="21">
    <w:abstractNumId w:val="18"/>
  </w:num>
  <w:num w:numId="22">
    <w:abstractNumId w:val="6"/>
  </w:num>
  <w:num w:numId="23">
    <w:abstractNumId w:val="8"/>
  </w:num>
  <w:num w:numId="24">
    <w:abstractNumId w:val="13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23"/>
  </w:num>
  <w:num w:numId="28">
    <w:abstractNumId w:val="22"/>
  </w:num>
  <w:num w:numId="29">
    <w:abstractNumId w:val="17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23D"/>
    <w:rsid w:val="00013665"/>
    <w:rsid w:val="000149FB"/>
    <w:rsid w:val="000301D8"/>
    <w:rsid w:val="00030D6B"/>
    <w:rsid w:val="00033067"/>
    <w:rsid w:val="00033397"/>
    <w:rsid w:val="000354E3"/>
    <w:rsid w:val="00040095"/>
    <w:rsid w:val="00046DEC"/>
    <w:rsid w:val="00047472"/>
    <w:rsid w:val="00051834"/>
    <w:rsid w:val="00054A22"/>
    <w:rsid w:val="000560CC"/>
    <w:rsid w:val="000655A6"/>
    <w:rsid w:val="00072098"/>
    <w:rsid w:val="00080512"/>
    <w:rsid w:val="00092E8C"/>
    <w:rsid w:val="0009344E"/>
    <w:rsid w:val="00094D53"/>
    <w:rsid w:val="00096009"/>
    <w:rsid w:val="000B07FB"/>
    <w:rsid w:val="000B7FA0"/>
    <w:rsid w:val="000C0256"/>
    <w:rsid w:val="000D04CE"/>
    <w:rsid w:val="000D1C70"/>
    <w:rsid w:val="000D4F7D"/>
    <w:rsid w:val="000D58AB"/>
    <w:rsid w:val="000D696C"/>
    <w:rsid w:val="000E056E"/>
    <w:rsid w:val="000E1DEA"/>
    <w:rsid w:val="000E5646"/>
    <w:rsid w:val="000E632F"/>
    <w:rsid w:val="000F0805"/>
    <w:rsid w:val="000F45A6"/>
    <w:rsid w:val="000F5CEF"/>
    <w:rsid w:val="001024ED"/>
    <w:rsid w:val="00106F91"/>
    <w:rsid w:val="00107011"/>
    <w:rsid w:val="001104E1"/>
    <w:rsid w:val="00116613"/>
    <w:rsid w:val="001174DB"/>
    <w:rsid w:val="00121765"/>
    <w:rsid w:val="00123AB2"/>
    <w:rsid w:val="00130409"/>
    <w:rsid w:val="00155B44"/>
    <w:rsid w:val="001606DD"/>
    <w:rsid w:val="00161D9C"/>
    <w:rsid w:val="00161E8A"/>
    <w:rsid w:val="001679CC"/>
    <w:rsid w:val="00176C71"/>
    <w:rsid w:val="001862BC"/>
    <w:rsid w:val="001A061A"/>
    <w:rsid w:val="001A1362"/>
    <w:rsid w:val="001A5626"/>
    <w:rsid w:val="001C02E9"/>
    <w:rsid w:val="001C1B7E"/>
    <w:rsid w:val="001C1DF4"/>
    <w:rsid w:val="001C721B"/>
    <w:rsid w:val="001D02C2"/>
    <w:rsid w:val="001D1648"/>
    <w:rsid w:val="001D2695"/>
    <w:rsid w:val="001D38ED"/>
    <w:rsid w:val="001D5ECE"/>
    <w:rsid w:val="001E047A"/>
    <w:rsid w:val="001E62AA"/>
    <w:rsid w:val="001F168B"/>
    <w:rsid w:val="001F33FD"/>
    <w:rsid w:val="001F4F99"/>
    <w:rsid w:val="002004A8"/>
    <w:rsid w:val="00207858"/>
    <w:rsid w:val="002100A0"/>
    <w:rsid w:val="0021713B"/>
    <w:rsid w:val="0021734F"/>
    <w:rsid w:val="0022113D"/>
    <w:rsid w:val="002306E2"/>
    <w:rsid w:val="00231DE5"/>
    <w:rsid w:val="0023254C"/>
    <w:rsid w:val="00232C13"/>
    <w:rsid w:val="002347A2"/>
    <w:rsid w:val="00241D8F"/>
    <w:rsid w:val="00244A77"/>
    <w:rsid w:val="002453B2"/>
    <w:rsid w:val="00246817"/>
    <w:rsid w:val="002559C7"/>
    <w:rsid w:val="00266503"/>
    <w:rsid w:val="002668B3"/>
    <w:rsid w:val="00267711"/>
    <w:rsid w:val="00280CDB"/>
    <w:rsid w:val="00283FB4"/>
    <w:rsid w:val="00284DE7"/>
    <w:rsid w:val="002908CD"/>
    <w:rsid w:val="002A0978"/>
    <w:rsid w:val="002B067D"/>
    <w:rsid w:val="002B0AA9"/>
    <w:rsid w:val="002B0B48"/>
    <w:rsid w:val="002B5678"/>
    <w:rsid w:val="002B5B12"/>
    <w:rsid w:val="002D5211"/>
    <w:rsid w:val="002E04EC"/>
    <w:rsid w:val="002E2D39"/>
    <w:rsid w:val="002E65DE"/>
    <w:rsid w:val="002F1E03"/>
    <w:rsid w:val="00310212"/>
    <w:rsid w:val="003127FC"/>
    <w:rsid w:val="00316D6A"/>
    <w:rsid w:val="003172DC"/>
    <w:rsid w:val="00320882"/>
    <w:rsid w:val="00322071"/>
    <w:rsid w:val="003222F5"/>
    <w:rsid w:val="0032449B"/>
    <w:rsid w:val="003348D7"/>
    <w:rsid w:val="00335122"/>
    <w:rsid w:val="00346675"/>
    <w:rsid w:val="00347426"/>
    <w:rsid w:val="00352056"/>
    <w:rsid w:val="0035248E"/>
    <w:rsid w:val="0035462D"/>
    <w:rsid w:val="00360CF5"/>
    <w:rsid w:val="00361E87"/>
    <w:rsid w:val="00364F1C"/>
    <w:rsid w:val="00370168"/>
    <w:rsid w:val="003828EB"/>
    <w:rsid w:val="003A5872"/>
    <w:rsid w:val="003B1D4A"/>
    <w:rsid w:val="003B61A8"/>
    <w:rsid w:val="003B6D21"/>
    <w:rsid w:val="003C3971"/>
    <w:rsid w:val="003C6074"/>
    <w:rsid w:val="003C6311"/>
    <w:rsid w:val="003D0E67"/>
    <w:rsid w:val="003D2E39"/>
    <w:rsid w:val="003E5232"/>
    <w:rsid w:val="003E7BA8"/>
    <w:rsid w:val="003F369F"/>
    <w:rsid w:val="003F4B49"/>
    <w:rsid w:val="00414DD4"/>
    <w:rsid w:val="0041646E"/>
    <w:rsid w:val="004239C7"/>
    <w:rsid w:val="0042575C"/>
    <w:rsid w:val="00431BA7"/>
    <w:rsid w:val="00437048"/>
    <w:rsid w:val="004372EA"/>
    <w:rsid w:val="00441B5F"/>
    <w:rsid w:val="0045112C"/>
    <w:rsid w:val="0046159B"/>
    <w:rsid w:val="004727AA"/>
    <w:rsid w:val="0047496D"/>
    <w:rsid w:val="004823CC"/>
    <w:rsid w:val="004833F2"/>
    <w:rsid w:val="00494A51"/>
    <w:rsid w:val="00497499"/>
    <w:rsid w:val="004A4210"/>
    <w:rsid w:val="004B372C"/>
    <w:rsid w:val="004B5078"/>
    <w:rsid w:val="004C6280"/>
    <w:rsid w:val="004C79CD"/>
    <w:rsid w:val="004D3578"/>
    <w:rsid w:val="004E0C1D"/>
    <w:rsid w:val="004E213A"/>
    <w:rsid w:val="004E29CC"/>
    <w:rsid w:val="004E63E5"/>
    <w:rsid w:val="004F499C"/>
    <w:rsid w:val="004F4D5A"/>
    <w:rsid w:val="004F5381"/>
    <w:rsid w:val="0050060A"/>
    <w:rsid w:val="0050227C"/>
    <w:rsid w:val="005101C9"/>
    <w:rsid w:val="00512F3B"/>
    <w:rsid w:val="00513FA7"/>
    <w:rsid w:val="00522945"/>
    <w:rsid w:val="005330CF"/>
    <w:rsid w:val="00535187"/>
    <w:rsid w:val="005370A4"/>
    <w:rsid w:val="00543E6C"/>
    <w:rsid w:val="00550A5D"/>
    <w:rsid w:val="0055536B"/>
    <w:rsid w:val="005605C0"/>
    <w:rsid w:val="00565087"/>
    <w:rsid w:val="00574376"/>
    <w:rsid w:val="00574B44"/>
    <w:rsid w:val="00584C4B"/>
    <w:rsid w:val="00590FAB"/>
    <w:rsid w:val="00592A9D"/>
    <w:rsid w:val="00594E26"/>
    <w:rsid w:val="00597BC7"/>
    <w:rsid w:val="005B2A04"/>
    <w:rsid w:val="005B3C73"/>
    <w:rsid w:val="005B4A0A"/>
    <w:rsid w:val="005C0B1F"/>
    <w:rsid w:val="005C2897"/>
    <w:rsid w:val="005C63E8"/>
    <w:rsid w:val="005C7173"/>
    <w:rsid w:val="005D0DFF"/>
    <w:rsid w:val="005D2E01"/>
    <w:rsid w:val="005D3EE8"/>
    <w:rsid w:val="005D7C3E"/>
    <w:rsid w:val="00612061"/>
    <w:rsid w:val="00614FDF"/>
    <w:rsid w:val="0062745C"/>
    <w:rsid w:val="00627971"/>
    <w:rsid w:val="00632337"/>
    <w:rsid w:val="006369E3"/>
    <w:rsid w:val="006437A9"/>
    <w:rsid w:val="00647DF1"/>
    <w:rsid w:val="00654F08"/>
    <w:rsid w:val="00661FAB"/>
    <w:rsid w:val="006639DB"/>
    <w:rsid w:val="006722D9"/>
    <w:rsid w:val="00674E7D"/>
    <w:rsid w:val="00677A23"/>
    <w:rsid w:val="00682A07"/>
    <w:rsid w:val="00691A47"/>
    <w:rsid w:val="00695CF6"/>
    <w:rsid w:val="006A16FA"/>
    <w:rsid w:val="006B75DB"/>
    <w:rsid w:val="006B7B3C"/>
    <w:rsid w:val="006C6EA1"/>
    <w:rsid w:val="006D1100"/>
    <w:rsid w:val="006D7DCC"/>
    <w:rsid w:val="006E5C86"/>
    <w:rsid w:val="006F33C2"/>
    <w:rsid w:val="0071050F"/>
    <w:rsid w:val="00710B6C"/>
    <w:rsid w:val="00713C8D"/>
    <w:rsid w:val="0071442A"/>
    <w:rsid w:val="007148E4"/>
    <w:rsid w:val="00716763"/>
    <w:rsid w:val="007170B2"/>
    <w:rsid w:val="0073121F"/>
    <w:rsid w:val="00734A5B"/>
    <w:rsid w:val="00736381"/>
    <w:rsid w:val="007404BC"/>
    <w:rsid w:val="00740ABF"/>
    <w:rsid w:val="00741752"/>
    <w:rsid w:val="007421C6"/>
    <w:rsid w:val="007441D4"/>
    <w:rsid w:val="00744897"/>
    <w:rsid w:val="00744E76"/>
    <w:rsid w:val="00752903"/>
    <w:rsid w:val="007577CB"/>
    <w:rsid w:val="00771314"/>
    <w:rsid w:val="00771315"/>
    <w:rsid w:val="0077611B"/>
    <w:rsid w:val="00781F0F"/>
    <w:rsid w:val="007943F0"/>
    <w:rsid w:val="007944D4"/>
    <w:rsid w:val="00797533"/>
    <w:rsid w:val="00797B5D"/>
    <w:rsid w:val="007A0F21"/>
    <w:rsid w:val="007B3CC2"/>
    <w:rsid w:val="007B3CD6"/>
    <w:rsid w:val="007B4A73"/>
    <w:rsid w:val="007C3229"/>
    <w:rsid w:val="007C4C45"/>
    <w:rsid w:val="007C7F68"/>
    <w:rsid w:val="007D421A"/>
    <w:rsid w:val="007F52D4"/>
    <w:rsid w:val="00800C0B"/>
    <w:rsid w:val="0080242C"/>
    <w:rsid w:val="008028A4"/>
    <w:rsid w:val="00804265"/>
    <w:rsid w:val="00805820"/>
    <w:rsid w:val="008160E2"/>
    <w:rsid w:val="008238A3"/>
    <w:rsid w:val="00823A75"/>
    <w:rsid w:val="00831F6E"/>
    <w:rsid w:val="00833967"/>
    <w:rsid w:val="00843454"/>
    <w:rsid w:val="008538BA"/>
    <w:rsid w:val="00856642"/>
    <w:rsid w:val="00860C68"/>
    <w:rsid w:val="008666F8"/>
    <w:rsid w:val="00872E34"/>
    <w:rsid w:val="008768CA"/>
    <w:rsid w:val="00876ECD"/>
    <w:rsid w:val="00877745"/>
    <w:rsid w:val="008877E6"/>
    <w:rsid w:val="008A4902"/>
    <w:rsid w:val="008A6919"/>
    <w:rsid w:val="008B735F"/>
    <w:rsid w:val="008C0085"/>
    <w:rsid w:val="008C2529"/>
    <w:rsid w:val="008C3C16"/>
    <w:rsid w:val="008E25C0"/>
    <w:rsid w:val="008F0FE4"/>
    <w:rsid w:val="008F1DE1"/>
    <w:rsid w:val="008F52F8"/>
    <w:rsid w:val="008F6912"/>
    <w:rsid w:val="008F7ADF"/>
    <w:rsid w:val="0090271F"/>
    <w:rsid w:val="00902E23"/>
    <w:rsid w:val="0090598A"/>
    <w:rsid w:val="00907978"/>
    <w:rsid w:val="00911179"/>
    <w:rsid w:val="0091348E"/>
    <w:rsid w:val="00917CCB"/>
    <w:rsid w:val="009228DF"/>
    <w:rsid w:val="0092774C"/>
    <w:rsid w:val="009301DA"/>
    <w:rsid w:val="00930555"/>
    <w:rsid w:val="00931212"/>
    <w:rsid w:val="00940D89"/>
    <w:rsid w:val="00942EC2"/>
    <w:rsid w:val="00944C13"/>
    <w:rsid w:val="0094662E"/>
    <w:rsid w:val="00950345"/>
    <w:rsid w:val="00953E60"/>
    <w:rsid w:val="00955798"/>
    <w:rsid w:val="0095750E"/>
    <w:rsid w:val="00972827"/>
    <w:rsid w:val="00974355"/>
    <w:rsid w:val="009771D7"/>
    <w:rsid w:val="009947D4"/>
    <w:rsid w:val="009A2D2D"/>
    <w:rsid w:val="009A6CF4"/>
    <w:rsid w:val="009B13F6"/>
    <w:rsid w:val="009B36E3"/>
    <w:rsid w:val="009B4F1F"/>
    <w:rsid w:val="009B5100"/>
    <w:rsid w:val="009C76CC"/>
    <w:rsid w:val="009C7D8C"/>
    <w:rsid w:val="009F37B7"/>
    <w:rsid w:val="00A02CA5"/>
    <w:rsid w:val="00A10F02"/>
    <w:rsid w:val="00A126B9"/>
    <w:rsid w:val="00A164B4"/>
    <w:rsid w:val="00A401DC"/>
    <w:rsid w:val="00A434FE"/>
    <w:rsid w:val="00A47BFF"/>
    <w:rsid w:val="00A50392"/>
    <w:rsid w:val="00A52E5D"/>
    <w:rsid w:val="00A53724"/>
    <w:rsid w:val="00A66D0B"/>
    <w:rsid w:val="00A77AD7"/>
    <w:rsid w:val="00A82346"/>
    <w:rsid w:val="00A83956"/>
    <w:rsid w:val="00A966F8"/>
    <w:rsid w:val="00A97F2B"/>
    <w:rsid w:val="00AA1173"/>
    <w:rsid w:val="00AA15A6"/>
    <w:rsid w:val="00AB6879"/>
    <w:rsid w:val="00AC17A1"/>
    <w:rsid w:val="00AD2C35"/>
    <w:rsid w:val="00AE22B2"/>
    <w:rsid w:val="00AE46AD"/>
    <w:rsid w:val="00AF1274"/>
    <w:rsid w:val="00B0098B"/>
    <w:rsid w:val="00B02807"/>
    <w:rsid w:val="00B0427E"/>
    <w:rsid w:val="00B04F40"/>
    <w:rsid w:val="00B14246"/>
    <w:rsid w:val="00B15449"/>
    <w:rsid w:val="00B17DA4"/>
    <w:rsid w:val="00B226E1"/>
    <w:rsid w:val="00B26F26"/>
    <w:rsid w:val="00B45C8E"/>
    <w:rsid w:val="00B476B7"/>
    <w:rsid w:val="00B52BD5"/>
    <w:rsid w:val="00B57386"/>
    <w:rsid w:val="00B91EB0"/>
    <w:rsid w:val="00B96C0C"/>
    <w:rsid w:val="00BA6D5D"/>
    <w:rsid w:val="00BB6842"/>
    <w:rsid w:val="00BC095E"/>
    <w:rsid w:val="00BC0F7D"/>
    <w:rsid w:val="00BC130F"/>
    <w:rsid w:val="00BC2CD0"/>
    <w:rsid w:val="00BD19A5"/>
    <w:rsid w:val="00BD24B4"/>
    <w:rsid w:val="00BD396A"/>
    <w:rsid w:val="00BD68FC"/>
    <w:rsid w:val="00BD7FA7"/>
    <w:rsid w:val="00BE318B"/>
    <w:rsid w:val="00BE4133"/>
    <w:rsid w:val="00BF1095"/>
    <w:rsid w:val="00BF1C81"/>
    <w:rsid w:val="00BF38D7"/>
    <w:rsid w:val="00BF4BE6"/>
    <w:rsid w:val="00C0022E"/>
    <w:rsid w:val="00C003EA"/>
    <w:rsid w:val="00C05620"/>
    <w:rsid w:val="00C078D4"/>
    <w:rsid w:val="00C128FC"/>
    <w:rsid w:val="00C17A60"/>
    <w:rsid w:val="00C252FE"/>
    <w:rsid w:val="00C26493"/>
    <w:rsid w:val="00C30B27"/>
    <w:rsid w:val="00C30D5B"/>
    <w:rsid w:val="00C33079"/>
    <w:rsid w:val="00C34AA6"/>
    <w:rsid w:val="00C371B3"/>
    <w:rsid w:val="00C44AEA"/>
    <w:rsid w:val="00C45231"/>
    <w:rsid w:val="00C6035E"/>
    <w:rsid w:val="00C6046F"/>
    <w:rsid w:val="00C70AED"/>
    <w:rsid w:val="00C71BF0"/>
    <w:rsid w:val="00C72833"/>
    <w:rsid w:val="00C751F9"/>
    <w:rsid w:val="00C75FB5"/>
    <w:rsid w:val="00C84763"/>
    <w:rsid w:val="00C92922"/>
    <w:rsid w:val="00C92C8B"/>
    <w:rsid w:val="00C93F40"/>
    <w:rsid w:val="00CA3B1D"/>
    <w:rsid w:val="00CA3D0C"/>
    <w:rsid w:val="00CA3D41"/>
    <w:rsid w:val="00CA47BF"/>
    <w:rsid w:val="00CB380A"/>
    <w:rsid w:val="00CB67A2"/>
    <w:rsid w:val="00CC3F7F"/>
    <w:rsid w:val="00CC6D2A"/>
    <w:rsid w:val="00CD110C"/>
    <w:rsid w:val="00CE5DA1"/>
    <w:rsid w:val="00D00FB2"/>
    <w:rsid w:val="00D016AB"/>
    <w:rsid w:val="00D11B3A"/>
    <w:rsid w:val="00D13217"/>
    <w:rsid w:val="00D16E0F"/>
    <w:rsid w:val="00D2534D"/>
    <w:rsid w:val="00D2544C"/>
    <w:rsid w:val="00D36FE1"/>
    <w:rsid w:val="00D3740E"/>
    <w:rsid w:val="00D40C15"/>
    <w:rsid w:val="00D455C6"/>
    <w:rsid w:val="00D4682F"/>
    <w:rsid w:val="00D47ABB"/>
    <w:rsid w:val="00D51288"/>
    <w:rsid w:val="00D56778"/>
    <w:rsid w:val="00D570EC"/>
    <w:rsid w:val="00D57AF2"/>
    <w:rsid w:val="00D649C7"/>
    <w:rsid w:val="00D7322C"/>
    <w:rsid w:val="00D738D6"/>
    <w:rsid w:val="00D755EB"/>
    <w:rsid w:val="00D80D1B"/>
    <w:rsid w:val="00D845F2"/>
    <w:rsid w:val="00D87E00"/>
    <w:rsid w:val="00D9134D"/>
    <w:rsid w:val="00D96451"/>
    <w:rsid w:val="00DA566A"/>
    <w:rsid w:val="00DA7A03"/>
    <w:rsid w:val="00DB1818"/>
    <w:rsid w:val="00DB2DD7"/>
    <w:rsid w:val="00DB6E30"/>
    <w:rsid w:val="00DB7E48"/>
    <w:rsid w:val="00DC0030"/>
    <w:rsid w:val="00DC309B"/>
    <w:rsid w:val="00DC4DA2"/>
    <w:rsid w:val="00DC509E"/>
    <w:rsid w:val="00DD0937"/>
    <w:rsid w:val="00DD0FCD"/>
    <w:rsid w:val="00DF2B1F"/>
    <w:rsid w:val="00DF62CD"/>
    <w:rsid w:val="00E002BE"/>
    <w:rsid w:val="00E13370"/>
    <w:rsid w:val="00E1363F"/>
    <w:rsid w:val="00E27B47"/>
    <w:rsid w:val="00E3152F"/>
    <w:rsid w:val="00E40312"/>
    <w:rsid w:val="00E41C4A"/>
    <w:rsid w:val="00E50516"/>
    <w:rsid w:val="00E55C68"/>
    <w:rsid w:val="00E67B8A"/>
    <w:rsid w:val="00E715CC"/>
    <w:rsid w:val="00E755C2"/>
    <w:rsid w:val="00E77645"/>
    <w:rsid w:val="00E81D82"/>
    <w:rsid w:val="00E90D8D"/>
    <w:rsid w:val="00E92CFC"/>
    <w:rsid w:val="00EA74D9"/>
    <w:rsid w:val="00EA7C61"/>
    <w:rsid w:val="00EB2147"/>
    <w:rsid w:val="00EC4A25"/>
    <w:rsid w:val="00EC6B00"/>
    <w:rsid w:val="00EC7B2D"/>
    <w:rsid w:val="00EE1C9C"/>
    <w:rsid w:val="00EF00F0"/>
    <w:rsid w:val="00EF1994"/>
    <w:rsid w:val="00EF1FC5"/>
    <w:rsid w:val="00EF20E1"/>
    <w:rsid w:val="00EF2175"/>
    <w:rsid w:val="00EF4817"/>
    <w:rsid w:val="00F025A2"/>
    <w:rsid w:val="00F04712"/>
    <w:rsid w:val="00F14500"/>
    <w:rsid w:val="00F145F6"/>
    <w:rsid w:val="00F161F0"/>
    <w:rsid w:val="00F21189"/>
    <w:rsid w:val="00F22EC7"/>
    <w:rsid w:val="00F26CEE"/>
    <w:rsid w:val="00F42787"/>
    <w:rsid w:val="00F527BF"/>
    <w:rsid w:val="00F63084"/>
    <w:rsid w:val="00F63D5C"/>
    <w:rsid w:val="00F653B8"/>
    <w:rsid w:val="00F66B1E"/>
    <w:rsid w:val="00F7111E"/>
    <w:rsid w:val="00F75AD0"/>
    <w:rsid w:val="00F80CA6"/>
    <w:rsid w:val="00F820D5"/>
    <w:rsid w:val="00F84088"/>
    <w:rsid w:val="00F9078D"/>
    <w:rsid w:val="00F976F7"/>
    <w:rsid w:val="00FA06A0"/>
    <w:rsid w:val="00FA1266"/>
    <w:rsid w:val="00FB4D67"/>
    <w:rsid w:val="00FC1192"/>
    <w:rsid w:val="00FC67D5"/>
    <w:rsid w:val="00FD01E8"/>
    <w:rsid w:val="00FD260C"/>
    <w:rsid w:val="00FE11B9"/>
    <w:rsid w:val="00FE181B"/>
    <w:rsid w:val="00FE4234"/>
    <w:rsid w:val="00FE4A56"/>
    <w:rsid w:val="00FF1367"/>
    <w:rsid w:val="00FF1F4C"/>
    <w:rsid w:val="00FF1F52"/>
    <w:rsid w:val="00FF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90D8D"/>
    <w:pPr>
      <w:numPr>
        <w:ilvl w:val="1"/>
        <w:numId w:val="5"/>
      </w:numPr>
      <w:pBdr>
        <w:top w:val="none" w:sz="0" w:space="0" w:color="auto"/>
      </w:pBdr>
      <w:spacing w:before="180" w:after="6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- Bullets,リスト段落,列出段落"/>
    <w:basedOn w:val="Normal"/>
    <w:link w:val="ListParagraphChar"/>
    <w:uiPriority w:val="34"/>
    <w:qFormat/>
    <w:rsid w:val="00AA15A6"/>
    <w:pPr>
      <w:ind w:left="720"/>
      <w:contextualSpacing/>
    </w:pPr>
  </w:style>
  <w:style w:type="table" w:styleId="TableGrid">
    <w:name w:val="Table Grid"/>
    <w:basedOn w:val="TableNormal"/>
    <w:uiPriority w:val="39"/>
    <w:rsid w:val="007D42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4">
    <w:name w:val="Grid Table 4"/>
    <w:basedOn w:val="TableNormal"/>
    <w:uiPriority w:val="49"/>
    <w:rsid w:val="007D421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CommentReference">
    <w:name w:val="annotation reference"/>
    <w:basedOn w:val="DefaultParagraphFont"/>
    <w:rsid w:val="00EC6B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6B00"/>
  </w:style>
  <w:style w:type="character" w:customStyle="1" w:styleId="CommentTextChar">
    <w:name w:val="Comment Text Char"/>
    <w:basedOn w:val="DefaultParagraphFont"/>
    <w:link w:val="CommentText"/>
    <w:rsid w:val="00EC6B00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C6B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6B00"/>
    <w:rPr>
      <w:b/>
      <w:bCs/>
      <w:lang w:val="en-GB" w:eastAsia="en-US"/>
    </w:rPr>
  </w:style>
  <w:style w:type="character" w:customStyle="1" w:styleId="ListParagraphChar">
    <w:name w:val="List Paragraph Char"/>
    <w:aliases w:val="- Bullets Char,リスト段落 Char,列出段落 Char"/>
    <w:link w:val="ListParagraph"/>
    <w:uiPriority w:val="34"/>
    <w:qFormat/>
    <w:locked/>
    <w:rsid w:val="005C63E8"/>
    <w:rPr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232C1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232C13"/>
    <w:rPr>
      <w:rFonts w:eastAsia="Batang"/>
      <w:kern w:val="2"/>
      <w:sz w:val="22"/>
      <w:szCs w:val="24"/>
      <w:lang w:val="en-GB" w:eastAsia="ko-KR"/>
    </w:rPr>
  </w:style>
  <w:style w:type="paragraph" w:customStyle="1" w:styleId="Style1">
    <w:name w:val="Style1"/>
    <w:basedOn w:val="Normal"/>
    <w:link w:val="Style1Char"/>
    <w:qFormat/>
    <w:rsid w:val="00232C13"/>
    <w:pPr>
      <w:spacing w:after="100" w:afterAutospacing="1" w:line="300" w:lineRule="auto"/>
      <w:ind w:firstLine="360"/>
      <w:contextualSpacing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rsid w:val="00232C13"/>
    <w:rPr>
      <w:rFonts w:eastAsia="SimSun"/>
      <w:lang w:val="en-US" w:eastAsia="zh-CN"/>
    </w:rPr>
  </w:style>
  <w:style w:type="table" w:styleId="GridTable5Dark">
    <w:name w:val="Grid Table 5 Dark"/>
    <w:basedOn w:val="TableNormal"/>
    <w:uiPriority w:val="50"/>
    <w:rsid w:val="00C2649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3">
    <w:name w:val="Grid Table 5 Dark Accent 3"/>
    <w:basedOn w:val="TableNormal"/>
    <w:uiPriority w:val="50"/>
    <w:rsid w:val="00C2649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styleId="Hyperlink">
    <w:name w:val="Hyperlink"/>
    <w:rsid w:val="00833967"/>
    <w:rPr>
      <w:color w:val="0000FF"/>
      <w:u w:val="single"/>
    </w:rPr>
  </w:style>
  <w:style w:type="character" w:styleId="FollowedHyperlink">
    <w:name w:val="FollowedHyperlink"/>
    <w:basedOn w:val="DefaultParagraphFont"/>
    <w:rsid w:val="00833967"/>
    <w:rPr>
      <w:color w:val="954F72" w:themeColor="followedHyperlink"/>
      <w:u w:val="single"/>
    </w:rPr>
  </w:style>
  <w:style w:type="paragraph" w:customStyle="1" w:styleId="0">
    <w:name w:val="0"/>
    <w:basedOn w:val="Normal"/>
    <w:rsid w:val="0045112C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styleId="NormalWeb">
    <w:name w:val="Normal (Web)"/>
    <w:basedOn w:val="Normal"/>
    <w:uiPriority w:val="99"/>
    <w:unhideWhenUsed/>
    <w:rsid w:val="0045112C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msit.go.kr/web/msipContents/contentsView.do?cateId=_law4&amp;artId=2942268" TargetMode="External"/><Relationship Id="rId4" Type="http://schemas.openxmlformats.org/officeDocument/2006/relationships/styles" Target="styles.xml"/><Relationship Id="rId9" Type="http://schemas.openxmlformats.org/officeDocument/2006/relationships/hyperlink" Target="https://docs.fcc.gov/public/attachments/FCC-20-51A1.pdf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97E94-067E-43FA-932A-A32C049EE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3627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markus.pettersson</cp:lastModifiedBy>
  <cp:revision>4</cp:revision>
  <dcterms:created xsi:type="dcterms:W3CDTF">2020-08-07T07:36:00Z</dcterms:created>
  <dcterms:modified xsi:type="dcterms:W3CDTF">2020-08-07T09:02:00Z</dcterms:modified>
</cp:coreProperties>
</file>