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4B1E9" w14:textId="743C284C" w:rsidR="00BA395F" w:rsidRPr="00BA395F" w:rsidRDefault="00BA395F" w:rsidP="00BA395F">
      <w:pPr>
        <w:jc w:val="both"/>
        <w:rPr>
          <w:rFonts w:cs="Arial"/>
          <w:b/>
          <w:bCs/>
        </w:rPr>
      </w:pPr>
      <w:r w:rsidRPr="00BA395F">
        <w:rPr>
          <w:rFonts w:cs="Arial"/>
          <w:b/>
          <w:bCs/>
        </w:rPr>
        <w:t xml:space="preserve">3GPP TSG-RAN WG4 Meeting # 96-e </w:t>
      </w:r>
      <w:r w:rsidRPr="00BA395F">
        <w:rPr>
          <w:rFonts w:cs="Arial"/>
          <w:b/>
          <w:bCs/>
        </w:rPr>
        <w:tab/>
        <w:t xml:space="preserve">                  </w:t>
      </w:r>
      <w:r>
        <w:rPr>
          <w:rFonts w:cs="Arial"/>
          <w:b/>
          <w:bCs/>
        </w:rPr>
        <w:t xml:space="preserve">                            </w:t>
      </w:r>
      <w:r w:rsidR="006A4B95" w:rsidRPr="006A4B95">
        <w:rPr>
          <w:rFonts w:cs="Arial"/>
          <w:b/>
          <w:bCs/>
        </w:rPr>
        <w:t>R4-2010217</w:t>
      </w:r>
    </w:p>
    <w:p w14:paraId="0BEA33E1" w14:textId="77777777" w:rsidR="009F04D6" w:rsidRPr="00BA395F" w:rsidRDefault="00BA395F" w:rsidP="00BA395F">
      <w:pPr>
        <w:ind w:left="1985" w:hanging="1985"/>
        <w:jc w:val="both"/>
        <w:rPr>
          <w:rFonts w:cs="Arial"/>
          <w:b/>
          <w:bCs/>
          <w:lang w:val="en-GB"/>
        </w:rPr>
      </w:pPr>
      <w:r w:rsidRPr="00BA395F">
        <w:rPr>
          <w:rFonts w:cs="Arial"/>
          <w:b/>
          <w:bCs/>
        </w:rPr>
        <w:t>Electronic Meeting, 17-28 Aug., 2020</w:t>
      </w:r>
    </w:p>
    <w:p w14:paraId="32D4F85C" w14:textId="77777777" w:rsidR="00811EEE" w:rsidRPr="00615B29" w:rsidRDefault="00811EEE" w:rsidP="002E7133">
      <w:pPr>
        <w:ind w:left="1985" w:hanging="1985"/>
        <w:jc w:val="both"/>
        <w:rPr>
          <w:rFonts w:cs="Arial"/>
          <w:b/>
          <w:bCs/>
        </w:rPr>
      </w:pPr>
      <w:r w:rsidRPr="00615B29">
        <w:rPr>
          <w:rFonts w:cs="Arial"/>
          <w:b/>
          <w:bCs/>
        </w:rPr>
        <w:t>Agenda Item:</w:t>
      </w:r>
      <w:r w:rsidRPr="00615B29">
        <w:rPr>
          <w:rFonts w:cs="Arial"/>
          <w:b/>
          <w:bCs/>
        </w:rPr>
        <w:tab/>
      </w:r>
      <w:r w:rsidR="00976351" w:rsidRPr="00976351">
        <w:rPr>
          <w:rFonts w:cs="Arial"/>
          <w:b/>
          <w:bCs/>
        </w:rPr>
        <w:t>7.9.2.1</w:t>
      </w:r>
    </w:p>
    <w:p w14:paraId="2F48AF0D" w14:textId="77777777" w:rsidR="0034111C" w:rsidRPr="00615B29" w:rsidRDefault="0034111C" w:rsidP="002E7133">
      <w:pPr>
        <w:ind w:left="1985" w:hanging="1985"/>
        <w:jc w:val="both"/>
        <w:rPr>
          <w:rFonts w:cs="Arial"/>
          <w:b/>
          <w:bCs/>
        </w:rPr>
      </w:pPr>
      <w:r w:rsidRPr="00615B29">
        <w:rPr>
          <w:rFonts w:cs="Arial"/>
          <w:b/>
          <w:bCs/>
        </w:rPr>
        <w:t>Source:</w:t>
      </w:r>
      <w:r w:rsidRPr="00615B29">
        <w:rPr>
          <w:rFonts w:cs="Arial"/>
          <w:b/>
          <w:bCs/>
        </w:rPr>
        <w:tab/>
      </w:r>
      <w:r w:rsidR="002E58D2" w:rsidRPr="00615B29">
        <w:rPr>
          <w:rFonts w:cs="Arial"/>
          <w:b/>
          <w:bCs/>
        </w:rPr>
        <w:t>MediaTek Inc.</w:t>
      </w:r>
    </w:p>
    <w:p w14:paraId="12704018" w14:textId="77777777" w:rsidR="00174EC2" w:rsidRPr="00615B29" w:rsidRDefault="0034111C" w:rsidP="002E7133">
      <w:pPr>
        <w:ind w:left="1985" w:hanging="1985"/>
        <w:jc w:val="both"/>
        <w:rPr>
          <w:rFonts w:cs="Arial"/>
          <w:b/>
          <w:bCs/>
        </w:rPr>
      </w:pPr>
      <w:r w:rsidRPr="00615B29">
        <w:rPr>
          <w:rFonts w:cs="Arial"/>
          <w:b/>
          <w:bCs/>
        </w:rPr>
        <w:t>Title:</w:t>
      </w:r>
      <w:r w:rsidRPr="00615B29">
        <w:rPr>
          <w:rFonts w:cs="Arial"/>
          <w:b/>
          <w:bCs/>
        </w:rPr>
        <w:tab/>
      </w:r>
      <w:r w:rsidR="00CA6E22" w:rsidRPr="00CA6E22">
        <w:rPr>
          <w:rFonts w:cs="Arial"/>
          <w:b/>
          <w:bCs/>
        </w:rPr>
        <w:t xml:space="preserve">Discussion on PL RS activation requirement via </w:t>
      </w:r>
      <w:r w:rsidR="005B2734" w:rsidRPr="00CA6E22">
        <w:rPr>
          <w:rFonts w:cs="Arial"/>
          <w:b/>
          <w:bCs/>
        </w:rPr>
        <w:t>MAC</w:t>
      </w:r>
      <w:r w:rsidR="005B2734">
        <w:rPr>
          <w:rFonts w:cs="Arial"/>
          <w:b/>
          <w:bCs/>
        </w:rPr>
        <w:t>-</w:t>
      </w:r>
      <w:r w:rsidR="00CA6E22" w:rsidRPr="00CA6E22">
        <w:rPr>
          <w:rFonts w:cs="Arial"/>
          <w:b/>
          <w:bCs/>
        </w:rPr>
        <w:t>CE</w:t>
      </w:r>
    </w:p>
    <w:p w14:paraId="77579F4C" w14:textId="77777777" w:rsidR="0034111C" w:rsidRPr="00615B29" w:rsidRDefault="0034111C" w:rsidP="002E7133">
      <w:pPr>
        <w:ind w:left="1985" w:hanging="1985"/>
        <w:jc w:val="both"/>
        <w:rPr>
          <w:rFonts w:cs="Arial"/>
          <w:b/>
          <w:bCs/>
        </w:rPr>
      </w:pPr>
      <w:r w:rsidRPr="00615B29">
        <w:rPr>
          <w:rFonts w:cs="Arial"/>
          <w:b/>
          <w:bCs/>
        </w:rPr>
        <w:t>Document for:</w:t>
      </w:r>
      <w:r w:rsidRPr="00615B29">
        <w:rPr>
          <w:rFonts w:cs="Arial"/>
          <w:b/>
          <w:bCs/>
        </w:rPr>
        <w:tab/>
      </w:r>
      <w:r w:rsidRPr="00615B29">
        <w:rPr>
          <w:rFonts w:cs="Arial"/>
          <w:b/>
          <w:bCs/>
        </w:rPr>
        <w:tab/>
      </w:r>
      <w:r w:rsidR="00E85D04" w:rsidRPr="00615B29">
        <w:rPr>
          <w:rFonts w:cs="Arial"/>
          <w:b/>
          <w:bCs/>
        </w:rPr>
        <w:t>Discussion</w:t>
      </w:r>
    </w:p>
    <w:p w14:paraId="77872ADB" w14:textId="77777777"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14:paraId="17840454" w14:textId="5DEA5725" w:rsidR="00FE730F" w:rsidRPr="009C070D" w:rsidRDefault="00CA6E22" w:rsidP="00082D36">
      <w:pPr>
        <w:pStyle w:val="B1"/>
        <w:ind w:left="0" w:firstLine="0"/>
        <w:jc w:val="both"/>
      </w:pPr>
      <w:r w:rsidRPr="00082D36">
        <w:t>In previous meeting,</w:t>
      </w:r>
      <w:r w:rsidR="00E7442F">
        <w:t xml:space="preserve"> RAN4 discussed</w:t>
      </w:r>
      <w:r w:rsidRPr="00082D36">
        <w:t xml:space="preserve"> </w:t>
      </w:r>
      <w:r w:rsidR="00E7442F">
        <w:t>whether to define the requirement</w:t>
      </w:r>
      <w:r w:rsidRPr="00082D36">
        <w:t xml:space="preserve"> </w:t>
      </w:r>
      <w:r w:rsidR="00E7442F">
        <w:t xml:space="preserve">of </w:t>
      </w:r>
      <w:r w:rsidRPr="00082D36">
        <w:t>pathloss RS activated/updated by MAC</w:t>
      </w:r>
      <w:r w:rsidR="00082D36">
        <w:t>-</w:t>
      </w:r>
      <w:r w:rsidRPr="00082D36">
        <w:t xml:space="preserve">CE </w:t>
      </w:r>
      <w:r w:rsidR="00E7442F">
        <w:t>or not in TS 38.133</w:t>
      </w:r>
      <w:r w:rsidRPr="00082D36">
        <w:t>.</w:t>
      </w:r>
      <w:r w:rsidR="00E7442F">
        <w:t xml:space="preserve"> However, it still</w:t>
      </w:r>
      <w:r w:rsidR="00E7442F">
        <w:rPr>
          <w:rFonts w:ascii="新細明體" w:eastAsia="新細明體" w:hAnsi="新細明體" w:hint="eastAsia"/>
          <w:lang w:eastAsia="zh-TW"/>
        </w:rPr>
        <w:t xml:space="preserve"> </w:t>
      </w:r>
      <w:r w:rsidR="00E7442F">
        <w:rPr>
          <w:rFonts w:eastAsia="新細明體" w:hint="eastAsia"/>
          <w:lang w:eastAsia="zh-TW"/>
        </w:rPr>
        <w:t xml:space="preserve">does not </w:t>
      </w:r>
      <w:r w:rsidR="00503A10">
        <w:rPr>
          <w:rFonts w:eastAsia="新細明體" w:hint="eastAsia"/>
          <w:lang w:eastAsia="zh-TW"/>
        </w:rPr>
        <w:t>ha</w:t>
      </w:r>
      <w:r w:rsidR="00503A10">
        <w:rPr>
          <w:rFonts w:eastAsia="新細明體"/>
          <w:lang w:eastAsia="zh-TW"/>
        </w:rPr>
        <w:t>ve</w:t>
      </w:r>
      <w:r w:rsidR="00503A10">
        <w:t xml:space="preserve"> </w:t>
      </w:r>
      <w:r w:rsidR="00E7442F">
        <w:t>the conclusion for this issue.</w:t>
      </w:r>
      <w:r w:rsidRPr="00082D36">
        <w:t xml:space="preserve"> </w:t>
      </w:r>
    </w:p>
    <w:p w14:paraId="3EA6CC3A" w14:textId="77777777" w:rsidR="00A667E7" w:rsidRPr="009C070D" w:rsidRDefault="00D329EB" w:rsidP="002E7133">
      <w:pPr>
        <w:jc w:val="both"/>
        <w:rPr>
          <w:sz w:val="20"/>
          <w:szCs w:val="20"/>
          <w:lang w:val="en-GB"/>
        </w:rPr>
      </w:pPr>
      <w:r w:rsidRPr="005B2734">
        <w:rPr>
          <w:sz w:val="20"/>
          <w:szCs w:val="20"/>
          <w:lang w:val="en-GB"/>
        </w:rPr>
        <w:t xml:space="preserve">In this paper, </w:t>
      </w:r>
      <w:r w:rsidR="00C9794B" w:rsidRPr="009C070D">
        <w:rPr>
          <w:sz w:val="20"/>
          <w:szCs w:val="20"/>
          <w:lang w:val="en-GB"/>
        </w:rPr>
        <w:t xml:space="preserve">our views are provided </w:t>
      </w:r>
      <w:r w:rsidRPr="005B2734">
        <w:rPr>
          <w:sz w:val="20"/>
          <w:szCs w:val="20"/>
          <w:lang w:val="en-GB"/>
        </w:rPr>
        <w:t>for the corresponding requirement</w:t>
      </w:r>
      <w:r w:rsidR="00C9794B" w:rsidRPr="009C070D">
        <w:rPr>
          <w:sz w:val="20"/>
          <w:szCs w:val="20"/>
          <w:lang w:val="en-GB"/>
        </w:rPr>
        <w:t>.</w:t>
      </w:r>
    </w:p>
    <w:p w14:paraId="1FF5B260" w14:textId="77777777" w:rsidR="0091719A" w:rsidRPr="0091719A" w:rsidRDefault="00C51F3B" w:rsidP="0091719A">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14:paraId="2FC8D688" w14:textId="77777777" w:rsidR="0091719A" w:rsidRDefault="0091719A" w:rsidP="0091719A">
      <w:pPr>
        <w:pStyle w:val="2"/>
        <w:rPr>
          <w:rFonts w:ascii="Calibri" w:hAnsi="Calibri"/>
          <w:szCs w:val="32"/>
        </w:rPr>
      </w:pPr>
      <w:r>
        <w:t xml:space="preserve">2.1 </w:t>
      </w:r>
      <w:r w:rsidRPr="0091719A">
        <w:rPr>
          <w:rFonts w:ascii="Calibri" w:hAnsi="Calibri"/>
          <w:szCs w:val="32"/>
        </w:rPr>
        <w:t>The necessity of new RRM requirement for pathloss reference signal</w:t>
      </w:r>
    </w:p>
    <w:p w14:paraId="46DAE816" w14:textId="0DF8FF3C" w:rsidR="0091719A" w:rsidRPr="00FD31E7" w:rsidRDefault="0091719A" w:rsidP="0091719A">
      <w:pPr>
        <w:pStyle w:val="B1"/>
        <w:ind w:left="0" w:firstLine="0"/>
        <w:jc w:val="both"/>
      </w:pPr>
      <w:r w:rsidRPr="00FD31E7">
        <w:t xml:space="preserve">In RAN4 #95-e meeting, RAN4 received a LS from RAN1 and RAN1 decided to capture only </w:t>
      </w:r>
      <w:r w:rsidRPr="00FD31E7">
        <w:rPr>
          <w:lang w:eastAsia="zh-CN"/>
        </w:rPr>
        <w:t xml:space="preserve">the UE behavior when the indicated pathloss RS is </w:t>
      </w:r>
      <w:r w:rsidR="00503A10" w:rsidRPr="00FD31E7">
        <w:rPr>
          <w:lang w:eastAsia="zh-CN"/>
        </w:rPr>
        <w:t xml:space="preserve">already </w:t>
      </w:r>
      <w:r w:rsidRPr="00FD31E7">
        <w:rPr>
          <w:lang w:eastAsia="zh-CN"/>
        </w:rPr>
        <w:t>being maintained</w:t>
      </w:r>
      <w:r w:rsidRPr="00FD31E7">
        <w:t xml:space="preserve">. Thus, RAN1 will not specify </w:t>
      </w:r>
      <w:r w:rsidRPr="00FD31E7">
        <w:rPr>
          <w:lang w:eastAsia="zh-CN"/>
        </w:rPr>
        <w:t>UE behavior in RAN1</w:t>
      </w:r>
      <w:r w:rsidR="00503A10" w:rsidRPr="00FD31E7">
        <w:rPr>
          <w:lang w:eastAsia="zh-CN"/>
        </w:rPr>
        <w:t>’s</w:t>
      </w:r>
      <w:r w:rsidRPr="00FD31E7">
        <w:rPr>
          <w:lang w:eastAsia="zh-CN"/>
        </w:rPr>
        <w:t xml:space="preserve"> spec when the pathloss RS is not being maintained</w:t>
      </w:r>
      <w:r w:rsidRPr="00FD31E7">
        <w:t xml:space="preserve"> for the following cases:</w:t>
      </w:r>
    </w:p>
    <w:p w14:paraId="5706752C" w14:textId="77777777" w:rsidR="0091719A" w:rsidRPr="00FD31E7" w:rsidRDefault="0091719A" w:rsidP="00554EC2">
      <w:pPr>
        <w:pStyle w:val="B1"/>
        <w:numPr>
          <w:ilvl w:val="0"/>
          <w:numId w:val="3"/>
        </w:numPr>
        <w:rPr>
          <w:rFonts w:eastAsia="Batang"/>
          <w:snapToGrid w:val="0"/>
        </w:rPr>
      </w:pPr>
      <w:r w:rsidRPr="00FD31E7">
        <w:rPr>
          <w:rFonts w:eastAsia="Batang"/>
          <w:snapToGrid w:val="0"/>
        </w:rPr>
        <w:t xml:space="preserve">Explicit MAC CE based PL-RS update, where using MAC-CE to update pathloss RS based on the list provided IE </w:t>
      </w:r>
      <w:r w:rsidRPr="00FD31E7">
        <w:rPr>
          <w:rFonts w:eastAsia="Batang"/>
          <w:i/>
          <w:snapToGrid w:val="0"/>
        </w:rPr>
        <w:t>pathlossReferenceRSs [</w:t>
      </w:r>
      <w:r w:rsidR="0065243B" w:rsidRPr="00FD31E7">
        <w:rPr>
          <w:rFonts w:eastAsia="Batang"/>
          <w:i/>
          <w:snapToGrid w:val="0"/>
        </w:rPr>
        <w:t>1</w:t>
      </w:r>
      <w:r w:rsidRPr="00FD31E7">
        <w:rPr>
          <w:rFonts w:eastAsia="Batang"/>
          <w:i/>
          <w:snapToGrid w:val="0"/>
        </w:rPr>
        <w:t>].</w:t>
      </w:r>
    </w:p>
    <w:p w14:paraId="2DCA0961" w14:textId="77777777" w:rsidR="0091719A" w:rsidRPr="00FD31E7" w:rsidRDefault="0091719A" w:rsidP="00554EC2">
      <w:pPr>
        <w:pStyle w:val="B1"/>
        <w:numPr>
          <w:ilvl w:val="0"/>
          <w:numId w:val="3"/>
        </w:numPr>
      </w:pPr>
      <w:r w:rsidRPr="00FD31E7">
        <w:rPr>
          <w:rFonts w:eastAsia="Batang"/>
          <w:snapToGrid w:val="0"/>
        </w:rPr>
        <w:t>Default PL-RS updated by MAC-CE</w:t>
      </w:r>
      <w:r w:rsidRPr="00FD31E7">
        <w:rPr>
          <w:lang w:eastAsia="zh-CN"/>
        </w:rPr>
        <w:t>, where the</w:t>
      </w:r>
      <w:r w:rsidRPr="00FD31E7">
        <w:t xml:space="preserve"> </w:t>
      </w:r>
      <w:r w:rsidRPr="00FD31E7">
        <w:rPr>
          <w:rFonts w:eastAsia="Batang"/>
          <w:snapToGrid w:val="0"/>
        </w:rPr>
        <w:t xml:space="preserve">pathloss RS is implicitly updated by MAC-CE according to the TCI state of a CORESET </w:t>
      </w:r>
      <w:r w:rsidRPr="00FD31E7">
        <w:t>with the lowest index in the active DL BWP of the primary cell.</w:t>
      </w:r>
    </w:p>
    <w:p w14:paraId="3AD69366" w14:textId="41054D69" w:rsidR="0091719A" w:rsidRDefault="0091719A" w:rsidP="0091719A">
      <w:pPr>
        <w:jc w:val="both"/>
        <w:rPr>
          <w:rFonts w:eastAsia="Batang"/>
          <w:snapToGrid w:val="0"/>
          <w:sz w:val="20"/>
          <w:szCs w:val="20"/>
          <w:lang w:val="en-GB" w:eastAsia="en-US"/>
        </w:rPr>
      </w:pPr>
      <w:bookmarkStart w:id="0" w:name="_Ref46503154"/>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451467">
        <w:rPr>
          <w:rFonts w:ascii="Calibri" w:eastAsia="SimSun" w:hAnsi="Calibri" w:cs="Arial"/>
          <w:b/>
          <w:bCs/>
          <w:noProof/>
        </w:rPr>
        <w:t>1</w:t>
      </w:r>
      <w:r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RAN1 </w:t>
      </w:r>
      <w:r w:rsidR="00503A10">
        <w:rPr>
          <w:rFonts w:ascii="Calibri" w:eastAsia="SimSun" w:hAnsi="Calibri" w:cs="Arial"/>
          <w:b/>
          <w:bCs/>
        </w:rPr>
        <w:t xml:space="preserve">will </w:t>
      </w:r>
      <w:r>
        <w:rPr>
          <w:rFonts w:ascii="Calibri" w:eastAsia="SimSun" w:hAnsi="Calibri" w:cs="Arial"/>
          <w:b/>
          <w:bCs/>
        </w:rPr>
        <w:t xml:space="preserve">only capture the UE behavior </w:t>
      </w:r>
      <w:r w:rsidR="00503A10">
        <w:rPr>
          <w:rFonts w:ascii="Calibri" w:eastAsia="SimSun" w:hAnsi="Calibri" w:cs="Arial"/>
          <w:b/>
          <w:bCs/>
        </w:rPr>
        <w:t xml:space="preserve">when </w:t>
      </w:r>
      <w:r w:rsidRPr="00CE1FFC">
        <w:rPr>
          <w:rFonts w:ascii="Calibri" w:eastAsia="SimSun" w:hAnsi="Calibri" w:cs="Arial"/>
          <w:b/>
          <w:bCs/>
        </w:rPr>
        <w:t xml:space="preserve">pathloss RS is </w:t>
      </w:r>
      <w:r w:rsidR="00503A10" w:rsidRPr="00CE1FFC">
        <w:rPr>
          <w:rFonts w:ascii="Calibri" w:eastAsia="SimSun" w:hAnsi="Calibri" w:cs="Arial"/>
          <w:b/>
          <w:bCs/>
        </w:rPr>
        <w:t xml:space="preserve">already </w:t>
      </w:r>
      <w:r w:rsidRPr="00CE1FFC">
        <w:rPr>
          <w:rFonts w:ascii="Calibri" w:eastAsia="SimSun" w:hAnsi="Calibri" w:cs="Arial"/>
          <w:b/>
          <w:bCs/>
        </w:rPr>
        <w:t xml:space="preserve">being maintained </w:t>
      </w:r>
      <w:r>
        <w:rPr>
          <w:rFonts w:ascii="Calibri" w:eastAsia="SimSun" w:hAnsi="Calibri" w:cs="Arial"/>
          <w:b/>
          <w:bCs/>
        </w:rPr>
        <w:t>in TS 38.213</w:t>
      </w:r>
      <w:r w:rsidRPr="00872BF2">
        <w:rPr>
          <w:rFonts w:ascii="Calibri" w:eastAsia="SimSun" w:hAnsi="Calibri" w:cs="Arial"/>
          <w:b/>
        </w:rPr>
        <w:t>.</w:t>
      </w:r>
      <w:bookmarkEnd w:id="0"/>
    </w:p>
    <w:p w14:paraId="54E17CA1" w14:textId="5329FC24" w:rsidR="0091719A" w:rsidRDefault="0091719A" w:rsidP="0091719A">
      <w:pPr>
        <w:jc w:val="both"/>
        <w:rPr>
          <w:rFonts w:eastAsia="Batang"/>
          <w:snapToGrid w:val="0"/>
          <w:sz w:val="20"/>
          <w:szCs w:val="20"/>
          <w:lang w:val="en-GB" w:eastAsia="en-US"/>
        </w:rPr>
      </w:pPr>
      <w:r w:rsidRPr="00FD31E7">
        <w:rPr>
          <w:sz w:val="20"/>
          <w:szCs w:val="20"/>
          <w:lang w:val="en-GB"/>
        </w:rPr>
        <w:t xml:space="preserve">In last meeting, RAN4 starts to discuss whether and how to define </w:t>
      </w:r>
      <w:r w:rsidR="00503A10" w:rsidRPr="00FD31E7">
        <w:rPr>
          <w:sz w:val="20"/>
          <w:szCs w:val="20"/>
          <w:lang w:val="en-GB"/>
        </w:rPr>
        <w:t>the requirement for non-maintain scenario</w:t>
      </w:r>
      <w:r w:rsidRPr="00FD31E7">
        <w:rPr>
          <w:sz w:val="20"/>
          <w:szCs w:val="20"/>
          <w:lang w:val="en-GB"/>
        </w:rPr>
        <w:t xml:space="preserve">. </w:t>
      </w:r>
      <w:r w:rsidR="00503A10" w:rsidRPr="00FD31E7">
        <w:rPr>
          <w:sz w:val="20"/>
          <w:szCs w:val="20"/>
          <w:lang w:val="en-GB"/>
        </w:rPr>
        <w:t>I</w:t>
      </w:r>
      <w:r w:rsidRPr="00FD31E7">
        <w:rPr>
          <w:sz w:val="20"/>
          <w:szCs w:val="20"/>
          <w:lang w:val="en-GB"/>
        </w:rPr>
        <w:t xml:space="preserve">f the requirement is undefined, the UE’s behavior and the applicable time to the new PL-RS in non-maintain scenario will be </w:t>
      </w:r>
      <w:r w:rsidR="00503A10" w:rsidRPr="00FD31E7">
        <w:rPr>
          <w:sz w:val="20"/>
          <w:szCs w:val="20"/>
          <w:lang w:val="en-GB"/>
        </w:rPr>
        <w:t>un</w:t>
      </w:r>
      <w:r w:rsidRPr="00FD31E7">
        <w:rPr>
          <w:sz w:val="20"/>
          <w:szCs w:val="20"/>
          <w:lang w:val="en-GB"/>
        </w:rPr>
        <w:t xml:space="preserve">clear. </w:t>
      </w:r>
      <w:r w:rsidR="00503A10" w:rsidRPr="00FD31E7">
        <w:rPr>
          <w:sz w:val="20"/>
          <w:szCs w:val="20"/>
          <w:lang w:val="en-GB"/>
        </w:rPr>
        <w:t>At the same time</w:t>
      </w:r>
      <w:r w:rsidRPr="00FD31E7">
        <w:rPr>
          <w:sz w:val="20"/>
          <w:szCs w:val="20"/>
          <w:lang w:val="en-GB"/>
        </w:rPr>
        <w:t xml:space="preserve">, </w:t>
      </w:r>
      <w:r w:rsidR="00503A10" w:rsidRPr="00FD31E7">
        <w:rPr>
          <w:sz w:val="20"/>
          <w:szCs w:val="20"/>
          <w:lang w:val="en-GB"/>
        </w:rPr>
        <w:t xml:space="preserve">once </w:t>
      </w:r>
      <w:r w:rsidRPr="00FD31E7">
        <w:rPr>
          <w:sz w:val="20"/>
          <w:szCs w:val="20"/>
          <w:lang w:val="en-GB"/>
        </w:rPr>
        <w:t>the UE applies the new PL-RS too late,</w:t>
      </w:r>
      <w:r w:rsidR="00270CA2" w:rsidRPr="00FD31E7">
        <w:rPr>
          <w:sz w:val="20"/>
          <w:szCs w:val="20"/>
          <w:lang w:val="en-GB"/>
        </w:rPr>
        <w:t xml:space="preserve"> the</w:t>
      </w:r>
      <w:r w:rsidR="00554EC2">
        <w:rPr>
          <w:sz w:val="20"/>
          <w:szCs w:val="20"/>
          <w:lang w:val="en-GB"/>
        </w:rPr>
        <w:t xml:space="preserve"> error</w:t>
      </w:r>
      <w:r w:rsidR="00270CA2" w:rsidRPr="00FD31E7">
        <w:rPr>
          <w:sz w:val="20"/>
          <w:szCs w:val="20"/>
          <w:lang w:val="en-GB"/>
        </w:rPr>
        <w:t xml:space="preserve"> power </w:t>
      </w:r>
      <w:r w:rsidR="00554EC2">
        <w:rPr>
          <w:sz w:val="20"/>
          <w:szCs w:val="20"/>
          <w:lang w:val="en-GB"/>
        </w:rPr>
        <w:t xml:space="preserve">control </w:t>
      </w:r>
      <w:r w:rsidR="00270CA2" w:rsidRPr="00FD31E7">
        <w:rPr>
          <w:sz w:val="20"/>
          <w:szCs w:val="20"/>
          <w:lang w:val="en-GB"/>
        </w:rPr>
        <w:t>of the UL channel may</w:t>
      </w:r>
      <w:r w:rsidR="00554EC2">
        <w:rPr>
          <w:sz w:val="20"/>
          <w:szCs w:val="20"/>
          <w:lang w:val="en-GB"/>
        </w:rPr>
        <w:t xml:space="preserve"> be applied due to old PL-RS</w:t>
      </w:r>
      <w:r w:rsidR="00270CA2" w:rsidRPr="00FD31E7">
        <w:rPr>
          <w:sz w:val="20"/>
          <w:szCs w:val="20"/>
          <w:lang w:val="en-GB"/>
        </w:rPr>
        <w:t>.</w:t>
      </w:r>
      <w:r w:rsidR="003F01C1">
        <w:rPr>
          <w:sz w:val="20"/>
          <w:szCs w:val="20"/>
          <w:lang w:val="en-GB"/>
        </w:rPr>
        <w:t xml:space="preserve"> </w:t>
      </w:r>
      <w:r w:rsidR="00554EC2">
        <w:rPr>
          <w:sz w:val="20"/>
          <w:szCs w:val="20"/>
          <w:lang w:val="en-GB"/>
        </w:rPr>
        <w:t>If the power of the UL channel is too low</w:t>
      </w:r>
      <w:r w:rsidR="003F01C1">
        <w:rPr>
          <w:sz w:val="20"/>
          <w:szCs w:val="20"/>
          <w:lang w:val="en-GB"/>
        </w:rPr>
        <w:t>,</w:t>
      </w:r>
      <w:r w:rsidR="006A07CA">
        <w:rPr>
          <w:sz w:val="20"/>
          <w:szCs w:val="20"/>
          <w:lang w:val="en-GB"/>
        </w:rPr>
        <w:t xml:space="preserve"> the base station may not be able to detect the signals</w:t>
      </w:r>
      <w:r w:rsidR="003F01C1">
        <w:rPr>
          <w:sz w:val="20"/>
          <w:szCs w:val="20"/>
          <w:lang w:val="en-GB"/>
        </w:rPr>
        <w:t xml:space="preserve">; </w:t>
      </w:r>
      <w:r w:rsidR="00554EC2">
        <w:rPr>
          <w:sz w:val="20"/>
          <w:szCs w:val="20"/>
          <w:lang w:val="en-GB"/>
        </w:rPr>
        <w:t>if the power of the UL channel is too high</w:t>
      </w:r>
      <w:r w:rsidR="003F01C1">
        <w:rPr>
          <w:sz w:val="20"/>
          <w:szCs w:val="20"/>
          <w:lang w:val="en-GB"/>
        </w:rPr>
        <w:t xml:space="preserve">, it </w:t>
      </w:r>
      <w:r w:rsidR="006A07CA">
        <w:rPr>
          <w:sz w:val="20"/>
          <w:szCs w:val="20"/>
          <w:lang w:val="en-GB"/>
        </w:rPr>
        <w:t>may</w:t>
      </w:r>
      <w:r w:rsidR="003F01C1">
        <w:rPr>
          <w:sz w:val="20"/>
          <w:szCs w:val="20"/>
          <w:lang w:val="en-GB"/>
        </w:rPr>
        <w:t xml:space="preserve"> impact the others UE</w:t>
      </w:r>
      <w:r w:rsidR="00702099">
        <w:rPr>
          <w:sz w:val="20"/>
          <w:szCs w:val="20"/>
          <w:lang w:val="en-GB"/>
        </w:rPr>
        <w:t xml:space="preserve">’s UL </w:t>
      </w:r>
      <w:r w:rsidR="00C2199D">
        <w:rPr>
          <w:sz w:val="20"/>
          <w:szCs w:val="20"/>
          <w:lang w:val="en-GB"/>
        </w:rPr>
        <w:t>transmission</w:t>
      </w:r>
      <w:r w:rsidR="00702099">
        <w:rPr>
          <w:sz w:val="20"/>
          <w:szCs w:val="20"/>
          <w:lang w:val="en-GB"/>
        </w:rPr>
        <w:t>.</w:t>
      </w:r>
      <w:r w:rsidR="006A07CA">
        <w:rPr>
          <w:sz w:val="20"/>
          <w:szCs w:val="20"/>
          <w:lang w:val="en-GB"/>
        </w:rPr>
        <w:t xml:space="preserve"> </w:t>
      </w:r>
      <w:r w:rsidR="00773FD0">
        <w:rPr>
          <w:sz w:val="20"/>
          <w:szCs w:val="20"/>
          <w:lang w:val="en-GB"/>
        </w:rPr>
        <w:t>Thus</w:t>
      </w:r>
      <w:r w:rsidR="006A07CA">
        <w:rPr>
          <w:sz w:val="20"/>
          <w:szCs w:val="20"/>
          <w:lang w:val="en-GB"/>
        </w:rPr>
        <w:t xml:space="preserve">, for these two situations, </w:t>
      </w:r>
      <w:r w:rsidR="006A07CA" w:rsidRPr="00FD31E7">
        <w:rPr>
          <w:sz w:val="20"/>
          <w:szCs w:val="20"/>
          <w:lang w:val="en-GB"/>
        </w:rPr>
        <w:t>the base station may not receive the signal</w:t>
      </w:r>
      <w:r w:rsidR="00773FD0">
        <w:rPr>
          <w:sz w:val="20"/>
          <w:szCs w:val="20"/>
          <w:lang w:val="en-GB"/>
        </w:rPr>
        <w:t>s</w:t>
      </w:r>
      <w:r w:rsidR="006A07CA" w:rsidRPr="00FD31E7">
        <w:rPr>
          <w:sz w:val="20"/>
          <w:szCs w:val="20"/>
          <w:lang w:val="en-GB"/>
        </w:rPr>
        <w:t xml:space="preserve"> correctly from the UE</w:t>
      </w:r>
      <w:r w:rsidR="006A07CA">
        <w:rPr>
          <w:sz w:val="20"/>
          <w:szCs w:val="20"/>
          <w:lang w:val="en-GB"/>
        </w:rPr>
        <w:t>s.</w:t>
      </w:r>
      <w:r w:rsidR="00270CA2" w:rsidRPr="00FD31E7">
        <w:rPr>
          <w:sz w:val="20"/>
          <w:szCs w:val="20"/>
          <w:lang w:val="en-GB"/>
        </w:rPr>
        <w:t xml:space="preserve"> </w:t>
      </w:r>
      <w:r w:rsidR="00773FD0">
        <w:rPr>
          <w:rFonts w:eastAsia="Batang"/>
          <w:snapToGrid w:val="0"/>
          <w:sz w:val="20"/>
          <w:szCs w:val="20"/>
          <w:lang w:val="en-GB" w:eastAsia="en-US"/>
        </w:rPr>
        <w:t>As a result</w:t>
      </w:r>
      <w:r w:rsidRPr="00FD31E7">
        <w:rPr>
          <w:rFonts w:eastAsia="Batang"/>
          <w:snapToGrid w:val="0"/>
          <w:sz w:val="20"/>
          <w:szCs w:val="20"/>
          <w:lang w:val="en-GB" w:eastAsia="en-US"/>
        </w:rPr>
        <w:t xml:space="preserve">, in order to capture the </w:t>
      </w:r>
      <w:r w:rsidRPr="00FD31E7">
        <w:rPr>
          <w:sz w:val="20"/>
          <w:szCs w:val="20"/>
          <w:lang w:val="en-GB"/>
        </w:rPr>
        <w:t xml:space="preserve">agreement </w:t>
      </w:r>
      <w:r w:rsidRPr="00FD31E7">
        <w:rPr>
          <w:rFonts w:eastAsia="Batang"/>
          <w:snapToGrid w:val="0"/>
          <w:sz w:val="20"/>
          <w:szCs w:val="20"/>
          <w:lang w:val="en-GB" w:eastAsia="en-US"/>
        </w:rPr>
        <w:t>made in RAN1#100e</w:t>
      </w:r>
      <w:r w:rsidR="00507E61">
        <w:rPr>
          <w:rFonts w:eastAsia="Batang"/>
          <w:snapToGrid w:val="0"/>
          <w:sz w:val="20"/>
          <w:szCs w:val="20"/>
          <w:lang w:val="en-GB" w:eastAsia="en-US"/>
        </w:rPr>
        <w:t xml:space="preserve"> as follows</w:t>
      </w:r>
      <w:r w:rsidRPr="00FD31E7">
        <w:rPr>
          <w:rFonts w:eastAsia="Batang"/>
          <w:snapToGrid w:val="0"/>
          <w:sz w:val="20"/>
          <w:szCs w:val="20"/>
          <w:lang w:val="en-GB" w:eastAsia="en-US"/>
        </w:rPr>
        <w:t xml:space="preserve">, the applicable timing of non-maintain pathloss RS activated/updated by MAC-CE shall be defined in RAN4. </w:t>
      </w:r>
    </w:p>
    <w:p w14:paraId="7437576E" w14:textId="24A934DD" w:rsidR="006A07CA" w:rsidRDefault="006A07CA" w:rsidP="0091719A">
      <w:pPr>
        <w:jc w:val="both"/>
        <w:rPr>
          <w:rFonts w:eastAsia="Batang"/>
          <w:snapToGrid w:val="0"/>
          <w:sz w:val="20"/>
          <w:szCs w:val="20"/>
          <w:lang w:val="en-GB" w:eastAsia="en-US"/>
        </w:rPr>
      </w:pPr>
      <w:r>
        <w:rPr>
          <w:rFonts w:eastAsia="Batang"/>
          <w:snapToGrid w:val="0"/>
          <w:sz w:val="20"/>
          <w:szCs w:val="20"/>
          <w:lang w:val="en-GB" w:eastAsia="en-US"/>
        </w:rPr>
        <w:t>RAN1 #100e</w:t>
      </w:r>
    </w:p>
    <w:tbl>
      <w:tblPr>
        <w:tblStyle w:val="af7"/>
        <w:tblW w:w="0" w:type="auto"/>
        <w:tblLook w:val="04A0" w:firstRow="1" w:lastRow="0" w:firstColumn="1" w:lastColumn="0" w:noHBand="0" w:noVBand="1"/>
      </w:tblPr>
      <w:tblGrid>
        <w:gridCol w:w="9629"/>
      </w:tblGrid>
      <w:tr w:rsidR="006A07CA" w14:paraId="52BB6176" w14:textId="77777777" w:rsidTr="006A07CA">
        <w:tc>
          <w:tcPr>
            <w:tcW w:w="9629" w:type="dxa"/>
          </w:tcPr>
          <w:p w14:paraId="7996D909" w14:textId="77777777" w:rsidR="006A07CA" w:rsidRPr="001047EF" w:rsidRDefault="006A07CA" w:rsidP="006A07CA">
            <w:pPr>
              <w:rPr>
                <w:b/>
                <w:bCs/>
                <w:szCs w:val="20"/>
                <w:lang w:eastAsia="ko-KR"/>
              </w:rPr>
            </w:pPr>
            <w:r w:rsidRPr="001047EF">
              <w:rPr>
                <w:rStyle w:val="aff"/>
                <w:color w:val="1F497D"/>
                <w:szCs w:val="20"/>
                <w:highlight w:val="green"/>
              </w:rPr>
              <w:t>Agreement</w:t>
            </w:r>
          </w:p>
          <w:p w14:paraId="2B112110" w14:textId="77777777" w:rsidR="006A07CA" w:rsidRPr="00A932CA" w:rsidRDefault="006A07CA" w:rsidP="006A07CA">
            <w:pPr>
              <w:rPr>
                <w:szCs w:val="20"/>
              </w:rPr>
            </w:pPr>
            <w:r w:rsidRPr="00A932CA">
              <w:rPr>
                <w:szCs w:val="20"/>
              </w:rPr>
              <w:t>The application timing for the newly activated PL RSs is the next slot that is 2ms after the N-th measurement sample, where the 1st measurement sample corresponds to be the 1st instance, 3ms after sending ACK for the MAC CE.</w:t>
            </w:r>
          </w:p>
          <w:p w14:paraId="4B2E20C7" w14:textId="77777777" w:rsidR="006A07CA" w:rsidRPr="001047EF" w:rsidRDefault="006A07CA" w:rsidP="00A11714">
            <w:pPr>
              <w:pStyle w:val="af5"/>
              <w:numPr>
                <w:ilvl w:val="0"/>
                <w:numId w:val="5"/>
              </w:numPr>
              <w:overflowPunct w:val="0"/>
              <w:autoSpaceDE w:val="0"/>
              <w:autoSpaceDN w:val="0"/>
              <w:adjustRightInd w:val="0"/>
              <w:spacing w:after="180" w:line="240" w:lineRule="auto"/>
              <w:textAlignment w:val="baseline"/>
            </w:pPr>
            <w:r w:rsidRPr="00A932CA">
              <w:t>Note: The value of N can be discussed in UE feature session. If there is no consensus on introducing UE capability for the value of N, N is fixed to 5.</w:t>
            </w:r>
          </w:p>
          <w:p w14:paraId="43AC5473" w14:textId="77777777" w:rsidR="006A07CA" w:rsidRPr="00A932CA" w:rsidRDefault="006A07CA" w:rsidP="00A11714">
            <w:pPr>
              <w:pStyle w:val="af5"/>
              <w:numPr>
                <w:ilvl w:val="0"/>
                <w:numId w:val="5"/>
              </w:numPr>
              <w:overflowPunct w:val="0"/>
              <w:autoSpaceDE w:val="0"/>
              <w:autoSpaceDN w:val="0"/>
              <w:adjustRightInd w:val="0"/>
              <w:spacing w:after="180" w:line="240" w:lineRule="auto"/>
              <w:textAlignment w:val="baseline"/>
            </w:pPr>
            <w:r w:rsidRPr="00A932CA">
              <w:t>The application timing is applied to PUSCH, AP/SP-SRS and PUCCH</w:t>
            </w:r>
            <w:r w:rsidRPr="001047EF">
              <w:rPr>
                <w:strike/>
              </w:rPr>
              <w:t>.</w:t>
            </w:r>
          </w:p>
          <w:p w14:paraId="453097AB" w14:textId="77777777" w:rsidR="006A07CA" w:rsidRPr="001047EF" w:rsidRDefault="006A07CA" w:rsidP="00A11714">
            <w:pPr>
              <w:pStyle w:val="af5"/>
              <w:numPr>
                <w:ilvl w:val="0"/>
                <w:numId w:val="5"/>
              </w:numPr>
              <w:overflowPunct w:val="0"/>
              <w:autoSpaceDE w:val="0"/>
              <w:autoSpaceDN w:val="0"/>
              <w:adjustRightInd w:val="0"/>
              <w:spacing w:after="180" w:line="240" w:lineRule="auto"/>
              <w:textAlignment w:val="baseline"/>
            </w:pPr>
            <w:r w:rsidRPr="001047EF">
              <w:lastRenderedPageBreak/>
              <w:t>Note: Whether/how to capture above in RAN1 specification or send an LS to other WGs to suggest them to update their specifications accordingly will be decided in the next meeting.</w:t>
            </w:r>
          </w:p>
          <w:p w14:paraId="7AD183D4" w14:textId="77777777" w:rsidR="006A07CA" w:rsidRPr="00A11714" w:rsidRDefault="006A07CA" w:rsidP="0091719A">
            <w:pPr>
              <w:jc w:val="both"/>
              <w:rPr>
                <w:rFonts w:eastAsia="Batang"/>
                <w:snapToGrid w:val="0"/>
                <w:sz w:val="20"/>
                <w:szCs w:val="20"/>
                <w:lang w:eastAsia="en-US"/>
              </w:rPr>
            </w:pPr>
          </w:p>
        </w:tc>
      </w:tr>
    </w:tbl>
    <w:p w14:paraId="377481F7" w14:textId="77777777" w:rsidR="006A07CA" w:rsidRPr="00FD31E7" w:rsidRDefault="006A07CA" w:rsidP="0091719A">
      <w:pPr>
        <w:jc w:val="both"/>
        <w:rPr>
          <w:rFonts w:eastAsia="Batang"/>
          <w:snapToGrid w:val="0"/>
          <w:sz w:val="20"/>
          <w:szCs w:val="20"/>
          <w:lang w:val="en-GB" w:eastAsia="en-US"/>
        </w:rPr>
      </w:pPr>
    </w:p>
    <w:p w14:paraId="69771EC0" w14:textId="77777777" w:rsidR="0091719A" w:rsidRDefault="0091719A" w:rsidP="0091719A">
      <w:pPr>
        <w:jc w:val="both"/>
        <w:rPr>
          <w:rFonts w:ascii="Calibri" w:eastAsia="SimSun" w:hAnsi="Calibri" w:cs="Arial"/>
          <w:b/>
        </w:rPr>
      </w:pPr>
      <w:bookmarkStart w:id="1" w:name="_Ref37320478"/>
      <w:bookmarkStart w:id="2" w:name="_Ref37420920"/>
      <w:bookmarkStart w:id="3" w:name="_Ref39678201"/>
      <w:bookmarkStart w:id="4" w:name="_Ref40107294"/>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451467">
        <w:rPr>
          <w:rFonts w:ascii="Calibri" w:eastAsia="SimSun" w:hAnsi="Calibri" w:cs="Arial"/>
          <w:b/>
          <w:noProof/>
        </w:rPr>
        <w:t>1</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bookmarkEnd w:id="1"/>
      <w:bookmarkEnd w:id="2"/>
      <w:bookmarkEnd w:id="3"/>
      <w:r>
        <w:rPr>
          <w:rFonts w:ascii="Calibri" w:eastAsia="SimSun" w:hAnsi="Calibri" w:cs="Arial"/>
          <w:b/>
        </w:rPr>
        <w:t>The a</w:t>
      </w:r>
      <w:r w:rsidRPr="00CC4931">
        <w:rPr>
          <w:rFonts w:ascii="Calibri" w:eastAsia="SimSun" w:hAnsi="Calibri" w:cs="Arial"/>
          <w:b/>
        </w:rPr>
        <w:t xml:space="preserve">pplicable timing </w:t>
      </w:r>
      <w:r>
        <w:rPr>
          <w:rFonts w:ascii="Calibri" w:eastAsia="SimSun" w:hAnsi="Calibri" w:cs="Arial"/>
          <w:b/>
        </w:rPr>
        <w:t>of</w:t>
      </w:r>
      <w:r w:rsidRPr="00CC4931">
        <w:rPr>
          <w:rFonts w:ascii="Calibri" w:eastAsia="SimSun" w:hAnsi="Calibri" w:cs="Arial"/>
          <w:b/>
        </w:rPr>
        <w:t xml:space="preserve"> pathloss RS activated/updated by MAC</w:t>
      </w:r>
      <w:r>
        <w:rPr>
          <w:rFonts w:ascii="Calibri" w:eastAsia="SimSun" w:hAnsi="Calibri" w:cs="Arial"/>
          <w:b/>
        </w:rPr>
        <w:t>-</w:t>
      </w:r>
      <w:r w:rsidRPr="00CC4931">
        <w:rPr>
          <w:rFonts w:ascii="Calibri" w:eastAsia="SimSun" w:hAnsi="Calibri" w:cs="Arial"/>
          <w:b/>
        </w:rPr>
        <w:t>CE</w:t>
      </w:r>
      <w:r>
        <w:rPr>
          <w:rFonts w:ascii="Calibri" w:eastAsia="SimSun" w:hAnsi="Calibri" w:cs="Arial"/>
          <w:b/>
        </w:rPr>
        <w:t xml:space="preserve"> </w:t>
      </w:r>
      <w:r w:rsidRPr="00CC4931">
        <w:rPr>
          <w:rFonts w:ascii="Calibri" w:eastAsia="SimSun" w:hAnsi="Calibri" w:cs="Arial"/>
          <w:b/>
        </w:rPr>
        <w:t>shall be defined in RAN4</w:t>
      </w:r>
      <w:r>
        <w:rPr>
          <w:rFonts w:ascii="Calibri" w:eastAsia="SimSun" w:hAnsi="Calibri" w:cs="Arial"/>
          <w:b/>
        </w:rPr>
        <w:t>.</w:t>
      </w:r>
      <w:bookmarkEnd w:id="4"/>
    </w:p>
    <w:p w14:paraId="19E3AC08" w14:textId="15137A4E" w:rsidR="0091719A" w:rsidRPr="00FD31E7" w:rsidRDefault="0091719A" w:rsidP="0091719A">
      <w:pPr>
        <w:jc w:val="both"/>
        <w:rPr>
          <w:rFonts w:ascii="Calibri" w:eastAsia="SimSun" w:hAnsi="Calibri" w:cs="Arial"/>
          <w:sz w:val="20"/>
          <w:szCs w:val="20"/>
        </w:rPr>
      </w:pPr>
      <w:r w:rsidRPr="00FD31E7">
        <w:rPr>
          <w:rFonts w:ascii="Calibri" w:eastAsia="SimSun" w:hAnsi="Calibri" w:cs="Arial"/>
          <w:sz w:val="20"/>
          <w:szCs w:val="20"/>
        </w:rPr>
        <w:t>On the other hand, several companies think RAN4 need</w:t>
      </w:r>
      <w:r w:rsidR="00503A10" w:rsidRPr="00FD31E7">
        <w:rPr>
          <w:rFonts w:ascii="Calibri" w:eastAsia="SimSun" w:hAnsi="Calibri" w:cs="Arial"/>
          <w:sz w:val="20"/>
          <w:szCs w:val="20"/>
        </w:rPr>
        <w:t>s</w:t>
      </w:r>
      <w:r w:rsidRPr="00FD31E7">
        <w:rPr>
          <w:rFonts w:ascii="Calibri" w:eastAsia="SimSun" w:hAnsi="Calibri" w:cs="Arial"/>
          <w:sz w:val="20"/>
          <w:szCs w:val="20"/>
        </w:rPr>
        <w:t xml:space="preserve"> to further consider how to design the test case of pathloss RS activated/updated by MAC-CE if the requirement </w:t>
      </w:r>
      <w:r w:rsidR="00503A10" w:rsidRPr="00FD31E7">
        <w:rPr>
          <w:rFonts w:ascii="Calibri" w:eastAsia="SimSun" w:hAnsi="Calibri" w:cs="Arial"/>
          <w:sz w:val="20"/>
          <w:szCs w:val="20"/>
        </w:rPr>
        <w:t>will be</w:t>
      </w:r>
      <w:r w:rsidRPr="00FD31E7">
        <w:rPr>
          <w:rFonts w:ascii="Calibri" w:eastAsia="SimSun" w:hAnsi="Calibri" w:cs="Arial"/>
          <w:sz w:val="20"/>
          <w:szCs w:val="20"/>
        </w:rPr>
        <w:t xml:space="preserve"> introduced. To our understanding, it is testable, e.g., we can check whether the UL power transmitted from UE is changed or not.</w:t>
      </w:r>
    </w:p>
    <w:p w14:paraId="586E927C" w14:textId="29AC5D2D" w:rsidR="00504733" w:rsidRDefault="00504733" w:rsidP="00504733">
      <w:pPr>
        <w:jc w:val="both"/>
        <w:rPr>
          <w:rFonts w:eastAsia="Batang"/>
          <w:snapToGrid w:val="0"/>
          <w:sz w:val="20"/>
          <w:szCs w:val="20"/>
          <w:lang w:val="en-GB" w:eastAsia="en-US"/>
        </w:rPr>
      </w:pPr>
      <w:bookmarkStart w:id="5" w:name="_Ref47635549"/>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Pr>
          <w:rFonts w:ascii="Calibri" w:eastAsia="SimSun" w:hAnsi="Calibri" w:cs="Arial"/>
          <w:b/>
          <w:bCs/>
          <w:noProof/>
        </w:rPr>
        <w:t>2</w:t>
      </w:r>
      <w:r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w:t>
      </w:r>
      <w:r>
        <w:rPr>
          <w:rFonts w:ascii="Calibri" w:eastAsia="SimSun" w:hAnsi="Calibri" w:cs="Arial"/>
          <w:b/>
        </w:rPr>
        <w:t>The requirement of</w:t>
      </w:r>
      <w:r w:rsidRPr="00CC4931">
        <w:rPr>
          <w:rFonts w:ascii="Calibri" w:eastAsia="SimSun" w:hAnsi="Calibri" w:cs="Arial"/>
          <w:b/>
        </w:rPr>
        <w:t xml:space="preserve"> pathloss RS activated/updated by MAC</w:t>
      </w:r>
      <w:r>
        <w:rPr>
          <w:rFonts w:ascii="Calibri" w:eastAsia="SimSun" w:hAnsi="Calibri" w:cs="Arial"/>
          <w:b/>
        </w:rPr>
        <w:t>-</w:t>
      </w:r>
      <w:r w:rsidRPr="00CC4931">
        <w:rPr>
          <w:rFonts w:ascii="Calibri" w:eastAsia="SimSun" w:hAnsi="Calibri" w:cs="Arial"/>
          <w:b/>
        </w:rPr>
        <w:t>CE</w:t>
      </w:r>
      <w:r>
        <w:rPr>
          <w:rFonts w:ascii="Calibri" w:eastAsia="SimSun" w:hAnsi="Calibri" w:cs="Arial"/>
          <w:b/>
        </w:rPr>
        <w:t xml:space="preserve"> is testable, e.g., </w:t>
      </w:r>
      <w:r>
        <w:rPr>
          <w:rFonts w:ascii="Calibri" w:eastAsia="新細明體" w:hAnsi="Calibri" w:cs="Arial" w:hint="eastAsia"/>
          <w:b/>
          <w:lang w:eastAsia="zh-TW"/>
        </w:rPr>
        <w:t>t</w:t>
      </w:r>
      <w:r>
        <w:rPr>
          <w:rFonts w:ascii="Calibri" w:eastAsia="SimSun" w:hAnsi="Calibri" w:cs="Arial"/>
          <w:b/>
        </w:rPr>
        <w:t>o</w:t>
      </w:r>
      <w:r w:rsidRPr="00840FBC">
        <w:rPr>
          <w:rFonts w:ascii="Calibri" w:eastAsia="SimSun" w:hAnsi="Calibri" w:cs="Arial"/>
          <w:b/>
        </w:rPr>
        <w:t xml:space="preserve"> check whether the UL </w:t>
      </w:r>
      <w:r>
        <w:rPr>
          <w:rFonts w:ascii="Calibri" w:eastAsia="SimSun" w:hAnsi="Calibri" w:cs="Arial"/>
          <w:b/>
        </w:rPr>
        <w:t xml:space="preserve">channel </w:t>
      </w:r>
      <w:r w:rsidRPr="00840FBC">
        <w:rPr>
          <w:rFonts w:ascii="Calibri" w:eastAsia="SimSun" w:hAnsi="Calibri" w:cs="Arial"/>
          <w:b/>
        </w:rPr>
        <w:t>power transmitted from UE is changed or not</w:t>
      </w:r>
      <w:r>
        <w:rPr>
          <w:rFonts w:ascii="Calibri" w:eastAsia="SimSun" w:hAnsi="Calibri" w:cs="Arial"/>
          <w:b/>
        </w:rPr>
        <w:t>.</w:t>
      </w:r>
      <w:bookmarkEnd w:id="5"/>
    </w:p>
    <w:p w14:paraId="635E8791" w14:textId="77777777" w:rsidR="0091719A" w:rsidRPr="0091719A" w:rsidRDefault="0091719A" w:rsidP="0091719A">
      <w:pPr>
        <w:rPr>
          <w:lang w:val="en-GB" w:eastAsia="en-US"/>
        </w:rPr>
      </w:pPr>
    </w:p>
    <w:p w14:paraId="3C83B445" w14:textId="77777777" w:rsidR="0091719A" w:rsidRDefault="0091719A">
      <w:pPr>
        <w:pStyle w:val="2"/>
      </w:pPr>
      <w:r>
        <w:t xml:space="preserve">2.2 </w:t>
      </w:r>
      <w:r w:rsidR="00F52777">
        <w:t>R</w:t>
      </w:r>
      <w:r>
        <w:t>equirement for Pathloss reference signal</w:t>
      </w:r>
    </w:p>
    <w:p w14:paraId="23A798CE" w14:textId="3C6ED307" w:rsidR="0091719A" w:rsidRPr="00FD31E7" w:rsidRDefault="0091719A" w:rsidP="0091719A">
      <w:pPr>
        <w:rPr>
          <w:rFonts w:ascii="Times New Roman" w:eastAsia="SimSun" w:hAnsi="Times New Roman" w:cs="Times New Roman"/>
          <w:sz w:val="20"/>
          <w:szCs w:val="20"/>
          <w:lang w:val="en-GB"/>
        </w:rPr>
      </w:pPr>
      <w:r w:rsidRPr="00FD31E7">
        <w:rPr>
          <w:sz w:val="20"/>
          <w:szCs w:val="20"/>
          <w:lang w:val="en-GB" w:eastAsia="en-US"/>
        </w:rPr>
        <w:t xml:space="preserve">For not maintained pathloss reference signals, </w:t>
      </w:r>
      <w:r w:rsidR="0065243B" w:rsidRPr="00FD31E7">
        <w:rPr>
          <w:sz w:val="20"/>
          <w:szCs w:val="20"/>
          <w:lang w:val="en-GB" w:eastAsia="en-US"/>
        </w:rPr>
        <w:t xml:space="preserve">according to the LS [2], </w:t>
      </w:r>
      <w:r w:rsidRPr="00FD31E7">
        <w:rPr>
          <w:sz w:val="20"/>
          <w:szCs w:val="20"/>
          <w:lang w:val="en-GB" w:eastAsia="en-US"/>
        </w:rPr>
        <w:t>the</w:t>
      </w:r>
      <w:r w:rsidR="0065243B" w:rsidRPr="00FD31E7">
        <w:rPr>
          <w:sz w:val="20"/>
          <w:szCs w:val="20"/>
          <w:lang w:val="en-GB" w:eastAsia="en-US"/>
        </w:rPr>
        <w:t xml:space="preserve"> delay requirement of</w:t>
      </w:r>
      <w:r w:rsidRPr="00FD31E7">
        <w:rPr>
          <w:sz w:val="20"/>
          <w:szCs w:val="20"/>
          <w:lang w:val="en-GB" w:eastAsia="en-US"/>
        </w:rPr>
        <w:t xml:space="preserve"> </w:t>
      </w:r>
      <w:r w:rsidR="0065243B" w:rsidRPr="00FD31E7">
        <w:rPr>
          <w:sz w:val="20"/>
          <w:szCs w:val="20"/>
          <w:lang w:val="en-GB" w:eastAsia="en-US"/>
        </w:rPr>
        <w:t>target</w:t>
      </w:r>
      <w:r w:rsidRPr="00FD31E7">
        <w:rPr>
          <w:sz w:val="20"/>
          <w:szCs w:val="20"/>
          <w:lang w:val="en-GB" w:eastAsia="en-US"/>
        </w:rPr>
        <w:t xml:space="preserve"> pathloss reference signal </w:t>
      </w:r>
      <w:r w:rsidR="00503A10" w:rsidRPr="00FD31E7">
        <w:rPr>
          <w:sz w:val="20"/>
          <w:szCs w:val="20"/>
          <w:lang w:val="en-GB" w:eastAsia="en-US"/>
        </w:rPr>
        <w:t xml:space="preserve">switching </w:t>
      </w:r>
      <w:r w:rsidR="0065243B" w:rsidRPr="00FD31E7">
        <w:rPr>
          <w:sz w:val="20"/>
          <w:szCs w:val="20"/>
          <w:lang w:val="en-GB" w:eastAsia="en-US"/>
        </w:rPr>
        <w:t>shall</w:t>
      </w:r>
      <w:r w:rsidRPr="00FD31E7">
        <w:rPr>
          <w:sz w:val="20"/>
          <w:szCs w:val="20"/>
          <w:lang w:val="en-GB" w:eastAsia="en-US"/>
        </w:rPr>
        <w:t xml:space="preserve"> </w:t>
      </w:r>
      <w:r w:rsidR="00503A10" w:rsidRPr="00FD31E7">
        <w:rPr>
          <w:sz w:val="20"/>
          <w:szCs w:val="20"/>
          <w:lang w:val="en-GB" w:eastAsia="en-US"/>
        </w:rPr>
        <w:t xml:space="preserve">be </w:t>
      </w:r>
      <w:r w:rsidRPr="00FD31E7">
        <w:rPr>
          <w:sz w:val="20"/>
          <w:szCs w:val="20"/>
          <w:lang w:val="en-GB" w:eastAsia="en-US"/>
        </w:rPr>
        <w:t>no longer than the slot</w:t>
      </w:r>
      <w:r w:rsidRPr="00FD31E7">
        <w:rPr>
          <w:rFonts w:ascii="Times New Roman" w:eastAsia="SimSun" w:hAnsi="Times New Roman" w:cs="Times New Roman"/>
          <w:sz w:val="20"/>
          <w:szCs w:val="20"/>
          <w:lang w:val="en-GB"/>
        </w:rPr>
        <w:t xml:space="preserve"> 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sidRPr="00FD31E7">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r>
          <m:rPr>
            <m:sty m:val="p"/>
          </m:rPr>
          <w:rPr>
            <w:rFonts w:ascii="Cambria Math" w:eastAsia="SimSun" w:hAnsi="Cambria Math" w:cs="Times New Roman"/>
            <w:sz w:val="20"/>
            <w:szCs w:val="20"/>
          </w:rPr>
          <m:t xml:space="preserve"> +5*</m:t>
        </m:r>
        <m:f>
          <m:fPr>
            <m:ctrlPr>
              <w:rPr>
                <w:rFonts w:ascii="Cambria Math" w:eastAsia="SimSun" w:hAnsi="Cambria Math" w:cs="Times New Roman"/>
                <w:sz w:val="20"/>
                <w:szCs w:val="20"/>
              </w:rPr>
            </m:ctrlPr>
          </m:fPr>
          <m:num>
            <m:r>
              <m:rPr>
                <m:sty m:val="p"/>
              </m:rPr>
              <w:rPr>
                <w:rFonts w:ascii="Cambria Math" w:eastAsia="SimSun" w:hAnsi="Cambria Math" w:cs="Times New Roman"/>
                <w:sz w:val="20"/>
                <w:szCs w:val="20"/>
              </w:rPr>
              <m:t xml:space="preserve"> </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target_PL-RS</m:t>
                </m:r>
              </m:sub>
            </m:sSub>
          </m:num>
          <m:den>
            <m:r>
              <m:rPr>
                <m:sty m:val="p"/>
              </m:rPr>
              <w:rPr>
                <w:rFonts w:ascii="Cambria Math" w:eastAsia="SimSun" w:hAnsi="Cambria Math" w:cs="Times New Roman"/>
                <w:sz w:val="20"/>
                <w:szCs w:val="20"/>
              </w:rPr>
              <m:t xml:space="preserve"> NR slot length </m:t>
            </m:r>
          </m:den>
        </m:f>
        <m:r>
          <m:rPr>
            <m:sty m:val="p"/>
          </m:rPr>
          <w:rPr>
            <w:rFonts w:ascii="Cambria Math" w:eastAsia="SimSun" w:hAnsi="Cambria Math" w:cs="Times New Roman"/>
            <w:sz w:val="20"/>
            <w:szCs w:val="20"/>
          </w:rPr>
          <m:t>+ 2</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r>
          <m:rPr>
            <m:sty m:val="p"/>
          </m:rPr>
          <w:rPr>
            <w:rFonts w:ascii="Cambria Math" w:eastAsia="SimSun" w:hAnsi="Cambria Math" w:cs="Times New Roman"/>
            <w:sz w:val="20"/>
            <w:szCs w:val="20"/>
            <w:lang w:val="en-GB"/>
          </w:rPr>
          <m:t xml:space="preserve">. </m:t>
        </m:r>
      </m:oMath>
      <w:r w:rsidRPr="00FD31E7">
        <w:rPr>
          <w:sz w:val="20"/>
          <w:szCs w:val="20"/>
          <w:lang w:val="en-GB" w:eastAsia="en-US"/>
        </w:rPr>
        <w:t>, where</w:t>
      </w:r>
      <w:r w:rsidRPr="00FD31E7">
        <w:rPr>
          <w:rFonts w:ascii="Times New Roman" w:eastAsia="SimSun" w:hAnsi="Times New Roman" w:cs="Times New Roman"/>
          <w:sz w:val="20"/>
          <w:szCs w:val="20"/>
          <w:lang w:val="en-GB"/>
        </w:rPr>
        <w:t xml:space="preserve"> </w:t>
      </w:r>
    </w:p>
    <w:p w14:paraId="6F9DD33A" w14:textId="41E29C99" w:rsidR="0091719A" w:rsidRPr="00FD31E7" w:rsidRDefault="00614192" w:rsidP="00A11714">
      <w:pPr>
        <w:pStyle w:val="af5"/>
        <w:numPr>
          <w:ilvl w:val="0"/>
          <w:numId w:val="4"/>
        </w:numPr>
        <w:rPr>
          <w:sz w:val="20"/>
          <w:szCs w:val="20"/>
          <w:lang w:val="en-GB"/>
        </w:rPr>
      </w:pP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sidR="0065243B" w:rsidRPr="00FD31E7">
        <w:rPr>
          <w:rFonts w:ascii="Times New Roman" w:eastAsia="SimSun" w:hAnsi="Times New Roman" w:cs="Times New Roman"/>
          <w:sz w:val="20"/>
          <w:szCs w:val="20"/>
          <w:lang w:val="en-GB" w:eastAsia="zh-CN"/>
        </w:rPr>
        <w:t xml:space="preserve"> </w:t>
      </w:r>
      <w:r w:rsidR="0091719A" w:rsidRPr="00FD31E7">
        <w:rPr>
          <w:sz w:val="20"/>
          <w:szCs w:val="20"/>
          <w:lang w:val="en-GB"/>
        </w:rPr>
        <w:t>is the timing between pathloss reference MAC-CE activation command and a</w:t>
      </w:r>
      <w:r w:rsidR="007C3210">
        <w:rPr>
          <w:sz w:val="20"/>
          <w:szCs w:val="20"/>
          <w:lang w:val="en-GB"/>
        </w:rPr>
        <w:t xml:space="preserve">cknowledgement as specified in </w:t>
      </w:r>
      <w:r w:rsidR="007C3210" w:rsidRPr="007C3210">
        <w:rPr>
          <w:rFonts w:hint="eastAsia"/>
          <w:sz w:val="20"/>
          <w:szCs w:val="20"/>
          <w:lang w:val="en-GB"/>
        </w:rPr>
        <w:t>T</w:t>
      </w:r>
      <w:r w:rsidR="0091719A" w:rsidRPr="00FD31E7">
        <w:rPr>
          <w:sz w:val="20"/>
          <w:szCs w:val="20"/>
          <w:lang w:val="en-GB"/>
        </w:rPr>
        <w:t>S 38.321 [7].</w:t>
      </w:r>
    </w:p>
    <w:p w14:paraId="14BD4159" w14:textId="77777777" w:rsidR="0091719A" w:rsidRPr="00FD31E7" w:rsidRDefault="00614192" w:rsidP="00A11714">
      <w:pPr>
        <w:pStyle w:val="af5"/>
        <w:numPr>
          <w:ilvl w:val="0"/>
          <w:numId w:val="4"/>
        </w:numPr>
        <w:rPr>
          <w:sz w:val="20"/>
          <w:szCs w:val="20"/>
          <w:lang w:val="en-GB"/>
        </w:rPr>
      </w:pP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target_PL-RS</m:t>
            </m:r>
          </m:sub>
        </m:sSub>
      </m:oMath>
      <w:r w:rsidR="0091719A" w:rsidRPr="00FD31E7">
        <w:rPr>
          <w:rFonts w:ascii="Times New Roman" w:eastAsia="SimSun" w:hAnsi="Times New Roman" w:cs="Times New Roman"/>
          <w:sz w:val="20"/>
          <w:szCs w:val="20"/>
          <w:lang w:val="en-GB" w:eastAsia="zh-CN"/>
        </w:rPr>
        <w:t xml:space="preserve"> </w:t>
      </w:r>
      <w:r w:rsidR="0091719A" w:rsidRPr="00FD31E7">
        <w:rPr>
          <w:sz w:val="20"/>
          <w:szCs w:val="20"/>
          <w:lang w:val="en-GB"/>
        </w:rPr>
        <w:t>is the periodicity of the target pathloss reference signal which would be SSB or NZP CSI-RS.</w:t>
      </w:r>
    </w:p>
    <w:p w14:paraId="3B80AEC0" w14:textId="1286174C" w:rsidR="0075255E" w:rsidRPr="00FD31E7" w:rsidRDefault="0065243B" w:rsidP="00CD7816">
      <w:pPr>
        <w:rPr>
          <w:sz w:val="20"/>
          <w:szCs w:val="20"/>
          <w:lang w:val="en-GB"/>
        </w:rPr>
      </w:pPr>
      <w:r w:rsidRPr="00FD31E7">
        <w:rPr>
          <w:sz w:val="20"/>
          <w:szCs w:val="20"/>
          <w:lang w:val="en-GB"/>
        </w:rPr>
        <w:t xml:space="preserve">However, </w:t>
      </w:r>
      <w:r w:rsidR="007B1FC3" w:rsidRPr="00FD31E7">
        <w:rPr>
          <w:sz w:val="20"/>
          <w:szCs w:val="20"/>
          <w:lang w:val="en-GB"/>
        </w:rPr>
        <w:t>similar to</w:t>
      </w:r>
      <w:r w:rsidR="00283409" w:rsidRPr="00FD31E7">
        <w:rPr>
          <w:sz w:val="20"/>
          <w:szCs w:val="20"/>
          <w:lang w:val="en-GB"/>
        </w:rPr>
        <w:t xml:space="preserve"> MAC CE based</w:t>
      </w:r>
      <w:r w:rsidR="007B1FC3" w:rsidRPr="00FD31E7">
        <w:rPr>
          <w:sz w:val="20"/>
          <w:szCs w:val="20"/>
          <w:lang w:val="en-GB"/>
        </w:rPr>
        <w:t xml:space="preserve"> TCI switch, </w:t>
      </w:r>
      <w:r w:rsidRPr="00FD31E7">
        <w:rPr>
          <w:sz w:val="20"/>
          <w:szCs w:val="20"/>
          <w:lang w:val="en-GB"/>
        </w:rPr>
        <w:t xml:space="preserve">it </w:t>
      </w:r>
      <w:r w:rsidR="002B7DCA" w:rsidRPr="00FD31E7">
        <w:rPr>
          <w:sz w:val="20"/>
          <w:szCs w:val="20"/>
          <w:lang w:val="en-GB"/>
        </w:rPr>
        <w:t xml:space="preserve">may </w:t>
      </w:r>
      <w:r w:rsidR="007B1FC3" w:rsidRPr="00FD31E7">
        <w:rPr>
          <w:sz w:val="20"/>
          <w:szCs w:val="20"/>
          <w:lang w:val="en-GB"/>
        </w:rPr>
        <w:t>need to consider</w:t>
      </w:r>
      <w:r w:rsidRPr="00FD31E7">
        <w:rPr>
          <w:sz w:val="20"/>
          <w:szCs w:val="20"/>
          <w:lang w:val="en-GB"/>
        </w:rPr>
        <w:t xml:space="preserve"> </w:t>
      </w:r>
      <w:r w:rsidR="00503A10" w:rsidRPr="00FD31E7">
        <w:rPr>
          <w:sz w:val="20"/>
          <w:szCs w:val="20"/>
          <w:lang w:val="en-GB"/>
        </w:rPr>
        <w:t xml:space="preserve">when </w:t>
      </w:r>
      <w:r w:rsidR="007B1FC3" w:rsidRPr="00FD31E7">
        <w:rPr>
          <w:sz w:val="20"/>
          <w:szCs w:val="20"/>
          <w:lang w:val="en-GB"/>
        </w:rPr>
        <w:t xml:space="preserve">the </w:t>
      </w:r>
      <w:r w:rsidR="0024098A" w:rsidRPr="00FD31E7">
        <w:rPr>
          <w:sz w:val="20"/>
          <w:szCs w:val="20"/>
          <w:lang w:val="en-GB"/>
        </w:rPr>
        <w:t xml:space="preserve">old </w:t>
      </w:r>
      <w:r w:rsidRPr="00FD31E7">
        <w:rPr>
          <w:sz w:val="20"/>
          <w:szCs w:val="20"/>
          <w:lang w:val="en-GB"/>
        </w:rPr>
        <w:t>pathloss reference signals shall be applied</w:t>
      </w:r>
      <w:r w:rsidR="00CD7816" w:rsidRPr="00FD31E7">
        <w:rPr>
          <w:rFonts w:ascii="Times New Roman" w:eastAsia="SimSun" w:hAnsi="Times New Roman" w:cs="Times New Roman"/>
          <w:sz w:val="20"/>
          <w:szCs w:val="20"/>
          <w:lang w:val="en-GB"/>
        </w:rPr>
        <w:t>.</w:t>
      </w:r>
      <w:r w:rsidR="004D5ACF" w:rsidRPr="00FD31E7">
        <w:rPr>
          <w:sz w:val="20"/>
          <w:szCs w:val="20"/>
          <w:lang w:val="en-GB"/>
        </w:rPr>
        <w:t xml:space="preserve"> </w:t>
      </w:r>
      <w:r w:rsidR="00DE7A51" w:rsidRPr="00FD31E7">
        <w:rPr>
          <w:sz w:val="20"/>
          <w:szCs w:val="20"/>
          <w:lang w:val="en-GB"/>
        </w:rPr>
        <w:t xml:space="preserve">In TCI switch, UE shall be able to receive PDCCH with the old TCI state until slot </w:t>
      </w:r>
      <w:r w:rsidR="00DE7A51" w:rsidRPr="00FD31E7">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r>
          <w:rPr>
            <w:rFonts w:ascii="Cambria Math" w:eastAsia="SimSun" w:hAnsi="Cambria Math" w:cs="Times New Roman"/>
            <w:sz w:val="20"/>
            <w:szCs w:val="20"/>
            <w:lang w:val="en-GB"/>
          </w:rPr>
          <m:t>+</m:t>
        </m:r>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00503A10" w:rsidRPr="00FD31E7">
        <w:rPr>
          <w:rFonts w:ascii="Times New Roman" w:eastAsia="SimSun" w:hAnsi="Times New Roman" w:cs="Times New Roman"/>
          <w:sz w:val="20"/>
          <w:szCs w:val="20"/>
          <w:lang w:val="en-GB"/>
        </w:rPr>
        <w:t xml:space="preserve">. </w:t>
      </w:r>
      <w:r w:rsidR="00503A10" w:rsidRPr="00FD31E7">
        <w:rPr>
          <w:sz w:val="20"/>
          <w:szCs w:val="20"/>
          <w:lang w:val="en-GB"/>
        </w:rPr>
        <w:t>Compared with</w:t>
      </w:r>
      <w:r w:rsidR="00DE7A51" w:rsidRPr="00FD31E7">
        <w:rPr>
          <w:sz w:val="20"/>
          <w:szCs w:val="20"/>
          <w:lang w:val="en-GB"/>
        </w:rPr>
        <w:t xml:space="preserve"> MAC CE based TCI switch</w:t>
      </w:r>
      <w:r w:rsidR="00503A10" w:rsidRPr="00FD31E7">
        <w:rPr>
          <w:sz w:val="20"/>
          <w:szCs w:val="20"/>
          <w:lang w:val="en-GB"/>
        </w:rPr>
        <w:t xml:space="preserve">, </w:t>
      </w:r>
      <w:r w:rsidR="00DE7A51" w:rsidRPr="00FD31E7">
        <w:rPr>
          <w:sz w:val="20"/>
          <w:szCs w:val="20"/>
          <w:lang w:val="en-GB"/>
        </w:rPr>
        <w:t>MAC CE based pathloss reference signals activation/updation ha</w:t>
      </w:r>
      <w:r w:rsidR="00503A10" w:rsidRPr="00FD31E7">
        <w:rPr>
          <w:sz w:val="20"/>
          <w:szCs w:val="20"/>
          <w:lang w:val="en-GB"/>
        </w:rPr>
        <w:t>s</w:t>
      </w:r>
      <w:r w:rsidR="00DE7A51" w:rsidRPr="00FD31E7">
        <w:rPr>
          <w:sz w:val="20"/>
          <w:szCs w:val="20"/>
          <w:lang w:val="en-GB"/>
        </w:rPr>
        <w:t xml:space="preserve"> the similar procedure. Thus, </w:t>
      </w:r>
      <w:r w:rsidR="00503A10" w:rsidRPr="00FD31E7">
        <w:rPr>
          <w:sz w:val="20"/>
          <w:szCs w:val="20"/>
          <w:lang w:val="en-GB"/>
        </w:rPr>
        <w:t xml:space="preserve">it’s reasonable to </w:t>
      </w:r>
      <w:r w:rsidR="00DE7A51" w:rsidRPr="00FD31E7">
        <w:rPr>
          <w:sz w:val="20"/>
          <w:szCs w:val="20"/>
          <w:lang w:val="en-GB"/>
        </w:rPr>
        <w:t>follow the same logic as TCI switch</w:t>
      </w:r>
      <w:r w:rsidR="00503A10" w:rsidRPr="00FD31E7">
        <w:rPr>
          <w:sz w:val="20"/>
          <w:szCs w:val="20"/>
          <w:lang w:val="en-GB"/>
        </w:rPr>
        <w:t xml:space="preserve"> here.</w:t>
      </w:r>
      <w:r w:rsidR="00DE7A51" w:rsidRPr="00FD31E7">
        <w:rPr>
          <w:sz w:val="20"/>
          <w:szCs w:val="20"/>
          <w:lang w:val="en-GB"/>
        </w:rPr>
        <w:t xml:space="preserve"> UE shall apply old pathloss reference signals for the uplink channel power control until the slot </w:t>
      </w:r>
      <w:r w:rsidR="00DE7A51" w:rsidRPr="00FD31E7">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sidR="00DE7A51" w:rsidRPr="00FD31E7">
        <w:rPr>
          <w:rFonts w:ascii="Times New Roman" w:eastAsia="SimSun" w:hAnsi="Times New Roman" w:cs="Times New Roman"/>
          <w:sz w:val="20"/>
          <w:szCs w:val="20"/>
          <w:lang w:val="en-GB"/>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p>
    <w:p w14:paraId="52BCD729" w14:textId="0FCC486E" w:rsidR="00CD7816" w:rsidRPr="00AD06B1" w:rsidRDefault="00CD7816" w:rsidP="00AD06B1">
      <w:pPr>
        <w:jc w:val="both"/>
        <w:rPr>
          <w:rFonts w:ascii="Calibri" w:eastAsia="SimSun" w:hAnsi="Calibri" w:cs="Arial"/>
          <w:b/>
        </w:rPr>
      </w:pPr>
      <w:bookmarkStart w:id="6" w:name="_Ref46944068"/>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504733">
        <w:rPr>
          <w:rFonts w:ascii="Calibri" w:eastAsia="SimSun" w:hAnsi="Calibri" w:cs="Arial"/>
          <w:b/>
          <w:noProof/>
        </w:rPr>
        <w:t>2</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r>
        <w:rPr>
          <w:rFonts w:ascii="Calibri" w:eastAsia="SimSun" w:hAnsi="Calibri" w:cs="Arial"/>
          <w:b/>
        </w:rPr>
        <w:t xml:space="preserve">UE shall </w:t>
      </w:r>
      <w:r w:rsidR="00FD31E7">
        <w:rPr>
          <w:rFonts w:ascii="Calibri" w:eastAsia="SimSun" w:hAnsi="Calibri" w:cs="Arial"/>
          <w:b/>
        </w:rPr>
        <w:t>apply</w:t>
      </w:r>
      <w:r w:rsidR="00BF47D0">
        <w:rPr>
          <w:rFonts w:ascii="Calibri" w:eastAsia="SimSun" w:hAnsi="Calibri" w:cs="Arial"/>
          <w:b/>
        </w:rPr>
        <w:t xml:space="preserve"> old pathloss reference signals until</w:t>
      </w:r>
      <w:r w:rsidR="00F52777">
        <w:rPr>
          <w:rFonts w:ascii="Calibri" w:eastAsia="SimSun" w:hAnsi="Calibri" w:cs="Arial"/>
          <w:b/>
        </w:rPr>
        <w:t xml:space="preserve"> the slot </w:t>
      </w:r>
      <w:r w:rsidR="00F52777" w:rsidRPr="00FD31E7">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sidR="00F52777" w:rsidRPr="00FD31E7">
        <w:rPr>
          <w:rFonts w:ascii="Times New Roman" w:eastAsia="SimSun" w:hAnsi="Times New Roman" w:cs="Times New Roman"/>
          <w:sz w:val="20"/>
          <w:szCs w:val="20"/>
          <w:lang w:val="en-GB"/>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00F52777" w:rsidRPr="00FD31E7">
        <w:rPr>
          <w:rFonts w:ascii="Times New Roman" w:eastAsia="SimSun" w:hAnsi="Times New Roman" w:cs="Times New Roman"/>
          <w:sz w:val="20"/>
          <w:szCs w:val="20"/>
          <w:lang w:val="en-GB"/>
        </w:rPr>
        <w:t xml:space="preserve">, </w:t>
      </w:r>
      <w:r w:rsidR="00451467" w:rsidRPr="00451467">
        <w:rPr>
          <w:rFonts w:ascii="Calibri" w:eastAsia="SimSun" w:hAnsi="Calibri" w:cs="Arial"/>
          <w:b/>
        </w:rPr>
        <w:t>upon receiving PDSCH carrying MAC-CE activation in slot n</w:t>
      </w:r>
      <w:r>
        <w:rPr>
          <w:rFonts w:ascii="Calibri" w:eastAsia="SimSun" w:hAnsi="Calibri" w:cs="Arial"/>
          <w:b/>
        </w:rPr>
        <w:t>.</w:t>
      </w:r>
      <w:bookmarkEnd w:id="6"/>
    </w:p>
    <w:p w14:paraId="319730D0"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10386B24" w14:textId="6976A7EA"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075338">
        <w:t xml:space="preserve"> of applicable timing for PL RS(s)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503A10">
        <w:t>s</w:t>
      </w:r>
      <w:r w:rsidR="00E710BA" w:rsidRPr="00615B29">
        <w:t>:</w:t>
      </w:r>
    </w:p>
    <w:p w14:paraId="71063869" w14:textId="77777777" w:rsidR="00504733" w:rsidRDefault="00504733" w:rsidP="00504733">
      <w:pPr>
        <w:adjustRightInd w:val="0"/>
        <w:snapToGrid w:val="0"/>
        <w:spacing w:before="180" w:after="120"/>
        <w:jc w:val="both"/>
      </w:pPr>
      <w:r>
        <w:fldChar w:fldCharType="begin"/>
      </w:r>
      <w:r>
        <w:instrText xml:space="preserve"> REF _Ref46503154 \h </w:instrText>
      </w:r>
      <w:r>
        <w:fldChar w:fldCharType="separate"/>
      </w:r>
      <w:r w:rsidRPr="003B4CA6">
        <w:rPr>
          <w:rFonts w:ascii="Calibri" w:eastAsia="SimSun" w:hAnsi="Calibri" w:cs="Arial"/>
          <w:b/>
          <w:bCs/>
        </w:rPr>
        <w:t xml:space="preserve">Observation </w:t>
      </w:r>
      <w:r>
        <w:rPr>
          <w:rFonts w:ascii="Calibri" w:eastAsia="SimSun" w:hAnsi="Calibri" w:cs="Arial"/>
          <w:b/>
          <w:bCs/>
          <w:noProof/>
        </w:rPr>
        <w:t>1</w:t>
      </w:r>
      <w:r w:rsidRPr="003B4CA6">
        <w:rPr>
          <w:rFonts w:ascii="Calibri" w:eastAsia="SimSun" w:hAnsi="Calibri" w:cs="Arial"/>
          <w:b/>
          <w:bCs/>
        </w:rPr>
        <w:t>:</w:t>
      </w:r>
      <w:r>
        <w:rPr>
          <w:rFonts w:ascii="Calibri" w:eastAsia="SimSun" w:hAnsi="Calibri" w:cs="Arial"/>
          <w:b/>
          <w:bCs/>
        </w:rPr>
        <w:t xml:space="preserve"> RAN1 will only capture the UE behavior when </w:t>
      </w:r>
      <w:r w:rsidRPr="00CE1FFC">
        <w:rPr>
          <w:rFonts w:ascii="Calibri" w:eastAsia="SimSun" w:hAnsi="Calibri" w:cs="Arial"/>
          <w:b/>
          <w:bCs/>
        </w:rPr>
        <w:t xml:space="preserve">pathloss RS is already being maintained </w:t>
      </w:r>
      <w:r>
        <w:rPr>
          <w:rFonts w:ascii="Calibri" w:eastAsia="SimSun" w:hAnsi="Calibri" w:cs="Arial"/>
          <w:b/>
          <w:bCs/>
        </w:rPr>
        <w:t>in TS 38.213</w:t>
      </w:r>
      <w:r w:rsidRPr="00872BF2">
        <w:rPr>
          <w:rFonts w:ascii="Calibri" w:eastAsia="SimSun" w:hAnsi="Calibri" w:cs="Arial"/>
          <w:b/>
        </w:rPr>
        <w:t>.</w:t>
      </w:r>
      <w:r>
        <w:fldChar w:fldCharType="end"/>
      </w:r>
    </w:p>
    <w:p w14:paraId="25DA314E" w14:textId="16AF0896" w:rsidR="00504733" w:rsidRDefault="00504733" w:rsidP="00504733">
      <w:pPr>
        <w:adjustRightInd w:val="0"/>
        <w:snapToGrid w:val="0"/>
        <w:spacing w:before="180" w:after="120"/>
        <w:jc w:val="both"/>
      </w:pPr>
      <w:r>
        <w:fldChar w:fldCharType="begin"/>
      </w:r>
      <w:r>
        <w:instrText xml:space="preserve"> REF _Ref40107294 \h </w:instrText>
      </w:r>
      <w:r>
        <w:fldChar w:fldCharType="separate"/>
      </w:r>
      <w:r w:rsidRPr="006C29AE">
        <w:rPr>
          <w:rFonts w:ascii="Calibri" w:eastAsia="SimSun" w:hAnsi="Calibri" w:cs="Arial"/>
          <w:b/>
        </w:rPr>
        <w:t xml:space="preserve">Proposal </w:t>
      </w:r>
      <w:r>
        <w:rPr>
          <w:rFonts w:ascii="Calibri" w:eastAsia="SimSun" w:hAnsi="Calibri" w:cs="Arial"/>
          <w:b/>
          <w:noProof/>
        </w:rPr>
        <w:t>1</w:t>
      </w:r>
      <w:r w:rsidRPr="006C29AE">
        <w:rPr>
          <w:rFonts w:ascii="Calibri" w:eastAsia="SimSun" w:hAnsi="Calibri" w:cs="Arial"/>
          <w:b/>
        </w:rPr>
        <w:t>:</w:t>
      </w:r>
      <w:r w:rsidRPr="00ED0FED">
        <w:rPr>
          <w:rFonts w:ascii="Calibri" w:eastAsia="SimSun" w:hAnsi="Calibri" w:cs="Arial"/>
          <w:b/>
        </w:rPr>
        <w:t xml:space="preserve"> </w:t>
      </w:r>
      <w:r>
        <w:rPr>
          <w:rFonts w:ascii="Calibri" w:eastAsia="SimSun" w:hAnsi="Calibri" w:cs="Arial"/>
          <w:b/>
        </w:rPr>
        <w:t>The a</w:t>
      </w:r>
      <w:r w:rsidRPr="00CC4931">
        <w:rPr>
          <w:rFonts w:ascii="Calibri" w:eastAsia="SimSun" w:hAnsi="Calibri" w:cs="Arial"/>
          <w:b/>
        </w:rPr>
        <w:t xml:space="preserve">pplicable timing </w:t>
      </w:r>
      <w:r>
        <w:rPr>
          <w:rFonts w:ascii="Calibri" w:eastAsia="SimSun" w:hAnsi="Calibri" w:cs="Arial"/>
          <w:b/>
        </w:rPr>
        <w:t>of</w:t>
      </w:r>
      <w:r w:rsidRPr="00CC4931">
        <w:rPr>
          <w:rFonts w:ascii="Calibri" w:eastAsia="SimSun" w:hAnsi="Calibri" w:cs="Arial"/>
          <w:b/>
        </w:rPr>
        <w:t xml:space="preserve"> pathloss RS activated/updated by MAC</w:t>
      </w:r>
      <w:r>
        <w:rPr>
          <w:rFonts w:ascii="Calibri" w:eastAsia="SimSun" w:hAnsi="Calibri" w:cs="Arial"/>
          <w:b/>
        </w:rPr>
        <w:t>-</w:t>
      </w:r>
      <w:r w:rsidRPr="00CC4931">
        <w:rPr>
          <w:rFonts w:ascii="Calibri" w:eastAsia="SimSun" w:hAnsi="Calibri" w:cs="Arial"/>
          <w:b/>
        </w:rPr>
        <w:t>CE</w:t>
      </w:r>
      <w:r>
        <w:rPr>
          <w:rFonts w:ascii="Calibri" w:eastAsia="SimSun" w:hAnsi="Calibri" w:cs="Arial"/>
          <w:b/>
        </w:rPr>
        <w:t xml:space="preserve"> </w:t>
      </w:r>
      <w:r w:rsidRPr="00CC4931">
        <w:rPr>
          <w:rFonts w:ascii="Calibri" w:eastAsia="SimSun" w:hAnsi="Calibri" w:cs="Arial"/>
          <w:b/>
        </w:rPr>
        <w:t>shall be defined in RAN4</w:t>
      </w:r>
      <w:r>
        <w:rPr>
          <w:rFonts w:ascii="Calibri" w:eastAsia="SimSun" w:hAnsi="Calibri" w:cs="Arial"/>
          <w:b/>
        </w:rPr>
        <w:t>.</w:t>
      </w:r>
      <w:r>
        <w:fldChar w:fldCharType="end"/>
      </w:r>
    </w:p>
    <w:p w14:paraId="6C09E088" w14:textId="3EA23CE0" w:rsidR="00504733" w:rsidRDefault="00504733" w:rsidP="00504733">
      <w:pPr>
        <w:adjustRightInd w:val="0"/>
        <w:snapToGrid w:val="0"/>
        <w:spacing w:before="180" w:after="120"/>
        <w:jc w:val="both"/>
      </w:pPr>
      <w:r>
        <w:fldChar w:fldCharType="begin"/>
      </w:r>
      <w:r>
        <w:instrText xml:space="preserve"> REF _Ref47635549 \h </w:instrText>
      </w:r>
      <w:r>
        <w:fldChar w:fldCharType="separate"/>
      </w:r>
      <w:r w:rsidRPr="003B4CA6">
        <w:rPr>
          <w:rFonts w:ascii="Calibri" w:eastAsia="SimSun" w:hAnsi="Calibri" w:cs="Arial"/>
          <w:b/>
          <w:bCs/>
        </w:rPr>
        <w:t xml:space="preserve">Observation </w:t>
      </w:r>
      <w:r>
        <w:rPr>
          <w:rFonts w:ascii="Calibri" w:eastAsia="SimSun" w:hAnsi="Calibri" w:cs="Arial"/>
          <w:b/>
          <w:bCs/>
          <w:noProof/>
        </w:rPr>
        <w:t>2</w:t>
      </w:r>
      <w:r w:rsidRPr="003B4CA6">
        <w:rPr>
          <w:rFonts w:ascii="Calibri" w:eastAsia="SimSun" w:hAnsi="Calibri" w:cs="Arial"/>
          <w:b/>
          <w:bCs/>
        </w:rPr>
        <w:t>:</w:t>
      </w:r>
      <w:r>
        <w:rPr>
          <w:rFonts w:ascii="Calibri" w:eastAsia="SimSun" w:hAnsi="Calibri" w:cs="Arial"/>
          <w:b/>
          <w:bCs/>
        </w:rPr>
        <w:t xml:space="preserve"> </w:t>
      </w:r>
      <w:r>
        <w:rPr>
          <w:rFonts w:ascii="Calibri" w:eastAsia="SimSun" w:hAnsi="Calibri" w:cs="Arial"/>
          <w:b/>
        </w:rPr>
        <w:t>The requirement of</w:t>
      </w:r>
      <w:r w:rsidRPr="00CC4931">
        <w:rPr>
          <w:rFonts w:ascii="Calibri" w:eastAsia="SimSun" w:hAnsi="Calibri" w:cs="Arial"/>
          <w:b/>
        </w:rPr>
        <w:t xml:space="preserve"> pathloss RS activated/updated by MAC</w:t>
      </w:r>
      <w:r>
        <w:rPr>
          <w:rFonts w:ascii="Calibri" w:eastAsia="SimSun" w:hAnsi="Calibri" w:cs="Arial"/>
          <w:b/>
        </w:rPr>
        <w:t>-</w:t>
      </w:r>
      <w:r w:rsidRPr="00CC4931">
        <w:rPr>
          <w:rFonts w:ascii="Calibri" w:eastAsia="SimSun" w:hAnsi="Calibri" w:cs="Arial"/>
          <w:b/>
        </w:rPr>
        <w:t>CE</w:t>
      </w:r>
      <w:r>
        <w:rPr>
          <w:rFonts w:ascii="Calibri" w:eastAsia="SimSun" w:hAnsi="Calibri" w:cs="Arial"/>
          <w:b/>
        </w:rPr>
        <w:t xml:space="preserve"> is testable, e.g., </w:t>
      </w:r>
      <w:r>
        <w:rPr>
          <w:rFonts w:ascii="Calibri" w:eastAsia="新細明體" w:hAnsi="Calibri" w:cs="Arial" w:hint="eastAsia"/>
          <w:b/>
          <w:lang w:eastAsia="zh-TW"/>
        </w:rPr>
        <w:t>t</w:t>
      </w:r>
      <w:r>
        <w:rPr>
          <w:rFonts w:ascii="Calibri" w:eastAsia="SimSun" w:hAnsi="Calibri" w:cs="Arial"/>
          <w:b/>
        </w:rPr>
        <w:t>o</w:t>
      </w:r>
      <w:r w:rsidRPr="00840FBC">
        <w:rPr>
          <w:rFonts w:ascii="Calibri" w:eastAsia="SimSun" w:hAnsi="Calibri" w:cs="Arial"/>
          <w:b/>
        </w:rPr>
        <w:t xml:space="preserve"> check whether the UL </w:t>
      </w:r>
      <w:r>
        <w:rPr>
          <w:rFonts w:ascii="Calibri" w:eastAsia="SimSun" w:hAnsi="Calibri" w:cs="Arial"/>
          <w:b/>
        </w:rPr>
        <w:t xml:space="preserve">channel </w:t>
      </w:r>
      <w:r w:rsidRPr="00840FBC">
        <w:rPr>
          <w:rFonts w:ascii="Calibri" w:eastAsia="SimSun" w:hAnsi="Calibri" w:cs="Arial"/>
          <w:b/>
        </w:rPr>
        <w:t>power transmitted from UE is changed or not</w:t>
      </w:r>
      <w:r>
        <w:rPr>
          <w:rFonts w:ascii="Calibri" w:eastAsia="SimSun" w:hAnsi="Calibri" w:cs="Arial"/>
          <w:b/>
        </w:rPr>
        <w:t>.</w:t>
      </w:r>
      <w:r>
        <w:fldChar w:fldCharType="end"/>
      </w:r>
    </w:p>
    <w:p w14:paraId="5A8769A1" w14:textId="339892F6" w:rsidR="00504733" w:rsidRPr="00614192" w:rsidRDefault="00504733" w:rsidP="00614192">
      <w:pPr>
        <w:adjustRightInd w:val="0"/>
        <w:snapToGrid w:val="0"/>
        <w:spacing w:before="180" w:after="120"/>
        <w:jc w:val="both"/>
      </w:pPr>
      <w:r>
        <w:fldChar w:fldCharType="begin"/>
      </w:r>
      <w:r>
        <w:instrText xml:space="preserve"> REF _Ref46944068 \h </w:instrText>
      </w:r>
      <w:r>
        <w:fldChar w:fldCharType="separate"/>
      </w:r>
      <w:r w:rsidRPr="006C29AE">
        <w:rPr>
          <w:rFonts w:ascii="Calibri" w:eastAsia="SimSun" w:hAnsi="Calibri" w:cs="Arial"/>
          <w:b/>
        </w:rPr>
        <w:t xml:space="preserve">Proposal </w:t>
      </w:r>
      <w:r>
        <w:rPr>
          <w:rFonts w:ascii="Calibri" w:eastAsia="SimSun" w:hAnsi="Calibri" w:cs="Arial"/>
          <w:b/>
          <w:noProof/>
        </w:rPr>
        <w:t>2</w:t>
      </w:r>
      <w:r w:rsidRPr="006C29AE">
        <w:rPr>
          <w:rFonts w:ascii="Calibri" w:eastAsia="SimSun" w:hAnsi="Calibri" w:cs="Arial"/>
          <w:b/>
        </w:rPr>
        <w:t>:</w:t>
      </w:r>
      <w:r w:rsidRPr="00ED0FED">
        <w:rPr>
          <w:rFonts w:ascii="Calibri" w:eastAsia="SimSun" w:hAnsi="Calibri" w:cs="Arial"/>
          <w:b/>
        </w:rPr>
        <w:t xml:space="preserve"> </w:t>
      </w:r>
      <w:r>
        <w:rPr>
          <w:rFonts w:ascii="Calibri" w:eastAsia="SimSun" w:hAnsi="Calibri" w:cs="Arial"/>
          <w:b/>
        </w:rPr>
        <w:t xml:space="preserve">UE shall apply old pathloss reference signals until the slot </w:t>
      </w:r>
      <w:r w:rsidRPr="00FD31E7">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m:rPr>
                <m:sty m:val="p"/>
              </m:rP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HARQ</m:t>
            </m:r>
          </m:sub>
        </m:sSub>
      </m:oMath>
      <w:r w:rsidRPr="00FD31E7">
        <w:rPr>
          <w:rFonts w:ascii="Times New Roman" w:eastAsia="SimSun" w:hAnsi="Times New Roman" w:cs="Times New Roman"/>
          <w:sz w:val="20"/>
          <w:szCs w:val="20"/>
          <w:lang w:val="en-GB"/>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FD31E7">
        <w:rPr>
          <w:rFonts w:ascii="Times New Roman" w:eastAsia="SimSun" w:hAnsi="Times New Roman" w:cs="Times New Roman"/>
          <w:sz w:val="20"/>
          <w:szCs w:val="20"/>
          <w:lang w:val="en-GB"/>
        </w:rPr>
        <w:t xml:space="preserve">, </w:t>
      </w:r>
      <w:r w:rsidRPr="00451467">
        <w:rPr>
          <w:rFonts w:ascii="Calibri" w:eastAsia="SimSun" w:hAnsi="Calibri" w:cs="Arial"/>
          <w:b/>
        </w:rPr>
        <w:t>upon receiving PDSCH carrying MAC-CE activation in slot n</w:t>
      </w:r>
      <w:r>
        <w:rPr>
          <w:rFonts w:ascii="Calibri" w:eastAsia="SimSun" w:hAnsi="Calibri" w:cs="Arial"/>
          <w:b/>
        </w:rPr>
        <w:t>.</w:t>
      </w:r>
      <w:r>
        <w:fldChar w:fldCharType="end"/>
      </w:r>
      <w:bookmarkStart w:id="7" w:name="_GoBack"/>
      <w:bookmarkEnd w:id="7"/>
    </w:p>
    <w:p w14:paraId="7BA10FDC" w14:textId="74EC2119" w:rsidR="00F84A20" w:rsidRPr="00615B29" w:rsidRDefault="00F84A20" w:rsidP="00F84A20">
      <w:pPr>
        <w:pStyle w:val="1"/>
        <w:ind w:left="0" w:firstLine="0"/>
        <w:jc w:val="both"/>
        <w:rPr>
          <w:rFonts w:ascii="Calibri" w:hAnsi="Calibri"/>
        </w:rPr>
      </w:pPr>
      <w:r w:rsidRPr="00615B29">
        <w:rPr>
          <w:rFonts w:ascii="Calibri" w:hAnsi="Calibri"/>
        </w:rPr>
        <w:t>References</w:t>
      </w:r>
    </w:p>
    <w:p w14:paraId="55225A24" w14:textId="77777777" w:rsidR="0034578A" w:rsidRDefault="0065243B" w:rsidP="00C2449A">
      <w:pPr>
        <w:jc w:val="both"/>
      </w:pPr>
      <w:r>
        <w:t>[1</w:t>
      </w:r>
      <w:r w:rsidR="00C2449A">
        <w:t>]</w:t>
      </w:r>
      <w:r w:rsidR="007007E8">
        <w:t xml:space="preserve"> </w:t>
      </w:r>
      <w:r w:rsidR="00C2449A">
        <w:t>TS38.213</w:t>
      </w:r>
      <w:r w:rsidR="006C2942">
        <w:t xml:space="preserve"> </w:t>
      </w:r>
      <w:r w:rsidR="00C2449A">
        <w:t>“Physical layer procedures for control (Release 16)”</w:t>
      </w:r>
      <w:r w:rsidR="00BC7CC8">
        <w:t>.</w:t>
      </w:r>
    </w:p>
    <w:p w14:paraId="76E9953D" w14:textId="0E67E17C" w:rsidR="00C80529" w:rsidRPr="00241AAA" w:rsidRDefault="0065243B" w:rsidP="002E7133">
      <w:pPr>
        <w:jc w:val="both"/>
      </w:pPr>
      <w:r>
        <w:t>[2</w:t>
      </w:r>
      <w:r w:rsidRPr="00615B29">
        <w:t xml:space="preserve">] </w:t>
      </w:r>
      <w:r>
        <w:t>R</w:t>
      </w:r>
      <w:r w:rsidR="00773FD0">
        <w:t>4</w:t>
      </w:r>
      <w:r>
        <w:t>-</w:t>
      </w:r>
      <w:r w:rsidRPr="0065243B">
        <w:t xml:space="preserve">1915929 </w:t>
      </w:r>
      <w:r>
        <w:t xml:space="preserve">“Reply LS on applicable timing for pathloss RS activated/updated by MAC-CE”, </w:t>
      </w:r>
      <w:r w:rsidR="00773FD0">
        <w:t>Apple</w:t>
      </w:r>
      <w:r>
        <w:t>.</w:t>
      </w: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B7C54" w14:textId="77777777" w:rsidR="00165778" w:rsidRDefault="00165778">
      <w:r>
        <w:separator/>
      </w:r>
    </w:p>
  </w:endnote>
  <w:endnote w:type="continuationSeparator" w:id="0">
    <w:p w14:paraId="2C50D5A0" w14:textId="77777777" w:rsidR="00165778" w:rsidRDefault="0016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31869" w14:textId="77777777" w:rsidR="00165778" w:rsidRDefault="00165778">
      <w:r>
        <w:separator/>
      </w:r>
    </w:p>
  </w:footnote>
  <w:footnote w:type="continuationSeparator" w:id="0">
    <w:p w14:paraId="71EDD194" w14:textId="77777777" w:rsidR="00165778" w:rsidRDefault="001657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34565"/>
    <w:multiLevelType w:val="multilevel"/>
    <w:tmpl w:val="CC56B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1FF67FC"/>
    <w:multiLevelType w:val="hybridMultilevel"/>
    <w:tmpl w:val="E5323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55AAB"/>
    <w:multiLevelType w:val="hybridMultilevel"/>
    <w:tmpl w:val="45065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4D2222"/>
    <w:multiLevelType w:val="hybridMultilevel"/>
    <w:tmpl w:val="7678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CD"/>
    <w:rsid w:val="000258B6"/>
    <w:rsid w:val="00025CAB"/>
    <w:rsid w:val="0002622D"/>
    <w:rsid w:val="00026466"/>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1EE"/>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1FB2"/>
    <w:rsid w:val="000727DB"/>
    <w:rsid w:val="00072E87"/>
    <w:rsid w:val="0007387C"/>
    <w:rsid w:val="00073D47"/>
    <w:rsid w:val="00073FA3"/>
    <w:rsid w:val="0007409C"/>
    <w:rsid w:val="00074450"/>
    <w:rsid w:val="000744E0"/>
    <w:rsid w:val="00074589"/>
    <w:rsid w:val="00074C1F"/>
    <w:rsid w:val="00075338"/>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2D36"/>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829"/>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EC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3B"/>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778"/>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8F8"/>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455"/>
    <w:rsid w:val="0019461B"/>
    <w:rsid w:val="00194AF0"/>
    <w:rsid w:val="00194B45"/>
    <w:rsid w:val="00194D6C"/>
    <w:rsid w:val="00195220"/>
    <w:rsid w:val="00195599"/>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D9A"/>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625"/>
    <w:rsid w:val="001C7CC5"/>
    <w:rsid w:val="001D0296"/>
    <w:rsid w:val="001D06C5"/>
    <w:rsid w:val="001D0853"/>
    <w:rsid w:val="001D1366"/>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AE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6070"/>
    <w:rsid w:val="002369D5"/>
    <w:rsid w:val="00236CBD"/>
    <w:rsid w:val="0023735A"/>
    <w:rsid w:val="002376D1"/>
    <w:rsid w:val="00240018"/>
    <w:rsid w:val="002400C4"/>
    <w:rsid w:val="0024098A"/>
    <w:rsid w:val="0024158C"/>
    <w:rsid w:val="0024187E"/>
    <w:rsid w:val="00241AAA"/>
    <w:rsid w:val="0024211E"/>
    <w:rsid w:val="002424B7"/>
    <w:rsid w:val="002425FE"/>
    <w:rsid w:val="0024278A"/>
    <w:rsid w:val="0024287E"/>
    <w:rsid w:val="002428A3"/>
    <w:rsid w:val="0024336B"/>
    <w:rsid w:val="00243A9F"/>
    <w:rsid w:val="00243B18"/>
    <w:rsid w:val="00243CEF"/>
    <w:rsid w:val="00243FF0"/>
    <w:rsid w:val="0024471D"/>
    <w:rsid w:val="0024478E"/>
    <w:rsid w:val="002447E7"/>
    <w:rsid w:val="00244BA8"/>
    <w:rsid w:val="00244DA7"/>
    <w:rsid w:val="0024530E"/>
    <w:rsid w:val="00245F29"/>
    <w:rsid w:val="002461D1"/>
    <w:rsid w:val="002462D2"/>
    <w:rsid w:val="00246F35"/>
    <w:rsid w:val="002472A0"/>
    <w:rsid w:val="002478C2"/>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CA2"/>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1542"/>
    <w:rsid w:val="0028173A"/>
    <w:rsid w:val="002818D5"/>
    <w:rsid w:val="00281C59"/>
    <w:rsid w:val="00282ACE"/>
    <w:rsid w:val="00282B68"/>
    <w:rsid w:val="00282EB8"/>
    <w:rsid w:val="00283083"/>
    <w:rsid w:val="00283311"/>
    <w:rsid w:val="00283409"/>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CA"/>
    <w:rsid w:val="002B7DE6"/>
    <w:rsid w:val="002C0245"/>
    <w:rsid w:val="002C1163"/>
    <w:rsid w:val="002C13C1"/>
    <w:rsid w:val="002C13D8"/>
    <w:rsid w:val="002C1504"/>
    <w:rsid w:val="002C18DD"/>
    <w:rsid w:val="002C1D8E"/>
    <w:rsid w:val="002C2C19"/>
    <w:rsid w:val="002C3C8A"/>
    <w:rsid w:val="002C5232"/>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AFB"/>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697C"/>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150"/>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3051"/>
    <w:rsid w:val="0039356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1C1"/>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27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8D6"/>
    <w:rsid w:val="004308ED"/>
    <w:rsid w:val="00430959"/>
    <w:rsid w:val="00430A9D"/>
    <w:rsid w:val="00430AFC"/>
    <w:rsid w:val="00430B5E"/>
    <w:rsid w:val="00430FB5"/>
    <w:rsid w:val="0043148E"/>
    <w:rsid w:val="00431653"/>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9B4"/>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467"/>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9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05"/>
    <w:rsid w:val="004948FD"/>
    <w:rsid w:val="004952AA"/>
    <w:rsid w:val="00495979"/>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17"/>
    <w:rsid w:val="004A3E90"/>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49E"/>
    <w:rsid w:val="004D5567"/>
    <w:rsid w:val="004D5ACF"/>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3A6"/>
    <w:rsid w:val="005014F3"/>
    <w:rsid w:val="00501B1E"/>
    <w:rsid w:val="00502410"/>
    <w:rsid w:val="00503196"/>
    <w:rsid w:val="005032CB"/>
    <w:rsid w:val="00503583"/>
    <w:rsid w:val="00503591"/>
    <w:rsid w:val="005036E5"/>
    <w:rsid w:val="00503A10"/>
    <w:rsid w:val="00503BB1"/>
    <w:rsid w:val="00503D36"/>
    <w:rsid w:val="00503EDB"/>
    <w:rsid w:val="0050450B"/>
    <w:rsid w:val="00504733"/>
    <w:rsid w:val="005048AB"/>
    <w:rsid w:val="00504CCA"/>
    <w:rsid w:val="00505670"/>
    <w:rsid w:val="00505B99"/>
    <w:rsid w:val="00505CDA"/>
    <w:rsid w:val="0050609A"/>
    <w:rsid w:val="005060ED"/>
    <w:rsid w:val="00506436"/>
    <w:rsid w:val="00506596"/>
    <w:rsid w:val="0050792B"/>
    <w:rsid w:val="00507B82"/>
    <w:rsid w:val="00507E61"/>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0C35"/>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4EC2"/>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5E00"/>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51C"/>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734"/>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5AE2"/>
    <w:rsid w:val="005D62A1"/>
    <w:rsid w:val="005D671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481"/>
    <w:rsid w:val="0060567C"/>
    <w:rsid w:val="00605B70"/>
    <w:rsid w:val="00605F1E"/>
    <w:rsid w:val="00606789"/>
    <w:rsid w:val="00606AA7"/>
    <w:rsid w:val="006073F2"/>
    <w:rsid w:val="00607707"/>
    <w:rsid w:val="0060799E"/>
    <w:rsid w:val="00607B0D"/>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3DC5"/>
    <w:rsid w:val="0061406C"/>
    <w:rsid w:val="00614192"/>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43B"/>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7CA"/>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B95"/>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AA0"/>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0A1"/>
    <w:rsid w:val="006E0486"/>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7E8"/>
    <w:rsid w:val="00700806"/>
    <w:rsid w:val="007019E0"/>
    <w:rsid w:val="00701A28"/>
    <w:rsid w:val="00701B15"/>
    <w:rsid w:val="00701BD2"/>
    <w:rsid w:val="00701CED"/>
    <w:rsid w:val="00701E1E"/>
    <w:rsid w:val="00701FBB"/>
    <w:rsid w:val="00701FCD"/>
    <w:rsid w:val="00701FFC"/>
    <w:rsid w:val="00702099"/>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A72"/>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244"/>
    <w:rsid w:val="007214EE"/>
    <w:rsid w:val="007218A2"/>
    <w:rsid w:val="00721CD1"/>
    <w:rsid w:val="0072235B"/>
    <w:rsid w:val="00722516"/>
    <w:rsid w:val="007229D4"/>
    <w:rsid w:val="00722D08"/>
    <w:rsid w:val="00722F4F"/>
    <w:rsid w:val="00723585"/>
    <w:rsid w:val="00723736"/>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83A"/>
    <w:rsid w:val="00746B6D"/>
    <w:rsid w:val="00746C03"/>
    <w:rsid w:val="00746D00"/>
    <w:rsid w:val="00747601"/>
    <w:rsid w:val="0074785F"/>
    <w:rsid w:val="00747BCC"/>
    <w:rsid w:val="00747DC7"/>
    <w:rsid w:val="00751180"/>
    <w:rsid w:val="007515B7"/>
    <w:rsid w:val="00751FC2"/>
    <w:rsid w:val="0075255E"/>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3FD0"/>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1FC3"/>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210"/>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C7E9F"/>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8AB"/>
    <w:rsid w:val="008009CB"/>
    <w:rsid w:val="00800C36"/>
    <w:rsid w:val="008011B8"/>
    <w:rsid w:val="008012D1"/>
    <w:rsid w:val="0080153E"/>
    <w:rsid w:val="00801D12"/>
    <w:rsid w:val="00802240"/>
    <w:rsid w:val="008023C5"/>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D2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0FBC"/>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3D20"/>
    <w:rsid w:val="008543D9"/>
    <w:rsid w:val="008548CC"/>
    <w:rsid w:val="00854D89"/>
    <w:rsid w:val="00855204"/>
    <w:rsid w:val="008556E0"/>
    <w:rsid w:val="00855B02"/>
    <w:rsid w:val="00856096"/>
    <w:rsid w:val="00856353"/>
    <w:rsid w:val="0085682F"/>
    <w:rsid w:val="00857300"/>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F1"/>
    <w:rsid w:val="008A308E"/>
    <w:rsid w:val="008A310D"/>
    <w:rsid w:val="008A3564"/>
    <w:rsid w:val="008A3748"/>
    <w:rsid w:val="008A3907"/>
    <w:rsid w:val="008A3A25"/>
    <w:rsid w:val="008A3CC9"/>
    <w:rsid w:val="008A448B"/>
    <w:rsid w:val="008A4908"/>
    <w:rsid w:val="008A4A39"/>
    <w:rsid w:val="008A4BE7"/>
    <w:rsid w:val="008A4C23"/>
    <w:rsid w:val="008A4C2D"/>
    <w:rsid w:val="008A4C81"/>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A73"/>
    <w:rsid w:val="008F4B97"/>
    <w:rsid w:val="008F529C"/>
    <w:rsid w:val="008F52A9"/>
    <w:rsid w:val="008F548E"/>
    <w:rsid w:val="008F5893"/>
    <w:rsid w:val="008F68E4"/>
    <w:rsid w:val="008F69D1"/>
    <w:rsid w:val="008F6E63"/>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19A"/>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88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BB1"/>
    <w:rsid w:val="009552A7"/>
    <w:rsid w:val="00955CE5"/>
    <w:rsid w:val="0095610C"/>
    <w:rsid w:val="00956363"/>
    <w:rsid w:val="00956450"/>
    <w:rsid w:val="009566CE"/>
    <w:rsid w:val="00956CB5"/>
    <w:rsid w:val="00957883"/>
    <w:rsid w:val="00960011"/>
    <w:rsid w:val="009603EB"/>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8A1"/>
    <w:rsid w:val="00975DB9"/>
    <w:rsid w:val="00976034"/>
    <w:rsid w:val="00976351"/>
    <w:rsid w:val="00976E48"/>
    <w:rsid w:val="009779AE"/>
    <w:rsid w:val="00977D00"/>
    <w:rsid w:val="00977E14"/>
    <w:rsid w:val="00980694"/>
    <w:rsid w:val="009808EF"/>
    <w:rsid w:val="0098096E"/>
    <w:rsid w:val="00980FF5"/>
    <w:rsid w:val="009810E6"/>
    <w:rsid w:val="00981F78"/>
    <w:rsid w:val="00982157"/>
    <w:rsid w:val="00982761"/>
    <w:rsid w:val="00982C19"/>
    <w:rsid w:val="00982E4C"/>
    <w:rsid w:val="009832A8"/>
    <w:rsid w:val="009836B9"/>
    <w:rsid w:val="009838AB"/>
    <w:rsid w:val="00983922"/>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70D"/>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451"/>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B01"/>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06"/>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1714"/>
    <w:rsid w:val="00A1251C"/>
    <w:rsid w:val="00A133CC"/>
    <w:rsid w:val="00A138C9"/>
    <w:rsid w:val="00A13DCB"/>
    <w:rsid w:val="00A13EC0"/>
    <w:rsid w:val="00A14743"/>
    <w:rsid w:val="00A147DA"/>
    <w:rsid w:val="00A15067"/>
    <w:rsid w:val="00A15567"/>
    <w:rsid w:val="00A155CB"/>
    <w:rsid w:val="00A15E54"/>
    <w:rsid w:val="00A16419"/>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20C"/>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FAA"/>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6B1"/>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E07"/>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132E"/>
    <w:rsid w:val="00B416AE"/>
    <w:rsid w:val="00B41B75"/>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3B"/>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7DAF"/>
    <w:rsid w:val="00B77F37"/>
    <w:rsid w:val="00B801F4"/>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95F"/>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0CF"/>
    <w:rsid w:val="00BC5111"/>
    <w:rsid w:val="00BC54B2"/>
    <w:rsid w:val="00BC5AA7"/>
    <w:rsid w:val="00BC613B"/>
    <w:rsid w:val="00BC655E"/>
    <w:rsid w:val="00BC6642"/>
    <w:rsid w:val="00BC6C67"/>
    <w:rsid w:val="00BC6E7E"/>
    <w:rsid w:val="00BC78C6"/>
    <w:rsid w:val="00BC7CC8"/>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0C"/>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23D"/>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7D0"/>
    <w:rsid w:val="00BF4829"/>
    <w:rsid w:val="00BF522D"/>
    <w:rsid w:val="00BF5336"/>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9D"/>
    <w:rsid w:val="00C219F9"/>
    <w:rsid w:val="00C21EC0"/>
    <w:rsid w:val="00C21FAF"/>
    <w:rsid w:val="00C2266B"/>
    <w:rsid w:val="00C22862"/>
    <w:rsid w:val="00C2306B"/>
    <w:rsid w:val="00C23D53"/>
    <w:rsid w:val="00C23E31"/>
    <w:rsid w:val="00C24246"/>
    <w:rsid w:val="00C2449A"/>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6D"/>
    <w:rsid w:val="00C41EA0"/>
    <w:rsid w:val="00C41F77"/>
    <w:rsid w:val="00C41FAC"/>
    <w:rsid w:val="00C42032"/>
    <w:rsid w:val="00C423FA"/>
    <w:rsid w:val="00C42AE8"/>
    <w:rsid w:val="00C42B20"/>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4B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9CA"/>
    <w:rsid w:val="00C9302B"/>
    <w:rsid w:val="00C932A3"/>
    <w:rsid w:val="00C93B0E"/>
    <w:rsid w:val="00C93BF9"/>
    <w:rsid w:val="00C93DAF"/>
    <w:rsid w:val="00C94570"/>
    <w:rsid w:val="00C9460C"/>
    <w:rsid w:val="00C947B6"/>
    <w:rsid w:val="00C9488D"/>
    <w:rsid w:val="00C948BB"/>
    <w:rsid w:val="00C948F1"/>
    <w:rsid w:val="00C953AB"/>
    <w:rsid w:val="00C95DAA"/>
    <w:rsid w:val="00C95FEE"/>
    <w:rsid w:val="00C96B13"/>
    <w:rsid w:val="00C96E9B"/>
    <w:rsid w:val="00C96F79"/>
    <w:rsid w:val="00C97411"/>
    <w:rsid w:val="00C9794B"/>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2"/>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023"/>
    <w:rsid w:val="00CB3444"/>
    <w:rsid w:val="00CB42B0"/>
    <w:rsid w:val="00CB4D4B"/>
    <w:rsid w:val="00CB4DC2"/>
    <w:rsid w:val="00CB4F67"/>
    <w:rsid w:val="00CB5130"/>
    <w:rsid w:val="00CB518E"/>
    <w:rsid w:val="00CB522B"/>
    <w:rsid w:val="00CB5662"/>
    <w:rsid w:val="00CB615A"/>
    <w:rsid w:val="00CB64CB"/>
    <w:rsid w:val="00CB70DE"/>
    <w:rsid w:val="00CB717C"/>
    <w:rsid w:val="00CB798D"/>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931"/>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D7816"/>
    <w:rsid w:val="00CE04BA"/>
    <w:rsid w:val="00CE0709"/>
    <w:rsid w:val="00CE08EE"/>
    <w:rsid w:val="00CE0B54"/>
    <w:rsid w:val="00CE0CB5"/>
    <w:rsid w:val="00CE0D5E"/>
    <w:rsid w:val="00CE1094"/>
    <w:rsid w:val="00CE192C"/>
    <w:rsid w:val="00CE1C2F"/>
    <w:rsid w:val="00CE1E58"/>
    <w:rsid w:val="00CE1FFC"/>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6C4"/>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FC"/>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9EB"/>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930"/>
    <w:rsid w:val="00D57D39"/>
    <w:rsid w:val="00D603DD"/>
    <w:rsid w:val="00D6048B"/>
    <w:rsid w:val="00D60745"/>
    <w:rsid w:val="00D609C6"/>
    <w:rsid w:val="00D60AE2"/>
    <w:rsid w:val="00D60EEB"/>
    <w:rsid w:val="00D61029"/>
    <w:rsid w:val="00D6349E"/>
    <w:rsid w:val="00D6353C"/>
    <w:rsid w:val="00D63646"/>
    <w:rsid w:val="00D640CB"/>
    <w:rsid w:val="00D644F5"/>
    <w:rsid w:val="00D64617"/>
    <w:rsid w:val="00D64E5E"/>
    <w:rsid w:val="00D65934"/>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ABD"/>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668"/>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A51"/>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3F"/>
    <w:rsid w:val="00E12EA9"/>
    <w:rsid w:val="00E12FD6"/>
    <w:rsid w:val="00E13365"/>
    <w:rsid w:val="00E13521"/>
    <w:rsid w:val="00E13993"/>
    <w:rsid w:val="00E13A74"/>
    <w:rsid w:val="00E13B9F"/>
    <w:rsid w:val="00E1480A"/>
    <w:rsid w:val="00E14C6D"/>
    <w:rsid w:val="00E15528"/>
    <w:rsid w:val="00E15594"/>
    <w:rsid w:val="00E15728"/>
    <w:rsid w:val="00E15858"/>
    <w:rsid w:val="00E159CD"/>
    <w:rsid w:val="00E15B37"/>
    <w:rsid w:val="00E15C9D"/>
    <w:rsid w:val="00E15F79"/>
    <w:rsid w:val="00E15FD0"/>
    <w:rsid w:val="00E164B9"/>
    <w:rsid w:val="00E164C2"/>
    <w:rsid w:val="00E16BA0"/>
    <w:rsid w:val="00E17A64"/>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42F"/>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281F"/>
    <w:rsid w:val="00EB3243"/>
    <w:rsid w:val="00EB3276"/>
    <w:rsid w:val="00EB3961"/>
    <w:rsid w:val="00EB3D57"/>
    <w:rsid w:val="00EB3E64"/>
    <w:rsid w:val="00EB4012"/>
    <w:rsid w:val="00EB466D"/>
    <w:rsid w:val="00EB46CC"/>
    <w:rsid w:val="00EB4A0F"/>
    <w:rsid w:val="00EB58AE"/>
    <w:rsid w:val="00EB6125"/>
    <w:rsid w:val="00EB663B"/>
    <w:rsid w:val="00EB6888"/>
    <w:rsid w:val="00EB6F9E"/>
    <w:rsid w:val="00EB737C"/>
    <w:rsid w:val="00EB79BE"/>
    <w:rsid w:val="00EB7E44"/>
    <w:rsid w:val="00EC0153"/>
    <w:rsid w:val="00EC0496"/>
    <w:rsid w:val="00EC06BB"/>
    <w:rsid w:val="00EC07AA"/>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5AE7"/>
    <w:rsid w:val="00F05B87"/>
    <w:rsid w:val="00F0620A"/>
    <w:rsid w:val="00F062AE"/>
    <w:rsid w:val="00F063A7"/>
    <w:rsid w:val="00F064CD"/>
    <w:rsid w:val="00F0679A"/>
    <w:rsid w:val="00F06A30"/>
    <w:rsid w:val="00F06D95"/>
    <w:rsid w:val="00F075CB"/>
    <w:rsid w:val="00F07730"/>
    <w:rsid w:val="00F102D0"/>
    <w:rsid w:val="00F10657"/>
    <w:rsid w:val="00F10A62"/>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77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33F7"/>
    <w:rsid w:val="00F737C2"/>
    <w:rsid w:val="00F73D49"/>
    <w:rsid w:val="00F73DA9"/>
    <w:rsid w:val="00F74085"/>
    <w:rsid w:val="00F7434C"/>
    <w:rsid w:val="00F745D5"/>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A20"/>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1CD3"/>
    <w:rsid w:val="00FD294C"/>
    <w:rsid w:val="00FD2E86"/>
    <w:rsid w:val="00FD2F8A"/>
    <w:rsid w:val="00FD31E7"/>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30BC"/>
    <w:rsid w:val="00FE380A"/>
    <w:rsid w:val="00FE3CDD"/>
    <w:rsid w:val="00FE41B6"/>
    <w:rsid w:val="00FE4DBB"/>
    <w:rsid w:val="00FE536D"/>
    <w:rsid w:val="00FE631D"/>
    <w:rsid w:val="00FE6958"/>
    <w:rsid w:val="00FE6A1A"/>
    <w:rsid w:val="00FE72F2"/>
    <w:rsid w:val="00FE730F"/>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1583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B95"/>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A4B9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A4B9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R4_bullets,列出段落"/>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paragraph" w:customStyle="1" w:styleId="LGTdoc">
    <w:name w:val="LGTdoc_본문"/>
    <w:basedOn w:val="a"/>
    <w:link w:val="LGTdocChar"/>
    <w:qFormat/>
    <w:rsid w:val="004A3E90"/>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4A3E90"/>
    <w:rPr>
      <w:rFonts w:ascii="Times New Roman" w:eastAsia="Batang" w:hAnsi="Times New Roman"/>
      <w:kern w:val="2"/>
      <w:sz w:val="22"/>
      <w:szCs w:val="24"/>
      <w:lang w:val="en-GB" w:eastAsia="ko-KR"/>
    </w:rPr>
  </w:style>
  <w:style w:type="character" w:styleId="aff">
    <w:name w:val="Strong"/>
    <w:uiPriority w:val="22"/>
    <w:qFormat/>
    <w:rsid w:val="006A07CA"/>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4DF8B-3D38-4119-9A56-A97547BA4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2020-08-05T02:28:00Z</dcterms:created>
  <dcterms:modified xsi:type="dcterms:W3CDTF">2020-08-07T07:06:00Z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