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5E5318DF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207B95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1B0C8A">
        <w:rPr>
          <w:rFonts w:ascii="Arial" w:hAnsi="Arial" w:cs="Arial"/>
          <w:b/>
          <w:sz w:val="24"/>
          <w:szCs w:val="24"/>
        </w:rPr>
        <w:t>R4-200</w:t>
      </w:r>
      <w:r w:rsidR="001B0C8A" w:rsidRPr="001B0C8A">
        <w:rPr>
          <w:rFonts w:ascii="Arial" w:hAnsi="Arial" w:cs="Arial"/>
          <w:b/>
          <w:sz w:val="24"/>
          <w:szCs w:val="24"/>
        </w:rPr>
        <w:t>9613</w:t>
      </w:r>
    </w:p>
    <w:p w14:paraId="27E5FE9C" w14:textId="08EBF4E1" w:rsidR="00303915" w:rsidRPr="00554399" w:rsidRDefault="00303915" w:rsidP="0030391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07B95">
        <w:rPr>
          <w:rFonts w:ascii="Arial" w:eastAsia="SimSun" w:hAnsi="Arial"/>
          <w:b/>
          <w:sz w:val="24"/>
          <w:szCs w:val="24"/>
          <w:lang w:eastAsia="zh-CN"/>
        </w:rPr>
        <w:t xml:space="preserve">17 – 28 </w:t>
      </w:r>
      <w:proofErr w:type="gramStart"/>
      <w:r w:rsidR="00207B95"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55DD9880" w14:textId="6128E815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10564">
        <w:rPr>
          <w:sz w:val="24"/>
          <w:szCs w:val="24"/>
        </w:rPr>
        <w:t>7.9.3.2</w:t>
      </w:r>
    </w:p>
    <w:p w14:paraId="31303A92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2243C53D" w14:textId="64453B4C" w:rsidR="00303915" w:rsidRPr="00303915" w:rsidRDefault="00303915" w:rsidP="00110564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10564" w:rsidRPr="00110564">
        <w:rPr>
          <w:sz w:val="24"/>
          <w:szCs w:val="24"/>
        </w:rPr>
        <w:t xml:space="preserve">On PDSCH </w:t>
      </w:r>
      <w:r w:rsidR="00EA08FF">
        <w:rPr>
          <w:sz w:val="24"/>
          <w:szCs w:val="24"/>
        </w:rPr>
        <w:t>D</w:t>
      </w:r>
      <w:r w:rsidR="00110564" w:rsidRPr="00110564">
        <w:rPr>
          <w:sz w:val="24"/>
          <w:szCs w:val="24"/>
        </w:rPr>
        <w:t xml:space="preserve">emodulation </w:t>
      </w:r>
      <w:r w:rsidR="00EA08FF">
        <w:rPr>
          <w:sz w:val="24"/>
          <w:szCs w:val="24"/>
        </w:rPr>
        <w:t>R</w:t>
      </w:r>
      <w:r w:rsidR="00110564" w:rsidRPr="00110564">
        <w:rPr>
          <w:sz w:val="24"/>
          <w:szCs w:val="24"/>
        </w:rPr>
        <w:t xml:space="preserve">equirements for Multi </w:t>
      </w:r>
      <w:r w:rsidR="00110564">
        <w:rPr>
          <w:sz w:val="24"/>
          <w:szCs w:val="24"/>
        </w:rPr>
        <w:t>TRP</w:t>
      </w:r>
    </w:p>
    <w:p w14:paraId="1CF2729B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1C2355B0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2AB454AD" w14:textId="77777777" w:rsidR="00343FB4" w:rsidRPr="00EA08FF" w:rsidRDefault="00303915" w:rsidP="00EA08FF">
      <w:pPr>
        <w:spacing w:after="120"/>
        <w:rPr>
          <w:sz w:val="20"/>
          <w:szCs w:val="20"/>
        </w:rPr>
      </w:pPr>
      <w:r w:rsidRPr="00EA08FF">
        <w:rPr>
          <w:sz w:val="20"/>
          <w:szCs w:val="20"/>
        </w:rPr>
        <w:t>In RAN4#9</w:t>
      </w:r>
      <w:r w:rsidR="00871015" w:rsidRPr="00EA08FF">
        <w:rPr>
          <w:sz w:val="20"/>
          <w:szCs w:val="20"/>
        </w:rPr>
        <w:t>5</w:t>
      </w:r>
      <w:r w:rsidRPr="00EA08FF">
        <w:rPr>
          <w:sz w:val="20"/>
          <w:szCs w:val="20"/>
        </w:rPr>
        <w:t xml:space="preserve">e </w:t>
      </w:r>
      <w:r w:rsidR="00343FB4" w:rsidRPr="00EA08FF">
        <w:rPr>
          <w:sz w:val="20"/>
          <w:szCs w:val="20"/>
        </w:rPr>
        <w:t xml:space="preserve">PDSCH demodulation with multi TRP for multi DCI and single DCI transmission schemes were discussed and way forwards [1] and [2] were approved for </w:t>
      </w:r>
      <w:proofErr w:type="spellStart"/>
      <w:r w:rsidR="00343FB4" w:rsidRPr="00EA08FF">
        <w:rPr>
          <w:sz w:val="20"/>
          <w:szCs w:val="20"/>
        </w:rPr>
        <w:t>eMBB</w:t>
      </w:r>
      <w:proofErr w:type="spellEnd"/>
      <w:r w:rsidR="00343FB4" w:rsidRPr="00EA08FF">
        <w:rPr>
          <w:sz w:val="20"/>
          <w:szCs w:val="20"/>
        </w:rPr>
        <w:t xml:space="preserve"> and URLLC use cases respectively.</w:t>
      </w:r>
    </w:p>
    <w:p w14:paraId="28A9BDAF" w14:textId="666FB0E2" w:rsidR="00C05C35" w:rsidRPr="00EA08FF" w:rsidRDefault="00C05C35" w:rsidP="00EA08FF">
      <w:pPr>
        <w:spacing w:after="120"/>
        <w:rPr>
          <w:sz w:val="20"/>
          <w:szCs w:val="20"/>
        </w:rPr>
      </w:pPr>
      <w:r w:rsidRPr="00EA08FF">
        <w:rPr>
          <w:sz w:val="20"/>
          <w:szCs w:val="20"/>
        </w:rPr>
        <w:t>For Multi-DCI and single DCI SDM transmission scheme,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C35" w:rsidRPr="00EA08FF" w14:paraId="313F2B81" w14:textId="77777777" w:rsidTr="00C05C35">
        <w:tc>
          <w:tcPr>
            <w:tcW w:w="9350" w:type="dxa"/>
          </w:tcPr>
          <w:p w14:paraId="1ED78480" w14:textId="60AF0FC2" w:rsidR="00C05C35" w:rsidRPr="00EA08FF" w:rsidRDefault="00C05C35" w:rsidP="00EA08FF">
            <w:p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</w:rPr>
              <w:t>General test setup</w:t>
            </w:r>
          </w:p>
          <w:p w14:paraId="32E94582" w14:textId="65E1B487" w:rsidR="00C05C35" w:rsidRPr="00EA08FF" w:rsidRDefault="00C05C35" w:rsidP="00EA08FF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</w:rPr>
              <w:t>Reference for timing offset/frequency offset</w:t>
            </w:r>
          </w:p>
          <w:p w14:paraId="3A1C68FD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 xml:space="preserve">Option 1: </w:t>
            </w:r>
          </w:p>
          <w:p w14:paraId="6EF486CD" w14:textId="77777777" w:rsidR="00C05C35" w:rsidRPr="00EA08FF" w:rsidRDefault="00C05C35" w:rsidP="00EA08FF">
            <w:pPr>
              <w:numPr>
                <w:ilvl w:val="2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 xml:space="preserve">Using TP which carry on SSB transmission with default TCI state #0 as the reference TP (TP1) </w:t>
            </w:r>
          </w:p>
          <w:p w14:paraId="35E45EF5" w14:textId="77777777" w:rsidR="00C05C35" w:rsidRPr="00EA08FF" w:rsidRDefault="00C05C35" w:rsidP="00EA08FF">
            <w:pPr>
              <w:numPr>
                <w:ilvl w:val="2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Timing offset = time offset among TP2 and TP1</w:t>
            </w:r>
          </w:p>
          <w:p w14:paraId="151BB9D8" w14:textId="77777777" w:rsidR="00C05C35" w:rsidRPr="00EA08FF" w:rsidRDefault="00C05C35" w:rsidP="00EA08FF">
            <w:pPr>
              <w:numPr>
                <w:ilvl w:val="2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 xml:space="preserve">Frequency </w:t>
            </w:r>
            <w:proofErr w:type="gramStart"/>
            <w:r w:rsidRPr="00EA08FF">
              <w:rPr>
                <w:sz w:val="20"/>
                <w:szCs w:val="20"/>
              </w:rPr>
              <w:t>offset  =</w:t>
            </w:r>
            <w:proofErr w:type="gramEnd"/>
            <w:r w:rsidRPr="00EA08FF">
              <w:rPr>
                <w:sz w:val="20"/>
                <w:szCs w:val="20"/>
              </w:rPr>
              <w:t xml:space="preserve"> frequency offset among TP2 and TP1</w:t>
            </w:r>
          </w:p>
          <w:p w14:paraId="6115DA0C" w14:textId="77777777" w:rsidR="00C05C35" w:rsidRPr="00EA08FF" w:rsidRDefault="00C05C35" w:rsidP="00EA08FF">
            <w:pPr>
              <w:rPr>
                <w:sz w:val="20"/>
                <w:szCs w:val="20"/>
              </w:rPr>
            </w:pPr>
          </w:p>
          <w:p w14:paraId="153B9302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  <w:lang w:val="en-GB"/>
              </w:rPr>
              <w:t>Frequency offset among multi-panel/TRP</w:t>
            </w:r>
          </w:p>
          <w:p w14:paraId="298378BD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>200Hz for FR1 FDD 15kHz, 300Hz for FR1 TDD 30kHz</w:t>
            </w:r>
          </w:p>
          <w:p w14:paraId="63EE1E0D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  <w:lang w:val="en-GB"/>
              </w:rPr>
              <w:t>TRS/CSI-RS configuration</w:t>
            </w:r>
          </w:p>
          <w:p w14:paraId="1DB32406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>Taking non-colliding TRS/CSI-RS in multi-TRP/panel as baseline assumption</w:t>
            </w:r>
          </w:p>
          <w:p w14:paraId="3FED405C" w14:textId="77777777" w:rsidR="00C05C35" w:rsidRPr="00EA08FF" w:rsidRDefault="00C05C35" w:rsidP="00EA08FF">
            <w:p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</w:rPr>
              <w:t>Multi-DCI</w:t>
            </w:r>
          </w:p>
          <w:p w14:paraId="284F5E2E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  <w:lang w:val="en-GB"/>
              </w:rPr>
              <w:t>CRS rate-matching</w:t>
            </w:r>
          </w:p>
          <w:p w14:paraId="07DCE1EE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 xml:space="preserve">Do not define performance requirements for multi-DCI based multi-TRP with UE rate-matching around configured CRS pattern. </w:t>
            </w:r>
          </w:p>
          <w:p w14:paraId="3FD42B6C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  <w:lang w:val="en-GB"/>
              </w:rPr>
              <w:t>PDCCH configuration</w:t>
            </w:r>
          </w:p>
          <w:p w14:paraId="49929E68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>K0 = 0, AL = 8</w:t>
            </w:r>
          </w:p>
          <w:p w14:paraId="588DC03D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  <w:lang w:val="en-GB"/>
              </w:rPr>
              <w:t>PDSCH configuration for each TRP</w:t>
            </w:r>
          </w:p>
          <w:p w14:paraId="5114C8F0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PDSCH resource mapping type: Type A</w:t>
            </w:r>
          </w:p>
          <w:p w14:paraId="256D84CB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Resource allocation type: Type 1</w:t>
            </w:r>
          </w:p>
          <w:p w14:paraId="758C1EE8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DM-RS configuration: Type 1 with single-symbol DM-RS: 1+1</w:t>
            </w:r>
          </w:p>
          <w:p w14:paraId="1B8AAF35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Antenna ports indexes: {1000,1001} and {1002,1003}, i.e. different CDM groups for two TRPs</w:t>
            </w:r>
          </w:p>
          <w:p w14:paraId="327040B9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Starting symbol (S): 2</w:t>
            </w:r>
          </w:p>
          <w:p w14:paraId="176FC317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Time duration (L): 12</w:t>
            </w:r>
          </w:p>
          <w:p w14:paraId="359C0094" w14:textId="16076949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 xml:space="preserve">Frequency domain: half of the maximum bandwidth by indicating the start resource block, the allocated resource blocks </w:t>
            </w:r>
          </w:p>
          <w:p w14:paraId="06C3CE00" w14:textId="77777777" w:rsidR="00C05C35" w:rsidRPr="00EA08FF" w:rsidRDefault="00C05C35" w:rsidP="00EA08FF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</w:rPr>
              <w:t>Number of test cases</w:t>
            </w:r>
          </w:p>
          <w:p w14:paraId="20C29BC3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 xml:space="preserve">Option1: 3 test cases per duplex mode </w:t>
            </w:r>
          </w:p>
          <w:p w14:paraId="5203E755" w14:textId="7A82C68D" w:rsidR="00C05C35" w:rsidRPr="00EA08FF" w:rsidRDefault="00C05C35" w:rsidP="00EA08FF">
            <w:pPr>
              <w:rPr>
                <w:b/>
                <w:bCs/>
                <w:sz w:val="20"/>
                <w:szCs w:val="20"/>
              </w:rPr>
            </w:pPr>
            <w:r w:rsidRPr="00EA08FF">
              <w:rPr>
                <w:b/>
                <w:bCs/>
                <w:sz w:val="20"/>
                <w:szCs w:val="20"/>
              </w:rPr>
              <w:t>Single-DCI SDM scheme</w:t>
            </w:r>
          </w:p>
          <w:p w14:paraId="54873C51" w14:textId="77777777" w:rsidR="00C05C35" w:rsidRPr="00EA08FF" w:rsidRDefault="00C05C35" w:rsidP="00EA08F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>Layer combination: 1+1 for both 2Rx and 4Rx</w:t>
            </w:r>
          </w:p>
          <w:p w14:paraId="6321CEF5" w14:textId="77777777" w:rsidR="00C05C35" w:rsidRPr="00EA08FF" w:rsidRDefault="00C05C35" w:rsidP="00EA08F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  <w:lang w:val="en-GB"/>
              </w:rPr>
              <w:t>Number of TCI state: Two TCI states configuration</w:t>
            </w:r>
          </w:p>
          <w:p w14:paraId="230D7D8C" w14:textId="77777777" w:rsidR="00C05C35" w:rsidRPr="00EA08FF" w:rsidRDefault="00C05C35" w:rsidP="00EA08F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>Number of test cases</w:t>
            </w:r>
          </w:p>
          <w:p w14:paraId="579636F4" w14:textId="77777777" w:rsidR="00C05C35" w:rsidRPr="00EA08FF" w:rsidRDefault="00C05C35" w:rsidP="00EA08FF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EA08FF">
              <w:rPr>
                <w:sz w:val="20"/>
                <w:szCs w:val="20"/>
              </w:rPr>
              <w:t xml:space="preserve">Option 1: 3 test cases per duplex mode  </w:t>
            </w:r>
          </w:p>
          <w:p w14:paraId="04F7CB4E" w14:textId="7C8F3A0E" w:rsidR="00C05C35" w:rsidRPr="00EA08FF" w:rsidRDefault="00C05C35" w:rsidP="00EA08FF">
            <w:pPr>
              <w:rPr>
                <w:sz w:val="20"/>
                <w:szCs w:val="20"/>
              </w:rPr>
            </w:pPr>
          </w:p>
        </w:tc>
      </w:tr>
    </w:tbl>
    <w:p w14:paraId="54538961" w14:textId="77777777" w:rsidR="00C05C35" w:rsidRDefault="00C05C35" w:rsidP="00EA08FF">
      <w:pPr>
        <w:spacing w:after="120"/>
      </w:pPr>
    </w:p>
    <w:p w14:paraId="0A04B15E" w14:textId="184A6987" w:rsidR="00CC052A" w:rsidRPr="00EA08FF" w:rsidRDefault="00CC052A" w:rsidP="00EA08FF">
      <w:pPr>
        <w:spacing w:after="120"/>
        <w:rPr>
          <w:sz w:val="20"/>
          <w:szCs w:val="20"/>
        </w:rPr>
      </w:pPr>
      <w:r w:rsidRPr="00EA08FF">
        <w:rPr>
          <w:sz w:val="20"/>
          <w:szCs w:val="20"/>
        </w:rPr>
        <w:t>In this contribution we address the open issues for PDSCH demodulation for multi TRP.</w:t>
      </w:r>
    </w:p>
    <w:p w14:paraId="2D723DD7" w14:textId="77777777" w:rsidR="00303915" w:rsidRDefault="00303915" w:rsidP="00EA08FF">
      <w:pPr>
        <w:pStyle w:val="Heading1"/>
        <w:jc w:val="both"/>
      </w:pPr>
      <w:r>
        <w:lastRenderedPageBreak/>
        <w:t>2. Discussion</w:t>
      </w:r>
    </w:p>
    <w:p w14:paraId="23B210EA" w14:textId="1841A64D" w:rsidR="00303915" w:rsidRPr="00303915" w:rsidRDefault="00CC052A" w:rsidP="00EA08FF">
      <w:pPr>
        <w:pStyle w:val="Heading2"/>
        <w:jc w:val="both"/>
      </w:pPr>
      <w:r>
        <w:t>General Test Setup</w:t>
      </w:r>
    </w:p>
    <w:p w14:paraId="013FA559" w14:textId="355EE10C" w:rsidR="00303915" w:rsidRDefault="00CC052A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[1] the open issues related to general test setup for multi TRP demodulation test cases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052A" w14:paraId="2EEBF1AC" w14:textId="77777777" w:rsidTr="00CC052A">
        <w:tc>
          <w:tcPr>
            <w:tcW w:w="9350" w:type="dxa"/>
          </w:tcPr>
          <w:p w14:paraId="2D3C2345" w14:textId="77777777" w:rsidR="00CC052A" w:rsidRPr="00B7503C" w:rsidRDefault="00CC052A" w:rsidP="00EA08FF">
            <w:pPr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B7503C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Baseline receiver assumption for FFT window timing</w:t>
            </w:r>
          </w:p>
          <w:p w14:paraId="7721E115" w14:textId="77777777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eastAsia="en-GB"/>
              </w:rPr>
              <w:t>Option 1: Assuming UE always fix FFT timing based on TCI state #0 (TP1) as baseline assumption to define RAN4 performance requirements</w:t>
            </w:r>
          </w:p>
          <w:p w14:paraId="69C4ECB8" w14:textId="77777777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eastAsia="en-GB"/>
              </w:rPr>
              <w:t>Option 2: FFT timing based on TRP with the highest RSRP on sync signals + fixed timing shift</w:t>
            </w:r>
          </w:p>
          <w:p w14:paraId="42BA460E" w14:textId="77777777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eastAsia="en-GB"/>
              </w:rPr>
              <w:t>Option 3: FFT timing based on nearest TRP</w:t>
            </w:r>
          </w:p>
          <w:p w14:paraId="7F1E608C" w14:textId="77777777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eastAsia="en-GB"/>
              </w:rPr>
              <w:t>Other options not precluded</w:t>
            </w:r>
          </w:p>
          <w:p w14:paraId="4C881EE1" w14:textId="77777777" w:rsidR="00CC052A" w:rsidRPr="00CC052A" w:rsidRDefault="00CC052A" w:rsidP="00EA08FF">
            <w:pPr>
              <w:ind w:left="1800"/>
              <w:rPr>
                <w:rFonts w:eastAsia="SimSun"/>
                <w:sz w:val="20"/>
                <w:szCs w:val="20"/>
                <w:lang w:eastAsia="en-GB"/>
              </w:rPr>
            </w:pPr>
          </w:p>
          <w:p w14:paraId="2BF5FA8F" w14:textId="380C5791" w:rsidR="00CC052A" w:rsidRPr="00B7503C" w:rsidRDefault="00CC052A" w:rsidP="00EA08FF">
            <w:pPr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B7503C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Timing offset values</w:t>
            </w:r>
          </w:p>
          <w:p w14:paraId="169A11D9" w14:textId="25CE9C23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Option 1: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∆t=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sub>
              </m:sSub>
            </m:oMath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 </m:t>
              </m:r>
            </m:oMath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= [-0.5, </w:t>
            </w:r>
            <w:proofErr w:type="gramStart"/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>2]μ</w:t>
            </w:r>
            <w:proofErr w:type="gramEnd"/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>s</w:t>
            </w:r>
          </w:p>
          <w:p w14:paraId="2FAB79C4" w14:textId="75D99A96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Option 2: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∆t=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sub>
              </m:sSub>
            </m:oMath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val="en-GB" w:eastAsia="en-GB"/>
                </w:rPr>
                <m:t>∆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sub>
              </m:sSub>
            </m:oMath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 = 2μs </w:t>
            </w:r>
          </w:p>
          <w:p w14:paraId="581CBF78" w14:textId="1D24AC3C" w:rsidR="00CC052A" w:rsidRPr="00CC052A" w:rsidRDefault="00CC052A" w:rsidP="00EA08FF">
            <w:pPr>
              <w:numPr>
                <w:ilvl w:val="0"/>
                <w:numId w:val="11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CC052A">
              <w:rPr>
                <w:rFonts w:eastAsia="SimSun"/>
                <w:sz w:val="20"/>
                <w:szCs w:val="20"/>
                <w:lang w:val="en-GB" w:eastAsia="en-GB"/>
              </w:rPr>
              <w:t xml:space="preserve">Option 3: </w:t>
            </w:r>
            <w:r w:rsidRPr="00CC052A">
              <w:rPr>
                <w:rFonts w:eastAsia="SimSun"/>
                <w:sz w:val="20"/>
                <w:szCs w:val="20"/>
                <w:lang w:eastAsia="en-GB"/>
              </w:rPr>
              <w:t>FFS on Introducing timing offset which scaled with SCS ∆t=2^(−μ) ∆t1, Candidate values for simulation purpose: {-1, -0.5, 1, 3}</w:t>
            </w:r>
          </w:p>
          <w:p w14:paraId="6F3066FD" w14:textId="77777777" w:rsidR="00CC052A" w:rsidRDefault="00CC052A" w:rsidP="00EA08FF">
            <w:pPr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4EE51500" w14:textId="77777777" w:rsidR="00CC052A" w:rsidRPr="00303915" w:rsidRDefault="00CC052A" w:rsidP="00EA08FF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2FBE280A" w14:textId="723328D3" w:rsidR="00BE4304" w:rsidRPr="00BA24DC" w:rsidRDefault="00CC052A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 w:rsidRPr="00BA24DC">
        <w:rPr>
          <w:rFonts w:eastAsia="SimSun"/>
          <w:sz w:val="20"/>
          <w:szCs w:val="20"/>
          <w:lang w:val="en-GB" w:eastAsia="en-GB"/>
        </w:rPr>
        <w:t xml:space="preserve">For </w:t>
      </w:r>
      <w:r w:rsidR="00807653" w:rsidRPr="00BA24DC">
        <w:rPr>
          <w:rFonts w:eastAsia="SimSun"/>
          <w:sz w:val="20"/>
          <w:szCs w:val="20"/>
          <w:lang w:val="en-GB" w:eastAsia="en-GB"/>
        </w:rPr>
        <w:t xml:space="preserve">the baseline receiver assumption for FFT window timing, many options were discussed in RAN4#95e. </w:t>
      </w:r>
      <w:r w:rsidR="00E76523" w:rsidRPr="00BA24DC">
        <w:rPr>
          <w:rFonts w:eastAsia="SimSun"/>
          <w:sz w:val="20"/>
          <w:szCs w:val="20"/>
          <w:lang w:val="en-GB" w:eastAsia="en-GB"/>
        </w:rPr>
        <w:t xml:space="preserve">It has been </w:t>
      </w:r>
      <w:r w:rsidR="00987FE1" w:rsidRPr="00BA24DC">
        <w:rPr>
          <w:rFonts w:eastAsia="SimSun"/>
          <w:sz w:val="20"/>
          <w:szCs w:val="20"/>
          <w:lang w:val="en-GB" w:eastAsia="en-GB"/>
        </w:rPr>
        <w:t>agreed that t</w:t>
      </w:r>
      <w:r w:rsidR="00807653" w:rsidRPr="00BA24DC">
        <w:rPr>
          <w:rFonts w:eastAsia="SimSun"/>
          <w:sz w:val="20"/>
          <w:szCs w:val="20"/>
          <w:lang w:val="en-GB" w:eastAsia="en-GB"/>
        </w:rPr>
        <w:t xml:space="preserve">he timing offset is defined </w:t>
      </w:r>
      <w:r w:rsidR="00BE4304" w:rsidRPr="00BA24DC">
        <w:rPr>
          <w:rFonts w:eastAsia="SimSun"/>
          <w:sz w:val="20"/>
          <w:szCs w:val="20"/>
          <w:lang w:val="en-GB" w:eastAsia="en-GB"/>
        </w:rPr>
        <w:t xml:space="preserve">between TRP2 and TRP1, with TRP1 as the reference, hence it would be beneficial to fix FFT timing for the testcase based on TRP1 for defining performance requirements. </w:t>
      </w:r>
    </w:p>
    <w:p w14:paraId="47F095AC" w14:textId="4E98ECF9" w:rsidR="00BE4304" w:rsidRPr="00EA08FF" w:rsidRDefault="00BE4304" w:rsidP="00EA08FF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EA08FF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B7503C">
        <w:rPr>
          <w:rFonts w:eastAsia="SimSun"/>
          <w:b/>
          <w:bCs/>
          <w:sz w:val="20"/>
          <w:szCs w:val="20"/>
          <w:lang w:val="en-GB" w:eastAsia="en-GB"/>
        </w:rPr>
        <w:t>Use RX</w:t>
      </w:r>
      <w:r w:rsidR="00EA08FF" w:rsidRPr="00EA08FF">
        <w:rPr>
          <w:rFonts w:eastAsia="SimSun"/>
          <w:b/>
          <w:bCs/>
          <w:sz w:val="20"/>
          <w:szCs w:val="20"/>
          <w:lang w:val="en-GB" w:eastAsia="en-GB"/>
        </w:rPr>
        <w:t xml:space="preserve"> FFT timing based on TCI state #0 from TRP#1 for multi-TRP transmission.</w:t>
      </w:r>
    </w:p>
    <w:p w14:paraId="3BFCC725" w14:textId="6B70A3C4" w:rsidR="00BA24DC" w:rsidRDefault="00BA24DC" w:rsidP="00EA08FF"/>
    <w:p w14:paraId="7DAB7B03" w14:textId="289F6446" w:rsidR="00BA24DC" w:rsidRDefault="00BA24DC" w:rsidP="00EA08FF">
      <w:pPr>
        <w:pStyle w:val="Heading2"/>
        <w:jc w:val="both"/>
      </w:pPr>
      <w:r>
        <w:t>Requirements with Multi-DCI</w:t>
      </w:r>
    </w:p>
    <w:p w14:paraId="1EA2CE29" w14:textId="2E6EC9E0" w:rsidR="00BA24DC" w:rsidRPr="00BA24DC" w:rsidRDefault="00BA24DC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 w:rsidRPr="00BA24DC">
        <w:rPr>
          <w:rFonts w:eastAsia="SimSun"/>
          <w:sz w:val="20"/>
          <w:szCs w:val="20"/>
          <w:lang w:val="en-GB" w:eastAsia="en-GB"/>
        </w:rPr>
        <w:t>The open issues related to PDSCH demodulation requirements with multi-DCI are:</w:t>
      </w:r>
    </w:p>
    <w:p w14:paraId="6B436546" w14:textId="77777777" w:rsidR="00BA24DC" w:rsidRDefault="00BA24DC" w:rsidP="00EA08F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24DC" w14:paraId="3A25914C" w14:textId="77777777" w:rsidTr="008F037B">
        <w:tc>
          <w:tcPr>
            <w:tcW w:w="9350" w:type="dxa"/>
          </w:tcPr>
          <w:p w14:paraId="671FDEF9" w14:textId="77777777" w:rsidR="00F8572D" w:rsidRPr="00F8572D" w:rsidRDefault="00F8572D" w:rsidP="00EA08FF">
            <w:p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Resource allocation</w:t>
            </w:r>
          </w:p>
          <w:p w14:paraId="4CB9EAD2" w14:textId="77777777" w:rsidR="00F8572D" w:rsidRPr="00F8572D" w:rsidRDefault="00F8572D" w:rsidP="00EA08FF">
            <w:pPr>
              <w:numPr>
                <w:ilvl w:val="0"/>
                <w:numId w:val="13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 1: Only non-overlapping cases </w:t>
            </w:r>
          </w:p>
          <w:p w14:paraId="13725781" w14:textId="77777777" w:rsidR="00F8572D" w:rsidRPr="00F8572D" w:rsidRDefault="00F8572D" w:rsidP="00EA08FF">
            <w:pPr>
              <w:numPr>
                <w:ilvl w:val="0"/>
                <w:numId w:val="13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 2: Both non-overlapping and full-overlapping cases </w:t>
            </w:r>
          </w:p>
          <w:p w14:paraId="141F8186" w14:textId="77777777" w:rsidR="00F8572D" w:rsidRDefault="00F8572D" w:rsidP="00EA08FF">
            <w:pPr>
              <w:rPr>
                <w:rFonts w:eastAsia="SimSun"/>
                <w:sz w:val="20"/>
                <w:szCs w:val="20"/>
                <w:lang w:eastAsia="en-GB"/>
              </w:rPr>
            </w:pPr>
          </w:p>
          <w:p w14:paraId="12498398" w14:textId="6AF60227" w:rsidR="00F8572D" w:rsidRPr="00F8572D" w:rsidRDefault="00F8572D" w:rsidP="00EA08FF">
            <w:pPr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Antenna configuration for each TRP</w:t>
            </w:r>
          </w:p>
          <w:p w14:paraId="294A20AF" w14:textId="77777777" w:rsidR="00F8572D" w:rsidRPr="00F8572D" w:rsidRDefault="00F8572D" w:rsidP="00EA08FF">
            <w:pPr>
              <w:numPr>
                <w:ilvl w:val="0"/>
                <w:numId w:val="13"/>
              </w:numPr>
              <w:rPr>
                <w:rFonts w:eastAsia="SimSun"/>
                <w:sz w:val="20"/>
                <w:szCs w:val="20"/>
                <w:lang w:val="en-GB"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Option1: Only 2T2R, 2T4R </w:t>
            </w:r>
          </w:p>
          <w:p w14:paraId="1BD49179" w14:textId="7ABD8AA6" w:rsidR="00F8572D" w:rsidRDefault="00F8572D" w:rsidP="00EA08FF">
            <w:pPr>
              <w:numPr>
                <w:ilvl w:val="0"/>
                <w:numId w:val="13"/>
              </w:numPr>
              <w:rPr>
                <w:rFonts w:eastAsia="SimSun"/>
                <w:sz w:val="20"/>
                <w:szCs w:val="20"/>
                <w:lang w:val="en-GB"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Option2: Both 2T2R, 2T4R and 4T2R, 4T4R </w:t>
            </w:r>
          </w:p>
          <w:p w14:paraId="547D0581" w14:textId="5B4901CD" w:rsidR="00F8572D" w:rsidRDefault="00F8572D" w:rsidP="00EA08FF">
            <w:pPr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7148A20C" w14:textId="77777777" w:rsidR="00F8572D" w:rsidRPr="00F8572D" w:rsidRDefault="00F8572D" w:rsidP="00EA08FF">
            <w:p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Necessity of introducing test case(s) for multi-panel/TRP transmission schemes in FR2</w:t>
            </w:r>
          </w:p>
          <w:p w14:paraId="0A7D8EBD" w14:textId="77777777" w:rsidR="00F8572D" w:rsidRPr="00F8572D" w:rsidRDefault="00F8572D" w:rsidP="00EA08FF">
            <w:pPr>
              <w:numPr>
                <w:ilvl w:val="0"/>
                <w:numId w:val="15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 1: No </w:t>
            </w:r>
          </w:p>
          <w:p w14:paraId="0DD99D30" w14:textId="77777777" w:rsidR="00F8572D" w:rsidRPr="00F8572D" w:rsidRDefault="00F8572D" w:rsidP="00EA08FF">
            <w:pPr>
              <w:numPr>
                <w:ilvl w:val="0"/>
                <w:numId w:val="15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>Option 2: Do not define FR2 requirements for simultaneous reception from multi-TRP/Panel (</w:t>
            </w:r>
            <w:proofErr w:type="spellStart"/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>eMBB</w:t>
            </w:r>
            <w:proofErr w:type="spellEnd"/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) and Study testability for FR2 single-DCI based multi-TRP schemes 3 and 4 </w:t>
            </w:r>
          </w:p>
          <w:p w14:paraId="706FFA93" w14:textId="77777777" w:rsidR="00F8572D" w:rsidRPr="00F8572D" w:rsidRDefault="00F8572D" w:rsidP="00EA08FF">
            <w:pPr>
              <w:numPr>
                <w:ilvl w:val="0"/>
                <w:numId w:val="15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F8572D">
              <w:rPr>
                <w:rFonts w:eastAsia="SimSun"/>
                <w:sz w:val="20"/>
                <w:szCs w:val="20"/>
                <w:lang w:val="en-GB" w:eastAsia="en-GB"/>
              </w:rPr>
              <w:t xml:space="preserve">Option 3: </w:t>
            </w:r>
            <w:r w:rsidRPr="00F8572D">
              <w:rPr>
                <w:rFonts w:eastAsia="SimSun"/>
                <w:sz w:val="20"/>
                <w:szCs w:val="20"/>
                <w:lang w:eastAsia="en-GB"/>
              </w:rPr>
              <w:t>Further discuss technical details and relevance of single wide Rx beam reception in FR2</w:t>
            </w:r>
          </w:p>
          <w:p w14:paraId="1AD6EA72" w14:textId="77777777" w:rsidR="00F8572D" w:rsidRPr="00F8572D" w:rsidRDefault="00F8572D" w:rsidP="00EA08FF">
            <w:pPr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7B31A220" w14:textId="77777777" w:rsidR="00BA24DC" w:rsidRDefault="00BA24DC" w:rsidP="00EA08FF">
            <w:pPr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6E859C0E" w14:textId="77777777" w:rsidR="00BA24DC" w:rsidRPr="00BA24DC" w:rsidRDefault="00BA24DC" w:rsidP="00EA08FF">
      <w:pPr>
        <w:rPr>
          <w:lang w:val="en-GB"/>
        </w:rPr>
      </w:pPr>
    </w:p>
    <w:p w14:paraId="3F6C5E60" w14:textId="77777777" w:rsidR="00B51A58" w:rsidRPr="00B51A58" w:rsidRDefault="00F8572D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 w:rsidRPr="00B51A58">
        <w:rPr>
          <w:rFonts w:eastAsia="SimSun"/>
          <w:sz w:val="20"/>
          <w:szCs w:val="20"/>
          <w:lang w:val="en-GB" w:eastAsia="en-GB"/>
        </w:rPr>
        <w:t>For multi DCI</w:t>
      </w:r>
      <w:r w:rsidR="00495459" w:rsidRPr="00B51A58">
        <w:rPr>
          <w:rFonts w:eastAsia="SimSun"/>
          <w:sz w:val="20"/>
          <w:szCs w:val="20"/>
          <w:lang w:val="en-GB" w:eastAsia="en-GB"/>
        </w:rPr>
        <w:t xml:space="preserve"> support with multi-TRP transmission, the UE would support non-overlapping PDSCH allocation from different TRP at a minimum. UE support for </w:t>
      </w:r>
      <w:r w:rsidR="00B51A58" w:rsidRPr="00B51A58">
        <w:rPr>
          <w:rFonts w:eastAsia="SimSun"/>
          <w:sz w:val="20"/>
          <w:szCs w:val="20"/>
          <w:lang w:val="en-GB" w:eastAsia="en-GB"/>
        </w:rPr>
        <w:t xml:space="preserve">partial or fully overlapping allocation is further subject to capability signaling. Hence, we propose to only introduce requirements with non-overlapping PDSCH allocation from multi TRP. </w:t>
      </w:r>
    </w:p>
    <w:p w14:paraId="5B47816D" w14:textId="2A698B09" w:rsidR="00BA24DC" w:rsidRPr="00B51A58" w:rsidRDefault="00B51A58" w:rsidP="00EA08FF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B51A58"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Proposal #2: </w:t>
      </w:r>
      <w:r w:rsidR="00495459" w:rsidRPr="00B51A58">
        <w:rPr>
          <w:rFonts w:eastAsia="SimSun"/>
          <w:b/>
          <w:bCs/>
          <w:sz w:val="20"/>
          <w:szCs w:val="20"/>
          <w:lang w:val="en-GB" w:eastAsia="en-GB"/>
        </w:rPr>
        <w:t>PDSCH demodulation requirements with</w:t>
      </w:r>
      <w:r w:rsidRPr="00B51A58">
        <w:rPr>
          <w:rFonts w:eastAsia="SimSun"/>
          <w:b/>
          <w:bCs/>
          <w:sz w:val="20"/>
          <w:szCs w:val="20"/>
          <w:lang w:val="en-GB" w:eastAsia="en-GB"/>
        </w:rPr>
        <w:t xml:space="preserve"> multi-DCI transmission scheme are introduced with non-overlapping PDSCH allocation.</w:t>
      </w:r>
    </w:p>
    <w:p w14:paraId="2E07A12D" w14:textId="096FDF45" w:rsidR="00B51A58" w:rsidRDefault="00B51A58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Another open issue is the number of TX antenna for multi-TRP tests with multi-DCI. It has been agreed to define multi-DCI requirements with 2 MIMO layer transmission from each TRP, hence 2 TX transmission from each TRP should </w:t>
      </w:r>
      <w:r w:rsidR="00E734C6">
        <w:rPr>
          <w:rFonts w:eastAsia="SimSun"/>
          <w:sz w:val="20"/>
          <w:szCs w:val="20"/>
          <w:lang w:val="en-GB" w:eastAsia="en-GB"/>
        </w:rPr>
        <w:t xml:space="preserve">be sufficient and there is no need to introduce requirements with 4TX as well. We recommend introducing requirements with 2TX alone. </w:t>
      </w:r>
    </w:p>
    <w:p w14:paraId="19B34EF8" w14:textId="29581D53" w:rsidR="00E734C6" w:rsidRDefault="00E734C6" w:rsidP="00EA08FF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#3: Introduce PDSCH demodulation requirements with multi-DCI with 2TX transmission from each TRP.</w:t>
      </w:r>
    </w:p>
    <w:p w14:paraId="3469C342" w14:textId="7557689B" w:rsidR="00E734C6" w:rsidRDefault="00E734C6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 the necessity to introduce requirements for multi-panel/TRP in FR2, currently we </w:t>
      </w:r>
      <w:r w:rsidR="00BD05BA">
        <w:rPr>
          <w:rFonts w:eastAsia="SimSun"/>
          <w:sz w:val="20"/>
          <w:szCs w:val="20"/>
          <w:lang w:val="en-GB" w:eastAsia="en-GB"/>
        </w:rPr>
        <w:t>currently</w:t>
      </w:r>
      <w:r>
        <w:rPr>
          <w:rFonts w:eastAsia="SimSun"/>
          <w:sz w:val="20"/>
          <w:szCs w:val="20"/>
          <w:lang w:val="en-GB" w:eastAsia="en-GB"/>
        </w:rPr>
        <w:t xml:space="preserve"> support receiving from one </w:t>
      </w:r>
      <w:proofErr w:type="spellStart"/>
      <w:r>
        <w:rPr>
          <w:rFonts w:eastAsia="SimSun"/>
          <w:sz w:val="20"/>
          <w:szCs w:val="20"/>
          <w:lang w:val="en-GB" w:eastAsia="en-GB"/>
        </w:rPr>
        <w:t>AoA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at a time and reception from 2 </w:t>
      </w:r>
      <w:proofErr w:type="spellStart"/>
      <w:r>
        <w:rPr>
          <w:rFonts w:eastAsia="SimSun"/>
          <w:sz w:val="20"/>
          <w:szCs w:val="20"/>
          <w:lang w:val="en-GB" w:eastAsia="en-GB"/>
        </w:rPr>
        <w:t>AoA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simultaneously is not </w:t>
      </w:r>
      <w:r w:rsidR="001B0C8A">
        <w:rPr>
          <w:rFonts w:eastAsia="SimSun"/>
          <w:sz w:val="20"/>
          <w:szCs w:val="20"/>
          <w:lang w:val="en-GB" w:eastAsia="en-GB"/>
        </w:rPr>
        <w:t xml:space="preserve">currently </w:t>
      </w:r>
      <w:r>
        <w:rPr>
          <w:rFonts w:eastAsia="SimSun"/>
          <w:sz w:val="20"/>
          <w:szCs w:val="20"/>
          <w:lang w:val="en-GB" w:eastAsia="en-GB"/>
        </w:rPr>
        <w:t xml:space="preserve">supported from testability point of view. The multi-DCI and single DCI SDM and FDM schemes necessitate receiving from multiple panel or beams simultaneously. </w:t>
      </w:r>
      <w:r w:rsidR="00BD05BA">
        <w:rPr>
          <w:rFonts w:eastAsia="SimSun"/>
          <w:sz w:val="20"/>
          <w:szCs w:val="20"/>
          <w:lang w:val="en-GB" w:eastAsia="en-GB"/>
        </w:rPr>
        <w:t>Even w</w:t>
      </w:r>
      <w:r>
        <w:rPr>
          <w:rFonts w:eastAsia="SimSun"/>
          <w:sz w:val="20"/>
          <w:szCs w:val="20"/>
          <w:lang w:val="en-GB" w:eastAsia="en-GB"/>
        </w:rPr>
        <w:t xml:space="preserve">ith the single DCI TDM schemes, it is FFS whether </w:t>
      </w:r>
      <w:r w:rsidR="00BD05BA">
        <w:rPr>
          <w:rFonts w:eastAsia="SimSun"/>
          <w:sz w:val="20"/>
          <w:szCs w:val="20"/>
          <w:lang w:val="en-GB" w:eastAsia="en-GB"/>
        </w:rPr>
        <w:t>it’s feasible to switch panel / RX beam at a symbol level. Employing a wide RX beam to receive from multi-TRP would defeat the purpose of receiving from multi-TRP. Hence, we propose not to introduce requirements with multi-TRP transmission in FR2.</w:t>
      </w:r>
    </w:p>
    <w:p w14:paraId="6F7EA12A" w14:textId="1855FAE1" w:rsidR="00BD05BA" w:rsidRPr="00EF179C" w:rsidRDefault="00EF179C" w:rsidP="00EA08FF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Do not introduce demodulation requirements in FR2 for multi-TRP</w:t>
      </w:r>
    </w:p>
    <w:p w14:paraId="1C121178" w14:textId="77777777" w:rsidR="00303915" w:rsidRPr="002F79EB" w:rsidRDefault="00303915" w:rsidP="00EA08FF">
      <w:pPr>
        <w:pStyle w:val="Heading1"/>
        <w:jc w:val="both"/>
        <w:rPr>
          <w:lang w:val="en-US"/>
        </w:rPr>
      </w:pPr>
      <w:r>
        <w:rPr>
          <w:lang w:val="en-US"/>
        </w:rPr>
        <w:t>3. Conclusion</w:t>
      </w:r>
    </w:p>
    <w:p w14:paraId="7C34DD0B" w14:textId="3684EA38" w:rsidR="00303915" w:rsidRPr="00B51A58" w:rsidRDefault="00303915" w:rsidP="00EA08FF">
      <w:pPr>
        <w:spacing w:after="180"/>
        <w:rPr>
          <w:rFonts w:eastAsia="SimSun"/>
          <w:sz w:val="20"/>
          <w:szCs w:val="20"/>
          <w:lang w:val="en-GB" w:eastAsia="en-GB"/>
        </w:rPr>
      </w:pPr>
      <w:r w:rsidRPr="00B51A58">
        <w:rPr>
          <w:rFonts w:eastAsia="SimSun"/>
          <w:sz w:val="20"/>
          <w:szCs w:val="20"/>
          <w:lang w:val="en-GB" w:eastAsia="en-GB"/>
        </w:rPr>
        <w:t xml:space="preserve">In this paper, we provide our views on the remaining open issues related to </w:t>
      </w:r>
      <w:r w:rsidR="00EA08FF" w:rsidRPr="00EA08FF">
        <w:rPr>
          <w:sz w:val="20"/>
          <w:szCs w:val="20"/>
        </w:rPr>
        <w:t xml:space="preserve">PDSCH demodulation for multi </w:t>
      </w:r>
      <w:r w:rsidR="00B7503C" w:rsidRPr="00EA08FF">
        <w:rPr>
          <w:sz w:val="20"/>
          <w:szCs w:val="20"/>
        </w:rPr>
        <w:t>TRP</w:t>
      </w:r>
      <w:r w:rsidR="00B7503C">
        <w:rPr>
          <w:sz w:val="20"/>
          <w:szCs w:val="20"/>
        </w:rPr>
        <w:t>.</w:t>
      </w:r>
      <w:r w:rsidRPr="00B51A58">
        <w:rPr>
          <w:rFonts w:eastAsia="SimSun"/>
          <w:sz w:val="20"/>
          <w:szCs w:val="20"/>
          <w:lang w:val="en-GB" w:eastAsia="en-GB"/>
        </w:rPr>
        <w:t xml:space="preserve"> Our proposals are captured below:</w:t>
      </w:r>
    </w:p>
    <w:p w14:paraId="7234B476" w14:textId="08CD42BB" w:rsidR="001B0C8A" w:rsidRPr="00EA08FF" w:rsidRDefault="001B0C8A" w:rsidP="001B0C8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EA08FF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B7503C">
        <w:rPr>
          <w:rFonts w:eastAsia="SimSun"/>
          <w:b/>
          <w:bCs/>
          <w:sz w:val="20"/>
          <w:szCs w:val="20"/>
          <w:lang w:val="en-GB" w:eastAsia="en-GB"/>
        </w:rPr>
        <w:t>Use RX</w:t>
      </w:r>
      <w:r w:rsidR="00B7503C" w:rsidRPr="00EA08FF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Pr="00EA08FF">
        <w:rPr>
          <w:rFonts w:eastAsia="SimSun"/>
          <w:b/>
          <w:bCs/>
          <w:sz w:val="20"/>
          <w:szCs w:val="20"/>
          <w:lang w:val="en-GB" w:eastAsia="en-GB"/>
        </w:rPr>
        <w:t>FFT timing based on TCI state #0 from TRP#1 for multi-TRP transmission.</w:t>
      </w:r>
    </w:p>
    <w:p w14:paraId="5636D752" w14:textId="77777777" w:rsidR="001B0C8A" w:rsidRPr="00B51A58" w:rsidRDefault="001B0C8A" w:rsidP="001B0C8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B51A58">
        <w:rPr>
          <w:rFonts w:eastAsia="SimSun"/>
          <w:b/>
          <w:bCs/>
          <w:sz w:val="20"/>
          <w:szCs w:val="20"/>
          <w:lang w:val="en-GB" w:eastAsia="en-GB"/>
        </w:rPr>
        <w:t>Proposal #2: PDSCH demodulation requirements with multi-DCI transmission scheme are introduced with non-overlapping PDSCH allocation.</w:t>
      </w:r>
    </w:p>
    <w:p w14:paraId="10EF558F" w14:textId="77777777" w:rsidR="001B0C8A" w:rsidRDefault="001B0C8A" w:rsidP="001B0C8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#3: Introduce PDSCH demodulation requirements with multi-DCI with 2TX transmission from each TRP.</w:t>
      </w:r>
    </w:p>
    <w:p w14:paraId="48B21096" w14:textId="77777777" w:rsidR="001B0C8A" w:rsidRPr="00EF179C" w:rsidRDefault="001B0C8A" w:rsidP="001B0C8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Do not introduce demodulation requirements in FR2 for multi-TRP</w:t>
      </w:r>
    </w:p>
    <w:p w14:paraId="00A02E04" w14:textId="595328FF" w:rsidR="00303915" w:rsidRDefault="00303915" w:rsidP="00EA08FF"/>
    <w:p w14:paraId="708ACA3B" w14:textId="77777777" w:rsidR="00303915" w:rsidRDefault="00303915" w:rsidP="00EA08FF">
      <w:pPr>
        <w:pStyle w:val="Heading1"/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177D281B" w14:textId="3A1F0467" w:rsidR="00303915" w:rsidRDefault="00303915" w:rsidP="00EA08F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>R4-200</w:t>
      </w:r>
      <w:r w:rsidR="00871015">
        <w:rPr>
          <w:rFonts w:ascii="Times New Roman" w:hAnsi="Times New Roman" w:cs="Times New Roman"/>
          <w:sz w:val="20"/>
          <w:szCs w:val="20"/>
        </w:rPr>
        <w:t>8813</w:t>
      </w:r>
      <w:r w:rsidRPr="00855293">
        <w:rPr>
          <w:rFonts w:ascii="Times New Roman" w:hAnsi="Times New Roman" w:cs="Times New Roman"/>
          <w:sz w:val="20"/>
          <w:szCs w:val="20"/>
        </w:rPr>
        <w:t>, “</w:t>
      </w:r>
      <w:r w:rsidR="00871015" w:rsidRPr="00871015">
        <w:rPr>
          <w:rFonts w:ascii="Times New Roman" w:hAnsi="Times New Roman" w:cs="Times New Roman"/>
          <w:sz w:val="20"/>
          <w:szCs w:val="20"/>
        </w:rPr>
        <w:t>Way forward for general and PDSCH requirements with Single-DCI SDM scheme and Multi-DCI transmission schemes(</w:t>
      </w:r>
      <w:proofErr w:type="spellStart"/>
      <w:r w:rsidR="00871015" w:rsidRPr="00871015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871015" w:rsidRPr="00871015">
        <w:rPr>
          <w:rFonts w:ascii="Times New Roman" w:hAnsi="Times New Roman" w:cs="Times New Roman"/>
          <w:sz w:val="20"/>
          <w:szCs w:val="20"/>
        </w:rPr>
        <w:t>)</w:t>
      </w:r>
      <w:r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 w:rsidR="00871015" w:rsidRPr="00871015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="00871015" w:rsidRPr="00871015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CA3FC9D" w14:textId="3AF5FF7C" w:rsidR="00871015" w:rsidRPr="00855293" w:rsidRDefault="00871015" w:rsidP="00EA08F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>R4-200</w:t>
      </w:r>
      <w:r>
        <w:rPr>
          <w:rFonts w:ascii="Times New Roman" w:hAnsi="Times New Roman" w:cs="Times New Roman"/>
          <w:sz w:val="20"/>
          <w:szCs w:val="20"/>
        </w:rPr>
        <w:t>8814</w:t>
      </w:r>
      <w:r w:rsidRPr="00855293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871015">
        <w:rPr>
          <w:rFonts w:ascii="Times New Roman" w:hAnsi="Times New Roman" w:cs="Times New Roman"/>
          <w:sz w:val="20"/>
          <w:szCs w:val="20"/>
          <w:lang w:val="en-GB"/>
        </w:rPr>
        <w:t xml:space="preserve">Way forward </w:t>
      </w:r>
      <w:r w:rsidRPr="00871015">
        <w:rPr>
          <w:rFonts w:ascii="Times New Roman" w:hAnsi="Times New Roman" w:cs="Times New Roman"/>
          <w:sz w:val="20"/>
          <w:szCs w:val="20"/>
        </w:rPr>
        <w:t>for PDSCH requirements with Single-DCI based multi-TRP/Panel transmission schemes (URLLC)</w:t>
      </w:r>
      <w:r>
        <w:rPr>
          <w:rFonts w:ascii="Times New Roman" w:hAnsi="Times New Roman" w:cs="Times New Roman"/>
          <w:sz w:val="20"/>
          <w:szCs w:val="20"/>
        </w:rPr>
        <w:t>”, Intel Corporation</w:t>
      </w:r>
    </w:p>
    <w:p w14:paraId="66589CF8" w14:textId="77777777" w:rsidR="00303915" w:rsidRDefault="00303915" w:rsidP="00EA08FF"/>
    <w:sectPr w:rsidR="0030391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1B2C"/>
    <w:multiLevelType w:val="hybridMultilevel"/>
    <w:tmpl w:val="479A57E0"/>
    <w:lvl w:ilvl="0" w:tplc="C0E8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05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8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E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D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42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01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C8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44CB9"/>
    <w:multiLevelType w:val="hybridMultilevel"/>
    <w:tmpl w:val="4A5C33E0"/>
    <w:lvl w:ilvl="0" w:tplc="5FCC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A4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00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8E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2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C4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AE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D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9F7EC2"/>
    <w:multiLevelType w:val="hybridMultilevel"/>
    <w:tmpl w:val="342CC578"/>
    <w:lvl w:ilvl="0" w:tplc="35F8BA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7C5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AAC7C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8EA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CFC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E8C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E070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AC35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1C4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599484B"/>
    <w:multiLevelType w:val="hybridMultilevel"/>
    <w:tmpl w:val="4FE0A03A"/>
    <w:lvl w:ilvl="0" w:tplc="989C069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22473F"/>
    <w:multiLevelType w:val="hybridMultilevel"/>
    <w:tmpl w:val="1DA0C89C"/>
    <w:lvl w:ilvl="0" w:tplc="8242C5F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CA0A48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97EBD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C88A7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BBCAC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246EE8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360028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B4EBCF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3D66AC2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BA66193"/>
    <w:multiLevelType w:val="hybridMultilevel"/>
    <w:tmpl w:val="37CABF8A"/>
    <w:lvl w:ilvl="0" w:tplc="9EFCA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C8B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A0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AD8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C759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90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E0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2E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8E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71F77F1"/>
    <w:multiLevelType w:val="hybridMultilevel"/>
    <w:tmpl w:val="42C01EF0"/>
    <w:lvl w:ilvl="0" w:tplc="4AF64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2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08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64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1AE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AC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E0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21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E4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9297330"/>
    <w:multiLevelType w:val="hybridMultilevel"/>
    <w:tmpl w:val="9A02D9E6"/>
    <w:lvl w:ilvl="0" w:tplc="F85EB1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F046C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230D00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489E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D000B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E6C6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146A8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A8016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A21AF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29D0C7D"/>
    <w:multiLevelType w:val="hybridMultilevel"/>
    <w:tmpl w:val="B1C8B57E"/>
    <w:lvl w:ilvl="0" w:tplc="5366C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83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8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8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C5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A2A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C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C5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7A31445"/>
    <w:multiLevelType w:val="hybridMultilevel"/>
    <w:tmpl w:val="91D4E7FE"/>
    <w:lvl w:ilvl="0" w:tplc="95FA3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CC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C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03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0C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87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E4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D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D5146F"/>
    <w:multiLevelType w:val="hybridMultilevel"/>
    <w:tmpl w:val="87B6F74A"/>
    <w:lvl w:ilvl="0" w:tplc="989C0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D891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AA64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DAF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1282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2ADD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C49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D237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8021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FE5673F"/>
    <w:multiLevelType w:val="hybridMultilevel"/>
    <w:tmpl w:val="48FC8322"/>
    <w:lvl w:ilvl="0" w:tplc="4DFAC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05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0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24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23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01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0D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8A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7250E49"/>
    <w:multiLevelType w:val="hybridMultilevel"/>
    <w:tmpl w:val="584CE9D8"/>
    <w:lvl w:ilvl="0" w:tplc="90A20C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2AB16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7029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5474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E88A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B7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2CFC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42BFC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66FE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0"/>
  </w:num>
  <w:num w:numId="9">
    <w:abstractNumId w:val="14"/>
  </w:num>
  <w:num w:numId="10">
    <w:abstractNumId w:val="3"/>
  </w:num>
  <w:num w:numId="11">
    <w:abstractNumId w:val="8"/>
  </w:num>
  <w:num w:numId="12">
    <w:abstractNumId w:val="5"/>
  </w:num>
  <w:num w:numId="13">
    <w:abstractNumId w:val="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110564"/>
    <w:rsid w:val="001B0C8A"/>
    <w:rsid w:val="00207B95"/>
    <w:rsid w:val="00226715"/>
    <w:rsid w:val="00303915"/>
    <w:rsid w:val="00343FB4"/>
    <w:rsid w:val="004169DC"/>
    <w:rsid w:val="00495459"/>
    <w:rsid w:val="0050307E"/>
    <w:rsid w:val="00807653"/>
    <w:rsid w:val="00871015"/>
    <w:rsid w:val="00987FE1"/>
    <w:rsid w:val="00AF5D1C"/>
    <w:rsid w:val="00B10FA0"/>
    <w:rsid w:val="00B51A58"/>
    <w:rsid w:val="00B7503C"/>
    <w:rsid w:val="00BA24DC"/>
    <w:rsid w:val="00BD05BA"/>
    <w:rsid w:val="00BE4304"/>
    <w:rsid w:val="00C05C35"/>
    <w:rsid w:val="00CC052A"/>
    <w:rsid w:val="00E734C6"/>
    <w:rsid w:val="00E76523"/>
    <w:rsid w:val="00EA08FF"/>
    <w:rsid w:val="00EF179C"/>
    <w:rsid w:val="00F8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72D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3915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03915"/>
    <w:rPr>
      <w:rFonts w:ascii="SimSun" w:eastAsia="SimSun" w:hAnsi="SimSun" w:cs="SimSun"/>
      <w:lang w:eastAsia="zh-CN"/>
    </w:rPr>
  </w:style>
  <w:style w:type="table" w:styleId="TableGrid">
    <w:name w:val="Table Grid"/>
    <w:basedOn w:val="TableNormal"/>
    <w:uiPriority w:val="39"/>
    <w:rsid w:val="00C0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7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71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340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8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9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637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80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2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06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7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379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08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40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9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413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5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32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547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5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7113">
          <w:marLeft w:val="533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45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8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1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1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31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67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7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489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1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339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32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9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3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6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9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1061</Words>
  <Characters>5235</Characters>
  <Application>Microsoft Office Word</Application>
  <DocSecurity>0</DocSecurity>
  <Lines>275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Apple_RAN4#96e</cp:lastModifiedBy>
  <cp:revision>3</cp:revision>
  <dcterms:created xsi:type="dcterms:W3CDTF">2020-08-07T19:53:00Z</dcterms:created>
  <dcterms:modified xsi:type="dcterms:W3CDTF">2020-08-07T19:54:00Z</dcterms:modified>
</cp:coreProperties>
</file>