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4848FE3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8318CC" w:rsidRPr="008318CC">
        <w:rPr>
          <w:rFonts w:ascii="Arial" w:eastAsiaTheme="minorEastAsia" w:hAnsi="Arial" w:cs="Arial"/>
          <w:b/>
          <w:sz w:val="24"/>
          <w:szCs w:val="24"/>
          <w:lang w:eastAsia="zh-CN"/>
        </w:rPr>
        <w:t>2008704</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20 – 30 </w:t>
      </w:r>
      <w:proofErr w:type="gramStart"/>
      <w:r w:rsidRPr="001E0A28">
        <w:rPr>
          <w:rFonts w:ascii="Arial" w:eastAsiaTheme="minorEastAsia" w:hAnsi="Arial" w:cs="Arial"/>
          <w:b/>
          <w:sz w:val="24"/>
          <w:szCs w:val="24"/>
          <w:lang w:eastAsia="zh-CN"/>
        </w:rPr>
        <w:t>Apr.,</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2ACE6799" w:rsidR="00C24D2F" w:rsidRPr="00466BF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466BF8">
        <w:rPr>
          <w:rFonts w:ascii="Arial" w:eastAsia="MS Mincho" w:hAnsi="Arial" w:cs="Arial"/>
          <w:b/>
          <w:color w:val="000000"/>
          <w:sz w:val="22"/>
        </w:rPr>
        <w:t xml:space="preserve">Agenda </w:t>
      </w:r>
      <w:r w:rsidR="007D19B7" w:rsidRPr="00466BF8">
        <w:rPr>
          <w:rFonts w:ascii="Arial" w:eastAsia="MS Mincho" w:hAnsi="Arial" w:cs="Arial"/>
          <w:b/>
          <w:color w:val="000000"/>
          <w:sz w:val="22"/>
        </w:rPr>
        <w:t>item</w:t>
      </w:r>
      <w:r w:rsidRPr="00466BF8">
        <w:rPr>
          <w:rFonts w:ascii="Arial" w:eastAsia="MS Mincho" w:hAnsi="Arial" w:cs="Arial"/>
          <w:b/>
          <w:color w:val="000000"/>
          <w:sz w:val="22"/>
        </w:rPr>
        <w:t>:</w:t>
      </w:r>
      <w:r w:rsidRPr="00466BF8">
        <w:rPr>
          <w:rFonts w:ascii="Arial" w:eastAsia="MS Mincho" w:hAnsi="Arial" w:cs="Arial"/>
          <w:b/>
          <w:color w:val="000000"/>
          <w:sz w:val="22"/>
        </w:rPr>
        <w:tab/>
      </w:r>
      <w:r w:rsidRPr="00466BF8">
        <w:rPr>
          <w:rFonts w:ascii="Arial" w:eastAsia="MS Mincho" w:hAnsi="Arial" w:cs="Arial"/>
          <w:b/>
          <w:color w:val="000000"/>
          <w:sz w:val="22"/>
          <w:lang w:eastAsia="ja-JP"/>
        </w:rPr>
        <w:tab/>
      </w:r>
      <w:r w:rsidRPr="00466BF8">
        <w:rPr>
          <w:rFonts w:ascii="Arial" w:eastAsia="MS Mincho" w:hAnsi="Arial" w:cs="Arial"/>
          <w:b/>
          <w:color w:val="000000"/>
          <w:sz w:val="22"/>
          <w:lang w:eastAsia="ja-JP"/>
        </w:rPr>
        <w:tab/>
      </w:r>
      <w:r w:rsidR="007D2214">
        <w:rPr>
          <w:rFonts w:ascii="Arial" w:eastAsiaTheme="minorEastAsia" w:hAnsi="Arial" w:cs="Arial"/>
          <w:color w:val="000000"/>
          <w:sz w:val="22"/>
          <w:lang w:eastAsia="zh-CN"/>
        </w:rPr>
        <w:t>5.13.1</w:t>
      </w:r>
    </w:p>
    <w:p w14:paraId="50D5329D" w14:textId="1A630C3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7D2214">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6F46A1C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D2214">
        <w:rPr>
          <w:rFonts w:ascii="Arial" w:eastAsiaTheme="minorEastAsia" w:hAnsi="Arial" w:cs="Arial" w:hint="eastAsia"/>
          <w:color w:val="000000"/>
          <w:sz w:val="22"/>
          <w:lang w:eastAsia="zh-CN"/>
        </w:rPr>
        <w:t xml:space="preserve">Email discussion summary for </w:t>
      </w:r>
      <w:r w:rsidR="007D2214" w:rsidRPr="004863EB">
        <w:rPr>
          <w:rFonts w:ascii="Arial" w:eastAsiaTheme="minorEastAsia" w:hAnsi="Arial" w:cs="Arial"/>
          <w:color w:val="000000"/>
          <w:sz w:val="22"/>
          <w:lang w:eastAsia="zh-CN"/>
        </w:rPr>
        <w:t xml:space="preserve">[94e Bis][214] </w:t>
      </w:r>
      <w:proofErr w:type="spellStart"/>
      <w:r w:rsidR="007D2214" w:rsidRPr="004863EB">
        <w:rPr>
          <w:rFonts w:ascii="Arial" w:eastAsiaTheme="minorEastAsia" w:hAnsi="Arial" w:cs="Arial"/>
          <w:color w:val="000000"/>
          <w:sz w:val="22"/>
          <w:lang w:eastAsia="zh-CN"/>
        </w:rPr>
        <w:t>LTE_terr_bcast_Demod</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5E0B12C" w14:textId="0BE5714A" w:rsidR="00120956" w:rsidRDefault="00120956" w:rsidP="00120956">
      <w:pPr>
        <w:rPr>
          <w:lang w:eastAsia="zh-CN"/>
        </w:rPr>
      </w:pPr>
      <w:r w:rsidRPr="00DF1AFD">
        <w:rPr>
          <w:lang w:eastAsia="zh-CN"/>
        </w:rPr>
        <w:t xml:space="preserve">Agenda item </w:t>
      </w:r>
      <w:r>
        <w:rPr>
          <w:lang w:eastAsia="zh-CN"/>
        </w:rPr>
        <w:t xml:space="preserve">5.13.1 is </w:t>
      </w:r>
      <w:proofErr w:type="spellStart"/>
      <w:r>
        <w:rPr>
          <w:lang w:eastAsia="zh-CN"/>
        </w:rPr>
        <w:t>demod</w:t>
      </w:r>
      <w:proofErr w:type="spellEnd"/>
      <w:r>
        <w:rPr>
          <w:lang w:eastAsia="zh-CN"/>
        </w:rPr>
        <w:t xml:space="preserve"> performance requirement for 5G terrestrial broadcast WI. Based on the WF agreed in RAN4#94ebis, </w:t>
      </w:r>
      <w:r>
        <w:rPr>
          <w:rFonts w:eastAsia="PMingLiU" w:hint="eastAsia"/>
          <w:lang w:eastAsia="zh-TW"/>
        </w:rPr>
        <w:t>t</w:t>
      </w:r>
      <w:r>
        <w:rPr>
          <w:rFonts w:eastAsia="PMingLiU"/>
          <w:lang w:eastAsia="zh-TW"/>
        </w:rPr>
        <w:t>he following topics are discussed in this meeting</w:t>
      </w:r>
      <w:r>
        <w:rPr>
          <w:lang w:eastAsia="zh-CN"/>
        </w:rPr>
        <w:t>:</w:t>
      </w:r>
    </w:p>
    <w:p w14:paraId="67F990E4" w14:textId="77777777" w:rsidR="00120956" w:rsidRDefault="00120956" w:rsidP="00120956">
      <w:pPr>
        <w:pStyle w:val="ListParagraph"/>
        <w:numPr>
          <w:ilvl w:val="0"/>
          <w:numId w:val="17"/>
        </w:numPr>
        <w:ind w:firstLineChars="0"/>
        <w:rPr>
          <w:lang w:eastAsia="zh-CN"/>
        </w:rPr>
      </w:pPr>
      <w:proofErr w:type="spellStart"/>
      <w:r>
        <w:rPr>
          <w:lang w:eastAsia="zh-CN"/>
        </w:rPr>
        <w:t>Demod</w:t>
      </w:r>
      <w:proofErr w:type="spellEnd"/>
      <w:r>
        <w:rPr>
          <w:lang w:eastAsia="zh-CN"/>
        </w:rPr>
        <w:t xml:space="preserve"> requirement applicability rule</w:t>
      </w:r>
    </w:p>
    <w:p w14:paraId="4A9E9891" w14:textId="31854888" w:rsidR="00120956" w:rsidRPr="00DF1AFD" w:rsidRDefault="00D26554" w:rsidP="00120956">
      <w:pPr>
        <w:pStyle w:val="ListParagraph"/>
        <w:numPr>
          <w:ilvl w:val="0"/>
          <w:numId w:val="17"/>
        </w:numPr>
        <w:ind w:firstLineChars="0"/>
        <w:rPr>
          <w:lang w:eastAsia="zh-CN"/>
        </w:rPr>
      </w:pPr>
      <w:r>
        <w:rPr>
          <w:lang w:eastAsia="zh-CN"/>
        </w:rPr>
        <w:t>Alignment of simulation results from companies</w:t>
      </w:r>
    </w:p>
    <w:p w14:paraId="609286E5" w14:textId="7EF2B2B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E4E2C">
        <w:rPr>
          <w:lang w:eastAsia="ja-JP"/>
        </w:rPr>
        <w:t>Demod requirement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3"/>
        <w:gridCol w:w="1421"/>
        <w:gridCol w:w="6597"/>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1A746C9" w:rsidR="00F53FE2" w:rsidRPr="004A7544" w:rsidRDefault="00F53FE2" w:rsidP="00805BE8">
            <w:pPr>
              <w:spacing w:before="120" w:after="120"/>
            </w:pPr>
            <w:r>
              <w:t>R4-20</w:t>
            </w:r>
            <w:r w:rsidR="008E4E2C">
              <w:t>07239</w:t>
            </w:r>
          </w:p>
        </w:tc>
        <w:tc>
          <w:tcPr>
            <w:tcW w:w="1437" w:type="dxa"/>
          </w:tcPr>
          <w:p w14:paraId="1A5AAE84" w14:textId="3A4CEE37" w:rsidR="00F53FE2" w:rsidRPr="004A7544" w:rsidRDefault="008E4E2C" w:rsidP="00805BE8">
            <w:pPr>
              <w:spacing w:before="120" w:after="120"/>
            </w:pPr>
            <w:r>
              <w:t>Huawei</w:t>
            </w:r>
          </w:p>
        </w:tc>
        <w:tc>
          <w:tcPr>
            <w:tcW w:w="6772" w:type="dxa"/>
          </w:tcPr>
          <w:p w14:paraId="7235442C" w14:textId="77777777" w:rsidR="00584CAC" w:rsidRDefault="00584CAC" w:rsidP="00584CAC">
            <w:pPr>
              <w:rPr>
                <w:b/>
                <w:lang w:val="en-US" w:eastAsia="zh-CN"/>
              </w:rPr>
            </w:pPr>
            <w:r w:rsidRPr="00D37A78">
              <w:rPr>
                <w:b/>
                <w:lang w:val="en-US" w:eastAsia="zh-CN"/>
              </w:rPr>
              <w:t xml:space="preserve">Proposal 1: </w:t>
            </w:r>
            <w:r>
              <w:rPr>
                <w:b/>
                <w:lang w:val="en-US" w:eastAsia="zh-CN"/>
              </w:rPr>
              <w:t xml:space="preserve">For UE with support of </w:t>
            </w:r>
            <w:r w:rsidRPr="00D37A78">
              <w:rPr>
                <w:b/>
                <w:lang w:val="en-US" w:eastAsia="zh-CN"/>
              </w:rPr>
              <w:t>PBCH repetition in CAS</w:t>
            </w:r>
            <w:r>
              <w:rPr>
                <w:b/>
                <w:lang w:val="en-US" w:eastAsia="zh-CN"/>
              </w:rPr>
              <w:t>,</w:t>
            </w:r>
          </w:p>
          <w:p w14:paraId="00854FB6" w14:textId="77777777" w:rsidR="00584CAC" w:rsidRDefault="00584CAC" w:rsidP="00584CAC">
            <w:pPr>
              <w:pStyle w:val="ListParagraph"/>
              <w:numPr>
                <w:ilvl w:val="0"/>
                <w:numId w:val="18"/>
              </w:numPr>
              <w:overflowPunct/>
              <w:autoSpaceDE/>
              <w:autoSpaceDN/>
              <w:adjustRightInd/>
              <w:ind w:firstLineChars="0"/>
              <w:textAlignment w:val="auto"/>
              <w:rPr>
                <w:b/>
                <w:lang w:val="en-US" w:eastAsia="zh-CN"/>
              </w:rPr>
            </w:pPr>
            <w:r>
              <w:rPr>
                <w:b/>
                <w:lang w:val="en-US" w:eastAsia="zh-CN"/>
              </w:rPr>
              <w:t xml:space="preserve">UE need to test the AWGN case only if UE support </w:t>
            </w:r>
            <w:r w:rsidRPr="00D37A78">
              <w:rPr>
                <w:b/>
                <w:lang w:val="en-US" w:eastAsia="zh-CN"/>
              </w:rPr>
              <w:t>0.370kHz SCS for PMCH</w:t>
            </w:r>
          </w:p>
          <w:p w14:paraId="154FB92F" w14:textId="48A388A3" w:rsidR="00584CAC" w:rsidRDefault="00584CAC" w:rsidP="00584CAC">
            <w:pPr>
              <w:pStyle w:val="ListParagraph"/>
              <w:numPr>
                <w:ilvl w:val="0"/>
                <w:numId w:val="18"/>
              </w:numPr>
              <w:overflowPunct/>
              <w:autoSpaceDE/>
              <w:autoSpaceDN/>
              <w:adjustRightInd/>
              <w:ind w:firstLineChars="0"/>
              <w:textAlignment w:val="auto"/>
              <w:rPr>
                <w:b/>
                <w:lang w:val="en-US" w:eastAsia="zh-CN"/>
              </w:rPr>
            </w:pPr>
            <w:r>
              <w:rPr>
                <w:b/>
                <w:lang w:val="en-US" w:eastAsia="zh-CN"/>
              </w:rPr>
              <w:t>UE need to test the EVA162Hz case only if UE support 2.5</w:t>
            </w:r>
            <w:r w:rsidRPr="00D37A78">
              <w:rPr>
                <w:b/>
                <w:lang w:val="en-US" w:eastAsia="zh-CN"/>
              </w:rPr>
              <w:t>kHz SCS for PMCH</w:t>
            </w:r>
          </w:p>
          <w:p w14:paraId="44BDC010" w14:textId="49CC457D" w:rsidR="00B15275" w:rsidRDefault="00E112A0" w:rsidP="00B15275">
            <w:pPr>
              <w:overflowPunct/>
              <w:autoSpaceDE/>
              <w:autoSpaceDN/>
              <w:adjustRightInd/>
              <w:textAlignment w:val="auto"/>
              <w:rPr>
                <w:b/>
                <w:lang w:val="en-US" w:eastAsia="zh-CN"/>
              </w:rPr>
            </w:pPr>
            <w:r>
              <w:rPr>
                <w:b/>
                <w:lang w:val="en-US" w:eastAsia="zh-CN"/>
              </w:rPr>
              <w:t>Text proposal from R4-2007241</w:t>
            </w:r>
          </w:p>
          <w:p w14:paraId="5E88535F" w14:textId="77777777" w:rsidR="00F12CD6" w:rsidRDefault="00F12CD6" w:rsidP="00F12CD6">
            <w:pPr>
              <w:rPr>
                <w:lang w:eastAsia="en-GB"/>
              </w:rPr>
            </w:pPr>
            <w:r>
              <w:t xml:space="preserve">All tests specified in 10.4 the applicability rules are defined as the following. The requirements in clause 10.4 are applicable to UEs that support 5G </w:t>
            </w:r>
            <w:r>
              <w:rPr>
                <w:lang w:eastAsia="zh-CN"/>
              </w:rPr>
              <w:t>terrestrial</w:t>
            </w:r>
            <w:r>
              <w:t xml:space="preserve"> broadcast. The test case applicability is in according to Table 10.4-1 depending on set of supported UE capabilities.</w:t>
            </w:r>
          </w:p>
          <w:p w14:paraId="2EF3552E" w14:textId="77777777" w:rsidR="00F12CD6" w:rsidRDefault="00F12CD6" w:rsidP="00F12CD6">
            <w:pPr>
              <w:pStyle w:val="TH"/>
            </w:pPr>
            <w:r>
              <w:t xml:space="preserve">Table 10.4-1: 5G </w:t>
            </w:r>
            <w:r>
              <w:rPr>
                <w:lang w:eastAsia="zh-CN"/>
              </w:rPr>
              <w:t>terrestrial</w:t>
            </w:r>
            <w:r>
              <w:t xml:space="preserve"> broadcast tests applicability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4824"/>
            </w:tblGrid>
            <w:tr w:rsidR="00F12CD6" w14:paraId="2AD55ED7" w14:textId="77777777" w:rsidTr="0056430D">
              <w:tc>
                <w:tcPr>
                  <w:tcW w:w="2122" w:type="dxa"/>
                  <w:tcBorders>
                    <w:top w:val="single" w:sz="4" w:space="0" w:color="auto"/>
                    <w:left w:val="single" w:sz="4" w:space="0" w:color="auto"/>
                    <w:bottom w:val="single" w:sz="4" w:space="0" w:color="auto"/>
                    <w:right w:val="single" w:sz="4" w:space="0" w:color="auto"/>
                  </w:tcBorders>
                  <w:vAlign w:val="center"/>
                  <w:hideMark/>
                </w:tcPr>
                <w:p w14:paraId="48178E3E" w14:textId="77777777" w:rsidR="00F12CD6" w:rsidRDefault="00F12CD6" w:rsidP="00F12CD6">
                  <w:pPr>
                    <w:pStyle w:val="TAH"/>
                    <w:rPr>
                      <w:rFonts w:cs="Arial"/>
                    </w:rPr>
                  </w:pPr>
                  <w:r>
                    <w:rPr>
                      <w:rFonts w:cs="Arial"/>
                    </w:rPr>
                    <w:t>Tests</w:t>
                  </w:r>
                </w:p>
              </w:tc>
              <w:tc>
                <w:tcPr>
                  <w:tcW w:w="7507" w:type="dxa"/>
                  <w:tcBorders>
                    <w:top w:val="single" w:sz="4" w:space="0" w:color="auto"/>
                    <w:left w:val="single" w:sz="4" w:space="0" w:color="auto"/>
                    <w:bottom w:val="single" w:sz="4" w:space="0" w:color="auto"/>
                    <w:right w:val="single" w:sz="4" w:space="0" w:color="auto"/>
                  </w:tcBorders>
                  <w:vAlign w:val="center"/>
                  <w:hideMark/>
                </w:tcPr>
                <w:p w14:paraId="4AB8B3C5" w14:textId="77777777" w:rsidR="00F12CD6" w:rsidRDefault="00F12CD6" w:rsidP="00F12CD6">
                  <w:pPr>
                    <w:pStyle w:val="TAH"/>
                    <w:rPr>
                      <w:rFonts w:cs="Arial"/>
                    </w:rPr>
                  </w:pPr>
                  <w:r>
                    <w:rPr>
                      <w:rFonts w:cs="Arial"/>
                    </w:rPr>
                    <w:t>Applicable if UE indicates at least the following capability</w:t>
                  </w:r>
                </w:p>
              </w:tc>
            </w:tr>
            <w:tr w:rsidR="00F12CD6" w14:paraId="5EF5D727" w14:textId="77777777" w:rsidTr="0056430D">
              <w:tc>
                <w:tcPr>
                  <w:tcW w:w="2122" w:type="dxa"/>
                  <w:tcBorders>
                    <w:top w:val="single" w:sz="4" w:space="0" w:color="auto"/>
                    <w:left w:val="single" w:sz="4" w:space="0" w:color="auto"/>
                    <w:bottom w:val="single" w:sz="4" w:space="0" w:color="auto"/>
                    <w:right w:val="single" w:sz="4" w:space="0" w:color="auto"/>
                  </w:tcBorders>
                  <w:vAlign w:val="center"/>
                  <w:hideMark/>
                </w:tcPr>
                <w:p w14:paraId="56A42284" w14:textId="77777777" w:rsidR="00F12CD6" w:rsidRDefault="00F12CD6" w:rsidP="00F12CD6">
                  <w:pPr>
                    <w:pStyle w:val="TAC"/>
                    <w:rPr>
                      <w:rFonts w:cs="Arial"/>
                    </w:rPr>
                  </w:pPr>
                  <w:r w:rsidRPr="001934FC">
                    <w:t xml:space="preserve">Table </w:t>
                  </w:r>
                  <w:r w:rsidRPr="001934FC">
                    <w:rPr>
                      <w:lang w:eastAsia="zh-CN"/>
                    </w:rPr>
                    <w:t>10.</w:t>
                  </w:r>
                  <w:r>
                    <w:rPr>
                      <w:lang w:eastAsia="zh-CN"/>
                    </w:rPr>
                    <w:t>4</w:t>
                  </w:r>
                  <w:r w:rsidRPr="001934FC">
                    <w:rPr>
                      <w:lang w:eastAsia="zh-CN"/>
                    </w:rPr>
                    <w:t>.1.1-2</w:t>
                  </w:r>
                  <w:r>
                    <w:rPr>
                      <w:lang w:eastAsia="zh-CN"/>
                    </w:rPr>
                    <w:t xml:space="preserve"> test 1</w:t>
                  </w:r>
                </w:p>
              </w:tc>
              <w:tc>
                <w:tcPr>
                  <w:tcW w:w="7507" w:type="dxa"/>
                  <w:tcBorders>
                    <w:top w:val="single" w:sz="4" w:space="0" w:color="auto"/>
                    <w:left w:val="single" w:sz="4" w:space="0" w:color="auto"/>
                    <w:bottom w:val="single" w:sz="4" w:space="0" w:color="auto"/>
                    <w:right w:val="single" w:sz="4" w:space="0" w:color="auto"/>
                  </w:tcBorders>
                  <w:vAlign w:val="center"/>
                  <w:hideMark/>
                </w:tcPr>
                <w:p w14:paraId="71CCF592" w14:textId="77777777" w:rsidR="00F12CD6" w:rsidRDefault="00F12CD6" w:rsidP="00F12CD6">
                  <w:pPr>
                    <w:pStyle w:val="TAC"/>
                    <w:rPr>
                      <w:b/>
                      <w:bCs/>
                      <w:i/>
                      <w:noProof/>
                    </w:rPr>
                  </w:pPr>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sidRPr="0085394E">
                    <w:rPr>
                      <w:i/>
                    </w:rPr>
                    <w:t>timeSeparationSlot4-r16</w:t>
                  </w:r>
                </w:p>
              </w:tc>
            </w:tr>
            <w:tr w:rsidR="00F12CD6" w14:paraId="30FD22B2" w14:textId="77777777" w:rsidTr="0056430D">
              <w:tc>
                <w:tcPr>
                  <w:tcW w:w="2122" w:type="dxa"/>
                  <w:tcBorders>
                    <w:top w:val="single" w:sz="4" w:space="0" w:color="auto"/>
                    <w:left w:val="single" w:sz="4" w:space="0" w:color="auto"/>
                    <w:bottom w:val="single" w:sz="4" w:space="0" w:color="auto"/>
                    <w:right w:val="single" w:sz="4" w:space="0" w:color="auto"/>
                  </w:tcBorders>
                  <w:vAlign w:val="center"/>
                  <w:hideMark/>
                </w:tcPr>
                <w:p w14:paraId="184BC96A" w14:textId="77777777" w:rsidR="00F12CD6" w:rsidRDefault="00F12CD6" w:rsidP="00F12CD6">
                  <w:pPr>
                    <w:pStyle w:val="TAC"/>
                    <w:rPr>
                      <w:rFonts w:cs="Arial"/>
                    </w:rPr>
                  </w:pPr>
                  <w:r w:rsidRPr="001934FC">
                    <w:t xml:space="preserve">Table </w:t>
                  </w:r>
                  <w:r w:rsidRPr="001934FC">
                    <w:rPr>
                      <w:lang w:eastAsia="zh-CN"/>
                    </w:rPr>
                    <w:t>10.</w:t>
                  </w:r>
                  <w:r>
                    <w:rPr>
                      <w:lang w:eastAsia="zh-CN"/>
                    </w:rPr>
                    <w:t>4</w:t>
                  </w:r>
                  <w:r w:rsidRPr="001934FC">
                    <w:rPr>
                      <w:lang w:eastAsia="zh-CN"/>
                    </w:rPr>
                    <w:t>.1.1-2</w:t>
                  </w:r>
                  <w:r>
                    <w:rPr>
                      <w:lang w:eastAsia="zh-CN"/>
                    </w:rPr>
                    <w:t xml:space="preserve"> test 2</w:t>
                  </w:r>
                </w:p>
              </w:tc>
              <w:tc>
                <w:tcPr>
                  <w:tcW w:w="7507" w:type="dxa"/>
                  <w:tcBorders>
                    <w:top w:val="single" w:sz="4" w:space="0" w:color="auto"/>
                    <w:left w:val="single" w:sz="4" w:space="0" w:color="auto"/>
                    <w:bottom w:val="single" w:sz="4" w:space="0" w:color="auto"/>
                    <w:right w:val="single" w:sz="4" w:space="0" w:color="auto"/>
                  </w:tcBorders>
                  <w:vAlign w:val="center"/>
                  <w:hideMark/>
                </w:tcPr>
                <w:p w14:paraId="2E7A9D9C" w14:textId="77777777" w:rsidR="00F12CD6" w:rsidRDefault="00F12CD6" w:rsidP="00F12CD6">
                  <w:pPr>
                    <w:pStyle w:val="TAC"/>
                    <w:rPr>
                      <w:b/>
                      <w:bCs/>
                      <w:i/>
                      <w:noProof/>
                    </w:rPr>
                  </w:pPr>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Pr>
                      <w:i/>
                    </w:rPr>
                    <w:t>timeSeparationSlot2</w:t>
                  </w:r>
                  <w:r w:rsidRPr="0085394E">
                    <w:rPr>
                      <w:i/>
                    </w:rPr>
                    <w:t>-r16</w:t>
                  </w:r>
                </w:p>
              </w:tc>
            </w:tr>
            <w:tr w:rsidR="00F12CD6" w14:paraId="4C45AC6C" w14:textId="77777777" w:rsidTr="0056430D">
              <w:tc>
                <w:tcPr>
                  <w:tcW w:w="2122" w:type="dxa"/>
                  <w:tcBorders>
                    <w:top w:val="single" w:sz="4" w:space="0" w:color="auto"/>
                    <w:left w:val="single" w:sz="4" w:space="0" w:color="auto"/>
                    <w:bottom w:val="single" w:sz="4" w:space="0" w:color="auto"/>
                    <w:right w:val="single" w:sz="4" w:space="0" w:color="auto"/>
                  </w:tcBorders>
                  <w:vAlign w:val="center"/>
                  <w:hideMark/>
                </w:tcPr>
                <w:p w14:paraId="7A28C2E7" w14:textId="77777777" w:rsidR="00F12CD6" w:rsidRDefault="00F12CD6" w:rsidP="00F12CD6">
                  <w:pPr>
                    <w:pStyle w:val="TAC"/>
                    <w:rPr>
                      <w:rFonts w:cs="Arial"/>
                    </w:rPr>
                  </w:pPr>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Pr>
                      <w:lang w:eastAsia="zh-CN"/>
                    </w:rPr>
                    <w:t xml:space="preserve"> test 1</w:t>
                  </w:r>
                </w:p>
              </w:tc>
              <w:tc>
                <w:tcPr>
                  <w:tcW w:w="7507" w:type="dxa"/>
                  <w:tcBorders>
                    <w:top w:val="single" w:sz="4" w:space="0" w:color="auto"/>
                    <w:left w:val="single" w:sz="4" w:space="0" w:color="auto"/>
                    <w:bottom w:val="single" w:sz="4" w:space="0" w:color="auto"/>
                    <w:right w:val="single" w:sz="4" w:space="0" w:color="auto"/>
                  </w:tcBorders>
                  <w:vAlign w:val="center"/>
                  <w:hideMark/>
                </w:tcPr>
                <w:p w14:paraId="08CA199F" w14:textId="77777777" w:rsidR="00F12CD6" w:rsidRDefault="00F12CD6" w:rsidP="00F12CD6">
                  <w:pPr>
                    <w:pStyle w:val="TAC"/>
                    <w:rPr>
                      <w:rFonts w:cs="Arial"/>
                    </w:rPr>
                  </w:pPr>
                  <w:r>
                    <w:t xml:space="preserve">5G </w:t>
                  </w:r>
                  <w:r>
                    <w:rPr>
                      <w:lang w:eastAsia="zh-CN"/>
                    </w:rPr>
                    <w:t>terrestrial</w:t>
                  </w:r>
                  <w:r>
                    <w:t xml:space="preserve"> broadcast</w:t>
                  </w:r>
                  <w:r>
                    <w:rPr>
                      <w:rFonts w:cs="Arial"/>
                    </w:rPr>
                    <w:t xml:space="preserve"> s</w:t>
                  </w:r>
                  <w:r>
                    <w:rPr>
                      <w:lang w:eastAsia="ja-JP"/>
                    </w:rPr>
                    <w:t xml:space="preserve">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p>
              </w:tc>
            </w:tr>
            <w:tr w:rsidR="00F12CD6" w14:paraId="5CDB1F33" w14:textId="77777777" w:rsidTr="0056430D">
              <w:tc>
                <w:tcPr>
                  <w:tcW w:w="2122" w:type="dxa"/>
                  <w:tcBorders>
                    <w:top w:val="single" w:sz="4" w:space="0" w:color="auto"/>
                    <w:left w:val="single" w:sz="4" w:space="0" w:color="auto"/>
                    <w:bottom w:val="single" w:sz="4" w:space="0" w:color="auto"/>
                    <w:right w:val="single" w:sz="4" w:space="0" w:color="auto"/>
                  </w:tcBorders>
                  <w:vAlign w:val="center"/>
                </w:tcPr>
                <w:p w14:paraId="27F485E6" w14:textId="77777777" w:rsidR="00F12CD6" w:rsidRPr="001934FC" w:rsidRDefault="00F12CD6" w:rsidP="00F12CD6">
                  <w:pPr>
                    <w:pStyle w:val="TAC"/>
                  </w:pPr>
                  <w:r w:rsidRPr="001934FC">
                    <w:t xml:space="preserve">Table </w:t>
                  </w:r>
                  <w:r w:rsidRPr="001934FC">
                    <w:rPr>
                      <w:lang w:eastAsia="zh-CN"/>
                    </w:rPr>
                    <w:t>10.</w:t>
                  </w:r>
                  <w:r>
                    <w:rPr>
                      <w:lang w:eastAsia="zh-CN"/>
                    </w:rPr>
                    <w:t>4</w:t>
                  </w:r>
                  <w:r w:rsidRPr="001934FC">
                    <w:rPr>
                      <w:lang w:eastAsia="zh-CN"/>
                    </w:rPr>
                    <w:t>.2.1-</w:t>
                  </w:r>
                  <w:r>
                    <w:rPr>
                      <w:lang w:eastAsia="zh-CN"/>
                    </w:rPr>
                    <w:t>1 test 1</w:t>
                  </w:r>
                </w:p>
              </w:tc>
              <w:tc>
                <w:tcPr>
                  <w:tcW w:w="7507" w:type="dxa"/>
                  <w:tcBorders>
                    <w:top w:val="single" w:sz="4" w:space="0" w:color="auto"/>
                    <w:left w:val="single" w:sz="4" w:space="0" w:color="auto"/>
                    <w:bottom w:val="single" w:sz="4" w:space="0" w:color="auto"/>
                    <w:right w:val="single" w:sz="4" w:space="0" w:color="auto"/>
                  </w:tcBorders>
                  <w:vAlign w:val="center"/>
                </w:tcPr>
                <w:p w14:paraId="6AC19A26" w14:textId="77777777" w:rsidR="00F12CD6" w:rsidRDefault="00F12CD6" w:rsidP="00F12CD6">
                  <w:pPr>
                    <w:pStyle w:val="TAC"/>
                    <w:rPr>
                      <w:lang w:eastAsia="ja-JP"/>
                    </w:rPr>
                  </w:pPr>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p>
                <w:p w14:paraId="20439C97" w14:textId="77777777" w:rsidR="00F12CD6" w:rsidRDefault="00F12CD6" w:rsidP="00F12CD6">
                  <w:pPr>
                    <w:pStyle w:val="TAC"/>
                    <w:rPr>
                      <w:rFonts w:cs="Arial"/>
                    </w:rPr>
                  </w:pPr>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p>
              </w:tc>
            </w:tr>
            <w:tr w:rsidR="00F12CD6" w14:paraId="643C631E" w14:textId="77777777" w:rsidTr="0056430D">
              <w:tc>
                <w:tcPr>
                  <w:tcW w:w="2122" w:type="dxa"/>
                  <w:tcBorders>
                    <w:top w:val="single" w:sz="4" w:space="0" w:color="auto"/>
                    <w:left w:val="single" w:sz="4" w:space="0" w:color="auto"/>
                    <w:bottom w:val="single" w:sz="4" w:space="0" w:color="auto"/>
                    <w:right w:val="single" w:sz="4" w:space="0" w:color="auto"/>
                  </w:tcBorders>
                  <w:vAlign w:val="center"/>
                </w:tcPr>
                <w:p w14:paraId="5D48D944" w14:textId="77777777" w:rsidR="00F12CD6" w:rsidRPr="001934FC" w:rsidRDefault="00F12CD6" w:rsidP="00F12CD6">
                  <w:pPr>
                    <w:pStyle w:val="TAC"/>
                  </w:pPr>
                  <w:r w:rsidRPr="001934FC">
                    <w:lastRenderedPageBreak/>
                    <w:t xml:space="preserve">Table </w:t>
                  </w:r>
                  <w:r w:rsidRPr="001934FC">
                    <w:rPr>
                      <w:lang w:eastAsia="zh-CN"/>
                    </w:rPr>
                    <w:t>10.</w:t>
                  </w:r>
                  <w:r>
                    <w:rPr>
                      <w:lang w:eastAsia="zh-CN"/>
                    </w:rPr>
                    <w:t>4</w:t>
                  </w:r>
                  <w:r w:rsidRPr="001934FC">
                    <w:rPr>
                      <w:lang w:eastAsia="zh-CN"/>
                    </w:rPr>
                    <w:t>.2.1-</w:t>
                  </w:r>
                  <w:r>
                    <w:rPr>
                      <w:lang w:eastAsia="zh-CN"/>
                    </w:rPr>
                    <w:t>1 test 2</w:t>
                  </w:r>
                </w:p>
              </w:tc>
              <w:tc>
                <w:tcPr>
                  <w:tcW w:w="7507" w:type="dxa"/>
                  <w:tcBorders>
                    <w:top w:val="single" w:sz="4" w:space="0" w:color="auto"/>
                    <w:left w:val="single" w:sz="4" w:space="0" w:color="auto"/>
                    <w:bottom w:val="single" w:sz="4" w:space="0" w:color="auto"/>
                    <w:right w:val="single" w:sz="4" w:space="0" w:color="auto"/>
                  </w:tcBorders>
                  <w:vAlign w:val="center"/>
                </w:tcPr>
                <w:p w14:paraId="4EC3FB91" w14:textId="77777777" w:rsidR="00F12CD6" w:rsidRDefault="00F12CD6" w:rsidP="00F12CD6">
                  <w:pPr>
                    <w:pStyle w:val="TAC"/>
                    <w:rPr>
                      <w:lang w:eastAsia="ja-JP"/>
                    </w:rPr>
                  </w:pPr>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p>
                <w:p w14:paraId="4F96B8CD" w14:textId="77777777" w:rsidR="00F12CD6" w:rsidRDefault="00F12CD6" w:rsidP="00F12CD6">
                  <w:pPr>
                    <w:pStyle w:val="TAC"/>
                    <w:rPr>
                      <w:rFonts w:cs="Arial"/>
                    </w:rPr>
                  </w:pPr>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p>
              </w:tc>
            </w:tr>
          </w:tbl>
          <w:p w14:paraId="7BB35D25" w14:textId="77777777" w:rsidR="00F12CD6" w:rsidRDefault="00F12CD6" w:rsidP="00F12CD6">
            <w:pPr>
              <w:rPr>
                <w:rFonts w:eastAsia="Times New Roman"/>
                <w:lang w:eastAsia="zh-CN"/>
              </w:rPr>
            </w:pPr>
          </w:p>
          <w:p w14:paraId="3C9295C4" w14:textId="77777777" w:rsidR="00F12CD6" w:rsidRPr="00F12CD6" w:rsidRDefault="00F12CD6" w:rsidP="00B15275">
            <w:pPr>
              <w:overflowPunct/>
              <w:autoSpaceDE/>
              <w:autoSpaceDN/>
              <w:adjustRightInd/>
              <w:textAlignment w:val="auto"/>
              <w:rPr>
                <w:b/>
                <w:lang w:eastAsia="zh-CN"/>
              </w:rPr>
            </w:pPr>
          </w:p>
          <w:p w14:paraId="23E5CF1A" w14:textId="52F3BB4C" w:rsidR="005E366A" w:rsidRPr="00584CAC" w:rsidRDefault="00584CAC" w:rsidP="00805BE8">
            <w:pPr>
              <w:spacing w:before="120" w:after="120"/>
              <w:rPr>
                <w:lang w:val="en-US"/>
              </w:rPr>
            </w:pPr>
            <w:r>
              <w:rPr>
                <w:lang w:val="en-US"/>
              </w:rPr>
              <w:t>S</w:t>
            </w:r>
            <w:r w:rsidR="008D0A13">
              <w:rPr>
                <w:lang w:val="en-US"/>
              </w:rPr>
              <w:t>imulation results are summarized in updated draft R4</w:t>
            </w:r>
            <w:r w:rsidR="004C13A9">
              <w:rPr>
                <w:lang w:val="en-US"/>
              </w:rPr>
              <w:t>-</w:t>
            </w:r>
            <w:r w:rsidR="00BA4499">
              <w:rPr>
                <w:lang w:val="en-US"/>
              </w:rPr>
              <w:t>2006720</w:t>
            </w:r>
          </w:p>
        </w:tc>
      </w:tr>
      <w:tr w:rsidR="00BA4499" w14:paraId="617E9474" w14:textId="77777777" w:rsidTr="00805BE8">
        <w:trPr>
          <w:trHeight w:val="468"/>
        </w:trPr>
        <w:tc>
          <w:tcPr>
            <w:tcW w:w="1648" w:type="dxa"/>
          </w:tcPr>
          <w:p w14:paraId="5B9CCEC9" w14:textId="606F69BD" w:rsidR="00BA4499" w:rsidRDefault="00BA4499" w:rsidP="00805BE8">
            <w:pPr>
              <w:spacing w:before="120" w:after="120"/>
            </w:pPr>
            <w:r>
              <w:lastRenderedPageBreak/>
              <w:t>R4-</w:t>
            </w:r>
            <w:r w:rsidR="007F5EF1">
              <w:t>2006721</w:t>
            </w:r>
          </w:p>
        </w:tc>
        <w:tc>
          <w:tcPr>
            <w:tcW w:w="1437" w:type="dxa"/>
          </w:tcPr>
          <w:p w14:paraId="29B5D681" w14:textId="0616C590" w:rsidR="00BA4499" w:rsidRDefault="007F5EF1" w:rsidP="00805BE8">
            <w:pPr>
              <w:spacing w:before="120" w:after="120"/>
            </w:pPr>
            <w:r>
              <w:t>Qualcomm</w:t>
            </w:r>
          </w:p>
        </w:tc>
        <w:tc>
          <w:tcPr>
            <w:tcW w:w="6772" w:type="dxa"/>
          </w:tcPr>
          <w:p w14:paraId="5AD9205B" w14:textId="77777777" w:rsidR="00B15275" w:rsidRPr="00B11684" w:rsidRDefault="00B15275" w:rsidP="00B15275">
            <w:pPr>
              <w:rPr>
                <w:rFonts w:eastAsia="PMingLiU"/>
                <w:lang w:val="en-US" w:eastAsia="zh-TW"/>
              </w:rPr>
            </w:pPr>
            <w:r w:rsidRPr="00B11684">
              <w:rPr>
                <w:rFonts w:eastAsia="PMingLiU"/>
                <w:lang w:val="en-US" w:eastAsia="zh-TW"/>
              </w:rPr>
              <w:t>Following the agreement in WF and text in 36.101, the application rule text for Rel-16 5G broadcast is proposed as follows:</w:t>
            </w:r>
          </w:p>
          <w:p w14:paraId="56BB2BE2" w14:textId="77777777" w:rsidR="00B15275" w:rsidRPr="008E7605" w:rsidRDefault="00B15275" w:rsidP="00B15275">
            <w:pPr>
              <w:numPr>
                <w:ilvl w:val="0"/>
                <w:numId w:val="19"/>
              </w:numPr>
              <w:rPr>
                <w:rFonts w:eastAsia="?? ??" w:cs="v5.0.0"/>
              </w:rPr>
            </w:pPr>
            <w:r w:rsidRPr="008E7605">
              <w:rPr>
                <w:rFonts w:eastAsia="?? ??" w:cs="v5.0.0"/>
              </w:rPr>
              <w:t>Rooftop scenario</w:t>
            </w:r>
          </w:p>
          <w:p w14:paraId="658F5B5C" w14:textId="77777777" w:rsidR="00B15275" w:rsidRDefault="00B15275" w:rsidP="00B15275">
            <w:pPr>
              <w:rPr>
                <w:lang w:eastAsia="ja-JP"/>
              </w:rPr>
            </w:pPr>
            <w:r w:rsidRPr="008E7605">
              <w:rPr>
                <w:rFonts w:eastAsia="?? ??" w:cs="v5.0.0"/>
              </w:rPr>
              <w:t xml:space="preserve">The requirement is valid for all RRC states for which the UE has capabilities for support of 0.370kHz SCS PMCH, test 1 for UE supporting </w:t>
            </w:r>
            <w:r w:rsidRPr="008E7605">
              <w:rPr>
                <w:lang w:eastAsia="ja-JP"/>
              </w:rPr>
              <w:t>stagger length of 4 slots and test 2 for UE supporting stagger length of 2 slots.</w:t>
            </w:r>
          </w:p>
          <w:p w14:paraId="47B0C598" w14:textId="77777777" w:rsidR="00B15275" w:rsidRPr="00B11684" w:rsidRDefault="00B15275" w:rsidP="00B15275">
            <w:pPr>
              <w:numPr>
                <w:ilvl w:val="0"/>
                <w:numId w:val="19"/>
              </w:numPr>
              <w:rPr>
                <w:rFonts w:eastAsia="PMingLiU"/>
                <w:lang w:val="en-US" w:eastAsia="zh-TW"/>
              </w:rPr>
            </w:pPr>
            <w:r w:rsidRPr="00B11684">
              <w:rPr>
                <w:rFonts w:eastAsia="PMingLiU"/>
                <w:lang w:val="en-US" w:eastAsia="zh-TW"/>
              </w:rPr>
              <w:t>Mobility scenario</w:t>
            </w:r>
          </w:p>
          <w:p w14:paraId="639924A5" w14:textId="77777777" w:rsidR="00B15275" w:rsidRPr="008E7605" w:rsidRDefault="00B15275" w:rsidP="00B15275">
            <w:pPr>
              <w:rPr>
                <w:rFonts w:eastAsia="?? ??" w:cs="v5.0.0"/>
              </w:rPr>
            </w:pPr>
            <w:r w:rsidRPr="008E7605">
              <w:rPr>
                <w:rFonts w:eastAsia="?? ??" w:cs="v5.0.0"/>
              </w:rPr>
              <w:t>The requirement is valid for all RRC states for which the UE has capability for support of 2.5kHz SCS PMCH.</w:t>
            </w:r>
          </w:p>
          <w:p w14:paraId="051FB246" w14:textId="77777777" w:rsidR="00B15275" w:rsidRPr="00B11684" w:rsidRDefault="00B15275" w:rsidP="00B15275">
            <w:pPr>
              <w:numPr>
                <w:ilvl w:val="0"/>
                <w:numId w:val="19"/>
              </w:numPr>
              <w:rPr>
                <w:rFonts w:eastAsia="PMingLiU"/>
                <w:lang w:val="en-US" w:eastAsia="zh-TW"/>
              </w:rPr>
            </w:pPr>
            <w:r w:rsidRPr="00B11684">
              <w:rPr>
                <w:rFonts w:eastAsia="PMingLiU"/>
                <w:lang w:val="en-US" w:eastAsia="zh-TW"/>
              </w:rPr>
              <w:t>CAS PBCH</w:t>
            </w:r>
          </w:p>
          <w:p w14:paraId="2C06E339" w14:textId="77777777" w:rsidR="00B15275" w:rsidRPr="00B11684" w:rsidRDefault="00B15275" w:rsidP="00B15275">
            <w:pPr>
              <w:rPr>
                <w:rFonts w:eastAsia="PMingLiU"/>
                <w:lang w:val="en-US" w:eastAsia="zh-TW"/>
              </w:rPr>
            </w:pPr>
            <w:r w:rsidRPr="008E7605">
              <w:rPr>
                <w:rFonts w:eastAsia="?? ??" w:cs="v5.0.0"/>
              </w:rPr>
              <w:t>The requirement is valid for all RRC states for which the UE has capability for support of PBCH repetition in CAS.</w:t>
            </w:r>
          </w:p>
          <w:p w14:paraId="3FF2D267" w14:textId="77777777" w:rsidR="00BA4499" w:rsidRPr="00D37A78" w:rsidRDefault="00BA4499" w:rsidP="00584CAC">
            <w:pPr>
              <w:rPr>
                <w:b/>
                <w:lang w:val="en-US" w:eastAsia="zh-CN"/>
              </w:rPr>
            </w:pP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3C1E07E2" w14:textId="77777777" w:rsidR="00961CA5" w:rsidRPr="00805BE8" w:rsidRDefault="00961CA5" w:rsidP="00961CA5">
      <w:pPr>
        <w:pStyle w:val="Heading3"/>
        <w:rPr>
          <w:sz w:val="24"/>
          <w:szCs w:val="16"/>
        </w:rPr>
      </w:pPr>
      <w:r>
        <w:rPr>
          <w:sz w:val="24"/>
          <w:szCs w:val="16"/>
        </w:rPr>
        <w:t>Demod requirement applicability</w:t>
      </w:r>
    </w:p>
    <w:p w14:paraId="52E527C3" w14:textId="547E2C89" w:rsidR="00B4108D" w:rsidRPr="00805BE8" w:rsidRDefault="00B4108D" w:rsidP="00B4108D">
      <w:pPr>
        <w:rPr>
          <w:b/>
          <w:color w:val="0070C0"/>
          <w:u w:val="single"/>
          <w:lang w:eastAsia="ko-KR"/>
        </w:rPr>
      </w:pPr>
      <w:r w:rsidRPr="00805BE8">
        <w:rPr>
          <w:b/>
          <w:color w:val="0070C0"/>
          <w:u w:val="single"/>
          <w:lang w:eastAsia="ko-KR"/>
        </w:rPr>
        <w:t>Issue 1-1: TBA</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CD49B48" w14:textId="6219AD2C" w:rsidR="00961CA5" w:rsidRPr="00961CA5" w:rsidRDefault="004E5DB3" w:rsidP="00961CA5">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Option 1</w:t>
      </w:r>
      <w:r w:rsidR="00961CA5">
        <w:rPr>
          <w:rFonts w:eastAsia="SimSun"/>
          <w:color w:val="0070C0"/>
          <w:szCs w:val="24"/>
          <w:lang w:eastAsia="zh-CN"/>
        </w:rPr>
        <w:t>(H</w:t>
      </w:r>
      <w:r>
        <w:rPr>
          <w:rFonts w:eastAsia="SimSun"/>
          <w:color w:val="0070C0"/>
          <w:szCs w:val="24"/>
          <w:lang w:eastAsia="zh-CN"/>
        </w:rPr>
        <w:t>uawei</w:t>
      </w:r>
      <w:r w:rsidR="00961CA5">
        <w:rPr>
          <w:rFonts w:eastAsia="SimSun"/>
          <w:color w:val="0070C0"/>
          <w:szCs w:val="24"/>
          <w:lang w:eastAsia="zh-CN"/>
        </w:rPr>
        <w:t>)</w:t>
      </w:r>
      <w:r>
        <w:rPr>
          <w:rFonts w:eastAsia="SimSun"/>
          <w:color w:val="0070C0"/>
          <w:szCs w:val="24"/>
          <w:lang w:eastAsia="zh-CN"/>
        </w:rPr>
        <w:t>:</w:t>
      </w:r>
      <w:r w:rsidR="00961CA5">
        <w:rPr>
          <w:rFonts w:eastAsia="SimSun"/>
          <w:color w:val="0070C0"/>
          <w:szCs w:val="24"/>
          <w:lang w:eastAsia="zh-CN"/>
        </w:rPr>
        <w:t xml:space="preserve"> </w:t>
      </w:r>
      <w:r w:rsidR="00961CA5" w:rsidRPr="00961CA5">
        <w:rPr>
          <w:rFonts w:eastAsia="SimSun"/>
          <w:color w:val="0070C0"/>
          <w:szCs w:val="24"/>
          <w:lang w:eastAsia="zh-CN"/>
        </w:rPr>
        <w:t>For UE with support of PBCH repetition in CAS,</w:t>
      </w:r>
    </w:p>
    <w:p w14:paraId="7355D3F9" w14:textId="77777777" w:rsidR="00961CA5" w:rsidRPr="00961CA5" w:rsidRDefault="00961CA5" w:rsidP="00961CA5">
      <w:pPr>
        <w:pStyle w:val="ListParagraph"/>
        <w:numPr>
          <w:ilvl w:val="1"/>
          <w:numId w:val="4"/>
        </w:numPr>
        <w:spacing w:after="120"/>
        <w:ind w:firstLineChars="0"/>
        <w:rPr>
          <w:rFonts w:eastAsia="SimSun"/>
          <w:color w:val="0070C0"/>
          <w:szCs w:val="24"/>
          <w:lang w:eastAsia="zh-CN"/>
        </w:rPr>
      </w:pPr>
      <w:r w:rsidRPr="00961CA5">
        <w:rPr>
          <w:rFonts w:eastAsia="SimSun"/>
          <w:color w:val="0070C0"/>
          <w:szCs w:val="24"/>
          <w:lang w:eastAsia="zh-CN"/>
        </w:rPr>
        <w:t>UE need to test the AWGN case only if UE support 0.370kHz SCS for PMCH</w:t>
      </w:r>
    </w:p>
    <w:p w14:paraId="3EB1E7DA" w14:textId="3F8AF1D4" w:rsidR="00961CA5" w:rsidRDefault="00961CA5" w:rsidP="00961CA5">
      <w:pPr>
        <w:pStyle w:val="ListParagraph"/>
        <w:numPr>
          <w:ilvl w:val="1"/>
          <w:numId w:val="4"/>
        </w:numPr>
        <w:spacing w:after="120"/>
        <w:ind w:firstLineChars="0"/>
        <w:rPr>
          <w:rFonts w:eastAsia="SimSun"/>
          <w:color w:val="0070C0"/>
          <w:szCs w:val="24"/>
          <w:lang w:eastAsia="zh-CN"/>
        </w:rPr>
      </w:pPr>
      <w:r w:rsidRPr="00961CA5">
        <w:rPr>
          <w:rFonts w:eastAsia="SimSun"/>
          <w:color w:val="0070C0"/>
          <w:szCs w:val="24"/>
          <w:lang w:eastAsia="zh-CN"/>
        </w:rPr>
        <w:t>UE need to test the EVA162Hz case only if UE support 2.5kHz SCS for PMCH</w:t>
      </w:r>
    </w:p>
    <w:p w14:paraId="506C2F3A" w14:textId="2D4B6ADB" w:rsidR="001C44E5" w:rsidRPr="001C44E5" w:rsidRDefault="001C44E5" w:rsidP="00961CA5">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Corre</w:t>
      </w:r>
      <w:r>
        <w:rPr>
          <w:rFonts w:eastAsia="PMingLiU" w:hint="eastAsia"/>
          <w:color w:val="0070C0"/>
          <w:szCs w:val="24"/>
          <w:lang w:eastAsia="zh-TW"/>
        </w:rPr>
        <w:t>s</w:t>
      </w:r>
      <w:r>
        <w:rPr>
          <w:rFonts w:eastAsia="PMingLiU"/>
          <w:color w:val="0070C0"/>
          <w:szCs w:val="24"/>
          <w:lang w:eastAsia="zh-TW"/>
        </w:rPr>
        <w:t>ponding text proposal:</w:t>
      </w:r>
    </w:p>
    <w:p w14:paraId="398C7338" w14:textId="77777777" w:rsidR="001C44E5" w:rsidRPr="004E5DB3" w:rsidRDefault="001C44E5" w:rsidP="004E5DB3">
      <w:pPr>
        <w:ind w:left="1296"/>
        <w:rPr>
          <w:b/>
          <w:lang w:val="en-US" w:eastAsia="zh-CN"/>
        </w:rPr>
      </w:pPr>
      <w:r w:rsidRPr="004E5DB3">
        <w:rPr>
          <w:b/>
          <w:lang w:val="en-US" w:eastAsia="zh-CN"/>
        </w:rPr>
        <w:t>Text proposal from R4-2007241</w:t>
      </w:r>
    </w:p>
    <w:p w14:paraId="5C2CFDB0" w14:textId="77777777" w:rsidR="001C44E5" w:rsidRDefault="001C44E5" w:rsidP="001C44E5">
      <w:pPr>
        <w:ind w:left="576"/>
        <w:rPr>
          <w:lang w:eastAsia="en-GB"/>
        </w:rPr>
      </w:pPr>
      <w:r>
        <w:t xml:space="preserve">All tests specified in 10.4 the applicability rules are defined as the following. The requirements in clause 10.4 are applicable to UEs that support 5G </w:t>
      </w:r>
      <w:r>
        <w:rPr>
          <w:lang w:eastAsia="zh-CN"/>
        </w:rPr>
        <w:t>terrestrial</w:t>
      </w:r>
      <w:r>
        <w:t xml:space="preserve"> broadcast. The test case applicability is in according to Table 10.4-1 depending on set of supported UE capabilities.</w:t>
      </w:r>
    </w:p>
    <w:p w14:paraId="450D3AAE" w14:textId="77777777" w:rsidR="001C44E5" w:rsidRDefault="001C44E5" w:rsidP="001C44E5">
      <w:pPr>
        <w:pStyle w:val="TH"/>
        <w:numPr>
          <w:ilvl w:val="0"/>
          <w:numId w:val="4"/>
        </w:numPr>
      </w:pPr>
      <w:r>
        <w:lastRenderedPageBreak/>
        <w:t xml:space="preserve">Table 10.4-1: 5G </w:t>
      </w:r>
      <w:r>
        <w:rPr>
          <w:lang w:eastAsia="zh-CN"/>
        </w:rPr>
        <w:t>terrestrial</w:t>
      </w:r>
      <w:r>
        <w:t xml:space="preserve"> broadcast tests applicability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1C44E5" w14:paraId="0CB7522C" w14:textId="77777777" w:rsidTr="0056430D">
        <w:tc>
          <w:tcPr>
            <w:tcW w:w="2122" w:type="dxa"/>
            <w:tcBorders>
              <w:top w:val="single" w:sz="4" w:space="0" w:color="auto"/>
              <w:left w:val="single" w:sz="4" w:space="0" w:color="auto"/>
              <w:bottom w:val="single" w:sz="4" w:space="0" w:color="auto"/>
              <w:right w:val="single" w:sz="4" w:space="0" w:color="auto"/>
            </w:tcBorders>
            <w:vAlign w:val="center"/>
            <w:hideMark/>
          </w:tcPr>
          <w:p w14:paraId="2790F4B6" w14:textId="77777777" w:rsidR="001C44E5" w:rsidRDefault="001C44E5" w:rsidP="0056430D">
            <w:pPr>
              <w:pStyle w:val="TAH"/>
              <w:rPr>
                <w:rFonts w:cs="Arial"/>
              </w:rPr>
            </w:pPr>
            <w:r>
              <w:rPr>
                <w:rFonts w:cs="Arial"/>
              </w:rPr>
              <w:t>Tests</w:t>
            </w:r>
          </w:p>
        </w:tc>
        <w:tc>
          <w:tcPr>
            <w:tcW w:w="7507" w:type="dxa"/>
            <w:tcBorders>
              <w:top w:val="single" w:sz="4" w:space="0" w:color="auto"/>
              <w:left w:val="single" w:sz="4" w:space="0" w:color="auto"/>
              <w:bottom w:val="single" w:sz="4" w:space="0" w:color="auto"/>
              <w:right w:val="single" w:sz="4" w:space="0" w:color="auto"/>
            </w:tcBorders>
            <w:vAlign w:val="center"/>
            <w:hideMark/>
          </w:tcPr>
          <w:p w14:paraId="7F08B93D" w14:textId="77777777" w:rsidR="001C44E5" w:rsidRDefault="001C44E5" w:rsidP="0056430D">
            <w:pPr>
              <w:pStyle w:val="TAH"/>
              <w:rPr>
                <w:rFonts w:cs="Arial"/>
              </w:rPr>
            </w:pPr>
            <w:r>
              <w:rPr>
                <w:rFonts w:cs="Arial"/>
              </w:rPr>
              <w:t>Applicable if UE indicates at least the following capability</w:t>
            </w:r>
          </w:p>
        </w:tc>
      </w:tr>
      <w:tr w:rsidR="001C44E5" w14:paraId="08E1F8FF" w14:textId="77777777" w:rsidTr="0056430D">
        <w:tc>
          <w:tcPr>
            <w:tcW w:w="2122" w:type="dxa"/>
            <w:tcBorders>
              <w:top w:val="single" w:sz="4" w:space="0" w:color="auto"/>
              <w:left w:val="single" w:sz="4" w:space="0" w:color="auto"/>
              <w:bottom w:val="single" w:sz="4" w:space="0" w:color="auto"/>
              <w:right w:val="single" w:sz="4" w:space="0" w:color="auto"/>
            </w:tcBorders>
            <w:vAlign w:val="center"/>
            <w:hideMark/>
          </w:tcPr>
          <w:p w14:paraId="6FD822F2" w14:textId="77777777" w:rsidR="001C44E5" w:rsidRDefault="001C44E5" w:rsidP="0056430D">
            <w:pPr>
              <w:pStyle w:val="TAC"/>
              <w:rPr>
                <w:rFonts w:cs="Arial"/>
              </w:rPr>
            </w:pPr>
            <w:r w:rsidRPr="001934FC">
              <w:t xml:space="preserve">Table </w:t>
            </w:r>
            <w:r w:rsidRPr="001934FC">
              <w:rPr>
                <w:lang w:eastAsia="zh-CN"/>
              </w:rPr>
              <w:t>10.</w:t>
            </w:r>
            <w:r>
              <w:rPr>
                <w:lang w:eastAsia="zh-CN"/>
              </w:rPr>
              <w:t>4</w:t>
            </w:r>
            <w:r w:rsidRPr="001934FC">
              <w:rPr>
                <w:lang w:eastAsia="zh-CN"/>
              </w:rPr>
              <w:t>.1.1-2</w:t>
            </w:r>
            <w:r>
              <w:rPr>
                <w:lang w:eastAsia="zh-CN"/>
              </w:rPr>
              <w:t xml:space="preserve"> test 1</w:t>
            </w:r>
          </w:p>
        </w:tc>
        <w:tc>
          <w:tcPr>
            <w:tcW w:w="7507" w:type="dxa"/>
            <w:tcBorders>
              <w:top w:val="single" w:sz="4" w:space="0" w:color="auto"/>
              <w:left w:val="single" w:sz="4" w:space="0" w:color="auto"/>
              <w:bottom w:val="single" w:sz="4" w:space="0" w:color="auto"/>
              <w:right w:val="single" w:sz="4" w:space="0" w:color="auto"/>
            </w:tcBorders>
            <w:vAlign w:val="center"/>
            <w:hideMark/>
          </w:tcPr>
          <w:p w14:paraId="51C18A42" w14:textId="77777777" w:rsidR="001C44E5" w:rsidRDefault="001C44E5" w:rsidP="0056430D">
            <w:pPr>
              <w:pStyle w:val="TAC"/>
              <w:rPr>
                <w:b/>
                <w:bCs/>
                <w:i/>
                <w:noProof/>
              </w:rPr>
            </w:pPr>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sidRPr="0085394E">
              <w:rPr>
                <w:i/>
              </w:rPr>
              <w:t>timeSeparationSlot4-r16</w:t>
            </w:r>
          </w:p>
        </w:tc>
      </w:tr>
      <w:tr w:rsidR="001C44E5" w14:paraId="12DE26D1" w14:textId="77777777" w:rsidTr="0056430D">
        <w:tc>
          <w:tcPr>
            <w:tcW w:w="2122" w:type="dxa"/>
            <w:tcBorders>
              <w:top w:val="single" w:sz="4" w:space="0" w:color="auto"/>
              <w:left w:val="single" w:sz="4" w:space="0" w:color="auto"/>
              <w:bottom w:val="single" w:sz="4" w:space="0" w:color="auto"/>
              <w:right w:val="single" w:sz="4" w:space="0" w:color="auto"/>
            </w:tcBorders>
            <w:vAlign w:val="center"/>
            <w:hideMark/>
          </w:tcPr>
          <w:p w14:paraId="6019FB24" w14:textId="77777777" w:rsidR="001C44E5" w:rsidRDefault="001C44E5" w:rsidP="0056430D">
            <w:pPr>
              <w:pStyle w:val="TAC"/>
              <w:rPr>
                <w:rFonts w:cs="Arial"/>
              </w:rPr>
            </w:pPr>
            <w:r w:rsidRPr="001934FC">
              <w:t xml:space="preserve">Table </w:t>
            </w:r>
            <w:r w:rsidRPr="001934FC">
              <w:rPr>
                <w:lang w:eastAsia="zh-CN"/>
              </w:rPr>
              <w:t>10.</w:t>
            </w:r>
            <w:r>
              <w:rPr>
                <w:lang w:eastAsia="zh-CN"/>
              </w:rPr>
              <w:t>4</w:t>
            </w:r>
            <w:r w:rsidRPr="001934FC">
              <w:rPr>
                <w:lang w:eastAsia="zh-CN"/>
              </w:rPr>
              <w:t>.1.1-2</w:t>
            </w:r>
            <w:r>
              <w:rPr>
                <w:lang w:eastAsia="zh-CN"/>
              </w:rPr>
              <w:t xml:space="preserve"> test 2</w:t>
            </w:r>
          </w:p>
        </w:tc>
        <w:tc>
          <w:tcPr>
            <w:tcW w:w="7507" w:type="dxa"/>
            <w:tcBorders>
              <w:top w:val="single" w:sz="4" w:space="0" w:color="auto"/>
              <w:left w:val="single" w:sz="4" w:space="0" w:color="auto"/>
              <w:bottom w:val="single" w:sz="4" w:space="0" w:color="auto"/>
              <w:right w:val="single" w:sz="4" w:space="0" w:color="auto"/>
            </w:tcBorders>
            <w:vAlign w:val="center"/>
            <w:hideMark/>
          </w:tcPr>
          <w:p w14:paraId="5FC4903C" w14:textId="77777777" w:rsidR="001C44E5" w:rsidRDefault="001C44E5" w:rsidP="0056430D">
            <w:pPr>
              <w:pStyle w:val="TAC"/>
              <w:rPr>
                <w:b/>
                <w:bCs/>
                <w:i/>
                <w:noProof/>
              </w:rPr>
            </w:pPr>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Pr>
                <w:i/>
              </w:rPr>
              <w:t>timeSeparationSlot2</w:t>
            </w:r>
            <w:r w:rsidRPr="0085394E">
              <w:rPr>
                <w:i/>
              </w:rPr>
              <w:t>-r16</w:t>
            </w:r>
          </w:p>
        </w:tc>
      </w:tr>
      <w:tr w:rsidR="001C44E5" w14:paraId="6E8CE7B3" w14:textId="77777777" w:rsidTr="0056430D">
        <w:tc>
          <w:tcPr>
            <w:tcW w:w="2122" w:type="dxa"/>
            <w:tcBorders>
              <w:top w:val="single" w:sz="4" w:space="0" w:color="auto"/>
              <w:left w:val="single" w:sz="4" w:space="0" w:color="auto"/>
              <w:bottom w:val="single" w:sz="4" w:space="0" w:color="auto"/>
              <w:right w:val="single" w:sz="4" w:space="0" w:color="auto"/>
            </w:tcBorders>
            <w:vAlign w:val="center"/>
            <w:hideMark/>
          </w:tcPr>
          <w:p w14:paraId="6F83CB4F" w14:textId="77777777" w:rsidR="001C44E5" w:rsidRDefault="001C44E5" w:rsidP="0056430D">
            <w:pPr>
              <w:pStyle w:val="TAC"/>
              <w:rPr>
                <w:rFonts w:cs="Arial"/>
              </w:rPr>
            </w:pPr>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Pr>
                <w:lang w:eastAsia="zh-CN"/>
              </w:rPr>
              <w:t xml:space="preserve"> test 1</w:t>
            </w:r>
          </w:p>
        </w:tc>
        <w:tc>
          <w:tcPr>
            <w:tcW w:w="7507" w:type="dxa"/>
            <w:tcBorders>
              <w:top w:val="single" w:sz="4" w:space="0" w:color="auto"/>
              <w:left w:val="single" w:sz="4" w:space="0" w:color="auto"/>
              <w:bottom w:val="single" w:sz="4" w:space="0" w:color="auto"/>
              <w:right w:val="single" w:sz="4" w:space="0" w:color="auto"/>
            </w:tcBorders>
            <w:vAlign w:val="center"/>
            <w:hideMark/>
          </w:tcPr>
          <w:p w14:paraId="2E1B760F" w14:textId="77777777" w:rsidR="001C44E5" w:rsidRDefault="001C44E5" w:rsidP="0056430D">
            <w:pPr>
              <w:pStyle w:val="TAC"/>
              <w:rPr>
                <w:rFonts w:cs="Arial"/>
              </w:rPr>
            </w:pPr>
            <w:r>
              <w:t xml:space="preserve">5G </w:t>
            </w:r>
            <w:r>
              <w:rPr>
                <w:lang w:eastAsia="zh-CN"/>
              </w:rPr>
              <w:t>terrestrial</w:t>
            </w:r>
            <w:r>
              <w:t xml:space="preserve"> broadcast</w:t>
            </w:r>
            <w:r>
              <w:rPr>
                <w:rFonts w:cs="Arial"/>
              </w:rPr>
              <w:t xml:space="preserve"> s</w:t>
            </w:r>
            <w:r>
              <w:rPr>
                <w:lang w:eastAsia="ja-JP"/>
              </w:rPr>
              <w:t xml:space="preserve">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p>
        </w:tc>
      </w:tr>
      <w:tr w:rsidR="001C44E5" w14:paraId="1106CF25" w14:textId="77777777" w:rsidTr="0056430D">
        <w:tc>
          <w:tcPr>
            <w:tcW w:w="2122" w:type="dxa"/>
            <w:tcBorders>
              <w:top w:val="single" w:sz="4" w:space="0" w:color="auto"/>
              <w:left w:val="single" w:sz="4" w:space="0" w:color="auto"/>
              <w:bottom w:val="single" w:sz="4" w:space="0" w:color="auto"/>
              <w:right w:val="single" w:sz="4" w:space="0" w:color="auto"/>
            </w:tcBorders>
            <w:vAlign w:val="center"/>
          </w:tcPr>
          <w:p w14:paraId="2EA1BE75" w14:textId="77777777" w:rsidR="001C44E5" w:rsidRPr="001934FC" w:rsidRDefault="001C44E5" w:rsidP="0056430D">
            <w:pPr>
              <w:pStyle w:val="TAC"/>
            </w:pPr>
            <w:r w:rsidRPr="001934FC">
              <w:t xml:space="preserve">Table </w:t>
            </w:r>
            <w:r w:rsidRPr="001934FC">
              <w:rPr>
                <w:lang w:eastAsia="zh-CN"/>
              </w:rPr>
              <w:t>10.</w:t>
            </w:r>
            <w:r>
              <w:rPr>
                <w:lang w:eastAsia="zh-CN"/>
              </w:rPr>
              <w:t>4</w:t>
            </w:r>
            <w:r w:rsidRPr="001934FC">
              <w:rPr>
                <w:lang w:eastAsia="zh-CN"/>
              </w:rPr>
              <w:t>.2.1-</w:t>
            </w:r>
            <w:r>
              <w:rPr>
                <w:lang w:eastAsia="zh-CN"/>
              </w:rPr>
              <w:t>1 test 1</w:t>
            </w:r>
          </w:p>
        </w:tc>
        <w:tc>
          <w:tcPr>
            <w:tcW w:w="7507" w:type="dxa"/>
            <w:tcBorders>
              <w:top w:val="single" w:sz="4" w:space="0" w:color="auto"/>
              <w:left w:val="single" w:sz="4" w:space="0" w:color="auto"/>
              <w:bottom w:val="single" w:sz="4" w:space="0" w:color="auto"/>
              <w:right w:val="single" w:sz="4" w:space="0" w:color="auto"/>
            </w:tcBorders>
            <w:vAlign w:val="center"/>
          </w:tcPr>
          <w:p w14:paraId="0E144EDF" w14:textId="77777777" w:rsidR="001C44E5" w:rsidRDefault="001C44E5" w:rsidP="0056430D">
            <w:pPr>
              <w:pStyle w:val="TAC"/>
              <w:rPr>
                <w:lang w:eastAsia="ja-JP"/>
              </w:rPr>
            </w:pPr>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p>
          <w:p w14:paraId="3C22759D" w14:textId="77777777" w:rsidR="001C44E5" w:rsidRDefault="001C44E5" w:rsidP="0056430D">
            <w:pPr>
              <w:pStyle w:val="TAC"/>
              <w:rPr>
                <w:rFonts w:cs="Arial"/>
              </w:rPr>
            </w:pPr>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p>
        </w:tc>
      </w:tr>
      <w:tr w:rsidR="001C44E5" w14:paraId="7EC18478" w14:textId="77777777" w:rsidTr="0056430D">
        <w:tc>
          <w:tcPr>
            <w:tcW w:w="2122" w:type="dxa"/>
            <w:tcBorders>
              <w:top w:val="single" w:sz="4" w:space="0" w:color="auto"/>
              <w:left w:val="single" w:sz="4" w:space="0" w:color="auto"/>
              <w:bottom w:val="single" w:sz="4" w:space="0" w:color="auto"/>
              <w:right w:val="single" w:sz="4" w:space="0" w:color="auto"/>
            </w:tcBorders>
            <w:vAlign w:val="center"/>
          </w:tcPr>
          <w:p w14:paraId="4D458061" w14:textId="77777777" w:rsidR="001C44E5" w:rsidRPr="001934FC" w:rsidRDefault="001C44E5" w:rsidP="0056430D">
            <w:pPr>
              <w:pStyle w:val="TAC"/>
            </w:pPr>
            <w:r w:rsidRPr="001934FC">
              <w:t xml:space="preserve">Table </w:t>
            </w:r>
            <w:r w:rsidRPr="001934FC">
              <w:rPr>
                <w:lang w:eastAsia="zh-CN"/>
              </w:rPr>
              <w:t>10.</w:t>
            </w:r>
            <w:r>
              <w:rPr>
                <w:lang w:eastAsia="zh-CN"/>
              </w:rPr>
              <w:t>4</w:t>
            </w:r>
            <w:r w:rsidRPr="001934FC">
              <w:rPr>
                <w:lang w:eastAsia="zh-CN"/>
              </w:rPr>
              <w:t>.2.1-</w:t>
            </w:r>
            <w:r>
              <w:rPr>
                <w:lang w:eastAsia="zh-CN"/>
              </w:rPr>
              <w:t>1 test 2</w:t>
            </w:r>
          </w:p>
        </w:tc>
        <w:tc>
          <w:tcPr>
            <w:tcW w:w="7507" w:type="dxa"/>
            <w:tcBorders>
              <w:top w:val="single" w:sz="4" w:space="0" w:color="auto"/>
              <w:left w:val="single" w:sz="4" w:space="0" w:color="auto"/>
              <w:bottom w:val="single" w:sz="4" w:space="0" w:color="auto"/>
              <w:right w:val="single" w:sz="4" w:space="0" w:color="auto"/>
            </w:tcBorders>
            <w:vAlign w:val="center"/>
          </w:tcPr>
          <w:p w14:paraId="7E5ADD14" w14:textId="77777777" w:rsidR="001C44E5" w:rsidRDefault="001C44E5" w:rsidP="0056430D">
            <w:pPr>
              <w:pStyle w:val="TAC"/>
              <w:rPr>
                <w:lang w:eastAsia="ja-JP"/>
              </w:rPr>
            </w:pPr>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p>
          <w:p w14:paraId="7EE05248" w14:textId="77777777" w:rsidR="001C44E5" w:rsidRDefault="001C44E5" w:rsidP="0056430D">
            <w:pPr>
              <w:pStyle w:val="TAC"/>
              <w:rPr>
                <w:rFonts w:cs="Arial"/>
              </w:rPr>
            </w:pPr>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p>
        </w:tc>
      </w:tr>
    </w:tbl>
    <w:p w14:paraId="6103FA96" w14:textId="77777777" w:rsidR="001C44E5" w:rsidRPr="00805BE8" w:rsidRDefault="001C44E5" w:rsidP="001C44E5">
      <w:pPr>
        <w:rPr>
          <w:i/>
          <w:color w:val="0070C0"/>
          <w:lang w:eastAsia="zh-CN"/>
        </w:rPr>
      </w:pPr>
    </w:p>
    <w:p w14:paraId="3C95CFE3" w14:textId="2B8569B3" w:rsidR="004E5DB3" w:rsidRPr="00961CA5" w:rsidRDefault="004E5DB3" w:rsidP="004E5DB3">
      <w:pPr>
        <w:pStyle w:val="ListParagraph"/>
        <w:numPr>
          <w:ilvl w:val="0"/>
          <w:numId w:val="4"/>
        </w:numPr>
        <w:spacing w:after="120"/>
        <w:ind w:firstLineChars="0"/>
        <w:rPr>
          <w:rFonts w:eastAsia="SimSun"/>
          <w:color w:val="0070C0"/>
          <w:szCs w:val="24"/>
          <w:lang w:eastAsia="zh-CN"/>
        </w:rPr>
      </w:pPr>
      <w:r>
        <w:rPr>
          <w:rFonts w:eastAsia="SimSun"/>
          <w:color w:val="0070C0"/>
          <w:szCs w:val="24"/>
          <w:lang w:eastAsia="zh-CN"/>
        </w:rPr>
        <w:t>Option 2(QC): text proposal</w:t>
      </w:r>
    </w:p>
    <w:p w14:paraId="5B844404" w14:textId="77777777" w:rsidR="004E5DB3" w:rsidRPr="008E7605" w:rsidRDefault="004E5DB3" w:rsidP="004E5DB3">
      <w:pPr>
        <w:numPr>
          <w:ilvl w:val="1"/>
          <w:numId w:val="4"/>
        </w:numPr>
        <w:rPr>
          <w:rFonts w:eastAsia="?? ??" w:cs="v5.0.0"/>
        </w:rPr>
      </w:pPr>
      <w:r w:rsidRPr="008E7605">
        <w:rPr>
          <w:rFonts w:eastAsia="?? ??" w:cs="v5.0.0"/>
        </w:rPr>
        <w:t>Rooftop scenario</w:t>
      </w:r>
    </w:p>
    <w:p w14:paraId="7C323DFE" w14:textId="77777777" w:rsidR="004E5DB3" w:rsidRDefault="004E5DB3" w:rsidP="004E5DB3">
      <w:pPr>
        <w:rPr>
          <w:lang w:eastAsia="ja-JP"/>
        </w:rPr>
      </w:pPr>
      <w:r w:rsidRPr="008E7605">
        <w:rPr>
          <w:rFonts w:eastAsia="?? ??" w:cs="v5.0.0"/>
        </w:rPr>
        <w:t xml:space="preserve">The requirement is valid for all RRC states for which the UE has capabilities for support of 0.370kHz SCS PMCH, test 1 for UE supporting </w:t>
      </w:r>
      <w:r w:rsidRPr="008E7605">
        <w:rPr>
          <w:lang w:eastAsia="ja-JP"/>
        </w:rPr>
        <w:t>stagger length of 4 slots and test 2 for UE supporting stagger length of 2 slots.</w:t>
      </w:r>
    </w:p>
    <w:p w14:paraId="2E8132BC" w14:textId="77777777" w:rsidR="004E5DB3" w:rsidRPr="00B11684" w:rsidRDefault="004E5DB3" w:rsidP="004E5DB3">
      <w:pPr>
        <w:numPr>
          <w:ilvl w:val="1"/>
          <w:numId w:val="4"/>
        </w:numPr>
        <w:rPr>
          <w:rFonts w:eastAsia="PMingLiU"/>
          <w:lang w:val="en-US" w:eastAsia="zh-TW"/>
        </w:rPr>
      </w:pPr>
      <w:r w:rsidRPr="00B11684">
        <w:rPr>
          <w:rFonts w:eastAsia="PMingLiU"/>
          <w:lang w:val="en-US" w:eastAsia="zh-TW"/>
        </w:rPr>
        <w:t>Mobility scenario</w:t>
      </w:r>
    </w:p>
    <w:p w14:paraId="2D841AB5" w14:textId="77777777" w:rsidR="004E5DB3" w:rsidRPr="008E7605" w:rsidRDefault="004E5DB3" w:rsidP="004E5DB3">
      <w:pPr>
        <w:rPr>
          <w:rFonts w:eastAsia="?? ??" w:cs="v5.0.0"/>
        </w:rPr>
      </w:pPr>
      <w:r w:rsidRPr="008E7605">
        <w:rPr>
          <w:rFonts w:eastAsia="?? ??" w:cs="v5.0.0"/>
        </w:rPr>
        <w:t>The requirement is valid for all RRC states for which the UE has capability for support of 2.5kHz SCS PMCH.</w:t>
      </w:r>
    </w:p>
    <w:p w14:paraId="40016560" w14:textId="77777777" w:rsidR="004E5DB3" w:rsidRPr="00B11684" w:rsidRDefault="004E5DB3" w:rsidP="004E5DB3">
      <w:pPr>
        <w:numPr>
          <w:ilvl w:val="1"/>
          <w:numId w:val="4"/>
        </w:numPr>
        <w:rPr>
          <w:rFonts w:eastAsia="PMingLiU"/>
          <w:lang w:val="en-US" w:eastAsia="zh-TW"/>
        </w:rPr>
      </w:pPr>
      <w:r w:rsidRPr="00B11684">
        <w:rPr>
          <w:rFonts w:eastAsia="PMingLiU"/>
          <w:lang w:val="en-US" w:eastAsia="zh-TW"/>
        </w:rPr>
        <w:t>CAS PBCH</w:t>
      </w:r>
    </w:p>
    <w:p w14:paraId="414F1BF1" w14:textId="4CA17A2A" w:rsidR="001C44E5" w:rsidRPr="004E5DB3" w:rsidRDefault="004E5DB3" w:rsidP="004E5DB3">
      <w:pPr>
        <w:rPr>
          <w:rFonts w:eastAsia="PMingLiU"/>
          <w:lang w:val="en-US" w:eastAsia="zh-TW"/>
        </w:rPr>
      </w:pPr>
      <w:r w:rsidRPr="008E7605">
        <w:rPr>
          <w:rFonts w:eastAsia="?? ??" w:cs="v5.0.0"/>
        </w:rPr>
        <w:t>The requirement is valid for all RRC states for which the UE has capability for support of PBCH repetition in CAS.</w:t>
      </w:r>
    </w:p>
    <w:p w14:paraId="690644D7" w14:textId="77777777" w:rsidR="001C44E5" w:rsidRPr="001C44E5" w:rsidRDefault="001C44E5" w:rsidP="001C44E5">
      <w:pPr>
        <w:spacing w:after="120"/>
        <w:ind w:left="360"/>
        <w:rPr>
          <w:color w:val="0070C0"/>
          <w:szCs w:val="24"/>
          <w:lang w:eastAsia="zh-CN"/>
        </w:rPr>
      </w:pP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19FBD45" w14:textId="16EB363B" w:rsidR="004E5DB3" w:rsidRDefault="004E5DB3"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Besides </w:t>
      </w:r>
      <w:r w:rsidR="00B57241">
        <w:rPr>
          <w:rFonts w:eastAsia="SimSun"/>
          <w:color w:val="0070C0"/>
          <w:szCs w:val="24"/>
          <w:lang w:eastAsia="zh-CN"/>
        </w:rPr>
        <w:t>applicability rule proposals, comments are welcome on text proposal</w:t>
      </w:r>
    </w:p>
    <w:p w14:paraId="073588CC" w14:textId="37F3B198" w:rsidR="00B4108D" w:rsidRDefault="00961CA5"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If H</w:t>
      </w:r>
      <w:r w:rsidR="00B57241">
        <w:rPr>
          <w:rFonts w:eastAsia="SimSun"/>
          <w:color w:val="0070C0"/>
          <w:szCs w:val="24"/>
          <w:lang w:eastAsia="zh-CN"/>
        </w:rPr>
        <w:t>uawei</w:t>
      </w:r>
      <w:r>
        <w:rPr>
          <w:rFonts w:eastAsia="SimSun"/>
          <w:color w:val="0070C0"/>
          <w:szCs w:val="24"/>
          <w:lang w:eastAsia="zh-CN"/>
        </w:rPr>
        <w:t>’s proposal is</w:t>
      </w:r>
      <w:r w:rsidR="00BE440E">
        <w:rPr>
          <w:rFonts w:eastAsia="SimSun"/>
          <w:color w:val="0070C0"/>
          <w:szCs w:val="24"/>
          <w:lang w:eastAsia="zh-CN"/>
        </w:rPr>
        <w:t xml:space="preserve"> acceptable for all companies, </w:t>
      </w:r>
      <w:r w:rsidR="003E4CA2">
        <w:rPr>
          <w:rFonts w:eastAsia="PMingLiU" w:hint="eastAsia"/>
          <w:color w:val="0070C0"/>
          <w:szCs w:val="24"/>
          <w:lang w:eastAsia="zh-TW"/>
        </w:rPr>
        <w:t>t</w:t>
      </w:r>
      <w:r w:rsidR="003E4CA2">
        <w:rPr>
          <w:rFonts w:eastAsia="PMingLiU"/>
          <w:color w:val="0070C0"/>
          <w:szCs w:val="24"/>
          <w:lang w:eastAsia="zh-TW"/>
        </w:rPr>
        <w:t xml:space="preserve">he </w:t>
      </w:r>
      <w:r w:rsidR="00B57241">
        <w:rPr>
          <w:rFonts w:eastAsia="PMingLiU"/>
          <w:color w:val="0070C0"/>
          <w:szCs w:val="24"/>
          <w:lang w:eastAsia="zh-TW"/>
        </w:rPr>
        <w:t>text proposal</w:t>
      </w:r>
      <w:r w:rsidR="003E4CA2">
        <w:rPr>
          <w:rFonts w:eastAsia="PMingLiU"/>
          <w:color w:val="0070C0"/>
          <w:szCs w:val="24"/>
          <w:lang w:eastAsia="zh-TW"/>
        </w:rPr>
        <w:t xml:space="preserve"> text proposal is recommended to capture the applicability rule in 36.101</w:t>
      </w:r>
      <w:r w:rsidR="00B57241">
        <w:rPr>
          <w:rFonts w:eastAsia="PMingLiU"/>
          <w:color w:val="0070C0"/>
          <w:szCs w:val="24"/>
          <w:lang w:eastAsia="zh-TW"/>
        </w:rPr>
        <w:t>, with comments from companies addressed</w:t>
      </w:r>
      <w:r w:rsidR="001C44E5">
        <w:rPr>
          <w:rFonts w:eastAsia="PMingLiU"/>
          <w:color w:val="0070C0"/>
          <w:szCs w:val="24"/>
          <w:lang w:eastAsia="zh-TW"/>
        </w:rPr>
        <w:t>.</w:t>
      </w:r>
      <w:r w:rsidR="00B57241">
        <w:rPr>
          <w:rFonts w:eastAsia="PMingLiU"/>
          <w:color w:val="0070C0"/>
          <w:szCs w:val="24"/>
          <w:lang w:eastAsia="zh-TW"/>
        </w:rPr>
        <w:t xml:space="preserve"> Otherwise, QC text proposal </w:t>
      </w:r>
      <w:r w:rsidR="005672C9">
        <w:rPr>
          <w:rFonts w:eastAsia="PMingLiU"/>
          <w:color w:val="0070C0"/>
          <w:szCs w:val="24"/>
          <w:lang w:eastAsia="zh-TW"/>
        </w:rPr>
        <w:t>can be used with comments from companies addressed.</w:t>
      </w:r>
    </w:p>
    <w:p w14:paraId="66F9C9AC" w14:textId="717B4B64" w:rsidR="00571777" w:rsidRPr="00805BE8" w:rsidRDefault="005672C9" w:rsidP="00805BE8">
      <w:pPr>
        <w:pStyle w:val="Heading3"/>
        <w:rPr>
          <w:sz w:val="24"/>
          <w:szCs w:val="16"/>
        </w:rPr>
      </w:pPr>
      <w:r>
        <w:rPr>
          <w:sz w:val="24"/>
          <w:szCs w:val="16"/>
        </w:rPr>
        <w:t>SNR alignment</w:t>
      </w:r>
    </w:p>
    <w:p w14:paraId="1D55D665" w14:textId="0AC75CD3" w:rsidR="00571777" w:rsidRPr="00805BE8" w:rsidRDefault="00571777" w:rsidP="00571777">
      <w:pPr>
        <w:rPr>
          <w:b/>
          <w:color w:val="0070C0"/>
          <w:u w:val="single"/>
          <w:lang w:eastAsia="ko-KR"/>
        </w:rPr>
      </w:pPr>
      <w:r w:rsidRPr="00805BE8">
        <w:rPr>
          <w:b/>
          <w:color w:val="0070C0"/>
          <w:u w:val="single"/>
          <w:lang w:eastAsia="ko-KR"/>
        </w:rPr>
        <w:t xml:space="preserve">Issue 1-2: </w:t>
      </w:r>
      <w:r w:rsidR="005672C9">
        <w:rPr>
          <w:b/>
          <w:color w:val="0070C0"/>
          <w:u w:val="single"/>
          <w:lang w:eastAsia="ko-KR"/>
        </w:rPr>
        <w:t>PMCH test simulation results alignment</w:t>
      </w:r>
    </w:p>
    <w:p w14:paraId="010E9538" w14:textId="72DAB9AC" w:rsidR="00571777" w:rsidRPr="00805BE8" w:rsidRDefault="00191464"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Alignment results from contributions are summarized in R4-2006720</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231BFEF5" w:rsidR="00571777" w:rsidRDefault="00683FE5"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Large span (&gt;2.5dB) is observed in all test. Moderator suggests companies to </w:t>
      </w:r>
      <w:r w:rsidR="00C03E41">
        <w:rPr>
          <w:rFonts w:eastAsia="SimSun"/>
          <w:color w:val="0070C0"/>
          <w:szCs w:val="24"/>
          <w:lang w:eastAsia="zh-CN"/>
        </w:rPr>
        <w:t>review the results and come back with new alignment results next meeting to finalize SNR point</w:t>
      </w:r>
    </w:p>
    <w:p w14:paraId="674003C0" w14:textId="4E668E3B" w:rsidR="00C03E41" w:rsidRPr="00805BE8" w:rsidRDefault="00C03E41" w:rsidP="00C03E41">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CAS test simulation results alignment</w:t>
      </w:r>
    </w:p>
    <w:p w14:paraId="1DDCB970" w14:textId="77777777" w:rsidR="00C03E41" w:rsidRPr="00805BE8" w:rsidRDefault="00C03E41" w:rsidP="00C03E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Alignment results from contributions are summarized in R4-2006720</w:t>
      </w:r>
    </w:p>
    <w:p w14:paraId="37C2CB9D" w14:textId="77777777" w:rsidR="00C03E41" w:rsidRPr="00805BE8" w:rsidRDefault="00C03E41" w:rsidP="00C03E4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70A1C47" w14:textId="77777777" w:rsidR="00C03E41" w:rsidRDefault="00C03E41" w:rsidP="00C03E4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Large span (&gt;2.5dB) is observed in all test. Moderator suggests companies to review the results and come back with new alignment results next meeting to finalize SNR point</w:t>
      </w:r>
    </w:p>
    <w:p w14:paraId="0410C803" w14:textId="77777777" w:rsidR="00C03E41" w:rsidRPr="00C03E41" w:rsidRDefault="00C03E41" w:rsidP="00C03E41">
      <w:pPr>
        <w:spacing w:after="120"/>
        <w:rPr>
          <w:color w:val="0070C0"/>
          <w:szCs w:val="24"/>
          <w:lang w:eastAsia="zh-CN"/>
        </w:rPr>
      </w:pP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4"/>
        <w:gridCol w:w="8397"/>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C260D1" w14:paraId="0AF9C648" w14:textId="77777777" w:rsidTr="003418CB">
        <w:tc>
          <w:tcPr>
            <w:tcW w:w="1242" w:type="dxa"/>
          </w:tcPr>
          <w:p w14:paraId="0DA312FE" w14:textId="7BA9E69C" w:rsidR="00C260D1" w:rsidRDefault="00C260D1" w:rsidP="00805BE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131EB13F" w14:textId="77777777" w:rsidR="00C260D1" w:rsidRDefault="00C260D1" w:rsidP="00805BE8">
            <w:pPr>
              <w:spacing w:after="120"/>
              <w:rPr>
                <w:b/>
                <w:color w:val="0070C0"/>
                <w:u w:val="single"/>
                <w:lang w:eastAsia="ko-KR"/>
              </w:rPr>
            </w:pPr>
            <w:r w:rsidRPr="00805BE8">
              <w:rPr>
                <w:b/>
                <w:color w:val="0070C0"/>
                <w:u w:val="single"/>
                <w:lang w:eastAsia="ko-KR"/>
              </w:rPr>
              <w:t>Issue 1-1</w:t>
            </w:r>
          </w:p>
          <w:p w14:paraId="2636CB00" w14:textId="4F48B650" w:rsidR="00C260D1" w:rsidRDefault="00C260D1" w:rsidP="00805BE8">
            <w:pPr>
              <w:spacing w:after="120"/>
              <w:rPr>
                <w:rFonts w:eastAsia="SimSun"/>
                <w:color w:val="0070C0"/>
                <w:szCs w:val="24"/>
                <w:lang w:eastAsia="zh-CN"/>
              </w:rPr>
            </w:pPr>
            <w:r w:rsidRPr="00D35350">
              <w:rPr>
                <w:color w:val="0070C0"/>
                <w:lang w:eastAsia="ko-KR"/>
              </w:rPr>
              <w:t>We prefer Option 1</w:t>
            </w:r>
            <w:r w:rsidR="006C232D" w:rsidRPr="00D35350">
              <w:rPr>
                <w:color w:val="0070C0"/>
                <w:lang w:eastAsia="ko-KR"/>
              </w:rPr>
              <w:t xml:space="preserve"> since </w:t>
            </w:r>
            <w:r w:rsidR="00D35350" w:rsidRPr="00D35350">
              <w:rPr>
                <w:color w:val="0070C0"/>
                <w:lang w:eastAsia="ko-KR"/>
              </w:rPr>
              <w:t>the AWGN case is designed for rooftop scenario and The EVA162Hz case is designed for mobility scenario</w:t>
            </w:r>
            <w:r w:rsidR="00004BDF">
              <w:rPr>
                <w:color w:val="0070C0"/>
                <w:lang w:eastAsia="ko-KR"/>
              </w:rPr>
              <w:t xml:space="preserve">, different UE capability is required to fulfil the corresponding requirements, i.e. </w:t>
            </w:r>
            <w:r w:rsidR="00004BDF" w:rsidRPr="00961CA5">
              <w:rPr>
                <w:rFonts w:eastAsia="SimSun"/>
                <w:color w:val="0070C0"/>
                <w:szCs w:val="24"/>
                <w:lang w:eastAsia="zh-CN"/>
              </w:rPr>
              <w:t xml:space="preserve">support </w:t>
            </w:r>
            <w:r w:rsidR="00004BDF">
              <w:rPr>
                <w:rFonts w:eastAsia="SimSun"/>
                <w:color w:val="0070C0"/>
                <w:szCs w:val="24"/>
                <w:lang w:eastAsia="zh-CN"/>
              </w:rPr>
              <w:t xml:space="preserve">of </w:t>
            </w:r>
            <w:r w:rsidR="00004BDF" w:rsidRPr="00961CA5">
              <w:rPr>
                <w:rFonts w:eastAsia="SimSun"/>
                <w:color w:val="0070C0"/>
                <w:szCs w:val="24"/>
                <w:lang w:eastAsia="zh-CN"/>
              </w:rPr>
              <w:t xml:space="preserve">0.370kHz SCS </w:t>
            </w:r>
            <w:r w:rsidR="00004BDF">
              <w:rPr>
                <w:rFonts w:eastAsia="SimSun"/>
                <w:color w:val="0070C0"/>
                <w:szCs w:val="24"/>
                <w:lang w:eastAsia="zh-CN"/>
              </w:rPr>
              <w:t xml:space="preserve">and support of </w:t>
            </w:r>
            <w:r w:rsidR="00004BDF" w:rsidRPr="00961CA5">
              <w:rPr>
                <w:rFonts w:eastAsia="SimSun"/>
                <w:color w:val="0070C0"/>
                <w:szCs w:val="24"/>
                <w:lang w:eastAsia="zh-CN"/>
              </w:rPr>
              <w:t>0.370kHz SCS for PMCH</w:t>
            </w:r>
            <w:r w:rsidR="00004BDF">
              <w:rPr>
                <w:rFonts w:eastAsia="SimSun"/>
                <w:color w:val="0070C0"/>
                <w:szCs w:val="24"/>
                <w:lang w:eastAsia="zh-CN"/>
              </w:rPr>
              <w:t>.</w:t>
            </w:r>
          </w:p>
          <w:p w14:paraId="338704CA" w14:textId="2878D919" w:rsidR="00004BDF" w:rsidRDefault="00004BDF" w:rsidP="00805BE8">
            <w:pPr>
              <w:spacing w:after="120"/>
              <w:rPr>
                <w:color w:val="0070C0"/>
                <w:lang w:eastAsia="ko-KR"/>
              </w:rPr>
            </w:pPr>
            <w:r>
              <w:rPr>
                <w:rFonts w:eastAsia="SimSun"/>
                <w:color w:val="0070C0"/>
                <w:szCs w:val="24"/>
                <w:lang w:eastAsia="zh-CN"/>
              </w:rPr>
              <w:t xml:space="preserve">The format for clarification of test applicability is used by existing MBMS requirements in Table 10.1-2 and other features, such as </w:t>
            </w:r>
            <w:r w:rsidRPr="001934FC">
              <w:t>Table 11.1.1-1</w:t>
            </w:r>
            <w:r>
              <w:t xml:space="preserve"> for </w:t>
            </w:r>
            <w:r>
              <w:rPr>
                <w:rFonts w:eastAsia="SimSun"/>
                <w:color w:val="0070C0"/>
                <w:szCs w:val="24"/>
                <w:lang w:eastAsia="zh-CN"/>
              </w:rPr>
              <w:t xml:space="preserve">D2D, </w:t>
            </w:r>
            <w:r w:rsidRPr="001934FC">
              <w:rPr>
                <w:rFonts w:eastAsia="Malgun Gothic"/>
              </w:rPr>
              <w:t>Table 14.</w:t>
            </w:r>
            <w:r w:rsidRPr="001934FC">
              <w:rPr>
                <w:rFonts w:eastAsia="Malgun Gothic" w:hint="eastAsia"/>
              </w:rPr>
              <w:t>1</w:t>
            </w:r>
            <w:r w:rsidRPr="001934FC">
              <w:rPr>
                <w:rFonts w:eastAsia="Malgun Gothic"/>
              </w:rPr>
              <w:t>.1-1</w:t>
            </w:r>
            <w:r>
              <w:rPr>
                <w:rFonts w:eastAsia="Malgun Gothic"/>
              </w:rPr>
              <w:t xml:space="preserve"> for </w:t>
            </w:r>
            <w:r>
              <w:rPr>
                <w:rFonts w:eastAsia="SimSun"/>
                <w:color w:val="0070C0"/>
                <w:szCs w:val="24"/>
                <w:lang w:eastAsia="zh-CN"/>
              </w:rPr>
              <w:t>V2X , in TS 36.101, it is very clear for the test applicability statements by using the table format and also keep alignment with other requirements in the specification.</w:t>
            </w:r>
          </w:p>
          <w:p w14:paraId="65B09439" w14:textId="77777777" w:rsidR="00D35350" w:rsidRDefault="00D35350" w:rsidP="00805BE8">
            <w:pPr>
              <w:spacing w:after="120"/>
              <w:rPr>
                <w:b/>
                <w:color w:val="0070C0"/>
                <w:u w:val="single"/>
                <w:lang w:eastAsia="ko-KR"/>
              </w:rPr>
            </w:pPr>
            <w:r w:rsidRPr="00805BE8">
              <w:rPr>
                <w:b/>
                <w:color w:val="0070C0"/>
                <w:u w:val="single"/>
                <w:lang w:eastAsia="ko-KR"/>
              </w:rPr>
              <w:t xml:space="preserve">Issue 1-2: </w:t>
            </w:r>
            <w:r>
              <w:rPr>
                <w:b/>
                <w:color w:val="0070C0"/>
                <w:u w:val="single"/>
                <w:lang w:eastAsia="ko-KR"/>
              </w:rPr>
              <w:t>PMCH test simulation results alignment</w:t>
            </w:r>
          </w:p>
          <w:p w14:paraId="42332D0B" w14:textId="4D1F8BD7" w:rsidR="00D35350" w:rsidRPr="00D35350" w:rsidRDefault="00D35350" w:rsidP="00805BE8">
            <w:pPr>
              <w:spacing w:after="120"/>
              <w:rPr>
                <w:color w:val="0070C0"/>
                <w:lang w:eastAsia="ko-KR"/>
              </w:rPr>
            </w:pPr>
            <w:r w:rsidRPr="00D35350">
              <w:rPr>
                <w:rFonts w:eastAsiaTheme="minorEastAsia" w:hint="eastAsia"/>
                <w:color w:val="0070C0"/>
                <w:lang w:eastAsia="zh-CN"/>
              </w:rPr>
              <w:t>W</w:t>
            </w:r>
            <w:r w:rsidRPr="00D35350">
              <w:rPr>
                <w:rFonts w:eastAsiaTheme="minorEastAsia"/>
                <w:color w:val="0070C0"/>
                <w:lang w:eastAsia="zh-CN"/>
              </w:rPr>
              <w:t>e</w:t>
            </w:r>
            <w:r>
              <w:rPr>
                <w:rFonts w:eastAsiaTheme="minorEastAsia"/>
                <w:color w:val="0070C0"/>
                <w:lang w:eastAsia="zh-CN"/>
              </w:rPr>
              <w:t xml:space="preserve"> agree the recommended WF.</w:t>
            </w:r>
          </w:p>
          <w:p w14:paraId="469B3722" w14:textId="77777777" w:rsidR="00D35350" w:rsidRDefault="00D35350" w:rsidP="00805BE8">
            <w:pPr>
              <w:spacing w:after="120"/>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CAS test simulation results alignment</w:t>
            </w:r>
          </w:p>
          <w:p w14:paraId="3F2D57F8" w14:textId="77777777" w:rsidR="00D35350" w:rsidRDefault="00D35350" w:rsidP="004C5BE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PBCH repetition, </w:t>
            </w:r>
            <w:r w:rsidR="004C5BE8">
              <w:rPr>
                <w:rFonts w:eastAsiaTheme="minorEastAsia"/>
                <w:color w:val="0070C0"/>
                <w:lang w:val="en-US" w:eastAsia="zh-CN"/>
              </w:rPr>
              <w:t xml:space="preserve">we provide the wrong version of </w:t>
            </w:r>
            <w:r>
              <w:rPr>
                <w:rFonts w:eastAsiaTheme="minorEastAsia"/>
                <w:color w:val="0070C0"/>
                <w:lang w:val="en-US" w:eastAsia="zh-CN"/>
              </w:rPr>
              <w:t>simulation results</w:t>
            </w:r>
            <w:r w:rsidR="004C5BE8">
              <w:rPr>
                <w:rFonts w:eastAsiaTheme="minorEastAsia"/>
                <w:color w:val="0070C0"/>
                <w:lang w:val="en-US" w:eastAsia="zh-CN"/>
              </w:rPr>
              <w:t>. We think the simulation results</w:t>
            </w:r>
            <w:r>
              <w:rPr>
                <w:rFonts w:eastAsiaTheme="minorEastAsia"/>
                <w:color w:val="0070C0"/>
                <w:lang w:val="en-US" w:eastAsia="zh-CN"/>
              </w:rPr>
              <w:t xml:space="preserve"> can be aligned after we re-submit the correct version.</w:t>
            </w:r>
          </w:p>
          <w:p w14:paraId="00E8924C" w14:textId="77777777" w:rsidR="00004BDF" w:rsidRDefault="00004BDF" w:rsidP="004C5BE8">
            <w:pPr>
              <w:spacing w:after="120"/>
              <w:rPr>
                <w:rFonts w:eastAsiaTheme="minorEastAsia"/>
                <w:color w:val="0070C0"/>
                <w:lang w:val="en-US" w:eastAsia="zh-CN"/>
              </w:rPr>
            </w:pPr>
            <w:r>
              <w:rPr>
                <w:rFonts w:eastAsiaTheme="minorEastAsia"/>
                <w:color w:val="0070C0"/>
                <w:lang w:val="en-US" w:eastAsia="zh-CN"/>
              </w:rPr>
              <w:t>Updated results are uploaded.</w:t>
            </w:r>
          </w:p>
          <w:p w14:paraId="75412175" w14:textId="77777777" w:rsidR="00A23249" w:rsidRDefault="00A23249" w:rsidP="004C5BE8">
            <w:pPr>
              <w:spacing w:after="120"/>
              <w:rPr>
                <w:rFonts w:eastAsiaTheme="minorEastAsia"/>
                <w:color w:val="0070C0"/>
                <w:lang w:val="en-US" w:eastAsia="zh-CN"/>
              </w:rPr>
            </w:pPr>
          </w:p>
          <w:p w14:paraId="441C4116" w14:textId="0C3A2842" w:rsidR="00A23249" w:rsidRPr="00D35350" w:rsidRDefault="00A23249" w:rsidP="004C5BE8">
            <w:pPr>
              <w:spacing w:after="120"/>
              <w:rPr>
                <w:rFonts w:eastAsiaTheme="minorEastAsia"/>
                <w:color w:val="0070C0"/>
                <w:lang w:val="en-US" w:eastAsia="zh-CN"/>
              </w:rPr>
            </w:pPr>
            <w:r>
              <w:rPr>
                <w:rFonts w:eastAsiaTheme="minorEastAsia"/>
                <w:color w:val="0070C0"/>
                <w:lang w:val="en-US" w:eastAsia="zh-CN"/>
              </w:rPr>
              <w:t>Update: OK with BBC’s comment. The revised CR is uploaded.</w:t>
            </w:r>
          </w:p>
        </w:tc>
      </w:tr>
      <w:tr w:rsidR="001B11A0" w14:paraId="7B8C10C0" w14:textId="77777777" w:rsidTr="003418CB">
        <w:tc>
          <w:tcPr>
            <w:tcW w:w="1242" w:type="dxa"/>
          </w:tcPr>
          <w:p w14:paraId="5FAAACD1" w14:textId="03F493F2" w:rsidR="001B11A0" w:rsidRDefault="001B11A0" w:rsidP="00805BE8">
            <w:pPr>
              <w:spacing w:after="120"/>
              <w:rPr>
                <w:rFonts w:eastAsiaTheme="minorEastAsia"/>
                <w:color w:val="0070C0"/>
                <w:lang w:val="en-US" w:eastAsia="zh-CN"/>
              </w:rPr>
            </w:pPr>
            <w:r>
              <w:rPr>
                <w:rFonts w:eastAsiaTheme="minorEastAsia"/>
                <w:color w:val="0070C0"/>
                <w:lang w:val="en-US" w:eastAsia="zh-CN"/>
              </w:rPr>
              <w:t>QC</w:t>
            </w:r>
          </w:p>
        </w:tc>
        <w:tc>
          <w:tcPr>
            <w:tcW w:w="8615" w:type="dxa"/>
          </w:tcPr>
          <w:p w14:paraId="0A079463" w14:textId="77777777" w:rsidR="001B11A0" w:rsidRDefault="001B11A0" w:rsidP="00805BE8">
            <w:pPr>
              <w:spacing w:after="120"/>
              <w:rPr>
                <w:b/>
                <w:color w:val="0070C0"/>
                <w:u w:val="single"/>
                <w:lang w:eastAsia="ko-KR"/>
              </w:rPr>
            </w:pPr>
            <w:r>
              <w:rPr>
                <w:b/>
                <w:color w:val="0070C0"/>
                <w:u w:val="single"/>
                <w:lang w:eastAsia="ko-KR"/>
              </w:rPr>
              <w:t>Issue 1-1</w:t>
            </w:r>
          </w:p>
          <w:p w14:paraId="18A43F7E" w14:textId="77777777" w:rsidR="001B11A0" w:rsidRDefault="001B11A0" w:rsidP="00805BE8">
            <w:pPr>
              <w:spacing w:after="120"/>
              <w:rPr>
                <w:bCs/>
                <w:color w:val="0070C0"/>
                <w:lang w:eastAsia="ko-KR"/>
              </w:rPr>
            </w:pPr>
            <w:r>
              <w:rPr>
                <w:bCs/>
                <w:color w:val="0070C0"/>
                <w:lang w:eastAsia="ko-KR"/>
              </w:rPr>
              <w:t>Both options and the corresponding text proposal are fine for us.</w:t>
            </w:r>
          </w:p>
          <w:p w14:paraId="464AB133" w14:textId="77777777" w:rsidR="0007278B" w:rsidRDefault="0007278B" w:rsidP="0007278B">
            <w:pPr>
              <w:spacing w:after="120"/>
              <w:rPr>
                <w:b/>
                <w:color w:val="0070C0"/>
                <w:u w:val="single"/>
                <w:lang w:eastAsia="ko-KR"/>
              </w:rPr>
            </w:pPr>
            <w:r w:rsidRPr="00805BE8">
              <w:rPr>
                <w:b/>
                <w:color w:val="0070C0"/>
                <w:u w:val="single"/>
                <w:lang w:eastAsia="ko-KR"/>
              </w:rPr>
              <w:t xml:space="preserve">Issue 1-2: </w:t>
            </w:r>
            <w:r>
              <w:rPr>
                <w:b/>
                <w:color w:val="0070C0"/>
                <w:u w:val="single"/>
                <w:lang w:eastAsia="ko-KR"/>
              </w:rPr>
              <w:t>PMCH test simulation results alignment</w:t>
            </w:r>
          </w:p>
          <w:p w14:paraId="31B4AE36" w14:textId="290119C5" w:rsidR="00F15D22" w:rsidRPr="00466BF8" w:rsidRDefault="0007278B" w:rsidP="00FF29E3">
            <w:pPr>
              <w:spacing w:after="120"/>
              <w:rPr>
                <w:bCs/>
                <w:color w:val="0070C0"/>
                <w:lang w:eastAsia="ko-KR"/>
              </w:rPr>
            </w:pPr>
            <w:r>
              <w:rPr>
                <w:bCs/>
                <w:color w:val="0070C0"/>
                <w:lang w:eastAsia="ko-KR"/>
              </w:rPr>
              <w:t xml:space="preserve">We want to point out that </w:t>
            </w:r>
            <w:r w:rsidR="00427C2A">
              <w:rPr>
                <w:bCs/>
                <w:color w:val="0070C0"/>
                <w:lang w:eastAsia="ko-KR"/>
              </w:rPr>
              <w:t xml:space="preserve">whether initial phase of the channel can affect performance </w:t>
            </w:r>
            <w:r w:rsidR="00E8623B">
              <w:rPr>
                <w:bCs/>
                <w:color w:val="0070C0"/>
                <w:lang w:eastAsia="ko-KR"/>
              </w:rPr>
              <w:t xml:space="preserve">need to be confirmed for rooftop propagation condition since 0Hz Doppler is considered. </w:t>
            </w:r>
            <w:r w:rsidR="00CD656D">
              <w:rPr>
                <w:bCs/>
                <w:color w:val="0070C0"/>
                <w:lang w:eastAsia="ko-KR"/>
              </w:rPr>
              <w:t xml:space="preserve">For multipath fading channel with non-zero Doppler, phase of each tap keeps changing, therefore the effect of initial phase </w:t>
            </w:r>
            <w:r w:rsidR="00A24BFC">
              <w:rPr>
                <w:bCs/>
                <w:color w:val="0070C0"/>
                <w:lang w:eastAsia="ko-KR"/>
              </w:rPr>
              <w:t>is neg</w:t>
            </w:r>
            <w:r w:rsidR="002159DE">
              <w:rPr>
                <w:bCs/>
                <w:color w:val="0070C0"/>
                <w:lang w:eastAsia="ko-KR"/>
              </w:rPr>
              <w:t>ligible</w:t>
            </w:r>
            <w:r w:rsidR="00452125">
              <w:rPr>
                <w:bCs/>
                <w:color w:val="0070C0"/>
                <w:lang w:eastAsia="ko-KR"/>
              </w:rPr>
              <w:t xml:space="preserve">. </w:t>
            </w:r>
            <w:r w:rsidR="0009552E">
              <w:rPr>
                <w:bCs/>
                <w:color w:val="0070C0"/>
                <w:lang w:eastAsia="ko-KR"/>
              </w:rPr>
              <w:t>However, with 0Hz Doppler phase becomes static</w:t>
            </w:r>
            <w:r w:rsidR="00F64B96">
              <w:rPr>
                <w:bCs/>
                <w:color w:val="0070C0"/>
                <w:lang w:eastAsia="ko-KR"/>
              </w:rPr>
              <w:t xml:space="preserve">. Given that </w:t>
            </w:r>
            <w:r w:rsidR="00386541">
              <w:rPr>
                <w:bCs/>
                <w:color w:val="0070C0"/>
                <w:lang w:eastAsia="ko-KR"/>
              </w:rPr>
              <w:t>taps in this channel profile</w:t>
            </w:r>
            <w:r w:rsidR="00690885">
              <w:rPr>
                <w:bCs/>
                <w:color w:val="0070C0"/>
                <w:lang w:eastAsia="ko-KR"/>
              </w:rPr>
              <w:t xml:space="preserve"> are separated by tens of </w:t>
            </w:r>
            <w:proofErr w:type="spellStart"/>
            <w:r w:rsidR="00690885">
              <w:rPr>
                <w:bCs/>
                <w:color w:val="0070C0"/>
                <w:lang w:eastAsia="ko-KR"/>
              </w:rPr>
              <w:t>ms</w:t>
            </w:r>
            <w:proofErr w:type="spellEnd"/>
            <w:r w:rsidR="00690885">
              <w:rPr>
                <w:bCs/>
                <w:color w:val="0070C0"/>
                <w:lang w:eastAsia="ko-KR"/>
              </w:rPr>
              <w:t xml:space="preserve">, assumption of </w:t>
            </w:r>
            <w:r w:rsidR="00F15D22">
              <w:rPr>
                <w:bCs/>
                <w:color w:val="0070C0"/>
                <w:lang w:eastAsia="ko-KR"/>
              </w:rPr>
              <w:t>negligible effect of initial phase can use as a starting point</w:t>
            </w:r>
            <w:r w:rsidR="00FF29E3">
              <w:rPr>
                <w:bCs/>
                <w:color w:val="0070C0"/>
                <w:lang w:eastAsia="ko-KR"/>
              </w:rPr>
              <w:t>, but w</w:t>
            </w:r>
            <w:r w:rsidR="00F15D22">
              <w:rPr>
                <w:bCs/>
                <w:color w:val="0070C0"/>
                <w:lang w:eastAsia="ko-KR"/>
              </w:rPr>
              <w:t>e</w:t>
            </w:r>
            <w:r w:rsidR="00FF29E3">
              <w:rPr>
                <w:bCs/>
                <w:color w:val="0070C0"/>
                <w:lang w:eastAsia="ko-KR"/>
              </w:rPr>
              <w:t xml:space="preserve"> want to propose to encourage companies </w:t>
            </w:r>
            <w:r w:rsidR="00F260FF">
              <w:rPr>
                <w:bCs/>
                <w:color w:val="0070C0"/>
                <w:lang w:eastAsia="ko-KR"/>
              </w:rPr>
              <w:t xml:space="preserve">providing insight or relevant results if </w:t>
            </w:r>
            <w:r w:rsidR="004E1C3B">
              <w:rPr>
                <w:bCs/>
                <w:color w:val="0070C0"/>
                <w:lang w:eastAsia="ko-KR"/>
              </w:rPr>
              <w:t>significant effect is identified for different initial phases.</w:t>
            </w:r>
          </w:p>
        </w:tc>
      </w:tr>
      <w:tr w:rsidR="005B6F66" w14:paraId="7110B2CB" w14:textId="77777777" w:rsidTr="003418CB">
        <w:tc>
          <w:tcPr>
            <w:tcW w:w="1242" w:type="dxa"/>
          </w:tcPr>
          <w:p w14:paraId="14699DDE" w14:textId="28A80CA9" w:rsidR="005B6F66" w:rsidRDefault="005B6F66" w:rsidP="00805BE8">
            <w:pPr>
              <w:spacing w:after="120"/>
              <w:rPr>
                <w:rFonts w:eastAsiaTheme="minorEastAsia"/>
                <w:color w:val="0070C0"/>
                <w:lang w:val="en-US" w:eastAsia="zh-CN"/>
              </w:rPr>
            </w:pPr>
            <w:r>
              <w:rPr>
                <w:rFonts w:eastAsiaTheme="minorEastAsia"/>
                <w:color w:val="0070C0"/>
                <w:lang w:val="en-US" w:eastAsia="zh-CN"/>
              </w:rPr>
              <w:t>BBC</w:t>
            </w:r>
          </w:p>
        </w:tc>
        <w:tc>
          <w:tcPr>
            <w:tcW w:w="8615" w:type="dxa"/>
          </w:tcPr>
          <w:p w14:paraId="51FA6D0F" w14:textId="77777777" w:rsidR="005B6F66" w:rsidRDefault="005B6F66" w:rsidP="00805BE8">
            <w:pPr>
              <w:spacing w:after="120"/>
              <w:rPr>
                <w:b/>
                <w:color w:val="0070C0"/>
                <w:u w:val="single"/>
                <w:lang w:eastAsia="ko-KR"/>
              </w:rPr>
            </w:pPr>
            <w:r>
              <w:rPr>
                <w:b/>
                <w:color w:val="0070C0"/>
                <w:u w:val="single"/>
                <w:lang w:eastAsia="ko-KR"/>
              </w:rPr>
              <w:t>Issue 1-1</w:t>
            </w:r>
          </w:p>
          <w:p w14:paraId="045929F2" w14:textId="70B16B67" w:rsidR="005B6F66" w:rsidRDefault="005B6F66" w:rsidP="00087A45">
            <w:pPr>
              <w:spacing w:after="120"/>
              <w:rPr>
                <w:b/>
                <w:color w:val="0070C0"/>
                <w:u w:val="single"/>
                <w:lang w:eastAsia="ko-KR"/>
              </w:rPr>
            </w:pPr>
            <w:r w:rsidRPr="00087A45">
              <w:rPr>
                <w:bCs/>
                <w:color w:val="0070C0"/>
                <w:u w:val="single"/>
                <w:lang w:eastAsia="ko-KR"/>
              </w:rPr>
              <w:t>Either option would be suitable.</w:t>
            </w:r>
            <w:r>
              <w:rPr>
                <w:bCs/>
                <w:color w:val="0070C0"/>
                <w:u w:val="single"/>
                <w:lang w:eastAsia="ko-KR"/>
              </w:rPr>
              <w:t xml:space="preserve"> If Huawei’s option is used, some minor editorial modifications have been suggested in the text below</w:t>
            </w:r>
            <w:r w:rsidR="00087A45">
              <w:rPr>
                <w:bCs/>
                <w:color w:val="0070C0"/>
                <w:u w:val="single"/>
                <w:lang w:eastAsia="ko-KR"/>
              </w:rPr>
              <w:t xml:space="preserve"> (but they are not essential)</w:t>
            </w:r>
            <w:r>
              <w:rPr>
                <w:bCs/>
                <w:color w:val="0070C0"/>
                <w:u w:val="single"/>
                <w:lang w:eastAsia="ko-KR"/>
              </w:rPr>
              <w:t xml:space="preserve">. </w:t>
            </w:r>
            <w:r w:rsidR="00087A45">
              <w:rPr>
                <w:bCs/>
                <w:color w:val="0070C0"/>
                <w:u w:val="single"/>
                <w:lang w:eastAsia="ko-KR"/>
              </w:rPr>
              <w:t>The text in yellow is the only text with any changes. It may also be clearer to replace the word ‘indicates’ with ‘supports’ in the title of column 2 of table 10.4-1 as receive only mode devices may not be able to indicate that they support 5G terrestrial broadcast. The tester, at the time of testing, should know whether the device supports 5G Broadcast or not. So perhaps just using the word supports is clearer?</w:t>
            </w:r>
          </w:p>
          <w:p w14:paraId="6BAACCBA" w14:textId="77777777" w:rsidR="005B6F66" w:rsidRDefault="005B6F66" w:rsidP="005B6F66">
            <w:pPr>
              <w:ind w:left="576"/>
              <w:rPr>
                <w:lang w:eastAsia="en-GB"/>
              </w:rPr>
            </w:pPr>
            <w:r w:rsidRPr="00087A45">
              <w:rPr>
                <w:highlight w:val="yellow"/>
              </w:rPr>
              <w:t xml:space="preserve">For all tests in section 10.4 the applicability rules are defined in Table 10.4-1 depending on the capabilities of the UE. The requirements in clause 10.4 are applicable to UEs that support 5G </w:t>
            </w:r>
            <w:r w:rsidRPr="00087A45">
              <w:rPr>
                <w:highlight w:val="yellow"/>
                <w:lang w:eastAsia="zh-CN"/>
              </w:rPr>
              <w:t>terrestrial</w:t>
            </w:r>
            <w:r w:rsidRPr="00087A45">
              <w:rPr>
                <w:highlight w:val="yellow"/>
              </w:rPr>
              <w:t xml:space="preserve"> broadcast.</w:t>
            </w:r>
            <w:r>
              <w:t xml:space="preserve"> </w:t>
            </w:r>
          </w:p>
          <w:p w14:paraId="127CF508" w14:textId="77777777" w:rsidR="005B6F66" w:rsidRDefault="005B6F66" w:rsidP="005B6F66">
            <w:pPr>
              <w:pStyle w:val="TH"/>
              <w:numPr>
                <w:ilvl w:val="0"/>
                <w:numId w:val="4"/>
              </w:numPr>
            </w:pPr>
            <w:r>
              <w:t xml:space="preserve">Table 10.4-1: 5G </w:t>
            </w:r>
            <w:r>
              <w:rPr>
                <w:lang w:eastAsia="zh-CN"/>
              </w:rPr>
              <w:t>terrestrial</w:t>
            </w:r>
            <w:r>
              <w:t xml:space="preserve"> broadcast tests applicability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6306"/>
            </w:tblGrid>
            <w:tr w:rsidR="005B6F66" w14:paraId="68F50E1B" w14:textId="77777777" w:rsidTr="00DA4C3D">
              <w:tc>
                <w:tcPr>
                  <w:tcW w:w="2122" w:type="dxa"/>
                  <w:tcBorders>
                    <w:top w:val="single" w:sz="4" w:space="0" w:color="auto"/>
                    <w:left w:val="single" w:sz="4" w:space="0" w:color="auto"/>
                    <w:bottom w:val="single" w:sz="4" w:space="0" w:color="auto"/>
                    <w:right w:val="single" w:sz="4" w:space="0" w:color="auto"/>
                  </w:tcBorders>
                  <w:vAlign w:val="center"/>
                  <w:hideMark/>
                </w:tcPr>
                <w:p w14:paraId="5ED0F850" w14:textId="77777777" w:rsidR="005B6F66" w:rsidRDefault="005B6F66" w:rsidP="00DA4C3D">
                  <w:pPr>
                    <w:pStyle w:val="TAH"/>
                    <w:rPr>
                      <w:rFonts w:cs="Arial"/>
                    </w:rPr>
                  </w:pPr>
                  <w:r>
                    <w:rPr>
                      <w:rFonts w:cs="Arial"/>
                    </w:rPr>
                    <w:t>Tests</w:t>
                  </w:r>
                </w:p>
              </w:tc>
              <w:tc>
                <w:tcPr>
                  <w:tcW w:w="7507" w:type="dxa"/>
                  <w:tcBorders>
                    <w:top w:val="single" w:sz="4" w:space="0" w:color="auto"/>
                    <w:left w:val="single" w:sz="4" w:space="0" w:color="auto"/>
                    <w:bottom w:val="single" w:sz="4" w:space="0" w:color="auto"/>
                    <w:right w:val="single" w:sz="4" w:space="0" w:color="auto"/>
                  </w:tcBorders>
                  <w:vAlign w:val="center"/>
                  <w:hideMark/>
                </w:tcPr>
                <w:p w14:paraId="11D30F0D" w14:textId="77777777" w:rsidR="005B6F66" w:rsidRDefault="005B6F66" w:rsidP="00DA4C3D">
                  <w:pPr>
                    <w:pStyle w:val="TAH"/>
                    <w:rPr>
                      <w:rFonts w:cs="Arial"/>
                    </w:rPr>
                  </w:pPr>
                  <w:r>
                    <w:rPr>
                      <w:rFonts w:cs="Arial"/>
                    </w:rPr>
                    <w:t xml:space="preserve">Applicable if UE </w:t>
                  </w:r>
                  <w:r w:rsidRPr="00087A45">
                    <w:rPr>
                      <w:rFonts w:cs="Arial"/>
                      <w:highlight w:val="yellow"/>
                      <w:lang w:val="en-GB"/>
                    </w:rPr>
                    <w:t>supports</w:t>
                  </w:r>
                  <w:r>
                    <w:rPr>
                      <w:rFonts w:cs="Arial"/>
                    </w:rPr>
                    <w:t xml:space="preserve"> the following capability</w:t>
                  </w:r>
                </w:p>
              </w:tc>
            </w:tr>
            <w:tr w:rsidR="005B6F66" w14:paraId="1F913397" w14:textId="77777777" w:rsidTr="00DA4C3D">
              <w:tc>
                <w:tcPr>
                  <w:tcW w:w="2122" w:type="dxa"/>
                  <w:tcBorders>
                    <w:top w:val="single" w:sz="4" w:space="0" w:color="auto"/>
                    <w:left w:val="single" w:sz="4" w:space="0" w:color="auto"/>
                    <w:bottom w:val="single" w:sz="4" w:space="0" w:color="auto"/>
                    <w:right w:val="single" w:sz="4" w:space="0" w:color="auto"/>
                  </w:tcBorders>
                  <w:vAlign w:val="center"/>
                  <w:hideMark/>
                </w:tcPr>
                <w:p w14:paraId="1C2B1E58" w14:textId="77777777" w:rsidR="005B6F66" w:rsidRDefault="005B6F66" w:rsidP="00DA4C3D">
                  <w:pPr>
                    <w:pStyle w:val="TAC"/>
                    <w:rPr>
                      <w:rFonts w:cs="Arial"/>
                    </w:rPr>
                  </w:pPr>
                  <w:r w:rsidRPr="001934FC">
                    <w:lastRenderedPageBreak/>
                    <w:t xml:space="preserve">Table </w:t>
                  </w:r>
                  <w:r w:rsidRPr="001934FC">
                    <w:rPr>
                      <w:lang w:eastAsia="zh-CN"/>
                    </w:rPr>
                    <w:t>10.</w:t>
                  </w:r>
                  <w:r>
                    <w:rPr>
                      <w:lang w:eastAsia="zh-CN"/>
                    </w:rPr>
                    <w:t>4</w:t>
                  </w:r>
                  <w:r w:rsidRPr="001934FC">
                    <w:rPr>
                      <w:lang w:eastAsia="zh-CN"/>
                    </w:rPr>
                    <w:t>.1.1-2</w:t>
                  </w:r>
                  <w:r>
                    <w:rPr>
                      <w:lang w:eastAsia="zh-CN"/>
                    </w:rPr>
                    <w:t xml:space="preserve"> test 1</w:t>
                  </w:r>
                </w:p>
              </w:tc>
              <w:tc>
                <w:tcPr>
                  <w:tcW w:w="7507" w:type="dxa"/>
                  <w:tcBorders>
                    <w:top w:val="single" w:sz="4" w:space="0" w:color="auto"/>
                    <w:left w:val="single" w:sz="4" w:space="0" w:color="auto"/>
                    <w:bottom w:val="single" w:sz="4" w:space="0" w:color="auto"/>
                    <w:right w:val="single" w:sz="4" w:space="0" w:color="auto"/>
                  </w:tcBorders>
                  <w:vAlign w:val="center"/>
                  <w:hideMark/>
                </w:tcPr>
                <w:p w14:paraId="3D37C519" w14:textId="77777777" w:rsidR="005B6F66" w:rsidRDefault="005B6F66" w:rsidP="00DA4C3D">
                  <w:pPr>
                    <w:pStyle w:val="TAC"/>
                    <w:rPr>
                      <w:b/>
                      <w:bCs/>
                      <w:i/>
                      <w:noProof/>
                    </w:rPr>
                  </w:pPr>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sidRPr="0085394E">
                    <w:rPr>
                      <w:i/>
                    </w:rPr>
                    <w:t>timeSeparationSlot4-r16</w:t>
                  </w:r>
                </w:p>
              </w:tc>
            </w:tr>
            <w:tr w:rsidR="005B6F66" w14:paraId="23BBD75E" w14:textId="77777777" w:rsidTr="00DA4C3D">
              <w:tc>
                <w:tcPr>
                  <w:tcW w:w="2122" w:type="dxa"/>
                  <w:tcBorders>
                    <w:top w:val="single" w:sz="4" w:space="0" w:color="auto"/>
                    <w:left w:val="single" w:sz="4" w:space="0" w:color="auto"/>
                    <w:bottom w:val="single" w:sz="4" w:space="0" w:color="auto"/>
                    <w:right w:val="single" w:sz="4" w:space="0" w:color="auto"/>
                  </w:tcBorders>
                  <w:vAlign w:val="center"/>
                  <w:hideMark/>
                </w:tcPr>
                <w:p w14:paraId="2074E3BA" w14:textId="77777777" w:rsidR="005B6F66" w:rsidRDefault="005B6F66" w:rsidP="00DA4C3D">
                  <w:pPr>
                    <w:pStyle w:val="TAC"/>
                    <w:rPr>
                      <w:rFonts w:cs="Arial"/>
                    </w:rPr>
                  </w:pPr>
                  <w:r w:rsidRPr="001934FC">
                    <w:t xml:space="preserve">Table </w:t>
                  </w:r>
                  <w:r w:rsidRPr="001934FC">
                    <w:rPr>
                      <w:lang w:eastAsia="zh-CN"/>
                    </w:rPr>
                    <w:t>10.</w:t>
                  </w:r>
                  <w:r>
                    <w:rPr>
                      <w:lang w:eastAsia="zh-CN"/>
                    </w:rPr>
                    <w:t>4</w:t>
                  </w:r>
                  <w:r w:rsidRPr="001934FC">
                    <w:rPr>
                      <w:lang w:eastAsia="zh-CN"/>
                    </w:rPr>
                    <w:t>.1.1-2</w:t>
                  </w:r>
                  <w:r>
                    <w:rPr>
                      <w:lang w:eastAsia="zh-CN"/>
                    </w:rPr>
                    <w:t xml:space="preserve"> test 2</w:t>
                  </w:r>
                </w:p>
              </w:tc>
              <w:tc>
                <w:tcPr>
                  <w:tcW w:w="7507" w:type="dxa"/>
                  <w:tcBorders>
                    <w:top w:val="single" w:sz="4" w:space="0" w:color="auto"/>
                    <w:left w:val="single" w:sz="4" w:space="0" w:color="auto"/>
                    <w:bottom w:val="single" w:sz="4" w:space="0" w:color="auto"/>
                    <w:right w:val="single" w:sz="4" w:space="0" w:color="auto"/>
                  </w:tcBorders>
                  <w:vAlign w:val="center"/>
                  <w:hideMark/>
                </w:tcPr>
                <w:p w14:paraId="3F510F11" w14:textId="77777777" w:rsidR="005B6F66" w:rsidRDefault="005B6F66" w:rsidP="00DA4C3D">
                  <w:pPr>
                    <w:pStyle w:val="TAC"/>
                    <w:rPr>
                      <w:b/>
                      <w:bCs/>
                      <w:i/>
                      <w:noProof/>
                    </w:rPr>
                  </w:pPr>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Pr>
                      <w:i/>
                    </w:rPr>
                    <w:t>timeSeparationSlot2</w:t>
                  </w:r>
                  <w:r w:rsidRPr="0085394E">
                    <w:rPr>
                      <w:i/>
                    </w:rPr>
                    <w:t>-r16</w:t>
                  </w:r>
                </w:p>
              </w:tc>
            </w:tr>
            <w:tr w:rsidR="005B6F66" w14:paraId="1020B44C" w14:textId="77777777" w:rsidTr="00DA4C3D">
              <w:tc>
                <w:tcPr>
                  <w:tcW w:w="2122" w:type="dxa"/>
                  <w:tcBorders>
                    <w:top w:val="single" w:sz="4" w:space="0" w:color="auto"/>
                    <w:left w:val="single" w:sz="4" w:space="0" w:color="auto"/>
                    <w:bottom w:val="single" w:sz="4" w:space="0" w:color="auto"/>
                    <w:right w:val="single" w:sz="4" w:space="0" w:color="auto"/>
                  </w:tcBorders>
                  <w:vAlign w:val="center"/>
                  <w:hideMark/>
                </w:tcPr>
                <w:p w14:paraId="784202F8" w14:textId="77777777" w:rsidR="005B6F66" w:rsidRDefault="005B6F66" w:rsidP="00DA4C3D">
                  <w:pPr>
                    <w:pStyle w:val="TAC"/>
                    <w:rPr>
                      <w:rFonts w:cs="Arial"/>
                    </w:rPr>
                  </w:pPr>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Pr>
                      <w:lang w:eastAsia="zh-CN"/>
                    </w:rPr>
                    <w:t xml:space="preserve"> test 1</w:t>
                  </w:r>
                </w:p>
              </w:tc>
              <w:tc>
                <w:tcPr>
                  <w:tcW w:w="7507" w:type="dxa"/>
                  <w:tcBorders>
                    <w:top w:val="single" w:sz="4" w:space="0" w:color="auto"/>
                    <w:left w:val="single" w:sz="4" w:space="0" w:color="auto"/>
                    <w:bottom w:val="single" w:sz="4" w:space="0" w:color="auto"/>
                    <w:right w:val="single" w:sz="4" w:space="0" w:color="auto"/>
                  </w:tcBorders>
                  <w:vAlign w:val="center"/>
                  <w:hideMark/>
                </w:tcPr>
                <w:p w14:paraId="1778CB6C" w14:textId="77777777" w:rsidR="005B6F66" w:rsidRDefault="005B6F66" w:rsidP="00DA4C3D">
                  <w:pPr>
                    <w:pStyle w:val="TAC"/>
                    <w:rPr>
                      <w:rFonts w:cs="Arial"/>
                    </w:rPr>
                  </w:pPr>
                  <w:r>
                    <w:t xml:space="preserve">5G </w:t>
                  </w:r>
                  <w:r>
                    <w:rPr>
                      <w:lang w:eastAsia="zh-CN"/>
                    </w:rPr>
                    <w:t>terrestrial</w:t>
                  </w:r>
                  <w:r>
                    <w:t xml:space="preserve"> broadcast</w:t>
                  </w:r>
                  <w:r>
                    <w:rPr>
                      <w:rFonts w:cs="Arial"/>
                    </w:rPr>
                    <w:t xml:space="preserve"> s</w:t>
                  </w:r>
                  <w:r>
                    <w:rPr>
                      <w:lang w:eastAsia="ja-JP"/>
                    </w:rPr>
                    <w:t xml:space="preserve">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p>
              </w:tc>
            </w:tr>
            <w:tr w:rsidR="005B6F66" w14:paraId="799931CB" w14:textId="77777777" w:rsidTr="00DA4C3D">
              <w:tc>
                <w:tcPr>
                  <w:tcW w:w="2122" w:type="dxa"/>
                  <w:tcBorders>
                    <w:top w:val="single" w:sz="4" w:space="0" w:color="auto"/>
                    <w:left w:val="single" w:sz="4" w:space="0" w:color="auto"/>
                    <w:bottom w:val="single" w:sz="4" w:space="0" w:color="auto"/>
                    <w:right w:val="single" w:sz="4" w:space="0" w:color="auto"/>
                  </w:tcBorders>
                  <w:vAlign w:val="center"/>
                </w:tcPr>
                <w:p w14:paraId="51B174B7" w14:textId="77777777" w:rsidR="005B6F66" w:rsidRPr="001934FC" w:rsidRDefault="005B6F66" w:rsidP="00DA4C3D">
                  <w:pPr>
                    <w:pStyle w:val="TAC"/>
                  </w:pPr>
                  <w:r w:rsidRPr="001934FC">
                    <w:t xml:space="preserve">Table </w:t>
                  </w:r>
                  <w:r w:rsidRPr="001934FC">
                    <w:rPr>
                      <w:lang w:eastAsia="zh-CN"/>
                    </w:rPr>
                    <w:t>10.</w:t>
                  </w:r>
                  <w:r>
                    <w:rPr>
                      <w:lang w:eastAsia="zh-CN"/>
                    </w:rPr>
                    <w:t>4</w:t>
                  </w:r>
                  <w:r w:rsidRPr="001934FC">
                    <w:rPr>
                      <w:lang w:eastAsia="zh-CN"/>
                    </w:rPr>
                    <w:t>.2.1-</w:t>
                  </w:r>
                  <w:r>
                    <w:rPr>
                      <w:lang w:eastAsia="zh-CN"/>
                    </w:rPr>
                    <w:t>1 test 1</w:t>
                  </w:r>
                </w:p>
              </w:tc>
              <w:tc>
                <w:tcPr>
                  <w:tcW w:w="7507" w:type="dxa"/>
                  <w:tcBorders>
                    <w:top w:val="single" w:sz="4" w:space="0" w:color="auto"/>
                    <w:left w:val="single" w:sz="4" w:space="0" w:color="auto"/>
                    <w:bottom w:val="single" w:sz="4" w:space="0" w:color="auto"/>
                    <w:right w:val="single" w:sz="4" w:space="0" w:color="auto"/>
                  </w:tcBorders>
                  <w:vAlign w:val="center"/>
                </w:tcPr>
                <w:p w14:paraId="1FD777A9" w14:textId="77777777" w:rsidR="005B6F66" w:rsidRDefault="005B6F66" w:rsidP="00DA4C3D">
                  <w:pPr>
                    <w:pStyle w:val="TAC"/>
                    <w:rPr>
                      <w:lang w:eastAsia="ja-JP"/>
                    </w:rPr>
                  </w:pPr>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p>
                <w:p w14:paraId="28164671" w14:textId="77777777" w:rsidR="005B6F66" w:rsidRDefault="005B6F66" w:rsidP="00DA4C3D">
                  <w:pPr>
                    <w:pStyle w:val="TAC"/>
                    <w:rPr>
                      <w:rFonts w:cs="Arial"/>
                    </w:rPr>
                  </w:pPr>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p>
              </w:tc>
            </w:tr>
            <w:tr w:rsidR="005B6F66" w14:paraId="7746A5BE" w14:textId="77777777" w:rsidTr="00DA4C3D">
              <w:tc>
                <w:tcPr>
                  <w:tcW w:w="2122" w:type="dxa"/>
                  <w:tcBorders>
                    <w:top w:val="single" w:sz="4" w:space="0" w:color="auto"/>
                    <w:left w:val="single" w:sz="4" w:space="0" w:color="auto"/>
                    <w:bottom w:val="single" w:sz="4" w:space="0" w:color="auto"/>
                    <w:right w:val="single" w:sz="4" w:space="0" w:color="auto"/>
                  </w:tcBorders>
                  <w:vAlign w:val="center"/>
                </w:tcPr>
                <w:p w14:paraId="0518234C" w14:textId="77777777" w:rsidR="005B6F66" w:rsidRPr="001934FC" w:rsidRDefault="005B6F66" w:rsidP="00DA4C3D">
                  <w:pPr>
                    <w:pStyle w:val="TAC"/>
                  </w:pPr>
                  <w:r w:rsidRPr="001934FC">
                    <w:t xml:space="preserve">Table </w:t>
                  </w:r>
                  <w:r w:rsidRPr="001934FC">
                    <w:rPr>
                      <w:lang w:eastAsia="zh-CN"/>
                    </w:rPr>
                    <w:t>10.</w:t>
                  </w:r>
                  <w:r>
                    <w:rPr>
                      <w:lang w:eastAsia="zh-CN"/>
                    </w:rPr>
                    <w:t>4</w:t>
                  </w:r>
                  <w:r w:rsidRPr="001934FC">
                    <w:rPr>
                      <w:lang w:eastAsia="zh-CN"/>
                    </w:rPr>
                    <w:t>.2.1-</w:t>
                  </w:r>
                  <w:r>
                    <w:rPr>
                      <w:lang w:eastAsia="zh-CN"/>
                    </w:rPr>
                    <w:t>1 test 2</w:t>
                  </w:r>
                </w:p>
              </w:tc>
              <w:tc>
                <w:tcPr>
                  <w:tcW w:w="7507" w:type="dxa"/>
                  <w:tcBorders>
                    <w:top w:val="single" w:sz="4" w:space="0" w:color="auto"/>
                    <w:left w:val="single" w:sz="4" w:space="0" w:color="auto"/>
                    <w:bottom w:val="single" w:sz="4" w:space="0" w:color="auto"/>
                    <w:right w:val="single" w:sz="4" w:space="0" w:color="auto"/>
                  </w:tcBorders>
                  <w:vAlign w:val="center"/>
                </w:tcPr>
                <w:p w14:paraId="0A0ED954" w14:textId="77777777" w:rsidR="005B6F66" w:rsidRDefault="005B6F66" w:rsidP="00DA4C3D">
                  <w:pPr>
                    <w:pStyle w:val="TAC"/>
                    <w:rPr>
                      <w:lang w:eastAsia="ja-JP"/>
                    </w:rPr>
                  </w:pPr>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p>
                <w:p w14:paraId="76B42043" w14:textId="77777777" w:rsidR="005B6F66" w:rsidRDefault="005B6F66" w:rsidP="00DA4C3D">
                  <w:pPr>
                    <w:pStyle w:val="TAC"/>
                    <w:rPr>
                      <w:rFonts w:cs="Arial"/>
                    </w:rPr>
                  </w:pPr>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p>
              </w:tc>
            </w:tr>
          </w:tbl>
          <w:p w14:paraId="32DA0579" w14:textId="77777777" w:rsidR="005B6F66" w:rsidRDefault="005B6F66" w:rsidP="00805BE8">
            <w:pPr>
              <w:spacing w:after="120"/>
              <w:rPr>
                <w:b/>
                <w:color w:val="0070C0"/>
                <w:u w:val="single"/>
                <w:lang w:eastAsia="ko-KR"/>
              </w:rPr>
            </w:pPr>
          </w:p>
        </w:tc>
      </w:tr>
    </w:tbl>
    <w:p w14:paraId="434B388F" w14:textId="61DF2C92"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FF60CA">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654F62" w:rsidRPr="00571777" w14:paraId="07DECF26" w14:textId="77777777" w:rsidTr="00FF60CA">
        <w:tc>
          <w:tcPr>
            <w:tcW w:w="1233" w:type="dxa"/>
            <w:vMerge w:val="restart"/>
          </w:tcPr>
          <w:p w14:paraId="41D5B081" w14:textId="399DF38D" w:rsidR="00654F62" w:rsidRPr="003418CB" w:rsidRDefault="00654F62" w:rsidP="00654F62">
            <w:pPr>
              <w:spacing w:after="120"/>
              <w:rPr>
                <w:rFonts w:eastAsiaTheme="minorEastAsia"/>
                <w:color w:val="0070C0"/>
                <w:lang w:val="en-US" w:eastAsia="zh-CN"/>
              </w:rPr>
            </w:pPr>
            <w:r>
              <w:rPr>
                <w:rFonts w:eastAsiaTheme="minorEastAsia"/>
                <w:color w:val="0070C0"/>
                <w:lang w:val="en-US" w:eastAsia="zh-CN"/>
              </w:rPr>
              <w:t>R4-2006722</w:t>
            </w:r>
          </w:p>
        </w:tc>
        <w:tc>
          <w:tcPr>
            <w:tcW w:w="8398" w:type="dxa"/>
          </w:tcPr>
          <w:p w14:paraId="4BB207B7" w14:textId="14C0F67B" w:rsidR="00654F62" w:rsidRPr="003418CB" w:rsidRDefault="00654F62" w:rsidP="00654F62">
            <w:pPr>
              <w:spacing w:after="120"/>
              <w:rPr>
                <w:rFonts w:eastAsiaTheme="minorEastAsia"/>
                <w:color w:val="0070C0"/>
                <w:lang w:val="en-US" w:eastAsia="zh-CN"/>
              </w:rPr>
            </w:pPr>
            <w:r>
              <w:rPr>
                <w:rFonts w:eastAsiaTheme="minorEastAsia"/>
                <w:color w:val="0070C0"/>
                <w:lang w:val="en-US" w:eastAsia="zh-CN"/>
              </w:rPr>
              <w:t>Moderator suggestion: overlapped with R4-2007241, can integrate into one CR</w:t>
            </w:r>
          </w:p>
        </w:tc>
      </w:tr>
      <w:tr w:rsidR="00654F62" w:rsidRPr="00571777" w14:paraId="6107E4A4" w14:textId="77777777" w:rsidTr="00FF60CA">
        <w:tc>
          <w:tcPr>
            <w:tcW w:w="1233" w:type="dxa"/>
            <w:vMerge/>
          </w:tcPr>
          <w:p w14:paraId="5C77C2BE" w14:textId="77777777" w:rsidR="00654F62" w:rsidRDefault="00654F62" w:rsidP="00654F62">
            <w:pPr>
              <w:spacing w:after="120"/>
              <w:rPr>
                <w:rFonts w:eastAsiaTheme="minorEastAsia"/>
                <w:color w:val="0070C0"/>
                <w:lang w:val="en-US" w:eastAsia="zh-CN"/>
              </w:rPr>
            </w:pPr>
          </w:p>
        </w:tc>
        <w:tc>
          <w:tcPr>
            <w:tcW w:w="8398" w:type="dxa"/>
          </w:tcPr>
          <w:p w14:paraId="7976E3A3" w14:textId="458FCFFC" w:rsidR="00654F62" w:rsidRDefault="00654F62" w:rsidP="00654F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54F62" w:rsidRPr="00571777" w14:paraId="629BFFB8" w14:textId="77777777" w:rsidTr="00FF60CA">
        <w:tc>
          <w:tcPr>
            <w:tcW w:w="1233" w:type="dxa"/>
            <w:vMerge/>
          </w:tcPr>
          <w:p w14:paraId="52AF9FD7" w14:textId="77777777" w:rsidR="00654F62" w:rsidRDefault="00654F62" w:rsidP="00654F62">
            <w:pPr>
              <w:spacing w:after="120"/>
              <w:rPr>
                <w:rFonts w:eastAsiaTheme="minorEastAsia"/>
                <w:color w:val="0070C0"/>
                <w:lang w:val="en-US" w:eastAsia="zh-CN"/>
              </w:rPr>
            </w:pPr>
          </w:p>
        </w:tc>
        <w:tc>
          <w:tcPr>
            <w:tcW w:w="8398" w:type="dxa"/>
          </w:tcPr>
          <w:p w14:paraId="3693E3EE" w14:textId="77777777" w:rsidR="00654F62" w:rsidRDefault="00654F62" w:rsidP="00654F62">
            <w:pPr>
              <w:spacing w:after="120"/>
              <w:rPr>
                <w:rFonts w:eastAsiaTheme="minorEastAsia"/>
                <w:color w:val="0070C0"/>
                <w:lang w:val="en-US" w:eastAsia="zh-CN"/>
              </w:rPr>
            </w:pPr>
          </w:p>
        </w:tc>
      </w:tr>
      <w:tr w:rsidR="00654F62" w:rsidRPr="00571777" w14:paraId="5EF0FAF0" w14:textId="77777777" w:rsidTr="00FF60CA">
        <w:tc>
          <w:tcPr>
            <w:tcW w:w="1233" w:type="dxa"/>
            <w:vMerge w:val="restart"/>
          </w:tcPr>
          <w:p w14:paraId="68F6E76E" w14:textId="066020B0" w:rsidR="00654F62" w:rsidRDefault="00654F62" w:rsidP="00654F62">
            <w:pPr>
              <w:spacing w:after="120"/>
              <w:rPr>
                <w:rFonts w:eastAsiaTheme="minorEastAsia"/>
                <w:color w:val="0070C0"/>
                <w:lang w:val="en-US" w:eastAsia="zh-CN"/>
              </w:rPr>
            </w:pPr>
            <w:r>
              <w:rPr>
                <w:rFonts w:eastAsiaTheme="minorEastAsia"/>
                <w:color w:val="0070C0"/>
                <w:lang w:val="en-US" w:eastAsia="zh-CN"/>
              </w:rPr>
              <w:t>R4-2007240 (will be revised to R4-2008284 after first round)</w:t>
            </w:r>
          </w:p>
        </w:tc>
        <w:tc>
          <w:tcPr>
            <w:tcW w:w="8398" w:type="dxa"/>
          </w:tcPr>
          <w:p w14:paraId="63195C26" w14:textId="72A7FCE0" w:rsidR="00654F62" w:rsidRDefault="00654F62" w:rsidP="00654F62">
            <w:pPr>
              <w:spacing w:after="120"/>
              <w:rPr>
                <w:rFonts w:eastAsiaTheme="minorEastAsia"/>
                <w:color w:val="0070C0"/>
                <w:lang w:val="en-US" w:eastAsia="zh-CN"/>
              </w:rPr>
            </w:pPr>
            <w:r>
              <w:rPr>
                <w:rFonts w:eastAsiaTheme="minorEastAsia" w:hint="eastAsia"/>
                <w:color w:val="0070C0"/>
                <w:lang w:val="en-US" w:eastAsia="zh-CN"/>
              </w:rPr>
              <w:t>Company A</w:t>
            </w:r>
          </w:p>
        </w:tc>
      </w:tr>
      <w:tr w:rsidR="00654F62" w:rsidRPr="00571777" w14:paraId="4B45F1D3" w14:textId="77777777" w:rsidTr="00FF60CA">
        <w:tc>
          <w:tcPr>
            <w:tcW w:w="1233" w:type="dxa"/>
            <w:vMerge/>
          </w:tcPr>
          <w:p w14:paraId="5E0ED97A" w14:textId="77777777" w:rsidR="00654F62" w:rsidRDefault="00654F62" w:rsidP="00654F62">
            <w:pPr>
              <w:spacing w:after="120"/>
              <w:rPr>
                <w:rFonts w:eastAsiaTheme="minorEastAsia"/>
                <w:color w:val="0070C0"/>
                <w:lang w:val="en-US" w:eastAsia="zh-CN"/>
              </w:rPr>
            </w:pPr>
          </w:p>
        </w:tc>
        <w:tc>
          <w:tcPr>
            <w:tcW w:w="8398" w:type="dxa"/>
          </w:tcPr>
          <w:p w14:paraId="7AB9F702" w14:textId="319D0D9E" w:rsidR="00654F62" w:rsidRDefault="00654F62" w:rsidP="00654F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54F62" w:rsidRPr="00571777" w14:paraId="22C5F25F" w14:textId="77777777" w:rsidTr="00FF60CA">
        <w:tc>
          <w:tcPr>
            <w:tcW w:w="1233" w:type="dxa"/>
            <w:vMerge/>
          </w:tcPr>
          <w:p w14:paraId="03201438" w14:textId="77777777" w:rsidR="00654F62" w:rsidRDefault="00654F62" w:rsidP="00654F62">
            <w:pPr>
              <w:spacing w:after="120"/>
              <w:rPr>
                <w:rFonts w:eastAsiaTheme="minorEastAsia"/>
                <w:color w:val="0070C0"/>
                <w:lang w:val="en-US" w:eastAsia="zh-CN"/>
              </w:rPr>
            </w:pPr>
          </w:p>
        </w:tc>
        <w:tc>
          <w:tcPr>
            <w:tcW w:w="8398" w:type="dxa"/>
          </w:tcPr>
          <w:p w14:paraId="00B45FA5" w14:textId="77777777" w:rsidR="00654F62" w:rsidRDefault="00654F62" w:rsidP="00654F62">
            <w:pPr>
              <w:spacing w:after="120"/>
              <w:rPr>
                <w:rFonts w:eastAsiaTheme="minorEastAsia"/>
                <w:color w:val="0070C0"/>
                <w:lang w:val="en-US" w:eastAsia="zh-CN"/>
              </w:rPr>
            </w:pPr>
          </w:p>
        </w:tc>
      </w:tr>
      <w:tr w:rsidR="00654F62" w:rsidRPr="00571777" w14:paraId="7A8227CC" w14:textId="77777777" w:rsidTr="00FF60CA">
        <w:tc>
          <w:tcPr>
            <w:tcW w:w="1233" w:type="dxa"/>
            <w:vMerge w:val="restart"/>
          </w:tcPr>
          <w:p w14:paraId="528EE420" w14:textId="64D7C2BF" w:rsidR="00654F62" w:rsidRDefault="00654F62" w:rsidP="00654F62">
            <w:pPr>
              <w:spacing w:after="120"/>
              <w:rPr>
                <w:rFonts w:eastAsiaTheme="minorEastAsia"/>
                <w:color w:val="0070C0"/>
                <w:lang w:val="en-US" w:eastAsia="zh-CN"/>
              </w:rPr>
            </w:pPr>
            <w:r>
              <w:rPr>
                <w:rFonts w:eastAsiaTheme="minorEastAsia"/>
                <w:color w:val="0070C0"/>
                <w:lang w:val="en-US" w:eastAsia="zh-CN"/>
              </w:rPr>
              <w:t>R4-2007241 (will be revised to R4-2008285 after first round)</w:t>
            </w:r>
          </w:p>
        </w:tc>
        <w:tc>
          <w:tcPr>
            <w:tcW w:w="8398" w:type="dxa"/>
          </w:tcPr>
          <w:p w14:paraId="4ED27292" w14:textId="64C5E546" w:rsidR="00654F62" w:rsidRDefault="00654F62" w:rsidP="00654F62">
            <w:pPr>
              <w:spacing w:after="120"/>
              <w:rPr>
                <w:rFonts w:eastAsiaTheme="minorEastAsia"/>
                <w:color w:val="0070C0"/>
                <w:lang w:val="en-US" w:eastAsia="zh-CN"/>
              </w:rPr>
            </w:pPr>
            <w:r>
              <w:rPr>
                <w:rFonts w:eastAsiaTheme="minorEastAsia"/>
                <w:color w:val="0070C0"/>
                <w:lang w:val="en-US" w:eastAsia="zh-CN"/>
              </w:rPr>
              <w:t>Moderator suggestion: overlapped with R4-2006722, can integrate into one CR</w:t>
            </w:r>
          </w:p>
        </w:tc>
      </w:tr>
      <w:tr w:rsidR="00654F62" w:rsidRPr="00571777" w14:paraId="2EF5909D" w14:textId="77777777" w:rsidTr="00FF60CA">
        <w:tc>
          <w:tcPr>
            <w:tcW w:w="1233" w:type="dxa"/>
            <w:vMerge/>
          </w:tcPr>
          <w:p w14:paraId="123F5274" w14:textId="77777777" w:rsidR="00654F62" w:rsidRDefault="00654F62" w:rsidP="00654F62">
            <w:pPr>
              <w:spacing w:after="120"/>
              <w:rPr>
                <w:rFonts w:eastAsiaTheme="minorEastAsia"/>
                <w:color w:val="0070C0"/>
                <w:lang w:val="en-US" w:eastAsia="zh-CN"/>
              </w:rPr>
            </w:pPr>
          </w:p>
        </w:tc>
        <w:tc>
          <w:tcPr>
            <w:tcW w:w="8398" w:type="dxa"/>
          </w:tcPr>
          <w:p w14:paraId="224AE9BC" w14:textId="1DB99D2C" w:rsidR="00654F62" w:rsidRDefault="00654F62" w:rsidP="00654F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54F62" w:rsidRPr="00571777" w14:paraId="53E74BC4" w14:textId="77777777" w:rsidTr="00FF60CA">
        <w:tc>
          <w:tcPr>
            <w:tcW w:w="1233" w:type="dxa"/>
            <w:vMerge/>
          </w:tcPr>
          <w:p w14:paraId="62364ACC" w14:textId="77777777" w:rsidR="00654F62" w:rsidRDefault="00654F62" w:rsidP="00654F62">
            <w:pPr>
              <w:spacing w:after="120"/>
              <w:rPr>
                <w:rFonts w:eastAsiaTheme="minorEastAsia"/>
                <w:color w:val="0070C0"/>
                <w:lang w:val="en-US" w:eastAsia="zh-CN"/>
              </w:rPr>
            </w:pPr>
          </w:p>
        </w:tc>
        <w:tc>
          <w:tcPr>
            <w:tcW w:w="8398" w:type="dxa"/>
          </w:tcPr>
          <w:p w14:paraId="57E05344" w14:textId="77777777" w:rsidR="00654F62" w:rsidRDefault="00654F62" w:rsidP="00654F62">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4387A4F4"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5CFECCC" w14:textId="086BF2ED" w:rsidR="0060388A" w:rsidRDefault="0060388A" w:rsidP="00004165">
            <w:pPr>
              <w:rPr>
                <w:rFonts w:eastAsiaTheme="minorEastAsia"/>
                <w:i/>
                <w:color w:val="0070C0"/>
                <w:lang w:val="en-US" w:eastAsia="zh-CN"/>
              </w:rPr>
            </w:pPr>
            <w:r>
              <w:rPr>
                <w:rFonts w:eastAsiaTheme="minorEastAsia"/>
                <w:i/>
                <w:color w:val="0070C0"/>
                <w:lang w:val="en-US" w:eastAsia="zh-CN"/>
              </w:rPr>
              <w:t xml:space="preserve">Issue 1-1: </w:t>
            </w:r>
            <w:r w:rsidR="00FD01C0">
              <w:rPr>
                <w:rFonts w:eastAsiaTheme="minorEastAsia"/>
                <w:i/>
                <w:color w:val="0070C0"/>
                <w:lang w:val="en-US" w:eastAsia="zh-CN"/>
              </w:rPr>
              <w:t>Select option 1</w:t>
            </w:r>
            <w:r w:rsidR="002A355E">
              <w:rPr>
                <w:rFonts w:eastAsiaTheme="minorEastAsia"/>
                <w:i/>
                <w:color w:val="0070C0"/>
                <w:lang w:val="en-US" w:eastAsia="zh-CN"/>
              </w:rPr>
              <w:t xml:space="preserve"> with the following revision</w:t>
            </w:r>
          </w:p>
          <w:p w14:paraId="5D22C788" w14:textId="77777777" w:rsidR="00FD01C0" w:rsidRDefault="00FD01C0" w:rsidP="00FD01C0">
            <w:pPr>
              <w:ind w:left="576"/>
              <w:rPr>
                <w:lang w:eastAsia="en-GB"/>
              </w:rPr>
            </w:pPr>
            <w:r w:rsidRPr="00087A45">
              <w:rPr>
                <w:highlight w:val="yellow"/>
              </w:rPr>
              <w:t xml:space="preserve">For all tests in section 10.4 the applicability rules are defined in Table 10.4-1 depending on the capabilities of the UE. The requirements in clause 10.4 are applicable to UEs that support 5G </w:t>
            </w:r>
            <w:r w:rsidRPr="00087A45">
              <w:rPr>
                <w:highlight w:val="yellow"/>
                <w:lang w:eastAsia="zh-CN"/>
              </w:rPr>
              <w:t>terrestrial</w:t>
            </w:r>
            <w:r w:rsidRPr="00087A45">
              <w:rPr>
                <w:highlight w:val="yellow"/>
              </w:rPr>
              <w:t xml:space="preserve"> broadcast.</w:t>
            </w:r>
            <w:r>
              <w:t xml:space="preserve"> </w:t>
            </w:r>
          </w:p>
          <w:p w14:paraId="1A4D84C0" w14:textId="77777777" w:rsidR="00FD01C0" w:rsidRDefault="00FD01C0" w:rsidP="00FD01C0">
            <w:pPr>
              <w:pStyle w:val="TH"/>
              <w:numPr>
                <w:ilvl w:val="0"/>
                <w:numId w:val="4"/>
              </w:numPr>
            </w:pPr>
            <w:r>
              <w:t xml:space="preserve">Table 10.4-1: 5G </w:t>
            </w:r>
            <w:r>
              <w:rPr>
                <w:lang w:eastAsia="zh-CN"/>
              </w:rPr>
              <w:t>terrestrial</w:t>
            </w:r>
            <w:r>
              <w:t xml:space="preserve"> broadcast tests applicability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6312"/>
            </w:tblGrid>
            <w:tr w:rsidR="00FD01C0" w14:paraId="4288CEC7" w14:textId="77777777" w:rsidTr="00E538DB">
              <w:tc>
                <w:tcPr>
                  <w:tcW w:w="2122" w:type="dxa"/>
                  <w:tcBorders>
                    <w:top w:val="single" w:sz="4" w:space="0" w:color="auto"/>
                    <w:left w:val="single" w:sz="4" w:space="0" w:color="auto"/>
                    <w:bottom w:val="single" w:sz="4" w:space="0" w:color="auto"/>
                    <w:right w:val="single" w:sz="4" w:space="0" w:color="auto"/>
                  </w:tcBorders>
                  <w:vAlign w:val="center"/>
                  <w:hideMark/>
                </w:tcPr>
                <w:p w14:paraId="2AEA7326" w14:textId="77777777" w:rsidR="00FD01C0" w:rsidRDefault="00FD01C0" w:rsidP="00FD01C0">
                  <w:pPr>
                    <w:pStyle w:val="TAH"/>
                    <w:rPr>
                      <w:rFonts w:cs="Arial"/>
                    </w:rPr>
                  </w:pPr>
                  <w:r>
                    <w:rPr>
                      <w:rFonts w:cs="Arial"/>
                    </w:rPr>
                    <w:t>Tests</w:t>
                  </w:r>
                </w:p>
              </w:tc>
              <w:tc>
                <w:tcPr>
                  <w:tcW w:w="7507" w:type="dxa"/>
                  <w:tcBorders>
                    <w:top w:val="single" w:sz="4" w:space="0" w:color="auto"/>
                    <w:left w:val="single" w:sz="4" w:space="0" w:color="auto"/>
                    <w:bottom w:val="single" w:sz="4" w:space="0" w:color="auto"/>
                    <w:right w:val="single" w:sz="4" w:space="0" w:color="auto"/>
                  </w:tcBorders>
                  <w:vAlign w:val="center"/>
                  <w:hideMark/>
                </w:tcPr>
                <w:p w14:paraId="7F503186" w14:textId="77777777" w:rsidR="00FD01C0" w:rsidRDefault="00FD01C0" w:rsidP="00FD01C0">
                  <w:pPr>
                    <w:pStyle w:val="TAH"/>
                    <w:rPr>
                      <w:rFonts w:cs="Arial"/>
                    </w:rPr>
                  </w:pPr>
                  <w:r>
                    <w:rPr>
                      <w:rFonts w:cs="Arial"/>
                    </w:rPr>
                    <w:t xml:space="preserve">Applicable if UE </w:t>
                  </w:r>
                  <w:r w:rsidRPr="00087A45">
                    <w:rPr>
                      <w:rFonts w:cs="Arial"/>
                      <w:highlight w:val="yellow"/>
                      <w:lang w:val="en-GB"/>
                    </w:rPr>
                    <w:t>supports</w:t>
                  </w:r>
                  <w:r>
                    <w:rPr>
                      <w:rFonts w:cs="Arial"/>
                    </w:rPr>
                    <w:t xml:space="preserve"> the following capability</w:t>
                  </w:r>
                </w:p>
              </w:tc>
            </w:tr>
            <w:tr w:rsidR="00FD01C0" w14:paraId="0F945150" w14:textId="77777777" w:rsidTr="00E538DB">
              <w:tc>
                <w:tcPr>
                  <w:tcW w:w="2122" w:type="dxa"/>
                  <w:tcBorders>
                    <w:top w:val="single" w:sz="4" w:space="0" w:color="auto"/>
                    <w:left w:val="single" w:sz="4" w:space="0" w:color="auto"/>
                    <w:bottom w:val="single" w:sz="4" w:space="0" w:color="auto"/>
                    <w:right w:val="single" w:sz="4" w:space="0" w:color="auto"/>
                  </w:tcBorders>
                  <w:vAlign w:val="center"/>
                  <w:hideMark/>
                </w:tcPr>
                <w:p w14:paraId="15716DC1" w14:textId="77777777" w:rsidR="00FD01C0" w:rsidRDefault="00FD01C0" w:rsidP="00FD01C0">
                  <w:pPr>
                    <w:pStyle w:val="TAC"/>
                    <w:rPr>
                      <w:rFonts w:cs="Arial"/>
                    </w:rPr>
                  </w:pPr>
                  <w:r w:rsidRPr="001934FC">
                    <w:t xml:space="preserve">Table </w:t>
                  </w:r>
                  <w:r w:rsidRPr="001934FC">
                    <w:rPr>
                      <w:lang w:eastAsia="zh-CN"/>
                    </w:rPr>
                    <w:t>10.</w:t>
                  </w:r>
                  <w:r>
                    <w:rPr>
                      <w:lang w:eastAsia="zh-CN"/>
                    </w:rPr>
                    <w:t>4</w:t>
                  </w:r>
                  <w:r w:rsidRPr="001934FC">
                    <w:rPr>
                      <w:lang w:eastAsia="zh-CN"/>
                    </w:rPr>
                    <w:t>.1.1-2</w:t>
                  </w:r>
                  <w:r>
                    <w:rPr>
                      <w:lang w:eastAsia="zh-CN"/>
                    </w:rPr>
                    <w:t xml:space="preserve"> test 1</w:t>
                  </w:r>
                </w:p>
              </w:tc>
              <w:tc>
                <w:tcPr>
                  <w:tcW w:w="7507" w:type="dxa"/>
                  <w:tcBorders>
                    <w:top w:val="single" w:sz="4" w:space="0" w:color="auto"/>
                    <w:left w:val="single" w:sz="4" w:space="0" w:color="auto"/>
                    <w:bottom w:val="single" w:sz="4" w:space="0" w:color="auto"/>
                    <w:right w:val="single" w:sz="4" w:space="0" w:color="auto"/>
                  </w:tcBorders>
                  <w:vAlign w:val="center"/>
                  <w:hideMark/>
                </w:tcPr>
                <w:p w14:paraId="3B8C4733" w14:textId="77777777" w:rsidR="00FD01C0" w:rsidRDefault="00FD01C0" w:rsidP="00FD01C0">
                  <w:pPr>
                    <w:pStyle w:val="TAC"/>
                    <w:rPr>
                      <w:b/>
                      <w:bCs/>
                      <w:i/>
                      <w:noProof/>
                    </w:rPr>
                  </w:pPr>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sidRPr="0085394E">
                    <w:rPr>
                      <w:i/>
                    </w:rPr>
                    <w:t>timeSeparationSlot4-r16</w:t>
                  </w:r>
                </w:p>
              </w:tc>
            </w:tr>
            <w:tr w:rsidR="00FD01C0" w14:paraId="3B774FEE" w14:textId="77777777" w:rsidTr="00E538DB">
              <w:tc>
                <w:tcPr>
                  <w:tcW w:w="2122" w:type="dxa"/>
                  <w:tcBorders>
                    <w:top w:val="single" w:sz="4" w:space="0" w:color="auto"/>
                    <w:left w:val="single" w:sz="4" w:space="0" w:color="auto"/>
                    <w:bottom w:val="single" w:sz="4" w:space="0" w:color="auto"/>
                    <w:right w:val="single" w:sz="4" w:space="0" w:color="auto"/>
                  </w:tcBorders>
                  <w:vAlign w:val="center"/>
                  <w:hideMark/>
                </w:tcPr>
                <w:p w14:paraId="48001F1D" w14:textId="77777777" w:rsidR="00FD01C0" w:rsidRDefault="00FD01C0" w:rsidP="00FD01C0">
                  <w:pPr>
                    <w:pStyle w:val="TAC"/>
                    <w:rPr>
                      <w:rFonts w:cs="Arial"/>
                    </w:rPr>
                  </w:pPr>
                  <w:r w:rsidRPr="001934FC">
                    <w:lastRenderedPageBreak/>
                    <w:t xml:space="preserve">Table </w:t>
                  </w:r>
                  <w:r w:rsidRPr="001934FC">
                    <w:rPr>
                      <w:lang w:eastAsia="zh-CN"/>
                    </w:rPr>
                    <w:t>10.</w:t>
                  </w:r>
                  <w:r>
                    <w:rPr>
                      <w:lang w:eastAsia="zh-CN"/>
                    </w:rPr>
                    <w:t>4</w:t>
                  </w:r>
                  <w:r w:rsidRPr="001934FC">
                    <w:rPr>
                      <w:lang w:eastAsia="zh-CN"/>
                    </w:rPr>
                    <w:t>.1.1-2</w:t>
                  </w:r>
                  <w:r>
                    <w:rPr>
                      <w:lang w:eastAsia="zh-CN"/>
                    </w:rPr>
                    <w:t xml:space="preserve"> test 2</w:t>
                  </w:r>
                </w:p>
              </w:tc>
              <w:tc>
                <w:tcPr>
                  <w:tcW w:w="7507" w:type="dxa"/>
                  <w:tcBorders>
                    <w:top w:val="single" w:sz="4" w:space="0" w:color="auto"/>
                    <w:left w:val="single" w:sz="4" w:space="0" w:color="auto"/>
                    <w:bottom w:val="single" w:sz="4" w:space="0" w:color="auto"/>
                    <w:right w:val="single" w:sz="4" w:space="0" w:color="auto"/>
                  </w:tcBorders>
                  <w:vAlign w:val="center"/>
                  <w:hideMark/>
                </w:tcPr>
                <w:p w14:paraId="47B66617" w14:textId="77777777" w:rsidR="00FD01C0" w:rsidRDefault="00FD01C0" w:rsidP="00FD01C0">
                  <w:pPr>
                    <w:pStyle w:val="TAC"/>
                    <w:rPr>
                      <w:b/>
                      <w:bCs/>
                      <w:i/>
                      <w:noProof/>
                    </w:rPr>
                  </w:pPr>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Pr>
                      <w:i/>
                    </w:rPr>
                    <w:t>timeSeparationSlot2</w:t>
                  </w:r>
                  <w:r w:rsidRPr="0085394E">
                    <w:rPr>
                      <w:i/>
                    </w:rPr>
                    <w:t>-r16</w:t>
                  </w:r>
                </w:p>
              </w:tc>
            </w:tr>
            <w:tr w:rsidR="00FD01C0" w14:paraId="295822CD" w14:textId="77777777" w:rsidTr="00E538DB">
              <w:tc>
                <w:tcPr>
                  <w:tcW w:w="2122" w:type="dxa"/>
                  <w:tcBorders>
                    <w:top w:val="single" w:sz="4" w:space="0" w:color="auto"/>
                    <w:left w:val="single" w:sz="4" w:space="0" w:color="auto"/>
                    <w:bottom w:val="single" w:sz="4" w:space="0" w:color="auto"/>
                    <w:right w:val="single" w:sz="4" w:space="0" w:color="auto"/>
                  </w:tcBorders>
                  <w:vAlign w:val="center"/>
                  <w:hideMark/>
                </w:tcPr>
                <w:p w14:paraId="6B42338D" w14:textId="77777777" w:rsidR="00FD01C0" w:rsidRDefault="00FD01C0" w:rsidP="00FD01C0">
                  <w:pPr>
                    <w:pStyle w:val="TAC"/>
                    <w:rPr>
                      <w:rFonts w:cs="Arial"/>
                    </w:rPr>
                  </w:pPr>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Pr>
                      <w:lang w:eastAsia="zh-CN"/>
                    </w:rPr>
                    <w:t xml:space="preserve"> test 1</w:t>
                  </w:r>
                </w:p>
              </w:tc>
              <w:tc>
                <w:tcPr>
                  <w:tcW w:w="7507" w:type="dxa"/>
                  <w:tcBorders>
                    <w:top w:val="single" w:sz="4" w:space="0" w:color="auto"/>
                    <w:left w:val="single" w:sz="4" w:space="0" w:color="auto"/>
                    <w:bottom w:val="single" w:sz="4" w:space="0" w:color="auto"/>
                    <w:right w:val="single" w:sz="4" w:space="0" w:color="auto"/>
                  </w:tcBorders>
                  <w:vAlign w:val="center"/>
                  <w:hideMark/>
                </w:tcPr>
                <w:p w14:paraId="65C09D1C" w14:textId="77777777" w:rsidR="00FD01C0" w:rsidRDefault="00FD01C0" w:rsidP="00FD01C0">
                  <w:pPr>
                    <w:pStyle w:val="TAC"/>
                    <w:rPr>
                      <w:rFonts w:cs="Arial"/>
                    </w:rPr>
                  </w:pPr>
                  <w:r>
                    <w:t xml:space="preserve">5G </w:t>
                  </w:r>
                  <w:r>
                    <w:rPr>
                      <w:lang w:eastAsia="zh-CN"/>
                    </w:rPr>
                    <w:t>terrestrial</w:t>
                  </w:r>
                  <w:r>
                    <w:t xml:space="preserve"> broadcast</w:t>
                  </w:r>
                  <w:r>
                    <w:rPr>
                      <w:rFonts w:cs="Arial"/>
                    </w:rPr>
                    <w:t xml:space="preserve"> s</w:t>
                  </w:r>
                  <w:r>
                    <w:rPr>
                      <w:lang w:eastAsia="ja-JP"/>
                    </w:rPr>
                    <w:t xml:space="preserve">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p>
              </w:tc>
            </w:tr>
            <w:tr w:rsidR="00FD01C0" w14:paraId="7F2C770A" w14:textId="77777777" w:rsidTr="00E538DB">
              <w:tc>
                <w:tcPr>
                  <w:tcW w:w="2122" w:type="dxa"/>
                  <w:tcBorders>
                    <w:top w:val="single" w:sz="4" w:space="0" w:color="auto"/>
                    <w:left w:val="single" w:sz="4" w:space="0" w:color="auto"/>
                    <w:bottom w:val="single" w:sz="4" w:space="0" w:color="auto"/>
                    <w:right w:val="single" w:sz="4" w:space="0" w:color="auto"/>
                  </w:tcBorders>
                  <w:vAlign w:val="center"/>
                </w:tcPr>
                <w:p w14:paraId="353BCDF7" w14:textId="77777777" w:rsidR="00FD01C0" w:rsidRPr="001934FC" w:rsidRDefault="00FD01C0" w:rsidP="00FD01C0">
                  <w:pPr>
                    <w:pStyle w:val="TAC"/>
                  </w:pPr>
                  <w:r w:rsidRPr="001934FC">
                    <w:t xml:space="preserve">Table </w:t>
                  </w:r>
                  <w:r w:rsidRPr="001934FC">
                    <w:rPr>
                      <w:lang w:eastAsia="zh-CN"/>
                    </w:rPr>
                    <w:t>10.</w:t>
                  </w:r>
                  <w:r>
                    <w:rPr>
                      <w:lang w:eastAsia="zh-CN"/>
                    </w:rPr>
                    <w:t>4</w:t>
                  </w:r>
                  <w:r w:rsidRPr="001934FC">
                    <w:rPr>
                      <w:lang w:eastAsia="zh-CN"/>
                    </w:rPr>
                    <w:t>.2.1-</w:t>
                  </w:r>
                  <w:r>
                    <w:rPr>
                      <w:lang w:eastAsia="zh-CN"/>
                    </w:rPr>
                    <w:t>1 test 1</w:t>
                  </w:r>
                </w:p>
              </w:tc>
              <w:tc>
                <w:tcPr>
                  <w:tcW w:w="7507" w:type="dxa"/>
                  <w:tcBorders>
                    <w:top w:val="single" w:sz="4" w:space="0" w:color="auto"/>
                    <w:left w:val="single" w:sz="4" w:space="0" w:color="auto"/>
                    <w:bottom w:val="single" w:sz="4" w:space="0" w:color="auto"/>
                    <w:right w:val="single" w:sz="4" w:space="0" w:color="auto"/>
                  </w:tcBorders>
                  <w:vAlign w:val="center"/>
                </w:tcPr>
                <w:p w14:paraId="52595F1C" w14:textId="77777777" w:rsidR="00FD01C0" w:rsidRDefault="00FD01C0" w:rsidP="00FD01C0">
                  <w:pPr>
                    <w:pStyle w:val="TAC"/>
                    <w:rPr>
                      <w:lang w:eastAsia="ja-JP"/>
                    </w:rPr>
                  </w:pPr>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p>
                <w:p w14:paraId="49A2A1F8" w14:textId="77777777" w:rsidR="00FD01C0" w:rsidRDefault="00FD01C0" w:rsidP="00FD01C0">
                  <w:pPr>
                    <w:pStyle w:val="TAC"/>
                    <w:rPr>
                      <w:rFonts w:cs="Arial"/>
                    </w:rPr>
                  </w:pPr>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p>
              </w:tc>
            </w:tr>
            <w:tr w:rsidR="00FD01C0" w14:paraId="4A8781E4" w14:textId="77777777" w:rsidTr="00E538DB">
              <w:tc>
                <w:tcPr>
                  <w:tcW w:w="2122" w:type="dxa"/>
                  <w:tcBorders>
                    <w:top w:val="single" w:sz="4" w:space="0" w:color="auto"/>
                    <w:left w:val="single" w:sz="4" w:space="0" w:color="auto"/>
                    <w:bottom w:val="single" w:sz="4" w:space="0" w:color="auto"/>
                    <w:right w:val="single" w:sz="4" w:space="0" w:color="auto"/>
                  </w:tcBorders>
                  <w:vAlign w:val="center"/>
                </w:tcPr>
                <w:p w14:paraId="67DFB391" w14:textId="77777777" w:rsidR="00FD01C0" w:rsidRPr="001934FC" w:rsidRDefault="00FD01C0" w:rsidP="00FD01C0">
                  <w:pPr>
                    <w:pStyle w:val="TAC"/>
                  </w:pPr>
                  <w:r w:rsidRPr="001934FC">
                    <w:t xml:space="preserve">Table </w:t>
                  </w:r>
                  <w:r w:rsidRPr="001934FC">
                    <w:rPr>
                      <w:lang w:eastAsia="zh-CN"/>
                    </w:rPr>
                    <w:t>10.</w:t>
                  </w:r>
                  <w:r>
                    <w:rPr>
                      <w:lang w:eastAsia="zh-CN"/>
                    </w:rPr>
                    <w:t>4</w:t>
                  </w:r>
                  <w:r w:rsidRPr="001934FC">
                    <w:rPr>
                      <w:lang w:eastAsia="zh-CN"/>
                    </w:rPr>
                    <w:t>.2.1-</w:t>
                  </w:r>
                  <w:r>
                    <w:rPr>
                      <w:lang w:eastAsia="zh-CN"/>
                    </w:rPr>
                    <w:t>1 test 2</w:t>
                  </w:r>
                </w:p>
              </w:tc>
              <w:tc>
                <w:tcPr>
                  <w:tcW w:w="7507" w:type="dxa"/>
                  <w:tcBorders>
                    <w:top w:val="single" w:sz="4" w:space="0" w:color="auto"/>
                    <w:left w:val="single" w:sz="4" w:space="0" w:color="auto"/>
                    <w:bottom w:val="single" w:sz="4" w:space="0" w:color="auto"/>
                    <w:right w:val="single" w:sz="4" w:space="0" w:color="auto"/>
                  </w:tcBorders>
                  <w:vAlign w:val="center"/>
                </w:tcPr>
                <w:p w14:paraId="0BF8A21D" w14:textId="77777777" w:rsidR="00FD01C0" w:rsidRDefault="00FD01C0" w:rsidP="00FD01C0">
                  <w:pPr>
                    <w:pStyle w:val="TAC"/>
                    <w:rPr>
                      <w:lang w:eastAsia="ja-JP"/>
                    </w:rPr>
                  </w:pPr>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p>
                <w:p w14:paraId="5C6FDD3E" w14:textId="77777777" w:rsidR="00FD01C0" w:rsidRDefault="00FD01C0" w:rsidP="00FD01C0">
                  <w:pPr>
                    <w:pStyle w:val="TAC"/>
                    <w:rPr>
                      <w:rFonts w:cs="Arial"/>
                    </w:rPr>
                  </w:pPr>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p>
              </w:tc>
            </w:tr>
          </w:tbl>
          <w:p w14:paraId="6C00289C" w14:textId="1FE66AE6" w:rsidR="00FD01C0" w:rsidRDefault="00FD01C0" w:rsidP="00004165">
            <w:pPr>
              <w:rPr>
                <w:rFonts w:eastAsiaTheme="minorEastAsia"/>
                <w:i/>
                <w:color w:val="0070C0"/>
                <w:lang w:eastAsia="zh-CN"/>
              </w:rPr>
            </w:pPr>
          </w:p>
          <w:p w14:paraId="659FBBA4" w14:textId="1B03F37D" w:rsidR="00BB3F8C" w:rsidRDefault="00BB3F8C" w:rsidP="00004165">
            <w:pPr>
              <w:rPr>
                <w:rFonts w:eastAsiaTheme="minorEastAsia"/>
                <w:i/>
                <w:color w:val="0070C0"/>
                <w:lang w:eastAsia="zh-CN"/>
              </w:rPr>
            </w:pPr>
            <w:r>
              <w:rPr>
                <w:rFonts w:eastAsiaTheme="minorEastAsia"/>
                <w:i/>
                <w:color w:val="0070C0"/>
                <w:lang w:eastAsia="zh-CN"/>
              </w:rPr>
              <w:t>Issue</w:t>
            </w:r>
            <w:r w:rsidR="006C15C6">
              <w:rPr>
                <w:rFonts w:eastAsiaTheme="minorEastAsia"/>
                <w:i/>
                <w:color w:val="0070C0"/>
                <w:lang w:eastAsia="zh-CN"/>
              </w:rPr>
              <w:t xml:space="preserve"> 1-2</w:t>
            </w:r>
          </w:p>
          <w:p w14:paraId="0C914119" w14:textId="079E06D2" w:rsidR="002C36E1" w:rsidRDefault="002C36E1" w:rsidP="002C36E1">
            <w:pPr>
              <w:pStyle w:val="ListParagraph"/>
              <w:numPr>
                <w:ilvl w:val="0"/>
                <w:numId w:val="19"/>
              </w:numPr>
              <w:spacing w:after="120"/>
              <w:ind w:firstLineChars="0"/>
              <w:rPr>
                <w:color w:val="0070C0"/>
                <w:szCs w:val="24"/>
                <w:lang w:eastAsia="zh-CN"/>
              </w:rPr>
            </w:pPr>
            <w:r w:rsidRPr="002C36E1">
              <w:rPr>
                <w:color w:val="0070C0"/>
                <w:szCs w:val="24"/>
                <w:lang w:eastAsia="zh-CN"/>
              </w:rPr>
              <w:t>Large span (&gt;2.5dB) is observed in all test. Moderator suggests companies to review the results and come back with new alignment results next meeting to finalize SNR point</w:t>
            </w:r>
          </w:p>
          <w:p w14:paraId="54785DBC" w14:textId="676E4048" w:rsidR="002C36E1" w:rsidRPr="002C36E1" w:rsidRDefault="002C36E1" w:rsidP="002C36E1">
            <w:pPr>
              <w:pStyle w:val="ListParagraph"/>
              <w:numPr>
                <w:ilvl w:val="0"/>
                <w:numId w:val="19"/>
              </w:numPr>
              <w:spacing w:after="120"/>
              <w:ind w:firstLineChars="0"/>
              <w:rPr>
                <w:color w:val="0070C0"/>
                <w:szCs w:val="24"/>
                <w:lang w:eastAsia="zh-CN"/>
              </w:rPr>
            </w:pPr>
            <w:r>
              <w:rPr>
                <w:color w:val="0070C0"/>
                <w:szCs w:val="24"/>
                <w:lang w:eastAsia="zh-CN"/>
              </w:rPr>
              <w:t>C</w:t>
            </w:r>
            <w:r w:rsidRPr="002C36E1">
              <w:rPr>
                <w:color w:val="0070C0"/>
                <w:szCs w:val="24"/>
                <w:lang w:eastAsia="zh-CN"/>
              </w:rPr>
              <w:t>ompanies are encouraged to trigger email discussion on reflector if initial phase is identified to have significant impact on performance</w:t>
            </w:r>
          </w:p>
          <w:p w14:paraId="01A0B01F" w14:textId="28C4F0AE" w:rsidR="002C36E1" w:rsidRDefault="00667D14" w:rsidP="00004165">
            <w:pPr>
              <w:rPr>
                <w:rFonts w:eastAsiaTheme="minorEastAsia"/>
                <w:i/>
                <w:color w:val="0070C0"/>
                <w:lang w:eastAsia="zh-CN"/>
              </w:rPr>
            </w:pPr>
            <w:r>
              <w:rPr>
                <w:rFonts w:eastAsiaTheme="minorEastAsia"/>
                <w:i/>
                <w:color w:val="0070C0"/>
                <w:lang w:eastAsia="zh-CN"/>
              </w:rPr>
              <w:t>Issue 1-3</w:t>
            </w:r>
            <w:r w:rsidR="00245676">
              <w:rPr>
                <w:rFonts w:eastAsiaTheme="minorEastAsia"/>
                <w:i/>
                <w:color w:val="0070C0"/>
                <w:lang w:eastAsia="zh-CN"/>
              </w:rPr>
              <w:t xml:space="preserve"> According to results collected in the revised </w:t>
            </w:r>
            <w:r w:rsidR="00DF30B2">
              <w:rPr>
                <w:rFonts w:eastAsiaTheme="minorEastAsia"/>
                <w:i/>
                <w:color w:val="0070C0"/>
                <w:lang w:eastAsia="zh-CN"/>
              </w:rPr>
              <w:t>draft R4-2006720</w:t>
            </w:r>
          </w:p>
          <w:p w14:paraId="402B79B7" w14:textId="6F0DB7B5" w:rsidR="00A408D0" w:rsidRDefault="00FA2DA6" w:rsidP="00FA2DA6">
            <w:pPr>
              <w:pStyle w:val="ListParagraph"/>
              <w:numPr>
                <w:ilvl w:val="0"/>
                <w:numId w:val="20"/>
              </w:numPr>
              <w:ind w:firstLineChars="0"/>
              <w:rPr>
                <w:rFonts w:eastAsiaTheme="minorEastAsia"/>
                <w:iCs/>
                <w:color w:val="0070C0"/>
                <w:lang w:eastAsia="zh-CN"/>
              </w:rPr>
            </w:pPr>
            <w:r w:rsidRPr="00FA2DA6">
              <w:rPr>
                <w:rFonts w:eastAsiaTheme="minorEastAsia"/>
                <w:iCs/>
                <w:color w:val="0070C0"/>
                <w:lang w:eastAsia="zh-CN"/>
              </w:rPr>
              <w:t>PBCH 1Rx AWGN</w:t>
            </w:r>
            <w:r w:rsidR="00245676">
              <w:rPr>
                <w:rFonts w:eastAsiaTheme="minorEastAsia"/>
                <w:iCs/>
                <w:color w:val="0070C0"/>
                <w:lang w:eastAsia="zh-CN"/>
              </w:rPr>
              <w:t xml:space="preserve">: target SNR = </w:t>
            </w:r>
            <w:r w:rsidR="00DF30B2">
              <w:rPr>
                <w:rFonts w:eastAsiaTheme="minorEastAsia"/>
                <w:iCs/>
                <w:color w:val="0070C0"/>
                <w:lang w:eastAsia="zh-CN"/>
              </w:rPr>
              <w:t>[-7.</w:t>
            </w:r>
            <w:proofErr w:type="gramStart"/>
            <w:r w:rsidR="00DF30B2">
              <w:rPr>
                <w:rFonts w:eastAsiaTheme="minorEastAsia"/>
                <w:iCs/>
                <w:color w:val="0070C0"/>
                <w:lang w:eastAsia="zh-CN"/>
              </w:rPr>
              <w:t>2]dB</w:t>
            </w:r>
            <w:proofErr w:type="gramEnd"/>
          </w:p>
          <w:p w14:paraId="2C487AF1" w14:textId="486C78AE" w:rsidR="00FA2DA6" w:rsidRPr="00FA2DA6" w:rsidRDefault="00245676" w:rsidP="00FA2DA6">
            <w:pPr>
              <w:pStyle w:val="ListParagraph"/>
              <w:numPr>
                <w:ilvl w:val="0"/>
                <w:numId w:val="20"/>
              </w:numPr>
              <w:ind w:firstLineChars="0"/>
              <w:rPr>
                <w:rFonts w:eastAsiaTheme="minorEastAsia"/>
                <w:iCs/>
                <w:color w:val="0070C0"/>
                <w:lang w:eastAsia="zh-CN"/>
              </w:rPr>
            </w:pPr>
            <w:r w:rsidRPr="00245676">
              <w:rPr>
                <w:rFonts w:eastAsiaTheme="minorEastAsia"/>
                <w:iCs/>
                <w:color w:val="0070C0"/>
                <w:lang w:eastAsia="zh-CN"/>
              </w:rPr>
              <w:t>PBCH 2Rx EVA162</w:t>
            </w:r>
            <w:r w:rsidR="00DF30B2">
              <w:rPr>
                <w:rFonts w:eastAsiaTheme="minorEastAsia"/>
                <w:iCs/>
                <w:color w:val="0070C0"/>
                <w:lang w:eastAsia="zh-CN"/>
              </w:rPr>
              <w:t>: target SNR = [-6.</w:t>
            </w:r>
            <w:proofErr w:type="gramStart"/>
            <w:r w:rsidR="00DF30B2">
              <w:rPr>
                <w:rFonts w:eastAsiaTheme="minorEastAsia"/>
                <w:iCs/>
                <w:color w:val="0070C0"/>
                <w:lang w:eastAsia="zh-CN"/>
              </w:rPr>
              <w:t>7]dB</w:t>
            </w:r>
            <w:proofErr w:type="gramEnd"/>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B64C83" w:rsidRPr="00092E94" w14:paraId="1FA874C7" w14:textId="77777777" w:rsidTr="00805BE8">
        <w:trPr>
          <w:trHeight w:val="744"/>
        </w:trPr>
        <w:tc>
          <w:tcPr>
            <w:tcW w:w="1395" w:type="dxa"/>
          </w:tcPr>
          <w:p w14:paraId="3934C02D" w14:textId="2414012A" w:rsidR="00B64C83" w:rsidRPr="00092E94" w:rsidRDefault="00B64C83" w:rsidP="000D530B">
            <w:pPr>
              <w:rPr>
                <w:rFonts w:eastAsiaTheme="minorEastAsia"/>
                <w:color w:val="0070C0"/>
                <w:lang w:val="en-US" w:eastAsia="zh-CN"/>
              </w:rPr>
            </w:pPr>
            <w:r w:rsidRPr="00092E94">
              <w:rPr>
                <w:rFonts w:eastAsiaTheme="minorEastAsia"/>
                <w:color w:val="0070C0"/>
                <w:lang w:val="en-US" w:eastAsia="zh-CN"/>
              </w:rPr>
              <w:t>#</w:t>
            </w:r>
            <w:r w:rsidR="00092E94" w:rsidRPr="00092E94">
              <w:rPr>
                <w:rFonts w:eastAsiaTheme="minorEastAsia"/>
                <w:color w:val="0070C0"/>
                <w:lang w:val="en-US" w:eastAsia="zh-CN"/>
              </w:rPr>
              <w:t>1 Alignment result collection</w:t>
            </w:r>
          </w:p>
        </w:tc>
        <w:tc>
          <w:tcPr>
            <w:tcW w:w="4554" w:type="dxa"/>
          </w:tcPr>
          <w:p w14:paraId="37BD4E72" w14:textId="09961C99" w:rsidR="00B64C83" w:rsidRPr="00092E94" w:rsidRDefault="00092E94" w:rsidP="000D530B">
            <w:pPr>
              <w:rPr>
                <w:rFonts w:eastAsiaTheme="minorEastAsia"/>
                <w:color w:val="0070C0"/>
                <w:lang w:val="en-US" w:eastAsia="zh-CN"/>
              </w:rPr>
            </w:pPr>
            <w:r w:rsidRPr="00092E94">
              <w:rPr>
                <w:rFonts w:eastAsiaTheme="minorEastAsia"/>
                <w:color w:val="0070C0"/>
                <w:lang w:val="en-US" w:eastAsia="zh-CN"/>
              </w:rPr>
              <w:t>Summary of alignment and impairment results for 5G broadcast</w:t>
            </w:r>
          </w:p>
        </w:tc>
        <w:tc>
          <w:tcPr>
            <w:tcW w:w="2932" w:type="dxa"/>
          </w:tcPr>
          <w:p w14:paraId="74774BEB" w14:textId="000F575F" w:rsidR="00B64C83" w:rsidRPr="00092E94" w:rsidRDefault="00092E94" w:rsidP="00962108">
            <w:pPr>
              <w:rPr>
                <w:rFonts w:eastAsiaTheme="minorEastAsia"/>
                <w:color w:val="0070C0"/>
                <w:lang w:val="en-US" w:eastAsia="zh-CN"/>
              </w:rPr>
            </w:pPr>
            <w:r>
              <w:rPr>
                <w:rFonts w:eastAsiaTheme="minorEastAsia"/>
                <w:color w:val="0070C0"/>
                <w:lang w:val="en-US" w:eastAsia="zh-CN"/>
              </w:rPr>
              <w:t>QC</w:t>
            </w:r>
          </w:p>
        </w:tc>
      </w:tr>
      <w:tr w:rsidR="00962108" w14:paraId="1F11BE92" w14:textId="0725E9F4" w:rsidTr="00805BE8">
        <w:trPr>
          <w:trHeight w:val="358"/>
        </w:trPr>
        <w:tc>
          <w:tcPr>
            <w:tcW w:w="1395" w:type="dxa"/>
          </w:tcPr>
          <w:p w14:paraId="7A1114F6" w14:textId="10BA1FCA"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w:t>
            </w:r>
            <w:r w:rsidR="00B64C83">
              <w:rPr>
                <w:rFonts w:eastAsiaTheme="minorEastAsia"/>
                <w:color w:val="0070C0"/>
                <w:lang w:val="en-US" w:eastAsia="zh-CN"/>
              </w:rPr>
              <w:t>2</w:t>
            </w:r>
            <w:r w:rsidR="00E72E73">
              <w:rPr>
                <w:rFonts w:eastAsiaTheme="minorEastAsia"/>
                <w:color w:val="0070C0"/>
                <w:lang w:val="en-US" w:eastAsia="zh-CN"/>
              </w:rPr>
              <w:t xml:space="preserve"> [capture in chairman note]</w:t>
            </w:r>
          </w:p>
        </w:tc>
        <w:tc>
          <w:tcPr>
            <w:tcW w:w="4554" w:type="dxa"/>
          </w:tcPr>
          <w:p w14:paraId="7A1916FE" w14:textId="64BC516C" w:rsidR="00E72E73" w:rsidRPr="00E72E73" w:rsidRDefault="00E72E73" w:rsidP="00E72E73">
            <w:pPr>
              <w:spacing w:after="120"/>
              <w:rPr>
                <w:color w:val="0070C0"/>
                <w:szCs w:val="24"/>
                <w:lang w:eastAsia="zh-CN"/>
              </w:rPr>
            </w:pPr>
            <w:r>
              <w:rPr>
                <w:color w:val="0070C0"/>
                <w:szCs w:val="24"/>
                <w:lang w:eastAsia="zh-CN"/>
              </w:rPr>
              <w:t xml:space="preserve">This is a recommendation for follow up discussion, we suggest </w:t>
            </w:r>
            <w:proofErr w:type="gramStart"/>
            <w:r>
              <w:rPr>
                <w:color w:val="0070C0"/>
                <w:szCs w:val="24"/>
                <w:lang w:eastAsia="zh-CN"/>
              </w:rPr>
              <w:t xml:space="preserve">to </w:t>
            </w:r>
            <w:r w:rsidR="002D54B2">
              <w:rPr>
                <w:color w:val="0070C0"/>
                <w:szCs w:val="24"/>
                <w:lang w:eastAsia="zh-CN"/>
              </w:rPr>
              <w:t>capture</w:t>
            </w:r>
            <w:proofErr w:type="gramEnd"/>
            <w:r w:rsidR="002D54B2">
              <w:rPr>
                <w:color w:val="0070C0"/>
                <w:szCs w:val="24"/>
                <w:lang w:eastAsia="zh-CN"/>
              </w:rPr>
              <w:t xml:space="preserve"> this in chairman note instead of WF</w:t>
            </w:r>
          </w:p>
          <w:p w14:paraId="48A72E52" w14:textId="50A8E2FE" w:rsidR="00E72E73" w:rsidRPr="002C36E1" w:rsidRDefault="00E72E73" w:rsidP="00E72E73">
            <w:pPr>
              <w:pStyle w:val="ListParagraph"/>
              <w:numPr>
                <w:ilvl w:val="0"/>
                <w:numId w:val="19"/>
              </w:numPr>
              <w:spacing w:after="120"/>
              <w:ind w:firstLineChars="0"/>
              <w:rPr>
                <w:color w:val="0070C0"/>
                <w:szCs w:val="24"/>
                <w:lang w:eastAsia="zh-CN"/>
              </w:rPr>
            </w:pPr>
            <w:r>
              <w:rPr>
                <w:color w:val="0070C0"/>
                <w:szCs w:val="24"/>
                <w:lang w:eastAsia="zh-CN"/>
              </w:rPr>
              <w:t>C</w:t>
            </w:r>
            <w:r w:rsidRPr="002C36E1">
              <w:rPr>
                <w:color w:val="0070C0"/>
                <w:szCs w:val="24"/>
                <w:lang w:eastAsia="zh-CN"/>
              </w:rPr>
              <w:t>ompanies are encouraged to trigger email discussion on reflector if initial phase is identified to have significant impact on performance</w:t>
            </w:r>
          </w:p>
          <w:p w14:paraId="4131658E" w14:textId="75569E35" w:rsidR="00962108" w:rsidRPr="00E72E73" w:rsidRDefault="00962108" w:rsidP="000D530B">
            <w:pPr>
              <w:rPr>
                <w:rFonts w:eastAsiaTheme="minorEastAsia"/>
                <w:color w:val="0070C0"/>
                <w:lang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1539CB17" w:rsidR="00962108" w:rsidRDefault="00092E94">
            <w:pPr>
              <w:spacing w:after="0"/>
              <w:rPr>
                <w:rFonts w:eastAsiaTheme="minorEastAsia"/>
                <w:color w:val="0070C0"/>
                <w:lang w:val="en-US" w:eastAsia="zh-CN"/>
              </w:rPr>
            </w:pPr>
            <w:r>
              <w:rPr>
                <w:rFonts w:eastAsiaTheme="minorEastAsia"/>
                <w:color w:val="0070C0"/>
                <w:lang w:val="en-US" w:eastAsia="zh-CN"/>
              </w:rPr>
              <w:t>N/A</w:t>
            </w: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06D7ABE6" w:rsidR="00855107" w:rsidRPr="003418CB" w:rsidRDefault="00DF30B2" w:rsidP="005B4802">
            <w:pPr>
              <w:rPr>
                <w:rFonts w:eastAsiaTheme="minorEastAsia"/>
                <w:color w:val="0070C0"/>
                <w:lang w:val="en-US" w:eastAsia="zh-CN"/>
              </w:rPr>
            </w:pPr>
            <w:r>
              <w:rPr>
                <w:rFonts w:eastAsiaTheme="minorEastAsia"/>
                <w:color w:val="0070C0"/>
                <w:lang w:val="en-US" w:eastAsia="zh-CN"/>
              </w:rPr>
              <w:t>R4-2008284</w:t>
            </w:r>
          </w:p>
        </w:tc>
        <w:tc>
          <w:tcPr>
            <w:tcW w:w="8615" w:type="dxa"/>
          </w:tcPr>
          <w:p w14:paraId="544526D2" w14:textId="41EDF2F9" w:rsidR="00855107" w:rsidRPr="00DF30B2" w:rsidRDefault="00274921" w:rsidP="00B831AE">
            <w:pPr>
              <w:rPr>
                <w:rFonts w:eastAsiaTheme="minorEastAsia"/>
                <w:iCs/>
                <w:color w:val="0070C0"/>
                <w:lang w:val="en-US" w:eastAsia="zh-CN"/>
              </w:rPr>
            </w:pPr>
            <w:r>
              <w:rPr>
                <w:rFonts w:eastAsiaTheme="minorEastAsia"/>
                <w:iCs/>
                <w:color w:val="0070C0"/>
                <w:lang w:val="en-US" w:eastAsia="zh-CN"/>
              </w:rPr>
              <w:t>Agreeable</w:t>
            </w:r>
          </w:p>
        </w:tc>
      </w:tr>
      <w:tr w:rsidR="00031F4A" w14:paraId="70556302" w14:textId="77777777" w:rsidTr="0037005F">
        <w:tc>
          <w:tcPr>
            <w:tcW w:w="1242" w:type="dxa"/>
          </w:tcPr>
          <w:p w14:paraId="7E9554A8" w14:textId="75352B8A" w:rsidR="00031F4A" w:rsidRDefault="00031F4A" w:rsidP="005B4802">
            <w:pPr>
              <w:rPr>
                <w:rFonts w:eastAsiaTheme="minorEastAsia"/>
                <w:color w:val="0070C0"/>
                <w:lang w:val="en-US" w:eastAsia="zh-CN"/>
              </w:rPr>
            </w:pPr>
            <w:r>
              <w:rPr>
                <w:rFonts w:eastAsiaTheme="minorEastAsia"/>
                <w:color w:val="0070C0"/>
                <w:lang w:val="en-US" w:eastAsia="zh-CN"/>
              </w:rPr>
              <w:t>R4-2008285</w:t>
            </w:r>
          </w:p>
        </w:tc>
        <w:tc>
          <w:tcPr>
            <w:tcW w:w="8615" w:type="dxa"/>
          </w:tcPr>
          <w:p w14:paraId="41DDAD7D" w14:textId="0B04B79D" w:rsidR="00031F4A" w:rsidRDefault="00031F4A" w:rsidP="00B831AE">
            <w:pPr>
              <w:rPr>
                <w:rFonts w:eastAsiaTheme="minorEastAsia"/>
                <w:iCs/>
                <w:color w:val="0070C0"/>
                <w:lang w:val="en-US" w:eastAsia="zh-CN"/>
              </w:rPr>
            </w:pPr>
            <w:r>
              <w:rPr>
                <w:rFonts w:eastAsiaTheme="minorEastAsia"/>
                <w:iCs/>
                <w:color w:val="0070C0"/>
                <w:lang w:val="en-US" w:eastAsia="zh-CN"/>
              </w:rPr>
              <w:t>To be revi</w:t>
            </w:r>
            <w:bookmarkStart w:id="0" w:name="_GoBack"/>
            <w:bookmarkEnd w:id="0"/>
            <w:r>
              <w:rPr>
                <w:rFonts w:eastAsiaTheme="minorEastAsia"/>
                <w:iCs/>
                <w:color w:val="0070C0"/>
                <w:lang w:val="en-US" w:eastAsia="zh-CN"/>
              </w:rPr>
              <w:t xml:space="preserve">sed, please </w:t>
            </w:r>
            <w:r w:rsidR="002D54B2">
              <w:rPr>
                <w:rFonts w:eastAsiaTheme="minorEastAsia"/>
                <w:iCs/>
                <w:color w:val="0070C0"/>
                <w:lang w:val="en-US" w:eastAsia="zh-CN"/>
              </w:rPr>
              <w:t>follow</w:t>
            </w:r>
            <w:r>
              <w:rPr>
                <w:rFonts w:eastAsiaTheme="minorEastAsia"/>
                <w:iCs/>
                <w:color w:val="0070C0"/>
                <w:lang w:val="en-US" w:eastAsia="zh-CN"/>
              </w:rPr>
              <w:t xml:space="preserve"> 1</w:t>
            </w:r>
            <w:r w:rsidRPr="00DF30B2">
              <w:rPr>
                <w:rFonts w:eastAsiaTheme="minorEastAsia"/>
                <w:iCs/>
                <w:color w:val="0070C0"/>
                <w:vertAlign w:val="superscript"/>
                <w:lang w:val="en-US" w:eastAsia="zh-CN"/>
              </w:rPr>
              <w:t>st</w:t>
            </w:r>
            <w:r>
              <w:rPr>
                <w:rFonts w:eastAsiaTheme="minorEastAsia"/>
                <w:iCs/>
                <w:color w:val="0070C0"/>
                <w:lang w:val="en-US" w:eastAsia="zh-CN"/>
              </w:rPr>
              <w:t xml:space="preserve"> round agreement and integrate </w:t>
            </w:r>
            <w:r>
              <w:rPr>
                <w:rFonts w:eastAsiaTheme="minorEastAsia"/>
                <w:color w:val="0070C0"/>
                <w:lang w:val="en-US" w:eastAsia="zh-CN"/>
              </w:rPr>
              <w:t>R4-2006722</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lastRenderedPageBreak/>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69BDC04D"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Title</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R4-20xxxxx</w:t>
            </w:r>
          </w:p>
        </w:tc>
        <w:tc>
          <w:tcPr>
            <w:tcW w:w="1437" w:type="dxa"/>
          </w:tcPr>
          <w:p w14:paraId="786ACC88"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4356688"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5094700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e-meeting: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638524D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045592">
        <w:tc>
          <w:tcPr>
            <w:tcW w:w="1242"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045592">
        <w:tc>
          <w:tcPr>
            <w:tcW w:w="1242" w:type="dxa"/>
          </w:tcPr>
          <w:p w14:paraId="6AB412D3"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045592">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045592">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val="en-US" w:eastAsia="zh-CN"/>
              </w:rPr>
            </w:pPr>
          </w:p>
        </w:tc>
        <w:tc>
          <w:tcPr>
            <w:tcW w:w="8615"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val="en-US" w:eastAsia="zh-CN"/>
              </w:rPr>
            </w:pPr>
          </w:p>
        </w:tc>
        <w:tc>
          <w:tcPr>
            <w:tcW w:w="8615"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045592">
        <w:tc>
          <w:tcPr>
            <w:tcW w:w="1242" w:type="dxa"/>
            <w:vMerge w:val="restart"/>
          </w:tcPr>
          <w:p w14:paraId="20992B68"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045592">
            <w:pPr>
              <w:rPr>
                <w:rFonts w:eastAsiaTheme="minorEastAsia"/>
                <w:color w:val="0070C0"/>
                <w:lang w:val="en-US" w:eastAsia="zh-CN"/>
              </w:rPr>
            </w:pPr>
            <w:r>
              <w:rPr>
                <w:rFonts w:eastAsiaTheme="minorEastAsia"/>
                <w:i/>
                <w:color w:val="0070C0"/>
                <w:lang w:val="en-US" w:eastAsia="zh-CN"/>
              </w:rPr>
              <w:lastRenderedPageBreak/>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0D530B">
            <w:pPr>
              <w:rPr>
                <w:rFonts w:eastAsiaTheme="minorEastAsia"/>
                <w:color w:val="0070C0"/>
                <w:lang w:val="en-US" w:eastAsia="zh-CN"/>
              </w:rPr>
            </w:pPr>
          </w:p>
        </w:tc>
        <w:tc>
          <w:tcPr>
            <w:tcW w:w="2932" w:type="dxa"/>
          </w:tcPr>
          <w:p w14:paraId="3284F0FC" w14:textId="77777777" w:rsidR="00962108" w:rsidRDefault="00962108" w:rsidP="000D530B">
            <w:pPr>
              <w:spacing w:after="0"/>
              <w:rPr>
                <w:rFonts w:eastAsiaTheme="minorEastAsia"/>
                <w:color w:val="0070C0"/>
                <w:lang w:val="en-US" w:eastAsia="zh-CN"/>
              </w:rPr>
            </w:pPr>
          </w:p>
          <w:p w14:paraId="311DC24C" w14:textId="77777777" w:rsidR="00962108" w:rsidRDefault="00962108" w:rsidP="000D530B">
            <w:pPr>
              <w:spacing w:after="0"/>
              <w:rPr>
                <w:rFonts w:eastAsiaTheme="minorEastAsia"/>
                <w:color w:val="0070C0"/>
                <w:lang w:val="en-US" w:eastAsia="zh-CN"/>
              </w:rPr>
            </w:pPr>
          </w:p>
          <w:p w14:paraId="5DB3B3C7" w14:textId="77777777" w:rsidR="00962108" w:rsidRPr="003418CB" w:rsidRDefault="00962108" w:rsidP="000D530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8580F" w14:textId="77777777" w:rsidR="00D85474" w:rsidRDefault="00D85474">
      <w:r>
        <w:separator/>
      </w:r>
    </w:p>
  </w:endnote>
  <w:endnote w:type="continuationSeparator" w:id="0">
    <w:p w14:paraId="48881257" w14:textId="77777777" w:rsidR="00D85474" w:rsidRDefault="00D85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F8DEA" w14:textId="77777777" w:rsidR="00D85474" w:rsidRDefault="00D85474">
      <w:r>
        <w:separator/>
      </w:r>
    </w:p>
  </w:footnote>
  <w:footnote w:type="continuationSeparator" w:id="0">
    <w:p w14:paraId="54114CBA" w14:textId="77777777" w:rsidR="00D85474" w:rsidRDefault="00D854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642353E8"/>
    <w:multiLevelType w:val="hybridMultilevel"/>
    <w:tmpl w:val="4048935E"/>
    <w:lvl w:ilvl="0" w:tplc="369A42F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45B3D13"/>
    <w:multiLevelType w:val="hybridMultilevel"/>
    <w:tmpl w:val="C52E0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695C05"/>
    <w:multiLevelType w:val="hybridMultilevel"/>
    <w:tmpl w:val="F07C8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343C67"/>
    <w:multiLevelType w:val="hybridMultilevel"/>
    <w:tmpl w:val="F7460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8"/>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7"/>
  </w:num>
  <w:num w:numId="18">
    <w:abstractNumId w:val="4"/>
  </w:num>
  <w:num w:numId="19">
    <w:abstractNumId w:val="5"/>
  </w:num>
  <w:num w:numId="2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BDF"/>
    <w:rsid w:val="00020C56"/>
    <w:rsid w:val="00026ACC"/>
    <w:rsid w:val="0003171D"/>
    <w:rsid w:val="00031C1D"/>
    <w:rsid w:val="00031F4A"/>
    <w:rsid w:val="00035C50"/>
    <w:rsid w:val="000457A1"/>
    <w:rsid w:val="00050001"/>
    <w:rsid w:val="00052041"/>
    <w:rsid w:val="0005326A"/>
    <w:rsid w:val="0006266D"/>
    <w:rsid w:val="00065506"/>
    <w:rsid w:val="0007278B"/>
    <w:rsid w:val="0007382E"/>
    <w:rsid w:val="000766E1"/>
    <w:rsid w:val="00077FF6"/>
    <w:rsid w:val="00080D82"/>
    <w:rsid w:val="00081692"/>
    <w:rsid w:val="00082C46"/>
    <w:rsid w:val="00083248"/>
    <w:rsid w:val="00085A0E"/>
    <w:rsid w:val="00087548"/>
    <w:rsid w:val="00087A45"/>
    <w:rsid w:val="00092E94"/>
    <w:rsid w:val="00093E7E"/>
    <w:rsid w:val="0009552E"/>
    <w:rsid w:val="000A1830"/>
    <w:rsid w:val="000A4121"/>
    <w:rsid w:val="000A4AA3"/>
    <w:rsid w:val="000A550E"/>
    <w:rsid w:val="000A7334"/>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0956"/>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1464"/>
    <w:rsid w:val="0019219A"/>
    <w:rsid w:val="00195077"/>
    <w:rsid w:val="001A033F"/>
    <w:rsid w:val="001A08AA"/>
    <w:rsid w:val="001A59CB"/>
    <w:rsid w:val="001B11A0"/>
    <w:rsid w:val="001C1409"/>
    <w:rsid w:val="001C2AE6"/>
    <w:rsid w:val="001C44E5"/>
    <w:rsid w:val="001C4A89"/>
    <w:rsid w:val="001C6177"/>
    <w:rsid w:val="001D0363"/>
    <w:rsid w:val="001D7D94"/>
    <w:rsid w:val="001E0A28"/>
    <w:rsid w:val="001E4218"/>
    <w:rsid w:val="001F0B20"/>
    <w:rsid w:val="00200A62"/>
    <w:rsid w:val="00203740"/>
    <w:rsid w:val="002138EA"/>
    <w:rsid w:val="00213F84"/>
    <w:rsid w:val="00214FBD"/>
    <w:rsid w:val="002159DE"/>
    <w:rsid w:val="00222897"/>
    <w:rsid w:val="00222B0C"/>
    <w:rsid w:val="00235394"/>
    <w:rsid w:val="00235577"/>
    <w:rsid w:val="002435CA"/>
    <w:rsid w:val="0024469F"/>
    <w:rsid w:val="00245676"/>
    <w:rsid w:val="00252DB8"/>
    <w:rsid w:val="002537BC"/>
    <w:rsid w:val="00255C58"/>
    <w:rsid w:val="00260EC7"/>
    <w:rsid w:val="00261539"/>
    <w:rsid w:val="0026179F"/>
    <w:rsid w:val="002666AE"/>
    <w:rsid w:val="00274921"/>
    <w:rsid w:val="00274E1A"/>
    <w:rsid w:val="002775B1"/>
    <w:rsid w:val="002775B9"/>
    <w:rsid w:val="002811C4"/>
    <w:rsid w:val="00282213"/>
    <w:rsid w:val="00284016"/>
    <w:rsid w:val="002858BF"/>
    <w:rsid w:val="002939AF"/>
    <w:rsid w:val="00294491"/>
    <w:rsid w:val="00294BDE"/>
    <w:rsid w:val="002A0CED"/>
    <w:rsid w:val="002A355E"/>
    <w:rsid w:val="002A4CD0"/>
    <w:rsid w:val="002A7DA6"/>
    <w:rsid w:val="002B516C"/>
    <w:rsid w:val="002B5E1D"/>
    <w:rsid w:val="002B60C1"/>
    <w:rsid w:val="002C36E1"/>
    <w:rsid w:val="002C3FCD"/>
    <w:rsid w:val="002C4B52"/>
    <w:rsid w:val="002D03E5"/>
    <w:rsid w:val="002D36EB"/>
    <w:rsid w:val="002D54B2"/>
    <w:rsid w:val="002D6BDF"/>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70F6"/>
    <w:rsid w:val="00383E37"/>
    <w:rsid w:val="00386541"/>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2258"/>
    <w:rsid w:val="003E40EE"/>
    <w:rsid w:val="003E4CA2"/>
    <w:rsid w:val="003F1C1B"/>
    <w:rsid w:val="00401144"/>
    <w:rsid w:val="00404831"/>
    <w:rsid w:val="00407661"/>
    <w:rsid w:val="00410314"/>
    <w:rsid w:val="00412063"/>
    <w:rsid w:val="00412EB1"/>
    <w:rsid w:val="00413DDE"/>
    <w:rsid w:val="00414118"/>
    <w:rsid w:val="00416084"/>
    <w:rsid w:val="00424F8C"/>
    <w:rsid w:val="004271BA"/>
    <w:rsid w:val="00427C2A"/>
    <w:rsid w:val="00430497"/>
    <w:rsid w:val="00434DC1"/>
    <w:rsid w:val="004350F4"/>
    <w:rsid w:val="004412A0"/>
    <w:rsid w:val="00446408"/>
    <w:rsid w:val="00450F27"/>
    <w:rsid w:val="004510E5"/>
    <w:rsid w:val="00452125"/>
    <w:rsid w:val="00456A75"/>
    <w:rsid w:val="00461E39"/>
    <w:rsid w:val="00462D3A"/>
    <w:rsid w:val="00463521"/>
    <w:rsid w:val="00466BF8"/>
    <w:rsid w:val="00470E3B"/>
    <w:rsid w:val="00471125"/>
    <w:rsid w:val="0047437A"/>
    <w:rsid w:val="00480E42"/>
    <w:rsid w:val="00484C5D"/>
    <w:rsid w:val="0048543E"/>
    <w:rsid w:val="004868C1"/>
    <w:rsid w:val="0048750F"/>
    <w:rsid w:val="004A495F"/>
    <w:rsid w:val="004A7544"/>
    <w:rsid w:val="004B6B0F"/>
    <w:rsid w:val="004C13A9"/>
    <w:rsid w:val="004C5BE8"/>
    <w:rsid w:val="004C7DC8"/>
    <w:rsid w:val="004D737D"/>
    <w:rsid w:val="004E1C3B"/>
    <w:rsid w:val="004E2659"/>
    <w:rsid w:val="004E39EE"/>
    <w:rsid w:val="004E475C"/>
    <w:rsid w:val="004E56E0"/>
    <w:rsid w:val="004E5DB3"/>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72C9"/>
    <w:rsid w:val="00571777"/>
    <w:rsid w:val="00580FF5"/>
    <w:rsid w:val="00584CAC"/>
    <w:rsid w:val="0058519C"/>
    <w:rsid w:val="0059149A"/>
    <w:rsid w:val="005956EE"/>
    <w:rsid w:val="005A083E"/>
    <w:rsid w:val="005B4802"/>
    <w:rsid w:val="005B6F66"/>
    <w:rsid w:val="005C1EA6"/>
    <w:rsid w:val="005D0B99"/>
    <w:rsid w:val="005D308E"/>
    <w:rsid w:val="005D3A48"/>
    <w:rsid w:val="005D7AF8"/>
    <w:rsid w:val="005E366A"/>
    <w:rsid w:val="005F2145"/>
    <w:rsid w:val="006016E1"/>
    <w:rsid w:val="00602D27"/>
    <w:rsid w:val="0060388A"/>
    <w:rsid w:val="006144A1"/>
    <w:rsid w:val="00615EBB"/>
    <w:rsid w:val="00616096"/>
    <w:rsid w:val="006160A2"/>
    <w:rsid w:val="006302AA"/>
    <w:rsid w:val="006363BD"/>
    <w:rsid w:val="006412DC"/>
    <w:rsid w:val="00642BC6"/>
    <w:rsid w:val="00644790"/>
    <w:rsid w:val="006501AF"/>
    <w:rsid w:val="00650DDE"/>
    <w:rsid w:val="00654F62"/>
    <w:rsid w:val="0065505B"/>
    <w:rsid w:val="006670AC"/>
    <w:rsid w:val="00667D14"/>
    <w:rsid w:val="00672307"/>
    <w:rsid w:val="006808C6"/>
    <w:rsid w:val="00682668"/>
    <w:rsid w:val="00683FE5"/>
    <w:rsid w:val="00690885"/>
    <w:rsid w:val="00692A68"/>
    <w:rsid w:val="00695D85"/>
    <w:rsid w:val="006A30A2"/>
    <w:rsid w:val="006A6D23"/>
    <w:rsid w:val="006B25DE"/>
    <w:rsid w:val="006C15C6"/>
    <w:rsid w:val="006C1C3B"/>
    <w:rsid w:val="006C232D"/>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379A8"/>
    <w:rsid w:val="00740896"/>
    <w:rsid w:val="00740A35"/>
    <w:rsid w:val="007510A9"/>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2214"/>
    <w:rsid w:val="007D75E5"/>
    <w:rsid w:val="007D773E"/>
    <w:rsid w:val="007E066E"/>
    <w:rsid w:val="007E1356"/>
    <w:rsid w:val="007E20FC"/>
    <w:rsid w:val="007E7062"/>
    <w:rsid w:val="007F0E1E"/>
    <w:rsid w:val="007F29A7"/>
    <w:rsid w:val="007F5EF1"/>
    <w:rsid w:val="00805BE8"/>
    <w:rsid w:val="00816078"/>
    <w:rsid w:val="008177E3"/>
    <w:rsid w:val="00817DF0"/>
    <w:rsid w:val="00823AA9"/>
    <w:rsid w:val="008255B9"/>
    <w:rsid w:val="00825CD8"/>
    <w:rsid w:val="00827324"/>
    <w:rsid w:val="008318CC"/>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0A13"/>
    <w:rsid w:val="008D1B7C"/>
    <w:rsid w:val="008D6657"/>
    <w:rsid w:val="008E1F60"/>
    <w:rsid w:val="008E307E"/>
    <w:rsid w:val="008E4E2C"/>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1CA5"/>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23249"/>
    <w:rsid w:val="00A24BFC"/>
    <w:rsid w:val="00A33DDF"/>
    <w:rsid w:val="00A34547"/>
    <w:rsid w:val="00A376B7"/>
    <w:rsid w:val="00A408D0"/>
    <w:rsid w:val="00A41BF5"/>
    <w:rsid w:val="00A44778"/>
    <w:rsid w:val="00A469E7"/>
    <w:rsid w:val="00A604A4"/>
    <w:rsid w:val="00A61B7D"/>
    <w:rsid w:val="00A6605B"/>
    <w:rsid w:val="00A66ADC"/>
    <w:rsid w:val="00A7147D"/>
    <w:rsid w:val="00A772D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5275"/>
    <w:rsid w:val="00B163F8"/>
    <w:rsid w:val="00B2472D"/>
    <w:rsid w:val="00B24CA0"/>
    <w:rsid w:val="00B2549F"/>
    <w:rsid w:val="00B4108D"/>
    <w:rsid w:val="00B566E0"/>
    <w:rsid w:val="00B57241"/>
    <w:rsid w:val="00B57265"/>
    <w:rsid w:val="00B633AE"/>
    <w:rsid w:val="00B64C83"/>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499"/>
    <w:rsid w:val="00BA5280"/>
    <w:rsid w:val="00BB14F1"/>
    <w:rsid w:val="00BB3F8C"/>
    <w:rsid w:val="00BB572E"/>
    <w:rsid w:val="00BB74FD"/>
    <w:rsid w:val="00BC5982"/>
    <w:rsid w:val="00BC60BF"/>
    <w:rsid w:val="00BD28BF"/>
    <w:rsid w:val="00BD6404"/>
    <w:rsid w:val="00BE33AE"/>
    <w:rsid w:val="00BE440E"/>
    <w:rsid w:val="00BF046F"/>
    <w:rsid w:val="00C01D50"/>
    <w:rsid w:val="00C03E41"/>
    <w:rsid w:val="00C056DC"/>
    <w:rsid w:val="00C1329B"/>
    <w:rsid w:val="00C24C05"/>
    <w:rsid w:val="00C24D2F"/>
    <w:rsid w:val="00C260D1"/>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06E"/>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56D"/>
    <w:rsid w:val="00CD6A1B"/>
    <w:rsid w:val="00CE0A7F"/>
    <w:rsid w:val="00CE1718"/>
    <w:rsid w:val="00CF4156"/>
    <w:rsid w:val="00D03D00"/>
    <w:rsid w:val="00D05C30"/>
    <w:rsid w:val="00D11359"/>
    <w:rsid w:val="00D26554"/>
    <w:rsid w:val="00D3188C"/>
    <w:rsid w:val="00D35350"/>
    <w:rsid w:val="00D35F9B"/>
    <w:rsid w:val="00D36B69"/>
    <w:rsid w:val="00D408DD"/>
    <w:rsid w:val="00D45D72"/>
    <w:rsid w:val="00D520E4"/>
    <w:rsid w:val="00D53A38"/>
    <w:rsid w:val="00D575DD"/>
    <w:rsid w:val="00D57DFA"/>
    <w:rsid w:val="00D67FCF"/>
    <w:rsid w:val="00D709CE"/>
    <w:rsid w:val="00D71F73"/>
    <w:rsid w:val="00D80786"/>
    <w:rsid w:val="00D81CAB"/>
    <w:rsid w:val="00D85474"/>
    <w:rsid w:val="00D8576F"/>
    <w:rsid w:val="00D8677F"/>
    <w:rsid w:val="00D97F0C"/>
    <w:rsid w:val="00DA3A86"/>
    <w:rsid w:val="00DC2500"/>
    <w:rsid w:val="00DC77DC"/>
    <w:rsid w:val="00DD0453"/>
    <w:rsid w:val="00DD0C2C"/>
    <w:rsid w:val="00DD19DE"/>
    <w:rsid w:val="00DD28BC"/>
    <w:rsid w:val="00DD2CE6"/>
    <w:rsid w:val="00DE31F0"/>
    <w:rsid w:val="00DE3D1C"/>
    <w:rsid w:val="00DF30B2"/>
    <w:rsid w:val="00E0227D"/>
    <w:rsid w:val="00E04B84"/>
    <w:rsid w:val="00E06466"/>
    <w:rsid w:val="00E06FDA"/>
    <w:rsid w:val="00E112A0"/>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E73"/>
    <w:rsid w:val="00E80B52"/>
    <w:rsid w:val="00E824C3"/>
    <w:rsid w:val="00E840B3"/>
    <w:rsid w:val="00E84D10"/>
    <w:rsid w:val="00E8623B"/>
    <w:rsid w:val="00E8629F"/>
    <w:rsid w:val="00E91008"/>
    <w:rsid w:val="00E9374E"/>
    <w:rsid w:val="00E94F54"/>
    <w:rsid w:val="00E97AD5"/>
    <w:rsid w:val="00EA1111"/>
    <w:rsid w:val="00EA3B4F"/>
    <w:rsid w:val="00EA3C24"/>
    <w:rsid w:val="00EA73DF"/>
    <w:rsid w:val="00EB1144"/>
    <w:rsid w:val="00EB61AE"/>
    <w:rsid w:val="00EC322D"/>
    <w:rsid w:val="00ED383A"/>
    <w:rsid w:val="00EF1EC5"/>
    <w:rsid w:val="00EF4C88"/>
    <w:rsid w:val="00EF55EB"/>
    <w:rsid w:val="00F00DCC"/>
    <w:rsid w:val="00F0156F"/>
    <w:rsid w:val="00F05AC8"/>
    <w:rsid w:val="00F07167"/>
    <w:rsid w:val="00F072D8"/>
    <w:rsid w:val="00F07CE0"/>
    <w:rsid w:val="00F12CD6"/>
    <w:rsid w:val="00F13D05"/>
    <w:rsid w:val="00F15D22"/>
    <w:rsid w:val="00F1679D"/>
    <w:rsid w:val="00F1682C"/>
    <w:rsid w:val="00F20B91"/>
    <w:rsid w:val="00F24B8B"/>
    <w:rsid w:val="00F260FF"/>
    <w:rsid w:val="00F30D2E"/>
    <w:rsid w:val="00F35516"/>
    <w:rsid w:val="00F35790"/>
    <w:rsid w:val="00F4136D"/>
    <w:rsid w:val="00F4212E"/>
    <w:rsid w:val="00F42C20"/>
    <w:rsid w:val="00F43E34"/>
    <w:rsid w:val="00F53053"/>
    <w:rsid w:val="00F53FE2"/>
    <w:rsid w:val="00F575FF"/>
    <w:rsid w:val="00F618EF"/>
    <w:rsid w:val="00F64B96"/>
    <w:rsid w:val="00F65582"/>
    <w:rsid w:val="00F66E75"/>
    <w:rsid w:val="00F77EB0"/>
    <w:rsid w:val="00F87CDD"/>
    <w:rsid w:val="00F933F0"/>
    <w:rsid w:val="00F937A3"/>
    <w:rsid w:val="00F94715"/>
    <w:rsid w:val="00F96A3D"/>
    <w:rsid w:val="00FA2DA6"/>
    <w:rsid w:val="00FA4718"/>
    <w:rsid w:val="00FA5848"/>
    <w:rsid w:val="00FA7F3D"/>
    <w:rsid w:val="00FB38D8"/>
    <w:rsid w:val="00FC051F"/>
    <w:rsid w:val="00FC06FF"/>
    <w:rsid w:val="00FC69B4"/>
    <w:rsid w:val="00FD01C0"/>
    <w:rsid w:val="00FD0694"/>
    <w:rsid w:val="00FD25BE"/>
    <w:rsid w:val="00FD2E70"/>
    <w:rsid w:val="00FD7AA7"/>
    <w:rsid w:val="00FF1FCB"/>
    <w:rsid w:val="00FF29E3"/>
    <w:rsid w:val="00FF52D4"/>
    <w:rsid w:val="00FF60C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88FB0D1-0EC0-40CB-8FEC-D3D65F0AF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1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11"/>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101EA-F8EB-4555-B41E-EF850BAF716C}">
  <ds:schemaRefs>
    <ds:schemaRef ds:uri="http://schemas.microsoft.com/sharepoint/v3/contenttype/forms"/>
  </ds:schemaRefs>
</ds:datastoreItem>
</file>

<file path=customXml/itemProps2.xml><?xml version="1.0" encoding="utf-8"?>
<ds:datastoreItem xmlns:ds="http://schemas.openxmlformats.org/officeDocument/2006/customXml" ds:itemID="{65FBB2A2-642C-4DB6-9023-50BD2BE877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A71D3D-DF43-4B2F-8CC9-84DDE6336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72E4A-7752-4938-8F6C-4609D60B1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2229</Words>
  <Characters>12706</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BBC</Company>
  <LinksUpToDate>false</LinksUpToDate>
  <CharactersWithSpaces>14906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Chu-Hsiang Huang</cp:lastModifiedBy>
  <cp:revision>23</cp:revision>
  <cp:lastPrinted>2019-04-25T01:09:00Z</cp:lastPrinted>
  <dcterms:created xsi:type="dcterms:W3CDTF">2020-05-27T23:21:00Z</dcterms:created>
  <dcterms:modified xsi:type="dcterms:W3CDTF">2020-05-28T02:51:00Z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0x0101004257954231A76C44B0D04C9AEE4292A8</vt:lpwstr>
  </property>
  <property fmtid="{D5CDD505-2E9C-101B-9397-08002B2CF9AE}" pid="14" name="_2015_ms_pID_725343">
    <vt:lpwstr>(3)IkXaqjTBoCHfsujoTxJv54OsPhDKAvHOgrPK5RRSIU2C72PYHFyzeAEg7i/zQRR/4PunIAtb
lHB3V4a4dfPVIDZ2V8Ap+BPSO9qYwUG3mU0YuXAtYOSeMSZMCughBtALGlDqFMjbQ4RgAtwZ
EuIbyASSClSpOOppsVC+FB0tbxMaFMKzeJ6bcCX2AKPokaDtdb7J00qiwXgOs/z9oczs2awe
yz/i5T5fkbD1g2RhgS</vt:lpwstr>
  </property>
  <property fmtid="{D5CDD505-2E9C-101B-9397-08002B2CF9AE}" pid="15" name="_2015_ms_pID_7253431">
    <vt:lpwstr>5tWtkce356U8vr2ROc4+zfrHdxcyny+YQFr17TZ2rM6kUtY59UVOmZ
VVkt3yhmrIett7CxSBlNwHOwMAw0fv5xfMSgeq7l2NICMImgHCcG3b94XH1NmATTQYYXS/kj
V2asVlNF2cu/eJpJXCjzZlhqGcIPCPdR2sDXxU1HsN5eEq47p0kfCIfi20Ikb5cOjfba5Q1z
ShknUw7TOy0QMdxs7SruA5A4R9NqkNbxjNk6</vt:lpwstr>
  </property>
  <property fmtid="{D5CDD505-2E9C-101B-9397-08002B2CF9AE}" pid="16" name="_2015_ms_pID_7253432">
    <vt:lpwstr>K0M4/tGGsJ87J/wkGf8f7i0=</vt:lpwstr>
  </property>
</Properties>
</file>