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29B79" w14:textId="5A6ADF42" w:rsidR="006A2CCD" w:rsidRPr="006A2CCD" w:rsidRDefault="006A2CCD" w:rsidP="006A2CCD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6A2C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6A2CCD">
        <w:rPr>
          <w:rFonts w:ascii="Arial" w:eastAsia="Times New Roman" w:hAnsi="Arial" w:cs="Arial"/>
          <w:b/>
          <w:noProof/>
          <w:sz w:val="24"/>
          <w:szCs w:val="24"/>
        </w:rPr>
        <w:t>WG4 Meeting#9</w:t>
      </w:r>
      <w:r w:rsidR="00B25CF6">
        <w:rPr>
          <w:rFonts w:ascii="Arial" w:eastAsia="Times New Roman" w:hAnsi="Arial" w:cs="Arial"/>
          <w:b/>
          <w:noProof/>
          <w:sz w:val="24"/>
          <w:szCs w:val="24"/>
        </w:rPr>
        <w:t>5</w:t>
      </w:r>
      <w:r w:rsidRPr="006A2CCD">
        <w:rPr>
          <w:rFonts w:ascii="Arial" w:eastAsia="Times New Roman" w:hAnsi="Arial" w:cs="Arial"/>
          <w:b/>
          <w:noProof/>
          <w:sz w:val="24"/>
          <w:szCs w:val="24"/>
        </w:rPr>
        <w:t>-e</w:t>
      </w:r>
      <w:r w:rsidRPr="006A2C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E7070F" w:rsidRPr="00E7070F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R4-2006656</w:t>
      </w:r>
    </w:p>
    <w:p w14:paraId="1DE31F57" w14:textId="08894A03" w:rsidR="006A2CCD" w:rsidRPr="006A2CCD" w:rsidRDefault="006A2CCD" w:rsidP="006A2CCD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6A2C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>Online, 2</w:t>
      </w:r>
      <w:r w:rsidR="00632ACE">
        <w:rPr>
          <w:rFonts w:ascii="Arial" w:eastAsia="Times New Roman" w:hAnsi="Arial" w:cs="Arial"/>
          <w:b/>
          <w:noProof/>
          <w:sz w:val="24"/>
          <w:szCs w:val="24"/>
          <w:lang w:val="de-DE"/>
        </w:rPr>
        <w:t>5</w:t>
      </w:r>
      <w:r w:rsidRPr="006A2C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632ACE">
        <w:rPr>
          <w:rFonts w:ascii="Arial" w:eastAsia="Times New Roman" w:hAnsi="Arial" w:cs="Arial"/>
          <w:b/>
          <w:noProof/>
          <w:sz w:val="24"/>
          <w:szCs w:val="24"/>
          <w:lang w:val="de-DE"/>
        </w:rPr>
        <w:t>May</w:t>
      </w:r>
      <w:r w:rsidRPr="006A2C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 w:rsidR="00632ACE">
        <w:rPr>
          <w:rFonts w:ascii="Arial" w:eastAsia="Times New Roman" w:hAnsi="Arial" w:cs="Arial"/>
          <w:b/>
          <w:noProof/>
          <w:sz w:val="24"/>
          <w:szCs w:val="24"/>
          <w:lang w:val="de-DE"/>
        </w:rPr>
        <w:t>5</w:t>
      </w:r>
      <w:r w:rsidRPr="006A2C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632ACE">
        <w:rPr>
          <w:rFonts w:ascii="Arial" w:eastAsia="Times New Roman" w:hAnsi="Arial" w:cs="Arial"/>
          <w:b/>
          <w:noProof/>
          <w:sz w:val="24"/>
          <w:szCs w:val="24"/>
          <w:lang w:val="de-DE"/>
        </w:rPr>
        <w:t>Jun</w:t>
      </w:r>
      <w:r w:rsidRPr="006A2C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2020</w:t>
      </w:r>
    </w:p>
    <w:bookmarkEnd w:id="0"/>
    <w:p w14:paraId="2D3610CB" w14:textId="77777777" w:rsidR="006A2CCD" w:rsidRPr="006A2CCD" w:rsidRDefault="006A2CCD" w:rsidP="006A2CCD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0E2EFA77" w14:textId="77777777" w:rsidR="006A2CCD" w:rsidRPr="006A2CCD" w:rsidRDefault="006A2CCD" w:rsidP="006A2C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6A2CCD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6A2CCD">
        <w:rPr>
          <w:rFonts w:ascii="Arial" w:eastAsia="Times New Roman" w:hAnsi="Arial" w:cs="Times New Roman"/>
          <w:b/>
          <w:sz w:val="24"/>
          <w:szCs w:val="20"/>
        </w:rPr>
        <w:tab/>
      </w:r>
      <w:r w:rsidRPr="006A2CCD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3B4B5BFB" w14:textId="41E3BFD4" w:rsidR="006A2CCD" w:rsidRPr="006A2CCD" w:rsidRDefault="006A2CCD" w:rsidP="006A2C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6A2CCD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6A2CCD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6A2CCD">
        <w:rPr>
          <w:rFonts w:ascii="Arial" w:eastAsia="Times New Roman" w:hAnsi="Arial" w:cs="Times New Roman"/>
          <w:sz w:val="24"/>
          <w:szCs w:val="20"/>
        </w:rPr>
        <w:tab/>
        <w:t xml:space="preserve">Views on URLLC </w:t>
      </w:r>
      <w:r w:rsidR="00532534">
        <w:rPr>
          <w:rFonts w:ascii="Arial" w:eastAsia="Times New Roman" w:hAnsi="Arial" w:cs="Times New Roman"/>
          <w:sz w:val="24"/>
          <w:szCs w:val="20"/>
        </w:rPr>
        <w:t xml:space="preserve">Ultra-low BLER </w:t>
      </w:r>
      <w:r w:rsidRPr="006A2CCD">
        <w:rPr>
          <w:rFonts w:ascii="Arial" w:eastAsia="Times New Roman" w:hAnsi="Arial" w:cs="Times New Roman"/>
          <w:sz w:val="24"/>
          <w:szCs w:val="20"/>
        </w:rPr>
        <w:t>Test</w:t>
      </w:r>
      <w:r w:rsidR="007E1291">
        <w:rPr>
          <w:rFonts w:ascii="Arial" w:eastAsia="Times New Roman" w:hAnsi="Arial" w:cs="Times New Roman"/>
          <w:sz w:val="24"/>
          <w:szCs w:val="20"/>
        </w:rPr>
        <w:t xml:space="preserve"> Cases</w:t>
      </w:r>
    </w:p>
    <w:p w14:paraId="5514813A" w14:textId="5DF106AC" w:rsidR="006A2CCD" w:rsidRPr="006A2CCD" w:rsidRDefault="006A2CCD" w:rsidP="006A2C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6A2CCD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6A2CCD">
        <w:rPr>
          <w:rFonts w:ascii="Arial" w:eastAsia="Times New Roman" w:hAnsi="Arial" w:cs="Times New Roman"/>
          <w:sz w:val="24"/>
          <w:szCs w:val="20"/>
        </w:rPr>
        <w:tab/>
        <w:t>6.9.1.1</w:t>
      </w:r>
      <w:r w:rsidR="001F5F10">
        <w:rPr>
          <w:rFonts w:ascii="Arial" w:eastAsia="Times New Roman" w:hAnsi="Arial" w:cs="Times New Roman"/>
          <w:sz w:val="24"/>
          <w:szCs w:val="20"/>
        </w:rPr>
        <w:t>.1</w:t>
      </w:r>
    </w:p>
    <w:p w14:paraId="0EAE6E22" w14:textId="77777777" w:rsidR="006A2CCD" w:rsidRPr="006A2CCD" w:rsidRDefault="006A2CCD" w:rsidP="006A2C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6A2CCD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6A2CCD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54C3BC95" w14:textId="33A918FC" w:rsidR="006A2CCD" w:rsidRPr="006A2CCD" w:rsidRDefault="00F70E06" w:rsidP="006A2CCD">
      <w:pPr>
        <w:keepNext/>
        <w:keepLines/>
        <w:pBdr>
          <w:top w:val="single" w:sz="12" w:space="3" w:color="auto"/>
        </w:pBdr>
        <w:tabs>
          <w:tab w:val="num" w:pos="522"/>
          <w:tab w:val="num" w:pos="790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1. </w:t>
      </w:r>
      <w:r w:rsidR="006A2CCD" w:rsidRPr="006A2CCD">
        <w:rPr>
          <w:rFonts w:ascii="Arial" w:eastAsia="Times New Roman" w:hAnsi="Arial" w:cs="Times New Roman"/>
          <w:sz w:val="36"/>
          <w:szCs w:val="20"/>
        </w:rPr>
        <w:t>Introduction</w:t>
      </w:r>
    </w:p>
    <w:p w14:paraId="74267CBD" w14:textId="127E7DB9" w:rsidR="006A2CCD" w:rsidRPr="006A2CCD" w:rsidRDefault="006A2CCD" w:rsidP="006A2CC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In the last meeting, WF [1] </w:t>
      </w:r>
      <w:r w:rsidR="00C878B5">
        <w:rPr>
          <w:rFonts w:ascii="Times New Roman" w:eastAsia="Times New Roman" w:hAnsi="Times New Roman" w:cs="Times New Roman"/>
          <w:sz w:val="24"/>
          <w:szCs w:val="24"/>
        </w:rPr>
        <w:t>discussed URLLC ultra-low BLER tests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 in RAN4. In this paper, we discuss </w:t>
      </w:r>
      <w:bookmarkStart w:id="1" w:name="_Hlk521500305"/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our views on </w:t>
      </w:r>
      <w:bookmarkEnd w:id="1"/>
      <w:r w:rsidR="00860A79">
        <w:rPr>
          <w:rFonts w:ascii="Times New Roman" w:eastAsia="Times New Roman" w:hAnsi="Times New Roman" w:cs="Times New Roman"/>
          <w:sz w:val="24"/>
          <w:szCs w:val="24"/>
        </w:rPr>
        <w:t>open issues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5B1AC85" w14:textId="456E71A4" w:rsidR="00C86C28" w:rsidRPr="00203872" w:rsidRDefault="00F70E06" w:rsidP="00C86C28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2. </w:t>
      </w:r>
      <w:r w:rsidR="00C86C28" w:rsidRPr="00203872">
        <w:rPr>
          <w:rFonts w:ascii="Arial" w:eastAsia="Times New Roman" w:hAnsi="Arial" w:cs="Times New Roman"/>
          <w:sz w:val="36"/>
          <w:szCs w:val="20"/>
        </w:rPr>
        <w:t>Tests for FR2</w:t>
      </w:r>
    </w:p>
    <w:p w14:paraId="3C346640" w14:textId="5E30ED37" w:rsidR="00C86C28" w:rsidRPr="00203872" w:rsidRDefault="00C86C28" w:rsidP="00C86C28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In our opinion, most UEs are only going to implement URLLC for FR1, initially. The reason is that FR2 already has very short duration slots</w:t>
      </w:r>
      <w:r w:rsidR="00970E4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very wide bandwidth</w:t>
      </w:r>
      <w:r w:rsidR="00970E48">
        <w:rPr>
          <w:rFonts w:ascii="Times New Roman" w:eastAsia="Times New Roman" w:hAnsi="Times New Roman" w:cs="Times New Roman"/>
          <w:sz w:val="24"/>
          <w:szCs w:val="24"/>
        </w:rPr>
        <w:t>, and high pathloss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. So, high reliability features are much more </w:t>
      </w:r>
      <w:r w:rsidR="006B0D7D">
        <w:rPr>
          <w:rFonts w:ascii="Times New Roman" w:eastAsia="Times New Roman" w:hAnsi="Times New Roman" w:cs="Times New Roman"/>
          <w:sz w:val="24"/>
          <w:szCs w:val="24"/>
        </w:rPr>
        <w:t xml:space="preserve">practical 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for FR1 compared to FR2. Therefore, to avoid the extra work in this WI, we propose the following.</w:t>
      </w:r>
    </w:p>
    <w:p w14:paraId="41436983" w14:textId="0B0B8C75" w:rsidR="00C86C28" w:rsidRPr="00203872" w:rsidRDefault="00C86C28" w:rsidP="00C86C28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1: Do not define URLLC </w:t>
      </w:r>
      <w:r w:rsidR="00404F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ultra-low BLER </w:t>
      </w: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>test cases for FR2.</w:t>
      </w:r>
    </w:p>
    <w:p w14:paraId="52338C46" w14:textId="469C0009" w:rsidR="00C86C28" w:rsidRPr="00203872" w:rsidRDefault="00F70E06" w:rsidP="00C86C28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3. </w:t>
      </w:r>
      <w:r w:rsidR="00C86C28">
        <w:rPr>
          <w:rFonts w:ascii="Arial" w:eastAsia="Times New Roman" w:hAnsi="Arial" w:cs="Times New Roman"/>
          <w:sz w:val="36"/>
          <w:szCs w:val="20"/>
        </w:rPr>
        <w:t>CQI Reporting Tests</w:t>
      </w:r>
    </w:p>
    <w:p w14:paraId="1E99306C" w14:textId="77777777" w:rsidR="00C86C28" w:rsidRPr="00203872" w:rsidRDefault="00C86C28" w:rsidP="00C86C28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As a new CQI table has been introduced in RAN1 specification solely for supporting URLLC, we should at least define a CQI reporting test for testing high reliability. It should follow the 3rd CQI table based on 10</w:t>
      </w:r>
      <w:r w:rsidRPr="0020387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-5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BLER. Test can be defined along the same lines of existing AWGN definition tests but it should also have a lower bound for reported CQI so that UE can’t pass the test by simply reporting CQI 0 all the time. Therefore, we propose the following.</w:t>
      </w:r>
    </w:p>
    <w:p w14:paraId="75E374A6" w14:textId="77777777" w:rsidR="00C86C28" w:rsidRPr="00203872" w:rsidRDefault="00C86C28" w:rsidP="00C86C28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Proposal 2: Define CQI reporting tests for testing 99.999% reliability under AWGN condition.</w:t>
      </w:r>
    </w:p>
    <w:p w14:paraId="31FF0735" w14:textId="77777777" w:rsidR="00C86C28" w:rsidRPr="00203872" w:rsidRDefault="00C86C28" w:rsidP="00C86C28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Proposal 3: Define a lower bound for median reported CQI in the CQI reporting tests for 99.999% reliability.</w:t>
      </w:r>
    </w:p>
    <w:p w14:paraId="004AD4D5" w14:textId="77777777" w:rsidR="00FF4793" w:rsidRDefault="00643FB4" w:rsidP="00C86C28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As </w:t>
      </w:r>
      <w:r w:rsidR="00C86C28"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CQI reporting test will also target 1e-5 BLER, we should consider running the CQI reporting test with 99.999% confidence level. </w:t>
      </w:r>
      <w:r w:rsidR="005F340E">
        <w:rPr>
          <w:rFonts w:ascii="Times New Roman" w:eastAsia="Times New Roman" w:hAnsi="Times New Roman" w:cs="Times New Roman"/>
          <w:bCs/>
          <w:sz w:val="24"/>
          <w:szCs w:val="24"/>
        </w:rPr>
        <w:t xml:space="preserve">At the same time, we would want to reduce the </w:t>
      </w:r>
      <w:r w:rsidR="00E40E77">
        <w:rPr>
          <w:rFonts w:ascii="Times New Roman" w:eastAsia="Times New Roman" w:hAnsi="Times New Roman" w:cs="Times New Roman"/>
          <w:bCs/>
          <w:sz w:val="24"/>
          <w:szCs w:val="24"/>
        </w:rPr>
        <w:t>test duration</w:t>
      </w:r>
      <w:r w:rsidR="00A0499C">
        <w:rPr>
          <w:rFonts w:ascii="Times New Roman" w:eastAsia="Times New Roman" w:hAnsi="Times New Roman" w:cs="Times New Roman"/>
          <w:bCs/>
          <w:sz w:val="24"/>
          <w:szCs w:val="24"/>
        </w:rPr>
        <w:t xml:space="preserve"> similar to fixed MCS ultra-low BLER test</w:t>
      </w:r>
      <w:r w:rsidR="00E40E77">
        <w:rPr>
          <w:rFonts w:ascii="Times New Roman" w:eastAsia="Times New Roman" w:hAnsi="Times New Roman" w:cs="Times New Roman"/>
          <w:bCs/>
          <w:sz w:val="24"/>
          <w:szCs w:val="24"/>
        </w:rPr>
        <w:t xml:space="preserve">. It was agreed </w:t>
      </w:r>
      <w:r w:rsidR="00A0499C">
        <w:rPr>
          <w:rFonts w:ascii="Times New Roman" w:eastAsia="Times New Roman" w:hAnsi="Times New Roman" w:cs="Times New Roman"/>
          <w:bCs/>
          <w:sz w:val="24"/>
          <w:szCs w:val="24"/>
        </w:rPr>
        <w:t xml:space="preserve">in [1] </w:t>
      </w:r>
      <w:r w:rsidR="00E40E77">
        <w:rPr>
          <w:rFonts w:ascii="Times New Roman" w:eastAsia="Times New Roman" w:hAnsi="Times New Roman" w:cs="Times New Roman"/>
          <w:bCs/>
          <w:sz w:val="24"/>
          <w:szCs w:val="24"/>
        </w:rPr>
        <w:t xml:space="preserve">to add X = [0.5]dB to the SNR requirement to reduce the test duration. </w:t>
      </w:r>
    </w:p>
    <w:p w14:paraId="51D3A51A" w14:textId="09CDC1ED" w:rsidR="00FF4793" w:rsidRPr="00203872" w:rsidRDefault="00FF4793" w:rsidP="00FF4793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As RAN4 is trying to limit the number of long tests, we should consider defining the CQI reporting test and </w:t>
      </w:r>
      <w:r w:rsidR="00404F85">
        <w:rPr>
          <w:rFonts w:ascii="Times New Roman" w:eastAsia="Times New Roman" w:hAnsi="Times New Roman" w:cs="Times New Roman"/>
          <w:bCs/>
          <w:sz w:val="24"/>
          <w:szCs w:val="24"/>
        </w:rPr>
        <w:t xml:space="preserve">fixed </w:t>
      </w: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MCS test under AWGN condition at same SNR. In that case, if UE </w:t>
      </w:r>
      <w:r w:rsidR="00F322A6">
        <w:rPr>
          <w:rFonts w:ascii="Times New Roman" w:eastAsia="Times New Roman" w:hAnsi="Times New Roman" w:cs="Times New Roman"/>
          <w:bCs/>
          <w:sz w:val="24"/>
          <w:szCs w:val="24"/>
        </w:rPr>
        <w:t xml:space="preserve">shows &lt; 1e-5 BLER at the same SNR for an MCS greater than or equal to MCS in fixed MCS </w:t>
      </w:r>
      <w:r w:rsidR="00392DBE">
        <w:rPr>
          <w:rFonts w:ascii="Times New Roman" w:eastAsia="Times New Roman" w:hAnsi="Times New Roman" w:cs="Times New Roman"/>
          <w:bCs/>
          <w:sz w:val="24"/>
          <w:szCs w:val="24"/>
        </w:rPr>
        <w:t>test, UE automatically passes the fixed MCS test</w:t>
      </w: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392DBE">
        <w:rPr>
          <w:rFonts w:ascii="Times New Roman" w:eastAsia="Times New Roman" w:hAnsi="Times New Roman" w:cs="Times New Roman"/>
          <w:bCs/>
          <w:sz w:val="24"/>
          <w:szCs w:val="24"/>
        </w:rPr>
        <w:t xml:space="preserve">Similarly, if UE shows &gt; 1e-5 BLER </w:t>
      </w:r>
      <w:r w:rsidR="0059681E">
        <w:rPr>
          <w:rFonts w:ascii="Times New Roman" w:eastAsia="Times New Roman" w:hAnsi="Times New Roman" w:cs="Times New Roman"/>
          <w:bCs/>
          <w:sz w:val="24"/>
          <w:szCs w:val="24"/>
        </w:rPr>
        <w:t xml:space="preserve">at the same SNR for an MCS less than or equal to MCS in fixed MCS test, UE automatically fails the fixed MCS test. </w:t>
      </w: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>So, we can define an applicability rule with these constraints.</w:t>
      </w:r>
    </w:p>
    <w:p w14:paraId="3F71B95A" w14:textId="3CED3F3C" w:rsidR="00FF4793" w:rsidRPr="00203872" w:rsidRDefault="00FF4793" w:rsidP="00FF4793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 w:rsidR="0059681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: It is possible to have an applicability rule between CQI reporting test and </w:t>
      </w:r>
      <w:r w:rsidR="00404F85">
        <w:rPr>
          <w:rFonts w:ascii="Times New Roman" w:eastAsia="Times New Roman" w:hAnsi="Times New Roman" w:cs="Times New Roman"/>
          <w:b/>
          <w:sz w:val="24"/>
          <w:szCs w:val="24"/>
        </w:rPr>
        <w:t xml:space="preserve">fixed 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MCS test under AWGN.</w:t>
      </w:r>
    </w:p>
    <w:p w14:paraId="1FC43C52" w14:textId="1D76686D" w:rsidR="00C86C28" w:rsidRPr="00203872" w:rsidRDefault="0059681E" w:rsidP="00C86C28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Based on above discussion</w:t>
      </w:r>
      <w:r w:rsidR="0002036A">
        <w:rPr>
          <w:rFonts w:ascii="Times New Roman" w:eastAsia="Times New Roman" w:hAnsi="Times New Roman" w:cs="Times New Roman"/>
          <w:bCs/>
          <w:sz w:val="24"/>
          <w:szCs w:val="24"/>
        </w:rPr>
        <w:t>, we outline below how to run the tests with those considerations in mind.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E0E43">
        <w:rPr>
          <w:rFonts w:ascii="Times New Roman" w:eastAsia="Times New Roman" w:hAnsi="Times New Roman" w:cs="Times New Roman"/>
          <w:bCs/>
          <w:sz w:val="24"/>
          <w:szCs w:val="24"/>
        </w:rPr>
        <w:t>Let’s assume that SNR requirement for fixed MCS test is set at Y dB SNR. T</w:t>
      </w:r>
      <w:r w:rsidR="00C86C28" w:rsidRPr="00203872">
        <w:rPr>
          <w:rFonts w:ascii="Times New Roman" w:eastAsia="Times New Roman" w:hAnsi="Times New Roman" w:cs="Times New Roman"/>
          <w:bCs/>
          <w:sz w:val="24"/>
          <w:szCs w:val="24"/>
        </w:rPr>
        <w:t>here are three tests that need to be run for CQI reporting under AWGN condition:</w:t>
      </w:r>
    </w:p>
    <w:p w14:paraId="464AD4E1" w14:textId="7BE3FBA2" w:rsidR="00C86C28" w:rsidRPr="00203872" w:rsidRDefault="00C86C28" w:rsidP="00C86C28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>Run a test to find median CQI</w:t>
      </w:r>
      <w:r w:rsidR="00BE0E43">
        <w:rPr>
          <w:rFonts w:ascii="Times New Roman" w:eastAsia="Times New Roman" w:hAnsi="Times New Roman" w:cs="Times New Roman"/>
          <w:bCs/>
          <w:sz w:val="24"/>
          <w:szCs w:val="24"/>
        </w:rPr>
        <w:t xml:space="preserve"> at SNR = Y-X dB</w:t>
      </w: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>. This test can be run for the same duration as the existing CQI definition tests</w:t>
      </w:r>
      <w:r w:rsidR="00643FB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C11C9">
        <w:rPr>
          <w:rFonts w:ascii="Times New Roman" w:eastAsia="Times New Roman" w:hAnsi="Times New Roman" w:cs="Times New Roman"/>
          <w:bCs/>
          <w:sz w:val="24"/>
          <w:szCs w:val="24"/>
        </w:rPr>
        <w:t>because only channel condition matters here and not the target BLER. Since it is static channel, there is no need to increase the test duration for determining median CQI.</w:t>
      </w:r>
    </w:p>
    <w:p w14:paraId="3FD59354" w14:textId="683E1F33" w:rsidR="00C86C28" w:rsidRPr="00203872" w:rsidRDefault="00C86C28" w:rsidP="00C86C28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Run a test with median CQI </w:t>
      </w:r>
      <w:r w:rsidR="00BE0E43">
        <w:rPr>
          <w:rFonts w:ascii="Times New Roman" w:eastAsia="Times New Roman" w:hAnsi="Times New Roman" w:cs="Times New Roman"/>
          <w:bCs/>
          <w:sz w:val="24"/>
          <w:szCs w:val="24"/>
        </w:rPr>
        <w:t xml:space="preserve">at SNR = Y dB </w:t>
      </w: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>to find UE BLER. This will either have 1e-5 or lower BLER or very high BLER.</w:t>
      </w:r>
    </w:p>
    <w:p w14:paraId="7F81E450" w14:textId="48063349" w:rsidR="00C86C28" w:rsidRPr="00203872" w:rsidRDefault="00C86C28" w:rsidP="00C86C28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Run a test with median CQI +1 or median CQI-1 </w:t>
      </w:r>
      <w:r w:rsidR="003A3476">
        <w:rPr>
          <w:rFonts w:ascii="Times New Roman" w:eastAsia="Times New Roman" w:hAnsi="Times New Roman" w:cs="Times New Roman"/>
          <w:bCs/>
          <w:sz w:val="24"/>
          <w:szCs w:val="24"/>
        </w:rPr>
        <w:t xml:space="preserve">at SNR = Y dB </w:t>
      </w: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to find UE BLER. If test in step2 had 1e-5 or lower BLER, test in step 2 will be a long test and test in step 3 will be run for median CQI+1, which will have higher BLER and test duration will be small. Similarly, if test in step2 had higher BLER, test in step 2 will be a short test and test in step 3 will be run for median CQI-1, which will have 1e-5 or lower BLER and test duration will be long.  </w:t>
      </w:r>
    </w:p>
    <w:p w14:paraId="3520D95C" w14:textId="77777777" w:rsidR="00C86C28" w:rsidRPr="00203872" w:rsidRDefault="00C86C28" w:rsidP="00C86C28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Therefore, we have the following observation. </w:t>
      </w:r>
    </w:p>
    <w:p w14:paraId="483F617C" w14:textId="3F03C365" w:rsidR="00C86C28" w:rsidRDefault="00C86C28" w:rsidP="00C86C28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 w:rsidR="0059681E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: Only one long test needs to be run for testing CQI reporting under AWGN condition for 1e-5 BLER with 99.999% confidence level.</w:t>
      </w:r>
    </w:p>
    <w:p w14:paraId="69803636" w14:textId="5B53C66B" w:rsidR="00632386" w:rsidRPr="00203872" w:rsidRDefault="00632386" w:rsidP="00C86C28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 w:rsidR="0059681E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2871BF">
        <w:rPr>
          <w:rFonts w:ascii="Times New Roman" w:eastAsia="Times New Roman" w:hAnsi="Times New Roman" w:cs="Times New Roman"/>
          <w:b/>
          <w:sz w:val="24"/>
          <w:szCs w:val="24"/>
        </w:rPr>
        <w:t xml:space="preserve">Similar to fixed MCS test for ultra-low BLER, long test duration </w:t>
      </w:r>
      <w:r w:rsidR="00054E33">
        <w:rPr>
          <w:rFonts w:ascii="Times New Roman" w:eastAsia="Times New Roman" w:hAnsi="Times New Roman" w:cs="Times New Roman"/>
          <w:b/>
          <w:sz w:val="24"/>
          <w:szCs w:val="24"/>
        </w:rPr>
        <w:t xml:space="preserve">for CQI reporting test </w:t>
      </w:r>
      <w:r w:rsidR="002871BF">
        <w:rPr>
          <w:rFonts w:ascii="Times New Roman" w:eastAsia="Times New Roman" w:hAnsi="Times New Roman" w:cs="Times New Roman"/>
          <w:b/>
          <w:sz w:val="24"/>
          <w:szCs w:val="24"/>
        </w:rPr>
        <w:t>can be reduced by using the same X dB relaxation as in fixed MCS test.</w:t>
      </w:r>
    </w:p>
    <w:p w14:paraId="428B9B54" w14:textId="77777777" w:rsidR="00C86C28" w:rsidRPr="00203872" w:rsidRDefault="00C86C28" w:rsidP="00C86C28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Proposal 4: Define CQI reporting test under AWGN condition with 99.999% confidence level.</w:t>
      </w:r>
    </w:p>
    <w:p w14:paraId="238A16FA" w14:textId="1563A0C5" w:rsidR="00C86C28" w:rsidRDefault="00C86C28" w:rsidP="00C86C28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Proposal 5: Define an applicability rule between CQI reporting test and FMCS test under AWGN to reduce the number of tests</w:t>
      </w:r>
      <w:r w:rsidR="00AE0A33">
        <w:rPr>
          <w:rFonts w:ascii="Times New Roman" w:eastAsia="Times New Roman" w:hAnsi="Times New Roman" w:cs="Times New Roman"/>
          <w:b/>
          <w:sz w:val="24"/>
          <w:szCs w:val="24"/>
        </w:rPr>
        <w:t xml:space="preserve"> as below:</w:t>
      </w:r>
    </w:p>
    <w:p w14:paraId="4F91FBF5" w14:textId="77777777" w:rsidR="006875F4" w:rsidRPr="00A5080E" w:rsidRDefault="0071689F" w:rsidP="00AE0A33">
      <w:pPr>
        <w:pStyle w:val="ListParagraph"/>
        <w:numPr>
          <w:ilvl w:val="0"/>
          <w:numId w:val="2"/>
        </w:num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80E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f UE </w:t>
      </w:r>
      <w:r w:rsidRPr="00A5080E">
        <w:rPr>
          <w:rFonts w:ascii="Times New Roman" w:eastAsia="Times New Roman" w:hAnsi="Times New Roman" w:cs="Times New Roman"/>
          <w:b/>
          <w:sz w:val="24"/>
          <w:szCs w:val="24"/>
        </w:rPr>
        <w:t>shows &lt; 1e-5 BLER at the same SNR for an MCS greater than or equal to MCS in fixed MCS test, UE automatically passes the fixed MCS test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14:paraId="5DCC6A58" w14:textId="7FCBB64D" w:rsidR="006A2CCD" w:rsidRPr="00217C10" w:rsidRDefault="006875F4" w:rsidP="006A2CCD">
      <w:pPr>
        <w:pStyle w:val="ListParagraph"/>
        <w:numPr>
          <w:ilvl w:val="0"/>
          <w:numId w:val="2"/>
        </w:num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80E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="0071689F" w:rsidRPr="00A5080E">
        <w:rPr>
          <w:rFonts w:ascii="Times New Roman" w:eastAsia="Times New Roman" w:hAnsi="Times New Roman" w:cs="Times New Roman"/>
          <w:b/>
          <w:sz w:val="24"/>
          <w:szCs w:val="24"/>
        </w:rPr>
        <w:t>f UE shows &gt; 1e-5 BLER at the same SNR for an MCS less than or equal to MCS in fixed MCS test, UE automatically fails the fixed MCS test.</w:t>
      </w:r>
    </w:p>
    <w:p w14:paraId="39BC4009" w14:textId="4B607B98" w:rsidR="00C26388" w:rsidRDefault="00F70E06" w:rsidP="00C26388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4. </w:t>
      </w:r>
      <w:r w:rsidR="00C26388">
        <w:rPr>
          <w:rFonts w:ascii="Arial" w:eastAsia="Times New Roman" w:hAnsi="Arial" w:cs="Times New Roman"/>
          <w:sz w:val="36"/>
          <w:szCs w:val="20"/>
        </w:rPr>
        <w:t xml:space="preserve">MCS for </w:t>
      </w:r>
      <w:r w:rsidR="006379E5">
        <w:rPr>
          <w:rFonts w:ascii="Arial" w:eastAsia="Times New Roman" w:hAnsi="Arial" w:cs="Times New Roman"/>
          <w:sz w:val="36"/>
          <w:szCs w:val="20"/>
        </w:rPr>
        <w:t>F</w:t>
      </w:r>
      <w:r w:rsidR="00C26388">
        <w:rPr>
          <w:rFonts w:ascii="Arial" w:eastAsia="Times New Roman" w:hAnsi="Arial" w:cs="Times New Roman"/>
          <w:sz w:val="36"/>
          <w:szCs w:val="20"/>
        </w:rPr>
        <w:t>ixed MCS Test</w:t>
      </w:r>
    </w:p>
    <w:p w14:paraId="3D4F9C88" w14:textId="6F593F83" w:rsidR="00C26388" w:rsidRDefault="00D7578D" w:rsidP="00D7578D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7578D">
        <w:rPr>
          <w:rFonts w:ascii="Times New Roman" w:eastAsia="Times New Roman" w:hAnsi="Times New Roman" w:cs="Times New Roman"/>
          <w:bCs/>
          <w:sz w:val="24"/>
          <w:szCs w:val="24"/>
        </w:rPr>
        <w:t xml:space="preserve">Based on our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simulations, </w:t>
      </w:r>
      <w:r w:rsidR="00C72FAD">
        <w:rPr>
          <w:rFonts w:ascii="Times New Roman" w:eastAsia="Times New Roman" w:hAnsi="Times New Roman" w:cs="Times New Roman"/>
          <w:bCs/>
          <w:sz w:val="24"/>
          <w:szCs w:val="24"/>
        </w:rPr>
        <w:t xml:space="preserve">we are ok with using MCS13 for this test. </w:t>
      </w:r>
      <w:r w:rsidR="00E8753B">
        <w:rPr>
          <w:rFonts w:ascii="Times New Roman" w:eastAsia="Times New Roman" w:hAnsi="Times New Roman" w:cs="Times New Roman"/>
          <w:bCs/>
          <w:sz w:val="24"/>
          <w:szCs w:val="24"/>
        </w:rPr>
        <w:t xml:space="preserve">However, it does not align with any CQI in CQI table. So, we prefer to use MCS12 or MCS14 </w:t>
      </w:r>
      <w:r w:rsidR="003F61D7">
        <w:rPr>
          <w:rFonts w:ascii="Times New Roman" w:eastAsia="Times New Roman" w:hAnsi="Times New Roman" w:cs="Times New Roman"/>
          <w:bCs/>
          <w:sz w:val="24"/>
          <w:szCs w:val="24"/>
        </w:rPr>
        <w:t xml:space="preserve">to make it easier to have an applicability rule with CQI reporting test. </w:t>
      </w:r>
      <w:r w:rsidR="00C72FAD">
        <w:rPr>
          <w:rFonts w:ascii="Times New Roman" w:eastAsia="Times New Roman" w:hAnsi="Times New Roman" w:cs="Times New Roman"/>
          <w:bCs/>
          <w:sz w:val="24"/>
          <w:szCs w:val="24"/>
        </w:rPr>
        <w:t>Therefore, we propose the following.</w:t>
      </w:r>
    </w:p>
    <w:p w14:paraId="24E219C9" w14:textId="39DFFC5F" w:rsidR="00C72FAD" w:rsidRPr="00D7578D" w:rsidRDefault="00C72FAD" w:rsidP="00D7578D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79E5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 w:rsidR="00217C10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4F3FBF" w:rsidRPr="006379E5">
        <w:rPr>
          <w:rFonts w:ascii="Times New Roman" w:eastAsia="Times New Roman" w:hAnsi="Times New Roman" w:cs="Times New Roman"/>
          <w:b/>
          <w:sz w:val="24"/>
          <w:szCs w:val="24"/>
        </w:rPr>
        <w:t>: Use</w:t>
      </w:r>
      <w:r w:rsidR="004F3FB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F3FBF"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MCS </w:t>
      </w:r>
      <w:r w:rsidR="004F3FBF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3F61D7">
        <w:rPr>
          <w:rFonts w:ascii="Times New Roman" w:eastAsia="Times New Roman" w:hAnsi="Times New Roman" w:cs="Times New Roman"/>
          <w:b/>
          <w:sz w:val="24"/>
          <w:szCs w:val="24"/>
        </w:rPr>
        <w:t>2 or MCS 14</w:t>
      </w:r>
      <w:bookmarkStart w:id="2" w:name="_GoBack"/>
      <w:bookmarkEnd w:id="2"/>
      <w:r w:rsidR="004F3FBF"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 for defining the</w:t>
      </w:r>
      <w:r w:rsidR="006379E5">
        <w:rPr>
          <w:rFonts w:ascii="Times New Roman" w:eastAsia="Times New Roman" w:hAnsi="Times New Roman" w:cs="Times New Roman"/>
          <w:b/>
          <w:sz w:val="24"/>
          <w:szCs w:val="24"/>
        </w:rPr>
        <w:t xml:space="preserve"> fixed MCS</w:t>
      </w:r>
      <w:r w:rsidR="004F3FBF"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 tests with 1e-5 BLER</w:t>
      </w:r>
      <w:r w:rsidR="006379E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06189B8C" w14:textId="4CD0A8BC" w:rsidR="006A2CCD" w:rsidRPr="006A2CCD" w:rsidRDefault="00F70E06" w:rsidP="006A2CCD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5. </w:t>
      </w:r>
      <w:r w:rsidR="006A2CCD" w:rsidRPr="006A2CCD">
        <w:rPr>
          <w:rFonts w:ascii="Arial" w:eastAsia="Times New Roman" w:hAnsi="Arial" w:cs="Times New Roman"/>
          <w:sz w:val="36"/>
          <w:szCs w:val="20"/>
        </w:rPr>
        <w:t>Conclusions</w:t>
      </w:r>
    </w:p>
    <w:p w14:paraId="7913FAB6" w14:textId="065B849D" w:rsidR="006A2CCD" w:rsidRDefault="006A2CCD" w:rsidP="006A2CC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This paper discusses the </w:t>
      </w:r>
      <w:r w:rsidR="003E1B5E">
        <w:rPr>
          <w:rFonts w:ascii="Times New Roman" w:eastAsia="Times New Roman" w:hAnsi="Times New Roman" w:cs="Times New Roman"/>
          <w:sz w:val="24"/>
          <w:szCs w:val="24"/>
        </w:rPr>
        <w:t>open issues for ultra-low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 BLER</w:t>
      </w:r>
      <w:r w:rsidR="003E1B5E">
        <w:rPr>
          <w:rFonts w:ascii="Times New Roman" w:eastAsia="Times New Roman" w:hAnsi="Times New Roman" w:cs="Times New Roman"/>
          <w:sz w:val="24"/>
          <w:szCs w:val="24"/>
        </w:rPr>
        <w:t xml:space="preserve"> test cases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>. Following has been observed and proposed:</w:t>
      </w:r>
    </w:p>
    <w:p w14:paraId="60DB6BE8" w14:textId="77777777" w:rsidR="00404F85" w:rsidRPr="00203872" w:rsidRDefault="00404F85" w:rsidP="00404F85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1: Do not define URLLC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ultra-low BLER </w:t>
      </w: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>test cases for FR2.</w:t>
      </w:r>
    </w:p>
    <w:p w14:paraId="7E39D010" w14:textId="77777777" w:rsidR="00404F85" w:rsidRPr="00203872" w:rsidRDefault="00404F85" w:rsidP="00404F85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Proposal 2: Define CQI reporting tests for testing 99.999% reliability under AWGN condition.</w:t>
      </w:r>
    </w:p>
    <w:p w14:paraId="0AEFF3EC" w14:textId="77777777" w:rsidR="00404F85" w:rsidRPr="00203872" w:rsidRDefault="00404F85" w:rsidP="00404F85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Proposal 3: Define a lower bound for median reported CQI in the CQI reporting tests for 99.999% reliability.</w:t>
      </w:r>
    </w:p>
    <w:p w14:paraId="7DC90241" w14:textId="77777777" w:rsidR="00404F85" w:rsidRPr="00203872" w:rsidRDefault="00404F85" w:rsidP="00404F85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: It is possible to have an applicability rule between CQI reporting test and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fixed 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MCS test under AWGN.</w:t>
      </w:r>
    </w:p>
    <w:p w14:paraId="2F751BF8" w14:textId="77777777" w:rsidR="00404F85" w:rsidRDefault="00404F85" w:rsidP="00404F85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: Only one long test needs to be run for testing CQI reporting under AWGN condition for 1e-5 BLER with 99.999% confidence level.</w:t>
      </w:r>
    </w:p>
    <w:p w14:paraId="3ABEC658" w14:textId="77777777" w:rsidR="00404F85" w:rsidRPr="00203872" w:rsidRDefault="00404F85" w:rsidP="00404F85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Observation 3: Similar to fixed MCS test for ultra-low BLER, long test duration for CQI reporting test can be reduced by using the same X dB relaxation as in fixed MCS test.</w:t>
      </w:r>
    </w:p>
    <w:p w14:paraId="435AE5E3" w14:textId="77777777" w:rsidR="00CE6D41" w:rsidRPr="00203872" w:rsidRDefault="00CE6D41" w:rsidP="00CE6D41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Proposal 4: Define CQI reporting test under AWGN condition with 99.999% confidence level.</w:t>
      </w:r>
    </w:p>
    <w:p w14:paraId="1132026B" w14:textId="77777777" w:rsidR="00CE6D41" w:rsidRDefault="00CE6D41" w:rsidP="00CE6D41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Proposal 5: Define an applicability rule between CQI reporting test and FMCS test under AWGN to reduce the number of tests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as below:</w:t>
      </w:r>
    </w:p>
    <w:p w14:paraId="65D5A902" w14:textId="77777777" w:rsidR="00CE6D41" w:rsidRDefault="00CE6D41" w:rsidP="00CE6D41">
      <w:pPr>
        <w:pStyle w:val="ListParagraph"/>
        <w:numPr>
          <w:ilvl w:val="0"/>
          <w:numId w:val="2"/>
        </w:num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80E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f UE </w:t>
      </w:r>
      <w:r w:rsidRPr="00A5080E">
        <w:rPr>
          <w:rFonts w:ascii="Times New Roman" w:eastAsia="Times New Roman" w:hAnsi="Times New Roman" w:cs="Times New Roman"/>
          <w:b/>
          <w:sz w:val="24"/>
          <w:szCs w:val="24"/>
        </w:rPr>
        <w:t>shows &lt; 1e-5 BLER at the same SNR for an MCS greater than or equal to MCS in fixed MCS test, UE automatically passes the fixed MCS test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14:paraId="46ADD019" w14:textId="1C4851AE" w:rsidR="006A2CCD" w:rsidRPr="00CE6D41" w:rsidRDefault="00CE6D41" w:rsidP="006A2CCD">
      <w:pPr>
        <w:pStyle w:val="ListParagraph"/>
        <w:numPr>
          <w:ilvl w:val="0"/>
          <w:numId w:val="2"/>
        </w:num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6D41">
        <w:rPr>
          <w:rFonts w:ascii="Times New Roman" w:eastAsia="Times New Roman" w:hAnsi="Times New Roman" w:cs="Times New Roman"/>
          <w:b/>
          <w:sz w:val="24"/>
          <w:szCs w:val="24"/>
        </w:rPr>
        <w:t>If UE shows &gt; 1e-5 BLER at the same SNR for an MCS less than or equal to MCS in fixed MCS test, UE automatically fails the fixed MCS test.</w:t>
      </w:r>
    </w:p>
    <w:p w14:paraId="1515379C" w14:textId="28310E9B" w:rsidR="006A2CCD" w:rsidRPr="006A2CCD" w:rsidRDefault="00E46E14" w:rsidP="006A2CCD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6. </w:t>
      </w:r>
      <w:r w:rsidR="006A2CCD" w:rsidRPr="006A2CCD">
        <w:rPr>
          <w:rFonts w:ascii="Arial" w:eastAsia="Times New Roman" w:hAnsi="Arial" w:cs="Times New Roman"/>
          <w:sz w:val="36"/>
          <w:szCs w:val="20"/>
        </w:rPr>
        <w:t>References</w:t>
      </w:r>
    </w:p>
    <w:p w14:paraId="1F1905FD" w14:textId="69CD4B53" w:rsidR="00F91A41" w:rsidRPr="0083694B" w:rsidRDefault="006A2CCD" w:rsidP="0083694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2CCD">
        <w:rPr>
          <w:rFonts w:ascii="Times New Roman" w:eastAsia="Times New Roman" w:hAnsi="Times New Roman" w:cs="Times New Roman"/>
          <w:sz w:val="24"/>
          <w:szCs w:val="24"/>
        </w:rPr>
        <w:t>[1] R4-200</w:t>
      </w:r>
      <w:r w:rsidR="00B02EAA">
        <w:rPr>
          <w:rFonts w:ascii="Times New Roman" w:eastAsia="Times New Roman" w:hAnsi="Times New Roman" w:cs="Times New Roman"/>
          <w:sz w:val="24"/>
          <w:szCs w:val="24"/>
        </w:rPr>
        <w:t>5526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>, “</w:t>
      </w:r>
      <w:r w:rsidR="00B02EAA" w:rsidRPr="00B02EAA">
        <w:rPr>
          <w:rFonts w:ascii="Times New Roman" w:eastAsia="Times New Roman" w:hAnsi="Times New Roman" w:cs="Times New Roman"/>
          <w:sz w:val="24"/>
          <w:szCs w:val="24"/>
        </w:rPr>
        <w:t>Way forward on NR URLLC performance requirements with Ultra-Low BLER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>”, 3GPP TSG RAN WG4 Meeting #94-</w:t>
      </w:r>
      <w:r w:rsidR="00751B54">
        <w:rPr>
          <w:rFonts w:ascii="Times New Roman" w:eastAsia="Times New Roman" w:hAnsi="Times New Roman" w:cs="Times New Roman"/>
          <w:sz w:val="24"/>
          <w:szCs w:val="24"/>
        </w:rPr>
        <w:t>bis-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e, Online, </w:t>
      </w:r>
      <w:r w:rsidR="00751B54">
        <w:rPr>
          <w:rFonts w:ascii="Times New Roman" w:eastAsia="Times New Roman" w:hAnsi="Times New Roman" w:cs="Times New Roman"/>
          <w:sz w:val="24"/>
          <w:szCs w:val="24"/>
        </w:rPr>
        <w:t>Apr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751B54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751B54">
        <w:rPr>
          <w:rFonts w:ascii="Times New Roman" w:eastAsia="Times New Roman" w:hAnsi="Times New Roman" w:cs="Times New Roman"/>
          <w:sz w:val="24"/>
          <w:szCs w:val="24"/>
        </w:rPr>
        <w:t>Apr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51B54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>, 2020.</w:t>
      </w:r>
    </w:p>
    <w:sectPr w:rsidR="00F91A41" w:rsidRPr="0083694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0C58B" w14:textId="77777777" w:rsidR="00D854AF" w:rsidRDefault="00D854AF">
      <w:pPr>
        <w:spacing w:after="0" w:line="240" w:lineRule="auto"/>
      </w:pPr>
      <w:r>
        <w:separator/>
      </w:r>
    </w:p>
  </w:endnote>
  <w:endnote w:type="continuationSeparator" w:id="0">
    <w:p w14:paraId="15433A94" w14:textId="77777777" w:rsidR="00D854AF" w:rsidRDefault="00D85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36127" w14:textId="77777777" w:rsidR="004D0B5E" w:rsidRDefault="00E707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7AA2E590" w14:textId="77777777" w:rsidR="004D0B5E" w:rsidRDefault="00D854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C913A" w14:textId="77777777" w:rsidR="004D0B5E" w:rsidRDefault="00E707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7D2BFD16" w14:textId="77777777" w:rsidR="004D0B5E" w:rsidRDefault="00D854A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B0DAF" w14:textId="77777777" w:rsidR="00D854AF" w:rsidRDefault="00D854AF">
      <w:pPr>
        <w:spacing w:after="0" w:line="240" w:lineRule="auto"/>
      </w:pPr>
      <w:r>
        <w:separator/>
      </w:r>
    </w:p>
  </w:footnote>
  <w:footnote w:type="continuationSeparator" w:id="0">
    <w:p w14:paraId="35A0FBA2" w14:textId="77777777" w:rsidR="00D854AF" w:rsidRDefault="00D85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0CFF4" w14:textId="77777777" w:rsidR="00AE30E7" w:rsidRDefault="00D854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694FCE"/>
    <w:multiLevelType w:val="hybridMultilevel"/>
    <w:tmpl w:val="233E76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247"/>
    <w:rsid w:val="00001B4E"/>
    <w:rsid w:val="0002036A"/>
    <w:rsid w:val="00054E33"/>
    <w:rsid w:val="00056FD8"/>
    <w:rsid w:val="00063781"/>
    <w:rsid w:val="00072247"/>
    <w:rsid w:val="000A20FD"/>
    <w:rsid w:val="000B29C4"/>
    <w:rsid w:val="000D1593"/>
    <w:rsid w:val="000F3306"/>
    <w:rsid w:val="00111BB5"/>
    <w:rsid w:val="00123017"/>
    <w:rsid w:val="001400C8"/>
    <w:rsid w:val="001A38E0"/>
    <w:rsid w:val="001E49C7"/>
    <w:rsid w:val="001F1F5E"/>
    <w:rsid w:val="001F5F10"/>
    <w:rsid w:val="00217C10"/>
    <w:rsid w:val="002435EF"/>
    <w:rsid w:val="002831D7"/>
    <w:rsid w:val="00284091"/>
    <w:rsid w:val="002871BF"/>
    <w:rsid w:val="00290161"/>
    <w:rsid w:val="002945E9"/>
    <w:rsid w:val="00297B98"/>
    <w:rsid w:val="002C47A2"/>
    <w:rsid w:val="002E5BDA"/>
    <w:rsid w:val="00311AE7"/>
    <w:rsid w:val="0032533A"/>
    <w:rsid w:val="00333C98"/>
    <w:rsid w:val="00366150"/>
    <w:rsid w:val="00385A01"/>
    <w:rsid w:val="003864A8"/>
    <w:rsid w:val="00392DBE"/>
    <w:rsid w:val="003A3476"/>
    <w:rsid w:val="003A515D"/>
    <w:rsid w:val="003A70B0"/>
    <w:rsid w:val="003D0F92"/>
    <w:rsid w:val="003E1B5E"/>
    <w:rsid w:val="003F2AC0"/>
    <w:rsid w:val="003F61D7"/>
    <w:rsid w:val="00403499"/>
    <w:rsid w:val="00404F85"/>
    <w:rsid w:val="00486BCF"/>
    <w:rsid w:val="0049316B"/>
    <w:rsid w:val="004F3FBF"/>
    <w:rsid w:val="00532534"/>
    <w:rsid w:val="0056284D"/>
    <w:rsid w:val="00562C10"/>
    <w:rsid w:val="00565CFC"/>
    <w:rsid w:val="00592313"/>
    <w:rsid w:val="0059681E"/>
    <w:rsid w:val="005A2079"/>
    <w:rsid w:val="005B03FC"/>
    <w:rsid w:val="005B51D8"/>
    <w:rsid w:val="005C55AF"/>
    <w:rsid w:val="005F340E"/>
    <w:rsid w:val="005F7081"/>
    <w:rsid w:val="00621E22"/>
    <w:rsid w:val="00632386"/>
    <w:rsid w:val="00632ACE"/>
    <w:rsid w:val="006379E5"/>
    <w:rsid w:val="00643FB4"/>
    <w:rsid w:val="00646768"/>
    <w:rsid w:val="00646C21"/>
    <w:rsid w:val="006563BA"/>
    <w:rsid w:val="00677EE9"/>
    <w:rsid w:val="006875F4"/>
    <w:rsid w:val="006977EB"/>
    <w:rsid w:val="006A2CCD"/>
    <w:rsid w:val="006A359C"/>
    <w:rsid w:val="006B0D7D"/>
    <w:rsid w:val="006C27F1"/>
    <w:rsid w:val="006E46C8"/>
    <w:rsid w:val="006F4A00"/>
    <w:rsid w:val="00707106"/>
    <w:rsid w:val="0071689F"/>
    <w:rsid w:val="00727A62"/>
    <w:rsid w:val="00730C19"/>
    <w:rsid w:val="00751B54"/>
    <w:rsid w:val="00790422"/>
    <w:rsid w:val="007D5E33"/>
    <w:rsid w:val="007E0AF6"/>
    <w:rsid w:val="007E1291"/>
    <w:rsid w:val="0082559C"/>
    <w:rsid w:val="008362F0"/>
    <w:rsid w:val="0083694B"/>
    <w:rsid w:val="00841B28"/>
    <w:rsid w:val="00857BD8"/>
    <w:rsid w:val="00860A79"/>
    <w:rsid w:val="00874026"/>
    <w:rsid w:val="008A70DF"/>
    <w:rsid w:val="008D3FF7"/>
    <w:rsid w:val="008F0333"/>
    <w:rsid w:val="009034F5"/>
    <w:rsid w:val="00967946"/>
    <w:rsid w:val="00970E48"/>
    <w:rsid w:val="009B047E"/>
    <w:rsid w:val="009B28F9"/>
    <w:rsid w:val="009C3364"/>
    <w:rsid w:val="009F785F"/>
    <w:rsid w:val="00A0499C"/>
    <w:rsid w:val="00A04C7E"/>
    <w:rsid w:val="00A122CB"/>
    <w:rsid w:val="00A4216E"/>
    <w:rsid w:val="00A5080E"/>
    <w:rsid w:val="00A53DDD"/>
    <w:rsid w:val="00A57F69"/>
    <w:rsid w:val="00A8613C"/>
    <w:rsid w:val="00A87B50"/>
    <w:rsid w:val="00AA1628"/>
    <w:rsid w:val="00AE0A33"/>
    <w:rsid w:val="00AF452A"/>
    <w:rsid w:val="00B02EAA"/>
    <w:rsid w:val="00B25CF6"/>
    <w:rsid w:val="00B30FFA"/>
    <w:rsid w:val="00B62BB4"/>
    <w:rsid w:val="00B72893"/>
    <w:rsid w:val="00B83862"/>
    <w:rsid w:val="00B86D6E"/>
    <w:rsid w:val="00BD743A"/>
    <w:rsid w:val="00BE0E43"/>
    <w:rsid w:val="00C0230B"/>
    <w:rsid w:val="00C12551"/>
    <w:rsid w:val="00C2282F"/>
    <w:rsid w:val="00C26388"/>
    <w:rsid w:val="00C72FAD"/>
    <w:rsid w:val="00C86C28"/>
    <w:rsid w:val="00C878B5"/>
    <w:rsid w:val="00C9447F"/>
    <w:rsid w:val="00C97FAC"/>
    <w:rsid w:val="00CB5C44"/>
    <w:rsid w:val="00CC11C9"/>
    <w:rsid w:val="00CD2FBE"/>
    <w:rsid w:val="00CE68F6"/>
    <w:rsid w:val="00CE6D41"/>
    <w:rsid w:val="00D24389"/>
    <w:rsid w:val="00D7578D"/>
    <w:rsid w:val="00D854AF"/>
    <w:rsid w:val="00DB1853"/>
    <w:rsid w:val="00DB67E6"/>
    <w:rsid w:val="00DD1AA1"/>
    <w:rsid w:val="00E227E8"/>
    <w:rsid w:val="00E22AD0"/>
    <w:rsid w:val="00E40E77"/>
    <w:rsid w:val="00E46E14"/>
    <w:rsid w:val="00E55806"/>
    <w:rsid w:val="00E7070F"/>
    <w:rsid w:val="00E73253"/>
    <w:rsid w:val="00E80783"/>
    <w:rsid w:val="00E817FE"/>
    <w:rsid w:val="00E86DC2"/>
    <w:rsid w:val="00E8753B"/>
    <w:rsid w:val="00E93BC6"/>
    <w:rsid w:val="00ED3D9C"/>
    <w:rsid w:val="00ED684C"/>
    <w:rsid w:val="00F322A6"/>
    <w:rsid w:val="00F70E06"/>
    <w:rsid w:val="00F91A41"/>
    <w:rsid w:val="00F94E6B"/>
    <w:rsid w:val="00FA64C9"/>
    <w:rsid w:val="00FB0807"/>
    <w:rsid w:val="00FB43EB"/>
    <w:rsid w:val="00FC0886"/>
    <w:rsid w:val="00FC6B4B"/>
    <w:rsid w:val="00FD01F0"/>
    <w:rsid w:val="00FF4793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5B1AE"/>
  <w15:chartTrackingRefBased/>
  <w15:docId w15:val="{2567FE06-EB75-4B69-98E7-6E0607885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A2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2CCD"/>
  </w:style>
  <w:style w:type="paragraph" w:styleId="Footer">
    <w:name w:val="footer"/>
    <w:basedOn w:val="Normal"/>
    <w:link w:val="FooterChar"/>
    <w:uiPriority w:val="99"/>
    <w:semiHidden/>
    <w:unhideWhenUsed/>
    <w:rsid w:val="006A2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2CCD"/>
  </w:style>
  <w:style w:type="character" w:styleId="PageNumber">
    <w:name w:val="page number"/>
    <w:basedOn w:val="DefaultParagraphFont"/>
    <w:rsid w:val="006A2CCD"/>
  </w:style>
  <w:style w:type="paragraph" w:styleId="ListParagraph">
    <w:name w:val="List Paragraph"/>
    <w:basedOn w:val="Normal"/>
    <w:uiPriority w:val="34"/>
    <w:qFormat/>
    <w:rsid w:val="00F70E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940</Words>
  <Characters>5362</Characters>
  <Application>Microsoft Office Word</Application>
  <DocSecurity>0</DocSecurity>
  <Lines>44</Lines>
  <Paragraphs>12</Paragraphs>
  <ScaleCrop>false</ScaleCrop>
  <Company/>
  <LinksUpToDate>false</LinksUpToDate>
  <CharactersWithSpaces>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54</cp:revision>
  <dcterms:created xsi:type="dcterms:W3CDTF">2020-05-14T20:45:00Z</dcterms:created>
  <dcterms:modified xsi:type="dcterms:W3CDTF">2020-05-15T14:52:00Z</dcterms:modified>
</cp:coreProperties>
</file>