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59B" w:rsidRPr="002E5F37" w:rsidRDefault="0073359B" w:rsidP="0073359B">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5e</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Pr="006B06F5">
        <w:t xml:space="preserve"> </w:t>
      </w:r>
      <w:r w:rsidRPr="006B06F5">
        <w:rPr>
          <w:rFonts w:ascii="Cambria" w:eastAsiaTheme="minorEastAsia" w:hAnsi="Cambria" w:cs="Arial"/>
          <w:bCs/>
          <w:sz w:val="24"/>
          <w:szCs w:val="24"/>
          <w:lang w:eastAsia="zh-CN"/>
        </w:rPr>
        <w:t>200</w:t>
      </w:r>
      <w:r w:rsidR="00945721">
        <w:rPr>
          <w:rFonts w:ascii="Cambria" w:eastAsiaTheme="minorEastAsia" w:hAnsi="Cambria" w:cs="Arial"/>
          <w:bCs/>
          <w:sz w:val="24"/>
          <w:szCs w:val="24"/>
          <w:lang w:eastAsia="zh-CN"/>
        </w:rPr>
        <w:t>6434</w:t>
      </w:r>
    </w:p>
    <w:p w:rsidR="0073359B" w:rsidRDefault="0073359B" w:rsidP="0073359B">
      <w:pPr>
        <w:pStyle w:val="a4"/>
        <w:tabs>
          <w:tab w:val="left" w:pos="7815"/>
        </w:tabs>
        <w:jc w:val="left"/>
        <w:rPr>
          <w:rFonts w:ascii="Cambria" w:eastAsia="宋体" w:hAnsi="Cambria" w:cs="Arial"/>
          <w:bCs/>
          <w:i w:val="0"/>
          <w:sz w:val="24"/>
          <w:szCs w:val="24"/>
          <w:lang w:val="en-US" w:eastAsia="zh-CN"/>
        </w:rPr>
      </w:pPr>
      <w:r w:rsidRPr="00AF289F">
        <w:rPr>
          <w:rFonts w:ascii="Cambria" w:eastAsia="宋体" w:hAnsi="Cambria" w:cs="Arial"/>
          <w:bCs/>
          <w:i w:val="0"/>
          <w:sz w:val="24"/>
          <w:szCs w:val="24"/>
          <w:lang w:val="en-US" w:eastAsia="zh-CN"/>
        </w:rPr>
        <w:t xml:space="preserve">Electronic Meeting, </w:t>
      </w:r>
      <w:r>
        <w:rPr>
          <w:rFonts w:ascii="Cambria" w:eastAsia="宋体" w:hAnsi="Cambria" w:cs="Arial"/>
          <w:bCs/>
          <w:i w:val="0"/>
          <w:sz w:val="24"/>
          <w:szCs w:val="24"/>
          <w:lang w:val="en-US" w:eastAsia="zh-CN"/>
        </w:rPr>
        <w:t>May</w:t>
      </w:r>
      <w:r w:rsidRPr="00AF289F">
        <w:rPr>
          <w:rFonts w:ascii="Cambria" w:eastAsia="宋体" w:hAnsi="Cambria" w:cs="Arial"/>
          <w:bCs/>
          <w:i w:val="0"/>
          <w:sz w:val="24"/>
          <w:szCs w:val="24"/>
          <w:lang w:val="en-US" w:eastAsia="zh-CN"/>
        </w:rPr>
        <w:t xml:space="preserve"> 2</w:t>
      </w:r>
      <w:r>
        <w:rPr>
          <w:rFonts w:ascii="Cambria" w:eastAsia="宋体" w:hAnsi="Cambria" w:cs="Arial"/>
          <w:bCs/>
          <w:i w:val="0"/>
          <w:sz w:val="24"/>
          <w:szCs w:val="24"/>
          <w:lang w:val="en-US" w:eastAsia="zh-CN"/>
        </w:rPr>
        <w:t>5</w:t>
      </w:r>
      <w:r w:rsidRPr="00AF289F">
        <w:rPr>
          <w:rFonts w:ascii="Cambria" w:eastAsia="宋体" w:hAnsi="Cambria" w:cs="Arial"/>
          <w:bCs/>
          <w:i w:val="0"/>
          <w:sz w:val="24"/>
          <w:szCs w:val="24"/>
          <w:lang w:val="en-US" w:eastAsia="zh-CN"/>
        </w:rPr>
        <w:t xml:space="preserve">th – </w:t>
      </w:r>
      <w:r>
        <w:rPr>
          <w:rFonts w:ascii="Cambria" w:eastAsia="宋体" w:hAnsi="Cambria" w:cs="Arial"/>
          <w:bCs/>
          <w:i w:val="0"/>
          <w:sz w:val="24"/>
          <w:szCs w:val="24"/>
          <w:lang w:val="en-US" w:eastAsia="zh-CN"/>
        </w:rPr>
        <w:t>Jun. 5th</w:t>
      </w:r>
      <w:r w:rsidRPr="00AF289F">
        <w:rPr>
          <w:rFonts w:ascii="Cambria" w:eastAsia="宋体" w:hAnsi="Cambria" w:cs="Arial"/>
          <w:bCs/>
          <w:i w:val="0"/>
          <w:sz w:val="24"/>
          <w:szCs w:val="24"/>
          <w:lang w:val="en-US" w:eastAsia="zh-CN"/>
        </w:rPr>
        <w:t>, 2020</w:t>
      </w:r>
    </w:p>
    <w:p w:rsidR="00246E82" w:rsidRPr="00037E35" w:rsidRDefault="00246E82" w:rsidP="00246E82">
      <w:pPr>
        <w:pStyle w:val="a4"/>
        <w:tabs>
          <w:tab w:val="left" w:pos="7938"/>
        </w:tabs>
        <w:jc w:val="left"/>
        <w:rPr>
          <w:rFonts w:ascii="Cambria" w:hAnsi="Cambria" w:cs="Arial"/>
          <w:b w:val="0"/>
          <w:i w:val="0"/>
          <w:noProof w:val="0"/>
        </w:rPr>
      </w:pPr>
    </w:p>
    <w:p w:rsidR="00246E82" w:rsidRPr="00090406" w:rsidRDefault="00246E82" w:rsidP="00246E8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8C75AE">
        <w:rPr>
          <w:rFonts w:ascii="Cambria" w:eastAsiaTheme="minorEastAsia" w:hAnsi="Cambria" w:cs="Arial"/>
          <w:b/>
          <w:sz w:val="24"/>
          <w:szCs w:val="24"/>
          <w:lang w:val="en-US" w:eastAsia="zh-CN"/>
        </w:rPr>
        <w:t>6.5.3.5</w:t>
      </w:r>
    </w:p>
    <w:p w:rsidR="00246E82" w:rsidRPr="00C71285" w:rsidRDefault="00246E82" w:rsidP="00246E8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246E82" w:rsidRPr="003E1F1D" w:rsidRDefault="00246E82" w:rsidP="00246E82">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sidR="0073359B">
        <w:rPr>
          <w:rFonts w:ascii="Cambria" w:eastAsiaTheme="minorEastAsia" w:hAnsi="Cambria" w:cs="Arial"/>
          <w:b/>
          <w:bCs/>
          <w:sz w:val="24"/>
          <w:szCs w:val="24"/>
          <w:lang w:val="en-US" w:eastAsia="zh-CN"/>
        </w:rPr>
        <w:t>Link Recovery</w:t>
      </w:r>
      <w:r>
        <w:rPr>
          <w:rFonts w:ascii="Cambria" w:eastAsiaTheme="minorEastAsia" w:hAnsi="Cambria" w:cs="Arial" w:hint="eastAsia"/>
          <w:b/>
          <w:bCs/>
          <w:sz w:val="24"/>
          <w:szCs w:val="24"/>
          <w:lang w:val="en-US" w:eastAsia="zh-CN"/>
        </w:rPr>
        <w:t xml:space="preserve"> requirement for IAB-MT</w:t>
      </w:r>
      <w:r w:rsidR="00293E84">
        <w:rPr>
          <w:rFonts w:ascii="Cambria" w:eastAsiaTheme="minorEastAsia" w:hAnsi="Cambria" w:cs="Arial"/>
          <w:b/>
          <w:bCs/>
          <w:sz w:val="24"/>
          <w:szCs w:val="24"/>
          <w:lang w:val="en-US" w:eastAsia="zh-CN"/>
        </w:rPr>
        <w:t xml:space="preserve"> </w:t>
      </w:r>
    </w:p>
    <w:p w:rsidR="00246E82" w:rsidRPr="00FC09EA" w:rsidRDefault="00246E82" w:rsidP="00246E82">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3116B1" w:rsidRDefault="00F059A9" w:rsidP="003116B1">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r>
        <w:rPr>
          <w:rFonts w:ascii="Calibri" w:eastAsia="宋体" w:hAnsi="Calibri" w:cs="Arial"/>
          <w:lang w:val="en-US" w:eastAsia="zh-CN"/>
        </w:rPr>
        <w:t xml:space="preserve">. </w:t>
      </w:r>
      <w:r>
        <w:rPr>
          <w:rFonts w:ascii="Calibri" w:eastAsia="宋体" w:hAnsi="Calibri" w:cs="Arial" w:hint="eastAsia"/>
          <w:lang w:val="en-US" w:eastAsia="zh-CN"/>
        </w:rPr>
        <w:t xml:space="preserve">In the last few meetings, many have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Pr>
          <w:rFonts w:ascii="Calibri" w:eastAsia="宋体" w:hAnsi="Calibri" w:cs="Arial" w:hint="eastAsia"/>
          <w:lang w:val="en-US" w:eastAsia="zh-CN"/>
        </w:rPr>
        <w:t xml:space="preserve"> needs for IAB supported by RAN4. </w:t>
      </w:r>
      <w:r w:rsidRPr="000A1D96">
        <w:rPr>
          <w:rFonts w:ascii="Calibri" w:eastAsia="宋体" w:hAnsi="Calibri" w:cs="Arial"/>
          <w:lang w:val="en-US" w:eastAsia="zh-CN"/>
        </w:rPr>
        <w:t>The downlink radio link quality is monitored by a UE for the purpose of indicating out-of-sync/in-sync status to higher layers.</w:t>
      </w:r>
      <w:r>
        <w:rPr>
          <w:rFonts w:ascii="Calibri" w:eastAsia="宋体" w:hAnsi="Calibri" w:cs="Arial" w:hint="eastAsia"/>
          <w:lang w:val="en-US" w:eastAsia="zh-CN"/>
        </w:rPr>
        <w:t xml:space="preserve"> Likewise, the same capability should be possessed of IAB-MT and corresponding requirement be defined, which was also proposed by companies. </w:t>
      </w:r>
    </w:p>
    <w:p w:rsidR="003116B1" w:rsidRDefault="003116B1" w:rsidP="003116B1">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RAN4#94e meeting, RAN4 agreed on defining IAB </w:t>
      </w:r>
      <w:r w:rsidR="002E27E2">
        <w:rPr>
          <w:rFonts w:ascii="Calibri" w:eastAsia="宋体" w:hAnsi="Calibri" w:cs="Arial"/>
          <w:lang w:val="en-US" w:eastAsia="zh-CN"/>
        </w:rPr>
        <w:t>LR</w:t>
      </w:r>
      <w:r>
        <w:rPr>
          <w:rFonts w:ascii="Calibri" w:eastAsia="宋体" w:hAnsi="Calibri" w:cs="Arial"/>
          <w:lang w:val="en-US" w:eastAsia="zh-CN"/>
        </w:rPr>
        <w:t xml:space="preserve"> requirement in non-DRX mode only. In RAN4#94bis-e, following Way Forward [1] is agreed:</w:t>
      </w:r>
    </w:p>
    <w:tbl>
      <w:tblPr>
        <w:tblStyle w:val="a6"/>
        <w:tblW w:w="0" w:type="auto"/>
        <w:tblLook w:val="04A0" w:firstRow="1" w:lastRow="0" w:firstColumn="1" w:lastColumn="0" w:noHBand="0" w:noVBand="1"/>
      </w:tblPr>
      <w:tblGrid>
        <w:gridCol w:w="9631"/>
      </w:tblGrid>
      <w:tr w:rsidR="003116B1" w:rsidTr="00EF5B8A">
        <w:tc>
          <w:tcPr>
            <w:tcW w:w="9631" w:type="dxa"/>
          </w:tcPr>
          <w:p w:rsidR="002E27E2" w:rsidRPr="002E27E2" w:rsidRDefault="002E27E2" w:rsidP="002E27E2">
            <w:pPr>
              <w:rPr>
                <w:rFonts w:eastAsiaTheme="minorEastAsia"/>
                <w:iCs/>
                <w:highlight w:val="green"/>
                <w:lang w:val="en-US" w:eastAsia="zh-CN"/>
              </w:rPr>
            </w:pPr>
            <w:r w:rsidRPr="002E27E2">
              <w:rPr>
                <w:rFonts w:eastAsiaTheme="minorEastAsia"/>
                <w:iCs/>
                <w:highlight w:val="green"/>
                <w:lang w:val="en-US" w:eastAsia="zh-CN"/>
              </w:rPr>
              <w:t>For IAB CBD requirement, down-select beam sweeping factor N for FR2 from following options during the next meeting</w:t>
            </w:r>
          </w:p>
          <w:p w:rsidR="002E27E2" w:rsidRPr="002E27E2" w:rsidRDefault="002E27E2" w:rsidP="002E27E2">
            <w:pPr>
              <w:pStyle w:val="af7"/>
              <w:widowControl/>
              <w:numPr>
                <w:ilvl w:val="0"/>
                <w:numId w:val="22"/>
              </w:numPr>
              <w:overflowPunct w:val="0"/>
              <w:autoSpaceDE w:val="0"/>
              <w:autoSpaceDN w:val="0"/>
              <w:adjustRightInd w:val="0"/>
              <w:spacing w:after="180"/>
              <w:ind w:firstLineChars="0"/>
              <w:jc w:val="left"/>
              <w:textAlignment w:val="baseline"/>
              <w:rPr>
                <w:highlight w:val="green"/>
              </w:rPr>
            </w:pPr>
            <w:r w:rsidRPr="002E27E2">
              <w:rPr>
                <w:highlight w:val="green"/>
              </w:rPr>
              <w:t xml:space="preserve">Option 1: </w:t>
            </w:r>
            <w:r w:rsidRPr="002E27E2">
              <w:rPr>
                <w:rFonts w:eastAsiaTheme="minorEastAsia"/>
                <w:highlight w:val="green"/>
              </w:rPr>
              <w:t>N = 8</w:t>
            </w:r>
          </w:p>
          <w:p w:rsidR="002E27E2" w:rsidRPr="002E27E2" w:rsidRDefault="002E27E2" w:rsidP="002E27E2">
            <w:pPr>
              <w:pStyle w:val="af7"/>
              <w:widowControl/>
              <w:numPr>
                <w:ilvl w:val="1"/>
                <w:numId w:val="23"/>
              </w:numPr>
              <w:spacing w:after="120"/>
              <w:ind w:left="1440" w:firstLineChars="0"/>
              <w:jc w:val="left"/>
              <w:rPr>
                <w:highlight w:val="green"/>
              </w:rPr>
            </w:pPr>
            <w:r w:rsidRPr="002E27E2">
              <w:rPr>
                <w:highlight w:val="green"/>
              </w:rPr>
              <w:t xml:space="preserve">Option 2: </w:t>
            </w:r>
            <w:r w:rsidRPr="002E27E2">
              <w:rPr>
                <w:rFonts w:eastAsiaTheme="minorEastAsia"/>
                <w:highlight w:val="green"/>
              </w:rPr>
              <w:t>N = 4</w:t>
            </w:r>
          </w:p>
          <w:p w:rsidR="002E27E2" w:rsidRPr="002E27E2" w:rsidRDefault="002E27E2" w:rsidP="002E27E2">
            <w:pPr>
              <w:pStyle w:val="af7"/>
              <w:widowControl/>
              <w:numPr>
                <w:ilvl w:val="1"/>
                <w:numId w:val="23"/>
              </w:numPr>
              <w:spacing w:after="120"/>
              <w:ind w:left="1440" w:firstLineChars="0"/>
              <w:jc w:val="left"/>
              <w:rPr>
                <w:highlight w:val="green"/>
              </w:rPr>
            </w:pPr>
            <w:r w:rsidRPr="002E27E2">
              <w:rPr>
                <w:rFonts w:eastAsiaTheme="minorEastAsia"/>
                <w:highlight w:val="green"/>
              </w:rPr>
              <w:t>Option 3: N = 6</w:t>
            </w:r>
          </w:p>
        </w:tc>
      </w:tr>
    </w:tbl>
    <w:p w:rsidR="002E27E2" w:rsidRDefault="002E27E2" w:rsidP="003116B1">
      <w:pPr>
        <w:spacing w:afterLines="50" w:after="120"/>
        <w:jc w:val="both"/>
        <w:rPr>
          <w:rFonts w:ascii="Calibri" w:eastAsia="宋体" w:hAnsi="Calibri" w:cs="Arial"/>
          <w:lang w:val="en-US" w:eastAsia="zh-CN"/>
        </w:rPr>
      </w:pPr>
    </w:p>
    <w:p w:rsidR="00D74BC2" w:rsidRDefault="00F059A9" w:rsidP="00D74BC2">
      <w:pPr>
        <w:spacing w:afterLines="50" w:after="120"/>
        <w:jc w:val="both"/>
        <w:rPr>
          <w:rFonts w:ascii="Calibri" w:eastAsia="宋体" w:hAnsi="Calibri" w:cs="Arial"/>
          <w:lang w:val="en-US" w:eastAsia="zh-CN"/>
        </w:rPr>
      </w:pPr>
      <w:r w:rsidRPr="00AD5298">
        <w:rPr>
          <w:rFonts w:ascii="Calibri" w:eastAsia="宋体" w:hAnsi="Calibri" w:cs="Arial"/>
          <w:lang w:val="en-US" w:eastAsia="zh-CN"/>
        </w:rPr>
        <w:t>In this contribution, we would like to</w:t>
      </w:r>
      <w:r>
        <w:rPr>
          <w:rFonts w:ascii="Calibri" w:eastAsia="宋体" w:hAnsi="Calibri" w:cs="Arial"/>
          <w:lang w:val="en-US" w:eastAsia="zh-CN"/>
        </w:rPr>
        <w:t xml:space="preserve"> continue</w:t>
      </w:r>
      <w:r w:rsidRPr="00AD5298">
        <w:rPr>
          <w:rFonts w:ascii="Calibri" w:eastAsia="宋体" w:hAnsi="Calibri" w:cs="Arial"/>
          <w:lang w:val="en-US" w:eastAsia="zh-CN"/>
        </w:rPr>
        <w:t xml:space="preserve"> discuss</w:t>
      </w:r>
      <w:r>
        <w:rPr>
          <w:rFonts w:ascii="Calibri" w:eastAsia="宋体" w:hAnsi="Calibri" w:cs="Arial"/>
          <w:lang w:val="en-US" w:eastAsia="zh-CN"/>
        </w:rPr>
        <w:t>ing</w:t>
      </w:r>
      <w:r w:rsidRPr="00AD5298">
        <w:rPr>
          <w:rFonts w:ascii="Calibri" w:eastAsia="宋体" w:hAnsi="Calibri" w:cs="Arial"/>
          <w:lang w:val="en-US" w:eastAsia="zh-CN"/>
        </w:rPr>
        <w:t xml:space="preserve"> on </w:t>
      </w:r>
      <w:r w:rsidR="00D74BC2">
        <w:rPr>
          <w:rFonts w:ascii="Calibri" w:eastAsia="宋体" w:hAnsi="Calibri" w:cs="Arial"/>
          <w:lang w:val="en-US" w:eastAsia="zh-CN"/>
        </w:rPr>
        <w:t>the remaining issues of</w:t>
      </w:r>
      <w:r w:rsidR="00D74BC2" w:rsidRPr="00AD5298">
        <w:rPr>
          <w:rFonts w:ascii="Calibri" w:eastAsia="宋体" w:hAnsi="Calibri" w:cs="Arial"/>
          <w:lang w:val="en-US" w:eastAsia="zh-CN"/>
        </w:rPr>
        <w:t xml:space="preserve"> </w:t>
      </w:r>
      <w:r w:rsidR="00D74BC2">
        <w:rPr>
          <w:rFonts w:ascii="Calibri" w:eastAsia="宋体" w:hAnsi="Calibri" w:cs="Arial"/>
          <w:lang w:val="en-US" w:eastAsia="zh-CN"/>
        </w:rPr>
        <w:t>Link Recovery (LR)</w:t>
      </w:r>
      <w:r w:rsidR="00D74BC2">
        <w:rPr>
          <w:rFonts w:ascii="Calibri" w:eastAsia="宋体" w:hAnsi="Calibri" w:cs="Arial" w:hint="eastAsia"/>
          <w:lang w:val="en-US" w:eastAsia="zh-CN"/>
        </w:rPr>
        <w:t xml:space="preserve"> requirement for IAB-MT </w:t>
      </w:r>
      <w:r w:rsidR="00D74BC2">
        <w:rPr>
          <w:rFonts w:ascii="Calibri" w:eastAsia="宋体" w:hAnsi="Calibri" w:cs="Arial"/>
          <w:lang w:val="en-US" w:eastAsia="zh-CN"/>
        </w:rPr>
        <w:t>following previous discussion and agreements.</w:t>
      </w:r>
    </w:p>
    <w:p w:rsidR="00F059A9" w:rsidRPr="00D74BC2" w:rsidRDefault="00F059A9" w:rsidP="00D74BC2">
      <w:pPr>
        <w:spacing w:afterLines="50" w:after="120"/>
        <w:jc w:val="both"/>
        <w:rPr>
          <w:rFonts w:ascii="Calibri" w:eastAsia="宋体" w:hAnsi="Calibri" w:cs="Arial"/>
          <w:lang w:val="en-US" w:eastAsia="zh-CN"/>
        </w:rPr>
      </w:pPr>
    </w:p>
    <w:bookmarkEnd w:id="0"/>
    <w:p w:rsidR="000A41D8" w:rsidRPr="006E11F2" w:rsidRDefault="00241277" w:rsidP="006E11F2">
      <w:pPr>
        <w:pStyle w:val="1"/>
        <w:numPr>
          <w:ilvl w:val="0"/>
          <w:numId w:val="3"/>
        </w:numPr>
        <w:rPr>
          <w:rFonts w:ascii="Cambria" w:eastAsia="宋体" w:hAnsi="Cambria" w:cs="Arial"/>
          <w:b/>
          <w:sz w:val="32"/>
          <w:lang w:val="en-US" w:eastAsia="zh-CN"/>
        </w:rPr>
      </w:pPr>
      <w:r>
        <w:rPr>
          <w:rFonts w:ascii="Cambria" w:eastAsia="宋体" w:hAnsi="Cambria" w:cs="Arial"/>
          <w:b/>
          <w:sz w:val="32"/>
          <w:lang w:val="en-US" w:eastAsia="zh-CN"/>
        </w:rPr>
        <w:t xml:space="preserve">Analysis for IAB </w:t>
      </w:r>
      <w:r w:rsidR="003861E0">
        <w:rPr>
          <w:rFonts w:ascii="Cambria" w:eastAsia="宋体" w:hAnsi="Cambria" w:cs="Arial" w:hint="eastAsia"/>
          <w:b/>
          <w:sz w:val="32"/>
          <w:lang w:val="en-US" w:eastAsia="zh-CN"/>
        </w:rPr>
        <w:t>Link recovery</w:t>
      </w:r>
      <w:r w:rsidR="00AD5298">
        <w:rPr>
          <w:rFonts w:ascii="Cambria" w:eastAsia="宋体" w:hAnsi="Cambria" w:cs="Arial" w:hint="eastAsia"/>
          <w:b/>
          <w:sz w:val="32"/>
          <w:lang w:val="en-US" w:eastAsia="zh-CN"/>
        </w:rPr>
        <w:t xml:space="preserve"> </w:t>
      </w:r>
      <w:r w:rsidR="009861C7">
        <w:rPr>
          <w:rFonts w:ascii="Cambria" w:eastAsia="宋体" w:hAnsi="Cambria" w:cs="Arial" w:hint="eastAsia"/>
          <w:b/>
          <w:sz w:val="32"/>
          <w:lang w:val="en-US" w:eastAsia="zh-CN"/>
        </w:rPr>
        <w:t>requirement</w:t>
      </w:r>
    </w:p>
    <w:p w:rsidR="003A01F9" w:rsidRDefault="0051038D"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without the need for densifying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F2671E">
        <w:rPr>
          <w:rFonts w:ascii="Calibri" w:eastAsia="宋体" w:hAnsi="Calibri" w:cs="Arial"/>
          <w:lang w:val="en-US" w:eastAsia="zh-CN"/>
        </w:rPr>
        <w:t>T</w:t>
      </w:r>
      <w:r w:rsidR="00BE4A62">
        <w:rPr>
          <w:rFonts w:ascii="Calibri" w:eastAsia="宋体" w:hAnsi="Calibri" w:cs="Arial" w:hint="eastAsia"/>
          <w:lang w:val="en-US" w:eastAsia="zh-CN"/>
        </w:rPr>
        <w:t xml:space="preserve">he existing </w:t>
      </w:r>
      <w:r w:rsidR="00D5376A">
        <w:rPr>
          <w:rFonts w:ascii="Calibri" w:eastAsia="宋体" w:hAnsi="Calibri" w:cs="Arial" w:hint="eastAsia"/>
          <w:lang w:val="en-US" w:eastAsia="zh-CN"/>
        </w:rPr>
        <w:t>link recovery</w:t>
      </w:r>
      <w:r w:rsidR="00BE4A62">
        <w:rPr>
          <w:rFonts w:ascii="Calibri" w:eastAsia="宋体" w:hAnsi="Calibri" w:cs="Arial" w:hint="eastAsia"/>
          <w:lang w:val="en-US" w:eastAsia="zh-CN"/>
        </w:rPr>
        <w:t xml:space="preserve"> </w:t>
      </w:r>
      <w:r w:rsidR="008952FA">
        <w:rPr>
          <w:rFonts w:ascii="Calibri" w:eastAsia="宋体" w:hAnsi="Calibri" w:cs="Arial" w:hint="eastAsia"/>
          <w:lang w:val="en-US" w:eastAsia="zh-CN"/>
        </w:rPr>
        <w:t xml:space="preserve">procedure </w:t>
      </w:r>
      <w:r w:rsidR="00BE4A62">
        <w:rPr>
          <w:rFonts w:ascii="Calibri" w:eastAsia="宋体" w:hAnsi="Calibri" w:cs="Arial" w:hint="eastAsia"/>
          <w:lang w:val="en-US" w:eastAsia="zh-CN"/>
        </w:rPr>
        <w:t xml:space="preserve">requirement for UE in TS 38.133 [2] </w:t>
      </w:r>
      <w:r w:rsidR="009C2699">
        <w:rPr>
          <w:rFonts w:ascii="Calibri" w:eastAsia="宋体" w:hAnsi="Calibri" w:cs="Arial" w:hint="eastAsia"/>
          <w:lang w:val="en-US" w:eastAsia="zh-CN"/>
        </w:rPr>
        <w:t>is</w:t>
      </w:r>
      <w:r w:rsidR="009C2699" w:rsidRPr="009C2699">
        <w:rPr>
          <w:rFonts w:ascii="Calibri" w:eastAsia="宋体" w:hAnsi="Calibri" w:cs="Arial"/>
          <w:lang w:val="en-US" w:eastAsia="zh-CN"/>
        </w:rPr>
        <w:t xml:space="preserve"> primary defined for the scenario in which the </w:t>
      </w:r>
      <w:r w:rsidR="00946551">
        <w:rPr>
          <w:rFonts w:ascii="Calibri" w:eastAsia="宋体" w:hAnsi="Calibri" w:cs="Arial" w:hint="eastAsia"/>
          <w:lang w:val="en-US" w:eastAsia="zh-CN"/>
        </w:rPr>
        <w:t xml:space="preserve">beam </w:t>
      </w:r>
      <w:r w:rsidR="003E454A">
        <w:rPr>
          <w:rFonts w:ascii="Calibri" w:eastAsia="宋体" w:hAnsi="Calibri" w:cs="Arial"/>
          <w:lang w:val="en-US" w:eastAsia="zh-CN"/>
        </w:rPr>
        <w:t>(channel) qua</w:t>
      </w:r>
      <w:r w:rsidR="009C2699" w:rsidRPr="009C2699">
        <w:rPr>
          <w:rFonts w:ascii="Calibri" w:eastAsia="宋体" w:hAnsi="Calibri" w:cs="Arial"/>
          <w:lang w:val="en-US" w:eastAsia="zh-CN"/>
        </w:rPr>
        <w:t>lity varies over time due to UE mobility</w:t>
      </w:r>
      <w:r w:rsidR="009C2699">
        <w:rPr>
          <w:rFonts w:ascii="Calibri" w:eastAsia="宋体" w:hAnsi="Calibri" w:cs="Arial" w:hint="eastAsia"/>
          <w:lang w:val="en-US" w:eastAsia="zh-CN"/>
        </w:rPr>
        <w:t xml:space="preserve"> </w:t>
      </w:r>
      <w:r w:rsidR="00BE4A62">
        <w:rPr>
          <w:rFonts w:ascii="Calibri" w:eastAsia="宋体" w:hAnsi="Calibri" w:cs="Arial" w:hint="eastAsia"/>
          <w:lang w:val="en-US" w:eastAsia="zh-CN"/>
        </w:rPr>
        <w:t>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w:t>
      </w:r>
      <w:r w:rsidR="009C2699">
        <w:rPr>
          <w:rFonts w:ascii="Calibri" w:eastAsia="宋体" w:hAnsi="Calibri" w:cs="Arial" w:hint="eastAsia"/>
          <w:lang w:val="en-US" w:eastAsia="zh-CN"/>
        </w:rPr>
        <w:t>by beam management</w:t>
      </w:r>
      <w:r w:rsidR="00BE4A62" w:rsidRPr="00BE4A62">
        <w:rPr>
          <w:rFonts w:ascii="Calibri" w:eastAsia="宋体" w:hAnsi="Calibri" w:cs="Arial"/>
          <w:lang w:val="en-US" w:eastAsia="zh-CN"/>
        </w:rPr>
        <w:t>.</w:t>
      </w:r>
      <w:r w:rsidR="00DC1F3A">
        <w:rPr>
          <w:rFonts w:ascii="Calibri" w:eastAsia="宋体" w:hAnsi="Calibri" w:cs="Arial" w:hint="eastAsia"/>
          <w:lang w:val="en-US" w:eastAsia="zh-CN"/>
        </w:rPr>
        <w:t xml:space="preserve"> </w:t>
      </w:r>
    </w:p>
    <w:p w:rsidR="00E002E6" w:rsidRDefault="00DC1F3A"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w:t>
      </w:r>
      <w:r w:rsidR="007D0A8E">
        <w:rPr>
          <w:rFonts w:ascii="Calibri" w:eastAsia="宋体" w:hAnsi="Calibri" w:cs="Arial"/>
          <w:lang w:val="en-US" w:eastAsia="zh-CN"/>
        </w:rPr>
        <w:t>recovery</w:t>
      </w:r>
      <w:r w:rsidR="008121BE">
        <w:rPr>
          <w:rFonts w:ascii="Calibri" w:eastAsia="宋体" w:hAnsi="Calibri" w:cs="Arial" w:hint="eastAsia"/>
          <w:lang w:val="en-US" w:eastAsia="zh-CN"/>
        </w:rPr>
        <w:t xml:space="preserve">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Pr>
          <w:rFonts w:ascii="Calibri" w:eastAsia="宋体" w:hAnsi="Calibri" w:cs="Arial" w:hint="eastAsia"/>
          <w:lang w:val="en-US" w:eastAsia="zh-CN"/>
        </w:rPr>
        <w:t xml:space="preserve">, as the radio propagation </w:t>
      </w:r>
      <w:r>
        <w:rPr>
          <w:rFonts w:ascii="Calibri" w:eastAsia="宋体" w:hAnsi="Calibri" w:cs="Arial"/>
          <w:lang w:val="en-US" w:eastAsia="zh-CN"/>
        </w:rPr>
        <w:t>environment</w:t>
      </w:r>
      <w:r>
        <w:rPr>
          <w:rFonts w:ascii="Calibri" w:eastAsia="宋体" w:hAnsi="Calibri" w:cs="Arial" w:hint="eastAsia"/>
          <w:lang w:val="en-US" w:eastAsia="zh-CN"/>
        </w:rPr>
        <w:t xml:space="preserve"> would not </w:t>
      </w:r>
      <w:r w:rsidR="00DE1E53">
        <w:rPr>
          <w:rFonts w:ascii="Calibri" w:eastAsia="宋体" w:hAnsi="Calibri" w:cs="Arial" w:hint="eastAsia"/>
          <w:lang w:val="en-US" w:eastAsia="zh-CN"/>
        </w:rPr>
        <w:t xml:space="preserve">be changed too frequently </w:t>
      </w:r>
      <w:r w:rsidR="004D7F77">
        <w:rPr>
          <w:rFonts w:ascii="Calibri" w:eastAsia="宋体" w:hAnsi="Calibri" w:cs="Arial"/>
          <w:lang w:val="en-US" w:eastAsia="zh-CN"/>
        </w:rPr>
        <w:t>like</w:t>
      </w:r>
      <w:r w:rsidR="00DE1E53">
        <w:rPr>
          <w:rFonts w:ascii="Calibri" w:eastAsia="宋体" w:hAnsi="Calibri" w:cs="Arial" w:hint="eastAsia"/>
          <w:lang w:val="en-US" w:eastAsia="zh-CN"/>
        </w:rPr>
        <w:t xml:space="preserve"> UE</w:t>
      </w:r>
      <w:r>
        <w:rPr>
          <w:rFonts w:ascii="Calibri" w:eastAsia="宋体" w:hAnsi="Calibri" w:cs="Arial" w:hint="eastAsia"/>
          <w:lang w:val="en-US" w:eastAsia="zh-CN"/>
        </w:rPr>
        <w:t xml:space="preserve">. </w:t>
      </w:r>
      <w:r>
        <w:rPr>
          <w:rFonts w:ascii="Calibri" w:eastAsia="宋体" w:hAnsi="Calibri" w:cs="Arial"/>
          <w:lang w:val="en-US" w:eastAsia="zh-CN"/>
        </w:rPr>
        <w:t>T</w:t>
      </w:r>
      <w:r>
        <w:rPr>
          <w:rFonts w:ascii="Calibri" w:eastAsia="宋体" w:hAnsi="Calibri" w:cs="Arial" w:hint="eastAsia"/>
          <w:lang w:val="en-US" w:eastAsia="zh-CN"/>
        </w:rPr>
        <w:t>hus</w:t>
      </w:r>
      <w:r w:rsidR="00E002E6">
        <w:rPr>
          <w:rFonts w:ascii="Calibri" w:eastAsia="宋体" w:hAnsi="Calibri" w:cs="Arial" w:hint="eastAsia"/>
          <w:lang w:val="en-US" w:eastAsia="zh-CN"/>
        </w:rPr>
        <w:t xml:space="preserve"> we </w:t>
      </w:r>
      <w:r w:rsidR="00946551">
        <w:rPr>
          <w:rFonts w:ascii="Calibri" w:eastAsia="宋体" w:hAnsi="Calibri" w:cs="Arial" w:hint="eastAsia"/>
          <w:lang w:val="en-US" w:eastAsia="zh-CN"/>
        </w:rPr>
        <w:t xml:space="preserve">can </w:t>
      </w:r>
      <w:r w:rsidR="00E002E6">
        <w:rPr>
          <w:rFonts w:ascii="Calibri" w:eastAsia="宋体" w:hAnsi="Calibri" w:cs="Arial" w:hint="eastAsia"/>
          <w:lang w:val="en-US" w:eastAsia="zh-CN"/>
        </w:rPr>
        <w:t>expect</w:t>
      </w:r>
      <w:r>
        <w:rPr>
          <w:rFonts w:ascii="Calibri" w:eastAsia="宋体" w:hAnsi="Calibri" w:cs="Arial" w:hint="eastAsia"/>
          <w:lang w:val="en-US" w:eastAsia="zh-CN"/>
        </w:rPr>
        <w:t xml:space="preserve"> a </w:t>
      </w:r>
      <w:r w:rsidR="00E30DEC">
        <w:rPr>
          <w:rFonts w:ascii="Calibri" w:eastAsia="宋体" w:hAnsi="Calibri" w:cs="Arial" w:hint="eastAsia"/>
          <w:lang w:val="en-US" w:eastAsia="zh-CN"/>
        </w:rPr>
        <w:t xml:space="preserve">much </w:t>
      </w:r>
      <w:r>
        <w:rPr>
          <w:rFonts w:ascii="Calibri" w:eastAsia="宋体" w:hAnsi="Calibri" w:cs="Arial"/>
          <w:lang w:val="en-US" w:eastAsia="zh-CN"/>
        </w:rPr>
        <w:t>simplified</w:t>
      </w:r>
      <w:r>
        <w:rPr>
          <w:rFonts w:ascii="Calibri" w:eastAsia="宋体" w:hAnsi="Calibri" w:cs="Arial" w:hint="eastAsia"/>
          <w:lang w:val="en-US" w:eastAsia="zh-CN"/>
        </w:rPr>
        <w:t xml:space="preserve"> </w:t>
      </w:r>
      <w:r w:rsidR="00161B0E" w:rsidRPr="00161B0E">
        <w:rPr>
          <w:rFonts w:ascii="Calibri" w:eastAsia="宋体" w:hAnsi="Calibri" w:cs="Arial"/>
          <w:lang w:val="en-US" w:eastAsia="zh-CN"/>
        </w:rPr>
        <w:t xml:space="preserve">radio propagation situation hence the </w:t>
      </w:r>
      <w:r w:rsidR="00161B0E">
        <w:rPr>
          <w:rFonts w:ascii="Calibri" w:eastAsia="宋体" w:hAnsi="Calibri" w:cs="Arial"/>
          <w:lang w:val="en-US" w:eastAsia="zh-CN"/>
        </w:rPr>
        <w:t>link recovery</w:t>
      </w:r>
      <w:r w:rsidR="00161B0E" w:rsidRPr="00161B0E">
        <w:rPr>
          <w:rFonts w:ascii="Calibri" w:eastAsia="宋体" w:hAnsi="Calibri" w:cs="Arial"/>
          <w:lang w:val="en-US" w:eastAsia="zh-CN"/>
        </w:rPr>
        <w:t xml:space="preserve"> procedure compared to UE procedure for IAB-MT.</w:t>
      </w:r>
    </w:p>
    <w:p w:rsidR="00DC2234" w:rsidRDefault="00DC2234" w:rsidP="00AD5298">
      <w:pPr>
        <w:spacing w:beforeLines="50" w:before="120" w:afterLines="50" w:after="120"/>
        <w:jc w:val="both"/>
        <w:rPr>
          <w:rFonts w:ascii="Calibri" w:eastAsia="宋体" w:hAnsi="Calibri" w:cs="Arial"/>
          <w:lang w:val="en-US" w:eastAsia="zh-CN"/>
        </w:rPr>
      </w:pPr>
    </w:p>
    <w:p w:rsidR="00DC1F3A" w:rsidRPr="00E002E6" w:rsidRDefault="003A01F9" w:rsidP="00E002E6">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w:t>
      </w:r>
      <w:r w:rsidR="00E002E6">
        <w:rPr>
          <w:rFonts w:ascii="Calibri" w:eastAsiaTheme="minorEastAsia" w:hAnsi="Calibri" w:cs="Arial" w:hint="eastAsia"/>
          <w:b/>
          <w:i/>
          <w:u w:val="single"/>
          <w:lang w:val="en-US" w:eastAsia="zh-CN"/>
        </w:rPr>
        <w:t xml:space="preserve">: Consider non-mobility IAB in Rel-16, </w:t>
      </w:r>
      <w:r w:rsidR="005142E1">
        <w:rPr>
          <w:rFonts w:ascii="Calibri" w:eastAsiaTheme="minorEastAsia" w:hAnsi="Calibri" w:cs="Arial"/>
          <w:b/>
          <w:i/>
          <w:u w:val="single"/>
          <w:lang w:val="en-US" w:eastAsia="zh-CN"/>
        </w:rPr>
        <w:t xml:space="preserve">radio </w:t>
      </w:r>
      <w:r w:rsidR="005142E1">
        <w:rPr>
          <w:rFonts w:ascii="Calibri" w:eastAsiaTheme="minorEastAsia" w:hAnsi="Calibri" w:cs="Arial" w:hint="eastAsia"/>
          <w:b/>
          <w:i/>
          <w:u w:val="single"/>
          <w:lang w:val="en-US" w:eastAsia="zh-CN"/>
        </w:rPr>
        <w:t>propagation</w:t>
      </w:r>
      <w:r w:rsidR="005142E1">
        <w:rPr>
          <w:rFonts w:ascii="Calibri" w:eastAsiaTheme="minorEastAsia" w:hAnsi="Calibri" w:cs="Arial"/>
          <w:b/>
          <w:i/>
          <w:u w:val="single"/>
          <w:lang w:val="en-US" w:eastAsia="zh-CN"/>
        </w:rPr>
        <w:t xml:space="preserve"> </w:t>
      </w:r>
      <w:r w:rsidR="005142E1">
        <w:rPr>
          <w:rFonts w:ascii="Calibri" w:eastAsiaTheme="minorEastAsia" w:hAnsi="Calibri" w:cs="Arial" w:hint="eastAsia"/>
          <w:b/>
          <w:i/>
          <w:u w:val="single"/>
          <w:lang w:val="en-US" w:eastAsia="zh-CN"/>
        </w:rPr>
        <w:t>environment</w:t>
      </w:r>
      <w:r w:rsidR="005142E1">
        <w:rPr>
          <w:rFonts w:ascii="Calibri" w:eastAsiaTheme="minorEastAsia" w:hAnsi="Calibri" w:cs="Arial"/>
          <w:b/>
          <w:i/>
          <w:u w:val="single"/>
          <w:lang w:val="en-US" w:eastAsia="zh-CN"/>
        </w:rPr>
        <w:t xml:space="preserve"> and </w:t>
      </w:r>
      <w:r w:rsidR="00DE1E53" w:rsidRPr="00DE1E53">
        <w:rPr>
          <w:rFonts w:ascii="Calibri" w:eastAsiaTheme="minorEastAsia" w:hAnsi="Calibri" w:cs="Arial"/>
          <w:b/>
          <w:i/>
          <w:u w:val="single"/>
          <w:lang w:val="en-US" w:eastAsia="zh-CN"/>
        </w:rPr>
        <w:t>link recovery</w:t>
      </w:r>
      <w:r w:rsidR="00DE1E53" w:rsidRPr="00DE1E53">
        <w:rPr>
          <w:rFonts w:ascii="Calibri" w:eastAsiaTheme="minorEastAsia" w:hAnsi="Calibri" w:cs="Arial" w:hint="eastAsia"/>
          <w:b/>
          <w:i/>
          <w:u w:val="single"/>
          <w:lang w:val="en-US" w:eastAsia="zh-CN"/>
        </w:rPr>
        <w:t xml:space="preserve"> </w:t>
      </w:r>
      <w:r w:rsidR="00946551">
        <w:rPr>
          <w:rFonts w:ascii="Calibri" w:eastAsiaTheme="minorEastAsia" w:hAnsi="Calibri" w:cs="Arial" w:hint="eastAsia"/>
          <w:b/>
          <w:i/>
          <w:u w:val="single"/>
          <w:lang w:val="en-US" w:eastAsia="zh-CN"/>
        </w:rPr>
        <w:t xml:space="preserve">procedure </w:t>
      </w:r>
      <w:r w:rsidR="00E002E6">
        <w:rPr>
          <w:rFonts w:ascii="Calibri" w:eastAsiaTheme="minorEastAsia" w:hAnsi="Calibri" w:cs="Arial" w:hint="eastAsia"/>
          <w:b/>
          <w:i/>
          <w:u w:val="single"/>
          <w:lang w:val="en-US" w:eastAsia="zh-CN"/>
        </w:rPr>
        <w:t>for IAB</w:t>
      </w:r>
      <w:r w:rsidR="00DE1E53">
        <w:rPr>
          <w:rFonts w:ascii="Calibri" w:eastAsiaTheme="minorEastAsia" w:hAnsi="Calibri" w:cs="Arial" w:hint="eastAsia"/>
          <w:b/>
          <w:i/>
          <w:u w:val="single"/>
          <w:lang w:val="en-US" w:eastAsia="zh-CN"/>
        </w:rPr>
        <w:t xml:space="preserve">-MT </w:t>
      </w:r>
      <w:r w:rsidR="007E60AE">
        <w:rPr>
          <w:rFonts w:ascii="Calibri" w:eastAsiaTheme="minorEastAsia" w:hAnsi="Calibri" w:cs="Arial"/>
          <w:b/>
          <w:i/>
          <w:u w:val="single"/>
          <w:lang w:val="en-US" w:eastAsia="zh-CN"/>
        </w:rPr>
        <w:t>would</w:t>
      </w:r>
      <w:r w:rsidR="00DE1E53">
        <w:rPr>
          <w:rFonts w:ascii="Calibri" w:eastAsiaTheme="minorEastAsia" w:hAnsi="Calibri" w:cs="Arial" w:hint="eastAsia"/>
          <w:b/>
          <w:i/>
          <w:u w:val="single"/>
          <w:lang w:val="en-US" w:eastAsia="zh-CN"/>
        </w:rPr>
        <w:t xml:space="preserve"> be </w:t>
      </w:r>
      <w:r w:rsidR="004D7F77">
        <w:rPr>
          <w:rFonts w:ascii="Calibri" w:eastAsiaTheme="minorEastAsia" w:hAnsi="Calibri" w:cs="Arial"/>
          <w:b/>
          <w:i/>
          <w:u w:val="single"/>
          <w:lang w:val="en-US" w:eastAsia="zh-CN"/>
        </w:rPr>
        <w:t xml:space="preserve">much </w:t>
      </w:r>
      <w:r w:rsidR="00946551">
        <w:rPr>
          <w:rFonts w:ascii="Calibri" w:eastAsiaTheme="minorEastAsia" w:hAnsi="Calibri" w:cs="Arial" w:hint="eastAsia"/>
          <w:b/>
          <w:i/>
          <w:u w:val="single"/>
          <w:lang w:val="en-US" w:eastAsia="zh-CN"/>
        </w:rPr>
        <w:t>simpler</w:t>
      </w:r>
      <w:r w:rsidR="004D7F77">
        <w:rPr>
          <w:rFonts w:ascii="Calibri" w:eastAsiaTheme="minorEastAsia" w:hAnsi="Calibri" w:cs="Arial"/>
          <w:b/>
          <w:i/>
          <w:u w:val="single"/>
          <w:lang w:val="en-US" w:eastAsia="zh-CN"/>
        </w:rPr>
        <w:t xml:space="preserve"> </w:t>
      </w:r>
      <w:r w:rsidR="00946551">
        <w:rPr>
          <w:rFonts w:ascii="Calibri" w:eastAsiaTheme="minorEastAsia" w:hAnsi="Calibri" w:cs="Arial" w:hint="eastAsia"/>
          <w:b/>
          <w:i/>
          <w:u w:val="single"/>
          <w:lang w:val="en-US" w:eastAsia="zh-CN"/>
        </w:rPr>
        <w:t>compared to</w:t>
      </w:r>
      <w:r w:rsidR="00DE1E53">
        <w:rPr>
          <w:rFonts w:ascii="Calibri" w:eastAsiaTheme="minorEastAsia" w:hAnsi="Calibri" w:cs="Arial" w:hint="eastAsia"/>
          <w:b/>
          <w:i/>
          <w:u w:val="single"/>
          <w:lang w:val="en-US" w:eastAsia="zh-CN"/>
        </w:rPr>
        <w:t xml:space="preserve"> UE</w:t>
      </w:r>
      <w:r w:rsidR="00DE1E53">
        <w:rPr>
          <w:rFonts w:ascii="Calibri" w:eastAsiaTheme="minorEastAsia" w:hAnsi="Calibri" w:cs="Arial"/>
          <w:b/>
          <w:i/>
          <w:u w:val="single"/>
          <w:lang w:val="en-US" w:eastAsia="zh-CN"/>
        </w:rPr>
        <w:t>’</w:t>
      </w:r>
      <w:r w:rsidR="00DE1E53">
        <w:rPr>
          <w:rFonts w:ascii="Calibri" w:eastAsiaTheme="minorEastAsia" w:hAnsi="Calibri" w:cs="Arial" w:hint="eastAsia"/>
          <w:b/>
          <w:i/>
          <w:u w:val="single"/>
          <w:lang w:val="en-US" w:eastAsia="zh-CN"/>
        </w:rPr>
        <w:t>s</w:t>
      </w:r>
      <w:r w:rsidR="00E002E6">
        <w:rPr>
          <w:rFonts w:ascii="Calibri" w:eastAsiaTheme="minorEastAsia" w:hAnsi="Calibri" w:cs="Arial" w:hint="eastAsia"/>
          <w:b/>
          <w:i/>
          <w:u w:val="single"/>
          <w:lang w:val="en-US" w:eastAsia="zh-CN"/>
        </w:rPr>
        <w:t>.</w:t>
      </w:r>
    </w:p>
    <w:p w:rsidR="00DC2234" w:rsidRDefault="00DC2234" w:rsidP="00631C4F">
      <w:pPr>
        <w:spacing w:beforeLines="50" w:before="120" w:afterLines="50" w:after="120"/>
        <w:jc w:val="both"/>
        <w:rPr>
          <w:rFonts w:ascii="Calibri" w:eastAsia="宋体" w:hAnsi="Calibri" w:cs="Arial"/>
          <w:lang w:val="en-US" w:eastAsia="zh-CN"/>
        </w:rPr>
      </w:pP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FD46D3">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w:t>
      </w:r>
      <w:r w:rsidR="00F2000E">
        <w:rPr>
          <w:rFonts w:ascii="Calibri" w:eastAsia="宋体" w:hAnsi="Calibri" w:cs="Arial" w:hint="eastAsia"/>
          <w:lang w:val="en-US" w:eastAsia="zh-CN"/>
        </w:rPr>
        <w:t>ow fading channel in time scale</w:t>
      </w:r>
      <w:r w:rsidR="00F2000E">
        <w:rPr>
          <w:rFonts w:ascii="Calibri" w:eastAsia="宋体" w:hAnsi="Calibri" w:cs="Arial"/>
          <w:lang w:val="en-US" w:eastAsia="zh-CN"/>
        </w:rPr>
        <w:t xml:space="preserve"> </w:t>
      </w:r>
      <w:r w:rsidR="00F2000E" w:rsidRPr="00F2000E">
        <w:rPr>
          <w:rFonts w:ascii="Calibri" w:eastAsia="宋体" w:hAnsi="Calibri" w:cs="Arial"/>
          <w:lang w:val="en-US" w:eastAsia="zh-CN"/>
        </w:rPr>
        <w:t>with comparatively large coherence bandwidth.</w:t>
      </w:r>
    </w:p>
    <w:p w:rsidR="00DF5BA2" w:rsidRDefault="00945E0A"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Beam </w:t>
      </w:r>
      <w:r>
        <w:rPr>
          <w:rFonts w:ascii="Calibri" w:eastAsia="宋体" w:hAnsi="Calibri" w:cs="Arial"/>
          <w:lang w:val="en-US" w:eastAsia="zh-CN"/>
        </w:rPr>
        <w:t>characteristic</w:t>
      </w:r>
      <w:r>
        <w:rPr>
          <w:rFonts w:ascii="Calibri" w:eastAsia="宋体" w:hAnsi="Calibri" w:cs="Arial" w:hint="eastAsia"/>
          <w:lang w:val="en-US" w:eastAsia="zh-CN"/>
        </w:rPr>
        <w:t xml:space="preserve"> would be the largest difference between UE beam </w:t>
      </w:r>
      <w:r>
        <w:rPr>
          <w:rFonts w:ascii="Calibri" w:eastAsia="宋体" w:hAnsi="Calibri" w:cs="Arial"/>
          <w:lang w:val="en-US" w:eastAsia="zh-CN"/>
        </w:rPr>
        <w:t>management</w:t>
      </w:r>
      <w:r>
        <w:rPr>
          <w:rFonts w:ascii="Calibri" w:eastAsia="宋体" w:hAnsi="Calibri" w:cs="Arial" w:hint="eastAsia"/>
          <w:lang w:val="en-US" w:eastAsia="zh-CN"/>
        </w:rPr>
        <w:t xml:space="preserve"> and MT beam </w:t>
      </w:r>
      <w:r>
        <w:rPr>
          <w:rFonts w:ascii="Calibri" w:eastAsia="宋体" w:hAnsi="Calibri" w:cs="Arial"/>
          <w:lang w:val="en-US" w:eastAsia="zh-CN"/>
        </w:rPr>
        <w:t>management</w:t>
      </w:r>
      <w:r>
        <w:rPr>
          <w:rFonts w:ascii="Calibri" w:eastAsia="宋体" w:hAnsi="Calibri" w:cs="Arial" w:hint="eastAsia"/>
          <w:lang w:val="en-US" w:eastAsia="zh-CN"/>
        </w:rPr>
        <w:t>. That is to say power gain of the beam of MT is very high to guarantee MT</w:t>
      </w:r>
      <w:r>
        <w:rPr>
          <w:rFonts w:ascii="Calibri" w:eastAsia="宋体" w:hAnsi="Calibri" w:cs="Arial"/>
          <w:lang w:val="en-US" w:eastAsia="zh-CN"/>
        </w:rPr>
        <w:t>’</w:t>
      </w:r>
      <w:r>
        <w:rPr>
          <w:rFonts w:ascii="Calibri" w:eastAsia="宋体" w:hAnsi="Calibri" w:cs="Arial" w:hint="eastAsia"/>
          <w:lang w:val="en-US" w:eastAsia="zh-CN"/>
        </w:rPr>
        <w:t>s radio coverage</w:t>
      </w:r>
      <w:r>
        <w:rPr>
          <w:rFonts w:ascii="Calibri" w:eastAsia="宋体" w:hAnsi="Calibri" w:cs="Arial"/>
          <w:lang w:val="en-US" w:eastAsia="zh-CN"/>
        </w:rPr>
        <w:t>. At the same time</w:t>
      </w:r>
      <w:r w:rsidR="00B4707D">
        <w:rPr>
          <w:rFonts w:ascii="Calibri" w:eastAsia="宋体" w:hAnsi="Calibri" w:cs="Arial" w:hint="eastAsia"/>
          <w:lang w:val="en-US" w:eastAsia="zh-CN"/>
        </w:rPr>
        <w:t xml:space="preserve">, we must note another even larger difference between UE and IAB-MT that in UE only a </w:t>
      </w:r>
      <w:r w:rsidR="00B4707D">
        <w:rPr>
          <w:rFonts w:ascii="Calibri" w:eastAsia="宋体" w:hAnsi="Calibri" w:cs="Arial"/>
          <w:lang w:val="en-US" w:eastAsia="zh-CN"/>
        </w:rPr>
        <w:t>few</w:t>
      </w:r>
      <w:r w:rsidR="000A4974">
        <w:rPr>
          <w:rFonts w:ascii="Calibri" w:eastAsia="宋体" w:hAnsi="Calibri" w:cs="Arial"/>
          <w:lang w:val="en-US" w:eastAsia="zh-CN"/>
        </w:rPr>
        <w:t xml:space="preserve"> </w:t>
      </w:r>
      <w:r w:rsidR="00B4707D">
        <w:rPr>
          <w:rFonts w:ascii="Calibri" w:eastAsia="宋体" w:hAnsi="Calibri" w:cs="Arial" w:hint="eastAsia"/>
          <w:lang w:val="en-US" w:eastAsia="zh-CN"/>
        </w:rPr>
        <w:t>antenna panels is installed with normally at most 4 antenna elements whereas in MT normally 8x8 or 16x16 antenna array is used</w:t>
      </w:r>
      <w:r w:rsidR="00F12219">
        <w:rPr>
          <w:rFonts w:ascii="Calibri" w:eastAsia="宋体" w:hAnsi="Calibri" w:cs="Arial" w:hint="eastAsia"/>
          <w:lang w:val="en-US" w:eastAsia="zh-CN"/>
        </w:rPr>
        <w:t xml:space="preserve"> for FR2</w:t>
      </w:r>
      <w:r w:rsidR="00B4707D">
        <w:rPr>
          <w:rFonts w:ascii="Calibri" w:eastAsia="宋体" w:hAnsi="Calibri" w:cs="Arial" w:hint="eastAsia"/>
          <w:lang w:val="en-US" w:eastAsia="zh-CN"/>
        </w:rPr>
        <w:t>. T</w:t>
      </w:r>
      <w:r w:rsidR="00B4707D">
        <w:rPr>
          <w:rFonts w:ascii="Calibri" w:eastAsia="宋体" w:hAnsi="Calibri" w:cs="Arial"/>
          <w:lang w:val="en-US" w:eastAsia="zh-CN"/>
        </w:rPr>
        <w:t>h</w:t>
      </w:r>
      <w:r w:rsidR="00B4707D">
        <w:rPr>
          <w:rFonts w:ascii="Calibri" w:eastAsia="宋体" w:hAnsi="Calibri" w:cs="Arial" w:hint="eastAsia"/>
          <w:lang w:val="en-US" w:eastAsia="zh-CN"/>
        </w:rPr>
        <w:t xml:space="preserve">is leads to a very different model for </w:t>
      </w:r>
      <w:r w:rsidR="000A4974">
        <w:rPr>
          <w:rFonts w:ascii="Calibri" w:eastAsia="宋体" w:hAnsi="Calibri" w:cs="Arial"/>
          <w:lang w:val="en-US" w:eastAsia="zh-CN"/>
        </w:rPr>
        <w:t>beam failure recovery</w:t>
      </w:r>
      <w:r w:rsidR="00B4707D">
        <w:rPr>
          <w:rFonts w:ascii="Calibri" w:eastAsia="宋体" w:hAnsi="Calibri" w:cs="Arial" w:hint="eastAsia"/>
          <w:lang w:val="en-US" w:eastAsia="zh-CN"/>
        </w:rPr>
        <w:t xml:space="preserve"> of MT from UE. </w:t>
      </w:r>
      <w:r w:rsidR="00F14121">
        <w:rPr>
          <w:rFonts w:ascii="Calibri" w:eastAsia="宋体" w:hAnsi="Calibri" w:cs="Arial" w:hint="eastAsia"/>
          <w:lang w:val="en-US" w:eastAsia="zh-CN"/>
        </w:rPr>
        <w:t xml:space="preserve">Most directly, </w:t>
      </w:r>
      <w:r w:rsidR="00341003">
        <w:rPr>
          <w:rFonts w:ascii="Calibri" w:eastAsia="宋体" w:hAnsi="Calibri" w:cs="Arial" w:hint="eastAsia"/>
          <w:lang w:val="en-US" w:eastAsia="zh-CN"/>
        </w:rPr>
        <w:t>the number of beam formed by codebook of MT</w:t>
      </w:r>
      <w:r w:rsidR="00DE78D6">
        <w:rPr>
          <w:rFonts w:ascii="Calibri" w:eastAsia="宋体" w:hAnsi="Calibri" w:cs="Arial" w:hint="eastAsia"/>
          <w:lang w:val="en-US" w:eastAsia="zh-CN"/>
        </w:rPr>
        <w:t xml:space="preserve"> (e.g</w:t>
      </w:r>
      <w:r w:rsidR="004B4CA0">
        <w:rPr>
          <w:rFonts w:ascii="Calibri" w:eastAsia="宋体" w:hAnsi="Calibri" w:cs="Arial" w:hint="eastAsia"/>
          <w:lang w:val="en-US" w:eastAsia="zh-CN"/>
        </w:rPr>
        <w:t>. 256 beams for an antenna panel</w:t>
      </w:r>
      <w:r w:rsidR="00DE78D6">
        <w:rPr>
          <w:rFonts w:ascii="Calibri" w:eastAsia="宋体" w:hAnsi="Calibri" w:cs="Arial" w:hint="eastAsia"/>
          <w:lang w:val="en-US" w:eastAsia="zh-CN"/>
        </w:rPr>
        <w:t>)</w:t>
      </w:r>
      <w:r w:rsidR="00341003">
        <w:rPr>
          <w:rFonts w:ascii="Calibri" w:eastAsia="宋体" w:hAnsi="Calibri" w:cs="Arial" w:hint="eastAsia"/>
          <w:lang w:val="en-US" w:eastAsia="zh-CN"/>
        </w:rPr>
        <w:t xml:space="preserve"> is greatly larger than UE. </w:t>
      </w:r>
      <w:r w:rsidR="00341003">
        <w:rPr>
          <w:rFonts w:ascii="Calibri" w:eastAsia="宋体" w:hAnsi="Calibri" w:cs="Arial"/>
          <w:lang w:val="en-US" w:eastAsia="zh-CN"/>
        </w:rPr>
        <w:t>M</w:t>
      </w:r>
      <w:r w:rsidR="00341003">
        <w:rPr>
          <w:rFonts w:ascii="Calibri" w:eastAsia="宋体" w:hAnsi="Calibri" w:cs="Arial" w:hint="eastAsia"/>
          <w:lang w:val="en-US" w:eastAsia="zh-CN"/>
        </w:rPr>
        <w:t xml:space="preserve">eanwhile UE beams </w:t>
      </w:r>
      <w:r w:rsidR="004B4CA0">
        <w:rPr>
          <w:rFonts w:ascii="Calibri" w:eastAsia="宋体" w:hAnsi="Calibri" w:cs="Arial" w:hint="eastAsia"/>
          <w:lang w:val="en-US" w:eastAsia="zh-CN"/>
        </w:rPr>
        <w:t>are</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responsible for covering</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 xml:space="preserve">all </w:t>
      </w:r>
      <w:r w:rsidR="00341003">
        <w:rPr>
          <w:rFonts w:ascii="Calibri" w:eastAsia="宋体" w:hAnsi="Calibri" w:cs="Arial" w:hint="eastAsia"/>
          <w:lang w:val="en-US" w:eastAsia="zh-CN"/>
        </w:rPr>
        <w:t xml:space="preserve">3D space </w:t>
      </w:r>
      <w:r w:rsidR="004B4CA0">
        <w:rPr>
          <w:rFonts w:ascii="Calibri" w:eastAsia="宋体" w:hAnsi="Calibri" w:cs="Arial" w:hint="eastAsia"/>
          <w:lang w:val="en-US" w:eastAsia="zh-CN"/>
        </w:rPr>
        <w:t>since radio could come from any direction for UE, while</w:t>
      </w:r>
      <w:r w:rsidR="00341003">
        <w:rPr>
          <w:rFonts w:ascii="Calibri" w:eastAsia="宋体" w:hAnsi="Calibri" w:cs="Arial" w:hint="eastAsia"/>
          <w:lang w:val="en-US" w:eastAsia="zh-CN"/>
        </w:rPr>
        <w:t xml:space="preserve"> MT beams </w:t>
      </w:r>
      <w:r w:rsidR="0091352C">
        <w:rPr>
          <w:rFonts w:ascii="Calibri" w:eastAsia="宋体" w:hAnsi="Calibri" w:cs="Arial" w:hint="eastAsia"/>
          <w:lang w:val="en-US" w:eastAsia="zh-CN"/>
        </w:rPr>
        <w:t>merely</w:t>
      </w:r>
      <w:r w:rsidR="004B4CA0">
        <w:rPr>
          <w:rFonts w:ascii="Calibri" w:eastAsia="宋体" w:hAnsi="Calibri" w:cs="Arial" w:hint="eastAsia"/>
          <w:lang w:val="en-US" w:eastAsia="zh-CN"/>
        </w:rPr>
        <w:t xml:space="preserve"> need</w:t>
      </w:r>
      <w:r w:rsidR="00341003">
        <w:rPr>
          <w:rFonts w:ascii="Calibri" w:eastAsia="宋体" w:hAnsi="Calibri" w:cs="Arial" w:hint="eastAsia"/>
          <w:lang w:val="en-US" w:eastAsia="zh-CN"/>
        </w:rPr>
        <w:t xml:space="preserve"> to cover one </w:t>
      </w:r>
      <w:r w:rsidR="00341003">
        <w:rPr>
          <w:rFonts w:ascii="Calibri" w:eastAsia="宋体" w:hAnsi="Calibri" w:cs="Arial"/>
          <w:lang w:val="en-US" w:eastAsia="zh-CN"/>
        </w:rPr>
        <w:t>third</w:t>
      </w:r>
      <w:r w:rsidR="00341003">
        <w:rPr>
          <w:rFonts w:ascii="Calibri" w:eastAsia="宋体" w:hAnsi="Calibri" w:cs="Arial" w:hint="eastAsia"/>
          <w:lang w:val="en-US" w:eastAsia="zh-CN"/>
        </w:rPr>
        <w:t xml:space="preserve"> of 360 degree </w:t>
      </w:r>
      <w:r w:rsidR="004B4CA0">
        <w:rPr>
          <w:rFonts w:ascii="Calibri" w:eastAsia="宋体" w:hAnsi="Calibri" w:cs="Arial" w:hint="eastAsia"/>
          <w:lang w:val="en-US" w:eastAsia="zh-CN"/>
        </w:rPr>
        <w:t xml:space="preserve">in </w:t>
      </w:r>
      <w:r w:rsidR="004B4CA0">
        <w:rPr>
          <w:rFonts w:ascii="Calibri" w:eastAsia="宋体" w:hAnsi="Calibri" w:cs="Arial"/>
          <w:lang w:val="en-US" w:eastAsia="zh-CN"/>
        </w:rPr>
        <w:t>horizontal</w:t>
      </w:r>
      <w:r w:rsidR="004B4CA0">
        <w:rPr>
          <w:rFonts w:ascii="Calibri" w:eastAsia="宋体" w:hAnsi="Calibri" w:cs="Arial" w:hint="eastAsia"/>
          <w:lang w:val="en-US" w:eastAsia="zh-CN"/>
        </w:rPr>
        <w:t xml:space="preserve"> </w:t>
      </w:r>
      <w:r w:rsidR="00341003">
        <w:rPr>
          <w:rFonts w:ascii="Calibri" w:eastAsia="宋体" w:hAnsi="Calibri" w:cs="Arial" w:hint="eastAsia"/>
          <w:lang w:val="en-US" w:eastAsia="zh-CN"/>
        </w:rPr>
        <w:t xml:space="preserve">with limited </w:t>
      </w:r>
      <w:r w:rsidR="00341003">
        <w:rPr>
          <w:rFonts w:ascii="Calibri" w:eastAsia="宋体" w:hAnsi="Calibri" w:cs="Arial"/>
          <w:lang w:val="en-US" w:eastAsia="zh-CN"/>
        </w:rPr>
        <w:t>elevation</w:t>
      </w:r>
      <w:r w:rsidR="00341003">
        <w:rPr>
          <w:rFonts w:ascii="Calibri" w:eastAsia="宋体" w:hAnsi="Calibri" w:cs="Arial" w:hint="eastAsia"/>
          <w:lang w:val="en-US" w:eastAsia="zh-CN"/>
        </w:rPr>
        <w:t xml:space="preserve"> angle. As a result, </w:t>
      </w:r>
      <w:r w:rsidR="004B4CA0">
        <w:rPr>
          <w:rFonts w:ascii="Calibri" w:eastAsia="宋体" w:hAnsi="Calibri" w:cs="Arial" w:hint="eastAsia"/>
          <w:lang w:val="en-US" w:eastAsia="zh-CN"/>
        </w:rPr>
        <w:t xml:space="preserve">UE beam covers </w:t>
      </w:r>
      <w:r w:rsidR="00446AB4">
        <w:rPr>
          <w:rFonts w:ascii="Calibri" w:eastAsia="宋体" w:hAnsi="Calibri" w:cs="Arial"/>
          <w:lang w:val="en-US" w:eastAsia="zh-CN"/>
        </w:rPr>
        <w:t>significantly</w:t>
      </w:r>
      <w:r w:rsidR="00446AB4">
        <w:rPr>
          <w:rFonts w:ascii="Calibri" w:eastAsia="宋体" w:hAnsi="Calibri" w:cs="Arial" w:hint="eastAsia"/>
          <w:lang w:val="en-US" w:eastAsia="zh-CN"/>
        </w:rPr>
        <w:t xml:space="preserve"> larger</w:t>
      </w:r>
      <w:r w:rsidR="004B4CA0">
        <w:rPr>
          <w:rFonts w:ascii="Calibri" w:eastAsia="宋体" w:hAnsi="Calibri" w:cs="Arial" w:hint="eastAsia"/>
          <w:lang w:val="en-US" w:eastAsia="zh-CN"/>
        </w:rPr>
        <w:t xml:space="preserve"> spatial area than </w:t>
      </w:r>
      <w:r w:rsidR="00446AB4">
        <w:rPr>
          <w:rFonts w:ascii="Calibri" w:eastAsia="宋体" w:hAnsi="Calibri" w:cs="Arial" w:hint="eastAsia"/>
          <w:lang w:val="en-US" w:eastAsia="zh-CN"/>
        </w:rPr>
        <w:t xml:space="preserve">MT beam which has very little 3dB beamwidth. </w:t>
      </w:r>
    </w:p>
    <w:p w:rsidR="00DC2234" w:rsidRDefault="00DC2234" w:rsidP="00631C4F">
      <w:pPr>
        <w:spacing w:beforeLines="50" w:before="120" w:afterLines="50" w:after="120"/>
        <w:jc w:val="both"/>
        <w:rPr>
          <w:rFonts w:ascii="Calibri" w:eastAsia="宋体" w:hAnsi="Calibri" w:cs="Arial"/>
          <w:lang w:val="en-US" w:eastAsia="zh-CN"/>
        </w:rPr>
      </w:pPr>
    </w:p>
    <w:p w:rsidR="00446AB4" w:rsidRDefault="0011489B" w:rsidP="0011489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27499B">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DC2234">
        <w:rPr>
          <w:rFonts w:ascii="Calibri" w:eastAsiaTheme="minorEastAsia" w:hAnsi="Calibri" w:cs="Arial"/>
          <w:b/>
          <w:i/>
          <w:u w:val="single"/>
          <w:lang w:val="en-US" w:eastAsia="zh-CN"/>
        </w:rPr>
        <w:t>For FR2, MT’s beam pattern and UE’s beam pattern may be different in regard to beam shape and</w:t>
      </w:r>
      <w:r w:rsidR="009A3889">
        <w:rPr>
          <w:rFonts w:ascii="Calibri" w:eastAsiaTheme="minorEastAsia" w:hAnsi="Calibri" w:cs="Arial"/>
          <w:b/>
          <w:i/>
          <w:u w:val="single"/>
          <w:lang w:val="en-US" w:eastAsia="zh-CN"/>
        </w:rPr>
        <w:t xml:space="preserve"> effective</w:t>
      </w:r>
      <w:r w:rsidR="00DC2234">
        <w:rPr>
          <w:rFonts w:ascii="Calibri" w:eastAsiaTheme="minorEastAsia" w:hAnsi="Calibri" w:cs="Arial"/>
          <w:b/>
          <w:i/>
          <w:u w:val="single"/>
          <w:lang w:val="en-US" w:eastAsia="zh-CN"/>
        </w:rPr>
        <w:t xml:space="preserve"> sphere coverage. </w:t>
      </w:r>
      <w:r w:rsidR="00E01EA5">
        <w:rPr>
          <w:rFonts w:ascii="Calibri" w:eastAsiaTheme="minorEastAsia" w:hAnsi="Calibri" w:cs="Arial"/>
          <w:b/>
          <w:i/>
          <w:u w:val="single"/>
          <w:lang w:val="en-US" w:eastAsia="zh-CN"/>
        </w:rPr>
        <w:t xml:space="preserve">Normally </w:t>
      </w:r>
      <w:r w:rsidR="00EF1A1F">
        <w:rPr>
          <w:rFonts w:ascii="Calibri" w:eastAsiaTheme="minorEastAsia" w:hAnsi="Calibri" w:cs="Arial"/>
          <w:b/>
          <w:i/>
          <w:u w:val="single"/>
          <w:lang w:val="en-US" w:eastAsia="zh-CN"/>
        </w:rPr>
        <w:t xml:space="preserve">only a few </w:t>
      </w:r>
      <w:r w:rsidR="006C6E90">
        <w:rPr>
          <w:rFonts w:ascii="Calibri" w:eastAsiaTheme="minorEastAsia" w:hAnsi="Calibri" w:cs="Arial"/>
          <w:b/>
          <w:i/>
          <w:u w:val="single"/>
          <w:lang w:val="en-US" w:eastAsia="zh-CN"/>
        </w:rPr>
        <w:t xml:space="preserve">beam directions are used for MT </w:t>
      </w:r>
      <w:r w:rsidR="009A3889">
        <w:rPr>
          <w:rFonts w:ascii="Calibri" w:eastAsiaTheme="minorEastAsia" w:hAnsi="Calibri" w:cs="Arial"/>
          <w:b/>
          <w:i/>
          <w:u w:val="single"/>
          <w:lang w:val="en-US" w:eastAsia="zh-CN"/>
        </w:rPr>
        <w:t xml:space="preserve">to </w:t>
      </w:r>
      <w:r w:rsidR="006C6E90">
        <w:rPr>
          <w:rFonts w:ascii="Calibri" w:eastAsiaTheme="minorEastAsia" w:hAnsi="Calibri" w:cs="Arial"/>
          <w:b/>
          <w:i/>
          <w:u w:val="single"/>
          <w:lang w:val="en-US" w:eastAsia="zh-CN"/>
        </w:rPr>
        <w:t>access DU.</w:t>
      </w:r>
    </w:p>
    <w:p w:rsidR="00DF5BA2" w:rsidRPr="006F2F9F" w:rsidRDefault="00DF5BA2" w:rsidP="00631C4F">
      <w:pPr>
        <w:spacing w:beforeLines="50" w:before="120" w:afterLines="50" w:after="120"/>
        <w:jc w:val="both"/>
        <w:rPr>
          <w:rFonts w:ascii="Calibri" w:eastAsia="宋体" w:hAnsi="Calibri" w:cs="Arial"/>
          <w:lang w:val="en-US" w:eastAsia="zh-CN"/>
        </w:rPr>
      </w:pPr>
    </w:p>
    <w:p w:rsidR="00DC2234" w:rsidRDefault="00DC2234" w:rsidP="00DC223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addition, the radio propagation on mmWave band usually has less radio paths and rays than carriers of lower frequency. Normally it is assumed that in mmWave band most power will </w:t>
      </w:r>
      <w:r>
        <w:rPr>
          <w:rFonts w:ascii="Calibri" w:eastAsia="宋体" w:hAnsi="Calibri" w:cs="Arial"/>
          <w:lang w:val="en-US" w:eastAsia="zh-CN"/>
        </w:rPr>
        <w:t>concentrate</w:t>
      </w:r>
      <w:r>
        <w:rPr>
          <w:rFonts w:ascii="Calibri" w:eastAsia="宋体" w:hAnsi="Calibri" w:cs="Arial" w:hint="eastAsia"/>
          <w:lang w:val="en-US" w:eastAsia="zh-CN"/>
        </w:rPr>
        <w:t xml:space="preserve"> on the LoS path; it is however in practice that the IAB will be deployed along a street or stick to a </w:t>
      </w:r>
      <w:r>
        <w:rPr>
          <w:rFonts w:ascii="Calibri" w:eastAsia="宋体" w:hAnsi="Calibri" w:cs="Arial"/>
          <w:lang w:val="en-US" w:eastAsia="zh-CN"/>
        </w:rPr>
        <w:t>building</w:t>
      </w:r>
      <w:r>
        <w:rPr>
          <w:rFonts w:ascii="Calibri" w:eastAsia="宋体" w:hAnsi="Calibri" w:cs="Arial" w:hint="eastAsia"/>
          <w:lang w:val="en-US" w:eastAsia="zh-CN"/>
        </w:rPr>
        <w:t xml:space="preserve">, in which case </w:t>
      </w:r>
      <w:r>
        <w:rPr>
          <w:rFonts w:ascii="Calibri" w:eastAsia="宋体" w:hAnsi="Calibri" w:cs="Arial"/>
          <w:lang w:val="en-US" w:eastAsia="zh-CN"/>
        </w:rPr>
        <w:t xml:space="preserve">at least </w:t>
      </w:r>
      <w:r>
        <w:rPr>
          <w:rFonts w:ascii="Calibri" w:eastAsia="宋体" w:hAnsi="Calibri" w:cs="Arial" w:hint="eastAsia"/>
          <w:lang w:val="en-US" w:eastAsia="zh-CN"/>
        </w:rPr>
        <w:t xml:space="preserve">1 or 2 alternative path may be generated by the reflector close to MT (as shown in figure). </w:t>
      </w:r>
    </w:p>
    <w:p w:rsidR="00EF1A1F" w:rsidRDefault="00EF1A1F" w:rsidP="00DC2234">
      <w:pPr>
        <w:spacing w:after="0" w:line="288" w:lineRule="auto"/>
        <w:jc w:val="both"/>
        <w:rPr>
          <w:rFonts w:ascii="Calibri" w:eastAsiaTheme="minorEastAsia" w:hAnsi="Calibri" w:cs="Arial"/>
          <w:b/>
          <w:i/>
          <w:u w:val="single"/>
          <w:lang w:val="en-US" w:eastAsia="zh-CN"/>
        </w:rPr>
      </w:pPr>
    </w:p>
    <w:p w:rsidR="00DC2234" w:rsidRDefault="00DC2234" w:rsidP="00DC223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xml:space="preserve">: </w:t>
      </w:r>
      <w:r w:rsidR="00A87D71">
        <w:rPr>
          <w:rFonts w:ascii="Calibri" w:eastAsiaTheme="minorEastAsia" w:hAnsi="Calibri" w:cs="Arial"/>
          <w:b/>
          <w:i/>
          <w:u w:val="single"/>
          <w:lang w:val="en-US" w:eastAsia="zh-CN"/>
        </w:rPr>
        <w:t xml:space="preserve">As the fixed location for both MT and DU, on FR2 </w:t>
      </w:r>
      <w:r w:rsidR="00EF1A1F">
        <w:rPr>
          <w:rFonts w:ascii="Calibri" w:eastAsiaTheme="minorEastAsia" w:hAnsi="Calibri" w:cs="Arial"/>
          <w:b/>
          <w:i/>
          <w:u w:val="single"/>
          <w:lang w:val="en-US" w:eastAsia="zh-CN"/>
        </w:rPr>
        <w:t xml:space="preserve">very limited </w:t>
      </w:r>
      <w:r w:rsidR="00A87D71">
        <w:rPr>
          <w:rFonts w:ascii="Calibri" w:eastAsiaTheme="minorEastAsia" w:hAnsi="Calibri" w:cs="Arial"/>
          <w:b/>
          <w:i/>
          <w:u w:val="single"/>
          <w:lang w:val="en-US" w:eastAsia="zh-CN"/>
        </w:rPr>
        <w:t>number of beams can serve as</w:t>
      </w:r>
      <w:r w:rsidR="00607805">
        <w:rPr>
          <w:rFonts w:ascii="Calibri" w:eastAsiaTheme="minorEastAsia" w:hAnsi="Calibri" w:cs="Arial"/>
          <w:b/>
          <w:i/>
          <w:u w:val="single"/>
          <w:lang w:val="en-US" w:eastAsia="zh-CN"/>
        </w:rPr>
        <w:t xml:space="preserve"> potential </w:t>
      </w:r>
      <w:r w:rsidR="00A87D71">
        <w:rPr>
          <w:rFonts w:ascii="Calibri" w:eastAsiaTheme="minorEastAsia" w:hAnsi="Calibri" w:cs="Arial"/>
          <w:b/>
          <w:i/>
          <w:u w:val="single"/>
          <w:lang w:val="en-US" w:eastAsia="zh-CN"/>
        </w:rPr>
        <w:t xml:space="preserve">beams for IAB </w:t>
      </w:r>
      <w:r w:rsidR="003D7A30">
        <w:rPr>
          <w:rFonts w:ascii="Calibri" w:eastAsiaTheme="minorEastAsia" w:hAnsi="Calibri" w:cs="Arial"/>
          <w:b/>
          <w:i/>
          <w:u w:val="single"/>
          <w:lang w:val="en-US" w:eastAsia="zh-CN"/>
        </w:rPr>
        <w:t>transmission</w:t>
      </w:r>
      <w:r w:rsidR="00A87D71">
        <w:rPr>
          <w:rFonts w:ascii="Calibri" w:eastAsiaTheme="minorEastAsia" w:hAnsi="Calibri" w:cs="Arial"/>
          <w:b/>
          <w:i/>
          <w:u w:val="single"/>
          <w:lang w:val="en-US" w:eastAsia="zh-CN"/>
        </w:rPr>
        <w:t xml:space="preserve"> </w:t>
      </w:r>
      <w:r w:rsidR="00CE4D19">
        <w:rPr>
          <w:rFonts w:ascii="Calibri" w:eastAsiaTheme="minorEastAsia" w:hAnsi="Calibri" w:cs="Arial"/>
          <w:b/>
          <w:i/>
          <w:u w:val="single"/>
          <w:lang w:val="en-US" w:eastAsia="zh-CN"/>
        </w:rPr>
        <w:t>whereas all directions of UE beam</w:t>
      </w:r>
      <w:r w:rsidR="00607805">
        <w:rPr>
          <w:rFonts w:ascii="Calibri" w:eastAsiaTheme="minorEastAsia" w:hAnsi="Calibri" w:cs="Arial"/>
          <w:b/>
          <w:i/>
          <w:u w:val="single"/>
          <w:lang w:val="en-US" w:eastAsia="zh-CN"/>
        </w:rPr>
        <w:t>s</w:t>
      </w:r>
      <w:r w:rsidR="00CE4D19">
        <w:rPr>
          <w:rFonts w:ascii="Calibri" w:eastAsiaTheme="minorEastAsia" w:hAnsi="Calibri" w:cs="Arial"/>
          <w:b/>
          <w:i/>
          <w:u w:val="single"/>
          <w:lang w:val="en-US" w:eastAsia="zh-CN"/>
        </w:rPr>
        <w:t xml:space="preserve"> would be</w:t>
      </w:r>
      <w:r w:rsidR="00607805">
        <w:rPr>
          <w:rFonts w:ascii="Calibri" w:eastAsiaTheme="minorEastAsia" w:hAnsi="Calibri" w:cs="Arial"/>
          <w:b/>
          <w:i/>
          <w:u w:val="single"/>
          <w:lang w:val="en-US" w:eastAsia="zh-CN"/>
        </w:rPr>
        <w:t xml:space="preserve"> probably</w:t>
      </w:r>
      <w:r w:rsidR="00CE4D19">
        <w:rPr>
          <w:rFonts w:ascii="Calibri" w:eastAsiaTheme="minorEastAsia" w:hAnsi="Calibri" w:cs="Arial"/>
          <w:b/>
          <w:i/>
          <w:u w:val="single"/>
          <w:lang w:val="en-US" w:eastAsia="zh-CN"/>
        </w:rPr>
        <w:t xml:space="preserve"> select as active beam for UE transmission.</w:t>
      </w:r>
    </w:p>
    <w:p w:rsidR="00DC2234" w:rsidRPr="00DC2234" w:rsidRDefault="00DC2234" w:rsidP="00631C4F">
      <w:pPr>
        <w:spacing w:beforeLines="50" w:before="120" w:afterLines="50" w:after="120"/>
        <w:jc w:val="both"/>
        <w:rPr>
          <w:rFonts w:ascii="Calibri" w:eastAsia="宋体" w:hAnsi="Calibri" w:cs="Arial"/>
          <w:lang w:val="en-US" w:eastAsia="zh-CN"/>
        </w:rPr>
      </w:pPr>
    </w:p>
    <w:p w:rsidR="00F045A8" w:rsidRDefault="00F045A8" w:rsidP="00F045A8">
      <w:pPr>
        <w:spacing w:beforeLines="50" w:before="120"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14:anchorId="199EC582" wp14:editId="7B0BC53E">
            <wp:extent cx="4133099" cy="261405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9107" cy="2617858"/>
                    </a:xfrm>
                    <a:prstGeom prst="rect">
                      <a:avLst/>
                    </a:prstGeom>
                    <a:noFill/>
                  </pic:spPr>
                </pic:pic>
              </a:graphicData>
            </a:graphic>
          </wp:inline>
        </w:drawing>
      </w:r>
    </w:p>
    <w:p w:rsidR="00F045A8" w:rsidRPr="006D6EAE" w:rsidRDefault="00F045A8" w:rsidP="00F045A8">
      <w:pPr>
        <w:spacing w:beforeLines="50" w:before="120" w:afterLines="50" w:after="120"/>
        <w:jc w:val="center"/>
        <w:rPr>
          <w:rFonts w:ascii="Arial Unicode MS" w:eastAsia="Arial Unicode MS" w:hAnsi="Arial Unicode MS" w:cs="Arial Unicode MS"/>
          <w:lang w:val="en-US" w:eastAsia="zh-CN"/>
        </w:rPr>
      </w:pPr>
      <w:r w:rsidRPr="006D6EAE">
        <w:rPr>
          <w:rFonts w:ascii="Arial Unicode MS" w:eastAsia="Arial Unicode MS" w:hAnsi="Arial Unicode MS" w:cs="Arial Unicode MS" w:hint="eastAsia"/>
          <w:lang w:val="en-US" w:eastAsia="zh-CN"/>
        </w:rPr>
        <w:t>Fig. Possible blockage on LoS path where beam recovery is needed</w:t>
      </w:r>
      <w:r>
        <w:rPr>
          <w:rFonts w:ascii="Arial Unicode MS" w:eastAsia="Arial Unicode MS" w:hAnsi="Arial Unicode MS" w:cs="Arial Unicode MS" w:hint="eastAsia"/>
          <w:lang w:val="en-US" w:eastAsia="zh-CN"/>
        </w:rPr>
        <w:t xml:space="preserve"> to switch to beam#2</w:t>
      </w:r>
    </w:p>
    <w:p w:rsidR="00C243FB" w:rsidRDefault="00C243FB" w:rsidP="00631C4F">
      <w:pPr>
        <w:spacing w:beforeLines="50" w:before="120" w:afterLines="50" w:after="120"/>
        <w:jc w:val="both"/>
        <w:rPr>
          <w:rFonts w:ascii="Calibri" w:eastAsia="宋体" w:hAnsi="Calibri" w:cs="Arial"/>
          <w:lang w:val="en-US" w:eastAsia="zh-CN"/>
        </w:rPr>
      </w:pPr>
    </w:p>
    <w:p w:rsidR="00945E0A" w:rsidRDefault="00945E0A" w:rsidP="00945E0A">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f the MT beam is wrongly selected, the MT channel will experience a very severe deterioration, because of the very small 3dB beamwidth, against the IAB purpose of improving the throughput</w:t>
      </w:r>
      <w:r>
        <w:rPr>
          <w:rFonts w:ascii="Calibri" w:eastAsia="宋体" w:hAnsi="Calibri" w:cs="Arial"/>
          <w:lang w:val="en-US" w:eastAsia="zh-CN"/>
        </w:rPr>
        <w:t>, and shorter wave length for FR2</w:t>
      </w:r>
      <w:r>
        <w:rPr>
          <w:rFonts w:ascii="Calibri" w:eastAsia="宋体" w:hAnsi="Calibri" w:cs="Arial" w:hint="eastAsia"/>
          <w:lang w:val="en-US" w:eastAsia="zh-CN"/>
        </w:rPr>
        <w:t xml:space="preserve">. If the LoS path is blocked, beam failure recovery procedure is </w:t>
      </w:r>
      <w:r>
        <w:rPr>
          <w:rFonts w:ascii="Calibri" w:eastAsia="宋体" w:hAnsi="Calibri" w:cs="Arial"/>
          <w:lang w:val="en-US" w:eastAsia="zh-CN"/>
        </w:rPr>
        <w:t>crucial</w:t>
      </w:r>
      <w:r>
        <w:rPr>
          <w:rFonts w:ascii="Calibri" w:eastAsia="宋体" w:hAnsi="Calibri" w:cs="Arial" w:hint="eastAsia"/>
          <w:lang w:val="en-US" w:eastAsia="zh-CN"/>
        </w:rPr>
        <w:t xml:space="preserve"> for recovering the link, which should be performed as quickly as possible, as shown in the figure, switching to the another beam to recovery the link by the very few alternative path.</w:t>
      </w:r>
    </w:p>
    <w:p w:rsidR="00945E0A" w:rsidRPr="00945E0A" w:rsidRDefault="00945E0A" w:rsidP="00631C4F">
      <w:pPr>
        <w:spacing w:beforeLines="50" w:before="120" w:afterLines="50" w:after="120"/>
        <w:jc w:val="both"/>
        <w:rPr>
          <w:rFonts w:ascii="Calibri" w:eastAsia="宋体" w:hAnsi="Calibri" w:cs="Arial"/>
          <w:lang w:val="en-US" w:eastAsia="zh-CN"/>
        </w:rPr>
      </w:pPr>
    </w:p>
    <w:p w:rsidR="004A5317" w:rsidRDefault="004A5317" w:rsidP="004A5317">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r>
        <w:rPr>
          <w:rFonts w:ascii="Calibri" w:eastAsia="宋体" w:hAnsi="Calibri" w:cs="Arial"/>
          <w:lang w:val="en-US" w:eastAsia="zh-CN"/>
        </w:rPr>
        <w:t>D</w:t>
      </w:r>
      <w:r>
        <w:rPr>
          <w:rFonts w:ascii="Calibri" w:eastAsia="宋体" w:hAnsi="Calibri" w:cs="Arial" w:hint="eastAsia"/>
          <w:lang w:val="en-US" w:eastAsia="zh-CN"/>
        </w:rPr>
        <w:t>o</w:t>
      </w:r>
      <w:r>
        <w:rPr>
          <w:rFonts w:ascii="Calibri" w:eastAsia="宋体" w:hAnsi="Calibri" w:cs="Arial"/>
          <w:lang w:val="en-US" w:eastAsia="zh-CN"/>
        </w:rPr>
        <w:t>ppler</w:t>
      </w:r>
      <w:r>
        <w:rPr>
          <w:rFonts w:ascii="Calibri" w:eastAsia="宋体" w:hAnsi="Calibri" w:cs="Arial" w:hint="eastAsia"/>
          <w:lang w:val="en-US" w:eastAsia="zh-CN"/>
        </w:rPr>
        <w:t xml:space="preserve"> spread, but not merely </w:t>
      </w:r>
      <w:r>
        <w:rPr>
          <w:rFonts w:ascii="Calibri" w:eastAsia="宋体" w:hAnsi="Calibri" w:cs="Arial"/>
          <w:lang w:val="en-US" w:eastAsia="zh-CN"/>
        </w:rPr>
        <w:t>single path channel</w:t>
      </w:r>
      <w:r>
        <w:rPr>
          <w:rFonts w:ascii="Calibri" w:eastAsia="宋体" w:hAnsi="Calibri" w:cs="Arial" w:hint="eastAsia"/>
          <w:lang w:val="en-US" w:eastAsia="zh-CN"/>
        </w:rPr>
        <w:t>. Consequently, if unexpected blockage occurs, radio link can be probably recovered by beam failure recovery procedure, switching</w:t>
      </w:r>
      <w:r>
        <w:rPr>
          <w:rFonts w:ascii="Calibri" w:eastAsia="宋体" w:hAnsi="Calibri" w:cs="Arial"/>
          <w:lang w:val="en-US" w:eastAsia="zh-CN"/>
        </w:rPr>
        <w:t xml:space="preserve"> itself</w:t>
      </w:r>
      <w:r>
        <w:rPr>
          <w:rFonts w:ascii="Calibri" w:eastAsia="宋体" w:hAnsi="Calibri" w:cs="Arial" w:hint="eastAsia"/>
          <w:lang w:val="en-US" w:eastAsia="zh-CN"/>
        </w:rPr>
        <w:t xml:space="preserve"> to another beam to the alternative path. </w:t>
      </w:r>
      <w:r>
        <w:rPr>
          <w:rFonts w:ascii="Calibri" w:eastAsia="宋体" w:hAnsi="Calibri" w:cs="Arial"/>
          <w:lang w:val="en-US" w:eastAsia="zh-CN"/>
        </w:rPr>
        <w:t>In this case, beam recovery is so important for MT that beam failure recovery should be performed timely and precisely.</w:t>
      </w:r>
    </w:p>
    <w:p w:rsidR="004A5317" w:rsidRDefault="004A5317" w:rsidP="00631C4F">
      <w:pPr>
        <w:spacing w:beforeLines="50" w:before="120" w:afterLines="50" w:after="120"/>
        <w:jc w:val="both"/>
        <w:rPr>
          <w:rFonts w:ascii="Calibri" w:eastAsia="宋体" w:hAnsi="Calibri" w:cs="Arial"/>
          <w:lang w:val="en-US" w:eastAsia="zh-CN"/>
        </w:rPr>
      </w:pPr>
    </w:p>
    <w:p w:rsidR="00CE4D19" w:rsidRDefault="00C243FB" w:rsidP="00C243F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807CB1">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 xml:space="preserve">: </w:t>
      </w:r>
      <w:r w:rsidR="00E91B8D">
        <w:rPr>
          <w:rFonts w:ascii="Calibri" w:eastAsiaTheme="minorEastAsia" w:hAnsi="Calibri" w:cs="Arial" w:hint="eastAsia"/>
          <w:b/>
          <w:i/>
          <w:u w:val="single"/>
          <w:lang w:val="en-US" w:eastAsia="zh-CN"/>
        </w:rPr>
        <w:t>B</w:t>
      </w:r>
      <w:r w:rsidR="00E91B8D" w:rsidRPr="00E91B8D">
        <w:rPr>
          <w:rFonts w:ascii="Calibri" w:eastAsiaTheme="minorEastAsia" w:hAnsi="Calibri" w:cs="Arial"/>
          <w:b/>
          <w:i/>
          <w:u w:val="single"/>
          <w:lang w:val="en-US" w:eastAsia="zh-CN"/>
        </w:rPr>
        <w:t>eam failure</w:t>
      </w:r>
      <w:r w:rsidR="00CE4D19">
        <w:rPr>
          <w:rFonts w:ascii="Calibri" w:eastAsiaTheme="minorEastAsia" w:hAnsi="Calibri" w:cs="Arial"/>
          <w:b/>
          <w:i/>
          <w:u w:val="single"/>
          <w:lang w:val="en-US" w:eastAsia="zh-CN"/>
        </w:rPr>
        <w:t xml:space="preserve"> can be recovered by beam switching to an alternative path, </w:t>
      </w:r>
      <w:r w:rsidR="00CE4D19" w:rsidRPr="00E91B8D">
        <w:rPr>
          <w:rFonts w:ascii="Calibri" w:eastAsiaTheme="minorEastAsia" w:hAnsi="Calibri" w:cs="Arial"/>
          <w:b/>
          <w:i/>
          <w:u w:val="single"/>
          <w:lang w:val="en-US" w:eastAsia="zh-CN"/>
        </w:rPr>
        <w:t>which should be perform</w:t>
      </w:r>
      <w:r w:rsidR="00CE4D19">
        <w:rPr>
          <w:rFonts w:ascii="Calibri" w:eastAsiaTheme="minorEastAsia" w:hAnsi="Calibri" w:cs="Arial" w:hint="eastAsia"/>
          <w:b/>
          <w:i/>
          <w:u w:val="single"/>
          <w:lang w:val="en-US" w:eastAsia="zh-CN"/>
        </w:rPr>
        <w:t>ed</w:t>
      </w:r>
      <w:r w:rsidR="00CE4D19">
        <w:rPr>
          <w:rFonts w:ascii="Calibri" w:eastAsiaTheme="minorEastAsia" w:hAnsi="Calibri" w:cs="Arial"/>
          <w:b/>
          <w:i/>
          <w:u w:val="single"/>
          <w:lang w:val="en-US" w:eastAsia="zh-CN"/>
        </w:rPr>
        <w:t xml:space="preserve"> timely and precisely</w:t>
      </w:r>
      <w:r w:rsidR="00CE4D19">
        <w:rPr>
          <w:rFonts w:ascii="Calibri" w:eastAsiaTheme="minorEastAsia" w:hAnsi="Calibri" w:cs="Arial" w:hint="eastAsia"/>
          <w:b/>
          <w:i/>
          <w:u w:val="single"/>
          <w:lang w:val="en-US" w:eastAsia="zh-CN"/>
        </w:rPr>
        <w:t>.</w:t>
      </w:r>
    </w:p>
    <w:p w:rsidR="00C243FB" w:rsidRDefault="00C243FB" w:rsidP="00631C4F">
      <w:pPr>
        <w:spacing w:beforeLines="50" w:before="120" w:afterLines="50" w:after="120"/>
        <w:jc w:val="both"/>
        <w:rPr>
          <w:rFonts w:ascii="Calibri" w:eastAsia="宋体" w:hAnsi="Calibri" w:cs="Arial"/>
          <w:lang w:val="en-US" w:eastAsia="zh-CN"/>
        </w:rPr>
      </w:pPr>
    </w:p>
    <w:p w:rsidR="006523CF" w:rsidRDefault="006523CF"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On the other hand, from the perspective</w:t>
      </w:r>
      <w:r w:rsidRPr="006523CF">
        <w:rPr>
          <w:rFonts w:ascii="Calibri" w:eastAsia="宋体" w:hAnsi="Calibri" w:cs="Arial"/>
          <w:lang w:val="en-US" w:eastAsia="zh-CN"/>
        </w:rPr>
        <w:t xml:space="preserve"> of </w:t>
      </w:r>
      <w:r>
        <w:rPr>
          <w:rFonts w:ascii="Calibri" w:eastAsia="宋体" w:hAnsi="Calibri" w:cs="Arial"/>
          <w:lang w:val="en-US" w:eastAsia="zh-CN"/>
        </w:rPr>
        <w:t xml:space="preserve">functionality of </w:t>
      </w:r>
      <w:r w:rsidRPr="006523CF">
        <w:rPr>
          <w:rFonts w:ascii="Calibri" w:eastAsia="宋体" w:hAnsi="Calibri" w:cs="Arial"/>
          <w:lang w:val="en-US" w:eastAsia="zh-CN"/>
        </w:rPr>
        <w:t>IAB</w:t>
      </w:r>
      <w:r>
        <w:rPr>
          <w:rFonts w:ascii="Calibri" w:eastAsia="宋体" w:hAnsi="Calibri" w:cs="Arial"/>
          <w:lang w:val="en-US" w:eastAsia="zh-CN"/>
        </w:rPr>
        <w:t>, it</w:t>
      </w:r>
      <w:r w:rsidRPr="006523CF">
        <w:rPr>
          <w:rFonts w:ascii="Calibri" w:eastAsia="宋体" w:hAnsi="Calibri" w:cs="Arial"/>
          <w:lang w:val="en-US" w:eastAsia="zh-CN"/>
        </w:rPr>
        <w:t xml:space="preserve"> differs from UE</w:t>
      </w:r>
      <w:r>
        <w:rPr>
          <w:rFonts w:ascii="Calibri" w:eastAsia="宋体" w:hAnsi="Calibri" w:cs="Arial"/>
          <w:lang w:val="en-US" w:eastAsia="zh-CN"/>
        </w:rPr>
        <w:t xml:space="preserve"> even if PC1 UE since it serves as not only a terminal but a wireless relay which is bearing data packages from different UEs.</w:t>
      </w:r>
    </w:p>
    <w:p w:rsidR="006523CF" w:rsidRDefault="006523CF" w:rsidP="00631C4F">
      <w:pPr>
        <w:spacing w:beforeLines="50" w:before="120" w:afterLines="50" w:after="120"/>
        <w:jc w:val="both"/>
        <w:rPr>
          <w:rFonts w:ascii="Calibri" w:eastAsia="宋体" w:hAnsi="Calibri" w:cs="Arial"/>
          <w:lang w:val="en-US" w:eastAsia="zh-CN"/>
        </w:rPr>
      </w:pPr>
    </w:p>
    <w:p w:rsidR="006523CF" w:rsidRDefault="006523CF" w:rsidP="006523C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5</w:t>
      </w:r>
      <w:r>
        <w:rPr>
          <w:rFonts w:ascii="Calibri" w:eastAsiaTheme="minorEastAsia" w:hAnsi="Calibri" w:cs="Arial" w:hint="eastAsia"/>
          <w:b/>
          <w:i/>
          <w:u w:val="single"/>
          <w:lang w:val="en-US" w:eastAsia="zh-CN"/>
        </w:rPr>
        <w:t xml:space="preserve">: It is fatal for a MT to wrongly </w:t>
      </w:r>
      <w:r>
        <w:rPr>
          <w:rFonts w:ascii="Calibri" w:eastAsiaTheme="minorEastAsia" w:hAnsi="Calibri" w:cs="Arial"/>
          <w:b/>
          <w:i/>
          <w:u w:val="single"/>
          <w:lang w:val="en-US" w:eastAsia="zh-CN"/>
        </w:rPr>
        <w:t>select</w:t>
      </w:r>
      <w:r>
        <w:rPr>
          <w:rFonts w:ascii="Calibri" w:eastAsiaTheme="minorEastAsia" w:hAnsi="Calibri" w:cs="Arial" w:hint="eastAsia"/>
          <w:b/>
          <w:i/>
          <w:u w:val="single"/>
          <w:lang w:val="en-US" w:eastAsia="zh-CN"/>
        </w:rPr>
        <w:t xml:space="preserve"> the active beam because </w:t>
      </w:r>
      <w:r>
        <w:rPr>
          <w:rFonts w:ascii="Calibri" w:eastAsiaTheme="minorEastAsia" w:hAnsi="Calibri" w:cs="Arial"/>
          <w:b/>
          <w:i/>
          <w:u w:val="single"/>
          <w:lang w:val="en-US" w:eastAsia="zh-CN"/>
        </w:rPr>
        <w:t>it has impact on a large number of data traffic compared to a single UE.</w:t>
      </w:r>
    </w:p>
    <w:p w:rsidR="006523CF" w:rsidRPr="006523CF" w:rsidRDefault="006523CF" w:rsidP="00631C4F">
      <w:pPr>
        <w:spacing w:beforeLines="50" w:before="120" w:afterLines="50" w:after="120"/>
        <w:jc w:val="both"/>
        <w:rPr>
          <w:rFonts w:ascii="Calibri" w:eastAsia="宋体" w:hAnsi="Calibri" w:cs="Arial"/>
          <w:lang w:val="en-US" w:eastAsia="zh-CN"/>
        </w:rPr>
      </w:pPr>
    </w:p>
    <w:p w:rsidR="00CC536E" w:rsidRDefault="00AE654F"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 light of this, </w:t>
      </w:r>
      <w:r w:rsidR="00CC536E">
        <w:rPr>
          <w:rFonts w:ascii="Calibri" w:eastAsia="宋体" w:hAnsi="Calibri" w:cs="Arial"/>
          <w:lang w:val="en-US" w:eastAsia="zh-CN"/>
        </w:rPr>
        <w:t xml:space="preserve">the beam failure recovery procedure should be carefully considered for an IAB MT. </w:t>
      </w:r>
      <w:r w:rsidR="00C56109">
        <w:rPr>
          <w:rFonts w:ascii="Calibri" w:eastAsia="宋体" w:hAnsi="Calibri" w:cs="Arial"/>
          <w:lang w:val="en-US" w:eastAsia="zh-CN"/>
        </w:rPr>
        <w:t xml:space="preserve">Unlike UE, </w:t>
      </w:r>
      <w:r w:rsidR="00563FBB">
        <w:rPr>
          <w:rFonts w:ascii="Calibri" w:eastAsia="宋体" w:hAnsi="Calibri" w:cs="Arial"/>
          <w:lang w:val="en-US" w:eastAsia="zh-CN"/>
        </w:rPr>
        <w:t xml:space="preserve">the beam pattern, effective beam coverage, channel characteristic, mobility as well as functionality of an MT is totally different. Thus, MT </w:t>
      </w:r>
      <w:r w:rsidR="00C56109">
        <w:rPr>
          <w:rFonts w:ascii="Calibri" w:eastAsia="宋体" w:hAnsi="Calibri" w:cs="Arial"/>
          <w:lang w:val="en-US" w:eastAsia="zh-CN"/>
        </w:rPr>
        <w:t xml:space="preserve">beam failure recovery should be triggered comparatively more frequently than </w:t>
      </w:r>
      <w:r w:rsidR="00563FBB">
        <w:rPr>
          <w:rFonts w:ascii="Calibri" w:eastAsia="宋体" w:hAnsi="Calibri" w:cs="Arial"/>
          <w:lang w:val="en-US" w:eastAsia="zh-CN"/>
        </w:rPr>
        <w:t>UE’s</w:t>
      </w:r>
      <w:r w:rsidR="00C56109">
        <w:rPr>
          <w:rFonts w:ascii="Calibri" w:eastAsia="宋体" w:hAnsi="Calibri" w:cs="Arial"/>
          <w:lang w:val="en-US" w:eastAsia="zh-CN"/>
        </w:rPr>
        <w:t xml:space="preserve"> procedure. An IAB MT should have good capability to fast detect the potential good beam.</w:t>
      </w:r>
    </w:p>
    <w:p w:rsidR="00631C4F" w:rsidRDefault="00631C4F" w:rsidP="00631C4F">
      <w:pPr>
        <w:spacing w:beforeLines="50" w:before="120" w:afterLines="50" w:after="120"/>
        <w:jc w:val="both"/>
        <w:rPr>
          <w:rFonts w:ascii="Calibri" w:eastAsia="宋体" w:hAnsi="Calibri" w:cs="Arial"/>
          <w:lang w:val="en-US" w:eastAsia="zh-CN"/>
        </w:rPr>
      </w:pPr>
    </w:p>
    <w:p w:rsidR="00F40AF7" w:rsidRDefault="0030059F" w:rsidP="0077725C">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 xml:space="preserve">Proposal </w:t>
      </w:r>
      <w:r w:rsidR="002062A8">
        <w:rPr>
          <w:rFonts w:ascii="Calibri" w:eastAsiaTheme="minorEastAsia" w:hAnsi="Calibri" w:cs="Arial"/>
          <w:b/>
          <w:i/>
          <w:u w:val="single"/>
          <w:lang w:val="en-US" w:eastAsia="zh-CN"/>
        </w:rPr>
        <w:t>1</w:t>
      </w:r>
      <w:r w:rsidRPr="0030059F">
        <w:rPr>
          <w:rFonts w:ascii="Calibri" w:eastAsiaTheme="minorEastAsia" w:hAnsi="Calibri" w:cs="Arial"/>
          <w:b/>
          <w:i/>
          <w:u w:val="single"/>
          <w:lang w:val="en-US" w:eastAsia="zh-CN"/>
        </w:rPr>
        <w:t xml:space="preserve">: </w:t>
      </w:r>
      <w:r w:rsidR="00563FBB">
        <w:rPr>
          <w:rFonts w:ascii="Calibri" w:eastAsiaTheme="minorEastAsia" w:hAnsi="Calibri" w:cs="Arial"/>
          <w:b/>
          <w:i/>
          <w:u w:val="single"/>
          <w:lang w:val="en-US" w:eastAsia="zh-CN"/>
        </w:rPr>
        <w:t xml:space="preserve">Considering all these differences between MT and UE, </w:t>
      </w:r>
      <w:r w:rsidR="00EF5B8A" w:rsidRPr="00EF5B8A">
        <w:rPr>
          <w:rFonts w:ascii="Calibri" w:eastAsiaTheme="minorEastAsia" w:hAnsi="Calibri" w:cs="Arial"/>
          <w:b/>
          <w:i/>
          <w:u w:val="single"/>
          <w:lang w:val="en-US" w:eastAsia="zh-CN"/>
        </w:rPr>
        <w:t xml:space="preserve">MT beam failure recovery </w:t>
      </w:r>
      <w:r w:rsidR="0077725C">
        <w:rPr>
          <w:rFonts w:ascii="Calibri" w:eastAsiaTheme="minorEastAsia" w:hAnsi="Calibri" w:cs="Arial"/>
          <w:b/>
          <w:i/>
          <w:u w:val="single"/>
          <w:lang w:val="en-US" w:eastAsia="zh-CN"/>
        </w:rPr>
        <w:t xml:space="preserve">should complete more quickly than UE </w:t>
      </w:r>
      <w:r w:rsidR="00395FB1">
        <w:rPr>
          <w:rFonts w:ascii="Calibri" w:eastAsiaTheme="minorEastAsia" w:hAnsi="Calibri" w:cs="Arial"/>
          <w:b/>
          <w:i/>
          <w:u w:val="single"/>
          <w:lang w:val="en-US" w:eastAsia="zh-CN"/>
        </w:rPr>
        <w:t>for securing higher link quality.</w:t>
      </w:r>
    </w:p>
    <w:p w:rsidR="00631C4F" w:rsidRPr="00105CAD" w:rsidRDefault="00631C4F" w:rsidP="00631C4F">
      <w:pPr>
        <w:spacing w:beforeLines="50" w:before="120" w:afterLines="50" w:after="120"/>
        <w:jc w:val="both"/>
        <w:rPr>
          <w:rFonts w:ascii="Calibri" w:eastAsia="宋体" w:hAnsi="Calibri" w:cs="Arial"/>
          <w:lang w:val="en-US" w:eastAsia="zh-CN"/>
        </w:rPr>
      </w:pP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time of </w:t>
      </w:r>
      <w:r w:rsidR="00B05849">
        <w:rPr>
          <w:rFonts w:ascii="Calibri" w:eastAsia="宋体" w:hAnsi="Calibri" w:cs="Arial" w:hint="eastAsia"/>
          <w:lang w:val="en-US" w:eastAsia="zh-CN"/>
        </w:rPr>
        <w:t>e</w:t>
      </w:r>
      <w:r w:rsidRPr="00F347D4">
        <w:rPr>
          <w:rFonts w:ascii="Calibri" w:eastAsia="宋体" w:hAnsi="Calibri" w:cs="Arial"/>
          <w:lang w:val="en-US" w:eastAsia="zh-CN"/>
        </w:rPr>
        <w:t xml:space="preserve">valuation period </w:t>
      </w:r>
      <w:r>
        <w:rPr>
          <w:rFonts w:ascii="Calibri" w:eastAsia="宋体" w:hAnsi="Calibri" w:cs="Arial" w:hint="eastAsia"/>
          <w:lang w:val="en-US" w:eastAsia="zh-CN"/>
        </w:rPr>
        <w:t>for</w:t>
      </w:r>
      <w:r w:rsidR="00A70079">
        <w:rPr>
          <w:rFonts w:ascii="Calibri" w:eastAsia="宋体" w:hAnsi="Calibri" w:cs="Arial" w:hint="eastAsia"/>
          <w:lang w:val="en-US" w:eastAsia="zh-CN"/>
        </w:rPr>
        <w:t xml:space="preserve"> CBD</w:t>
      </w:r>
      <w:r w:rsidR="003F15A0">
        <w:rPr>
          <w:rFonts w:ascii="Calibri" w:eastAsia="宋体" w:hAnsi="Calibri" w:cs="Arial" w:hint="eastAsia"/>
          <w:lang w:val="en-US" w:eastAsia="zh-CN"/>
        </w:rPr>
        <w:t xml:space="preserve">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B05849">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631"/>
      </w:tblGrid>
      <w:tr w:rsidR="003F15A0" w:rsidTr="0070040F">
        <w:trPr>
          <w:trHeight w:val="2104"/>
        </w:trPr>
        <w:tc>
          <w:tcPr>
            <w:tcW w:w="9857" w:type="dxa"/>
          </w:tcPr>
          <w:p w:rsidR="00A70079" w:rsidRPr="00885F53" w:rsidRDefault="00A70079" w:rsidP="00A70079">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0079" w:rsidRPr="00885F53" w:rsidTr="00634C71">
              <w:trPr>
                <w:jc w:val="center"/>
              </w:trPr>
              <w:tc>
                <w:tcPr>
                  <w:tcW w:w="2035" w:type="dxa"/>
                  <w:shd w:val="clear" w:color="auto" w:fill="auto"/>
                </w:tcPr>
                <w:p w:rsidR="00A70079" w:rsidRPr="00885F53" w:rsidRDefault="00A70079" w:rsidP="00634C71">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A70079" w:rsidRPr="00885F53" w:rsidRDefault="00A70079" w:rsidP="00634C71">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SSB</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DRX cycle &gt; 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A70079" w:rsidRPr="00885F53" w:rsidTr="00634C71">
              <w:trPr>
                <w:jc w:val="center"/>
              </w:trPr>
              <w:tc>
                <w:tcPr>
                  <w:tcW w:w="6617" w:type="dxa"/>
                  <w:gridSpan w:val="2"/>
                  <w:shd w:val="clear" w:color="auto" w:fill="auto"/>
                </w:tcPr>
                <w:p w:rsidR="00A70079" w:rsidRPr="00885F53" w:rsidRDefault="00A70079" w:rsidP="00634C71">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3BABA8B" wp14:editId="0D9358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A70079" w:rsidRPr="003F15A0" w:rsidRDefault="00A70079" w:rsidP="00631C4F">
            <w:pPr>
              <w:spacing w:beforeLines="50" w:before="120" w:afterLines="50" w:after="120"/>
              <w:jc w:val="both"/>
              <w:rPr>
                <w:rFonts w:ascii="Calibri" w:eastAsia="宋体" w:hAnsi="Calibri" w:cs="Arial"/>
                <w:lang w:eastAsia="zh-CN"/>
              </w:rPr>
            </w:pPr>
          </w:p>
        </w:tc>
      </w:tr>
    </w:tbl>
    <w:p w:rsidR="00FB44BE" w:rsidRPr="0085626E" w:rsidRDefault="00FB44BE" w:rsidP="00631C4F">
      <w:pPr>
        <w:spacing w:beforeLines="50" w:before="120" w:afterLines="50" w:after="120"/>
        <w:jc w:val="both"/>
        <w:rPr>
          <w:rFonts w:ascii="Calibri" w:eastAsia="宋体" w:hAnsi="Calibri" w:cs="Arial"/>
          <w:lang w:val="en-US" w:eastAsia="zh-CN"/>
        </w:rPr>
      </w:pPr>
    </w:p>
    <w:p w:rsidR="00072E74"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w:t>
      </w:r>
      <w:r w:rsidR="00072E74">
        <w:rPr>
          <w:rFonts w:ascii="Calibri" w:eastAsia="宋体" w:hAnsi="Calibri" w:cs="Arial"/>
          <w:lang w:val="en-US" w:eastAsia="zh-CN"/>
        </w:rPr>
        <w:t xml:space="preserve">The cases of IAB are much different. </w:t>
      </w:r>
      <w:r w:rsidR="00A70079">
        <w:rPr>
          <w:rFonts w:ascii="Calibri" w:eastAsia="宋体" w:hAnsi="Calibri" w:cs="Arial" w:hint="eastAsia"/>
          <w:lang w:val="en-US" w:eastAsia="zh-CN"/>
        </w:rPr>
        <w:t xml:space="preserve">An IAB-MT will </w:t>
      </w:r>
      <w:r w:rsidR="00072E74">
        <w:rPr>
          <w:rFonts w:ascii="Calibri" w:eastAsia="宋体" w:hAnsi="Calibri" w:cs="Arial"/>
          <w:lang w:val="en-US" w:eastAsia="zh-CN"/>
        </w:rPr>
        <w:t>access</w:t>
      </w:r>
      <w:r w:rsidR="00A70079">
        <w:rPr>
          <w:rFonts w:ascii="Calibri" w:eastAsia="宋体" w:hAnsi="Calibri" w:cs="Arial" w:hint="eastAsia"/>
          <w:lang w:val="en-US" w:eastAsia="zh-CN"/>
        </w:rPr>
        <w:t xml:space="preserve"> another IAB DU</w:t>
      </w:r>
      <w:r w:rsidR="00072E74">
        <w:rPr>
          <w:rFonts w:ascii="Calibri" w:eastAsia="宋体" w:hAnsi="Calibri" w:cs="Arial"/>
          <w:lang w:val="en-US" w:eastAsia="zh-CN"/>
        </w:rPr>
        <w:t xml:space="preserve"> or donor CU</w:t>
      </w:r>
      <w:r w:rsidR="00A70079">
        <w:rPr>
          <w:rFonts w:ascii="Calibri" w:eastAsia="宋体" w:hAnsi="Calibri" w:cs="Arial" w:hint="eastAsia"/>
          <w:lang w:val="en-US" w:eastAsia="zh-CN"/>
        </w:rPr>
        <w:t xml:space="preserve">, thus there will be </w:t>
      </w:r>
      <w:r w:rsidR="00072E74">
        <w:rPr>
          <w:rFonts w:ascii="Calibri" w:eastAsia="宋体" w:hAnsi="Calibri" w:cs="Arial"/>
          <w:lang w:val="en-US" w:eastAsia="zh-CN"/>
        </w:rPr>
        <w:t>finite</w:t>
      </w:r>
      <w:r w:rsidR="00A70079">
        <w:rPr>
          <w:rFonts w:ascii="Calibri" w:eastAsia="宋体" w:hAnsi="Calibri" w:cs="Arial" w:hint="eastAsia"/>
          <w:lang w:val="en-US" w:eastAsia="zh-CN"/>
        </w:rPr>
        <w:t xml:space="preserve"> choices around a MT for the MT to choose. </w:t>
      </w:r>
      <w:r w:rsidR="00072E74">
        <w:rPr>
          <w:rFonts w:ascii="Calibri" w:eastAsia="宋体" w:hAnsi="Calibri" w:cs="Arial"/>
          <w:lang w:val="en-US" w:eastAsia="zh-CN"/>
        </w:rPr>
        <w:t xml:space="preserve">Meanwhile, since the possible number of channel path for a link, especially for FR2, would not be too many, only a few potential beams can be used for beam failure recovery. </w:t>
      </w:r>
    </w:p>
    <w:p w:rsidR="00A70079" w:rsidRDefault="00A70079"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That means normally only a few beams on the right direction are able to </w:t>
      </w:r>
      <w:r w:rsidR="00072E74">
        <w:rPr>
          <w:rFonts w:ascii="Calibri" w:eastAsia="宋体" w:hAnsi="Calibri" w:cs="Arial"/>
          <w:lang w:val="en-US" w:eastAsia="zh-CN"/>
        </w:rPr>
        <w:t>be used for either recovery the link or access</w:t>
      </w:r>
      <w:r>
        <w:rPr>
          <w:rFonts w:ascii="Calibri" w:eastAsia="宋体" w:hAnsi="Calibri" w:cs="Arial" w:hint="eastAsia"/>
          <w:lang w:val="en-US" w:eastAsia="zh-CN"/>
        </w:rPr>
        <w:t xml:space="preserve"> to a candidate IAB-DU. Compa</w:t>
      </w:r>
      <w:r w:rsidR="00072E74">
        <w:rPr>
          <w:rFonts w:ascii="Calibri" w:eastAsia="宋体" w:hAnsi="Calibri" w:cs="Arial" w:hint="eastAsia"/>
          <w:lang w:val="en-US" w:eastAsia="zh-CN"/>
        </w:rPr>
        <w:t xml:space="preserve">red to a UE, the beam </w:t>
      </w:r>
      <w:r w:rsidR="00072E74">
        <w:rPr>
          <w:rFonts w:ascii="Calibri" w:eastAsia="宋体" w:hAnsi="Calibri" w:cs="Arial"/>
          <w:lang w:val="en-US" w:eastAsia="zh-CN"/>
        </w:rPr>
        <w:t>candidate set</w:t>
      </w:r>
      <w:r>
        <w:rPr>
          <w:rFonts w:ascii="Calibri" w:eastAsia="宋体" w:hAnsi="Calibri" w:cs="Arial" w:hint="eastAsia"/>
          <w:lang w:val="en-US" w:eastAsia="zh-CN"/>
        </w:rPr>
        <w:t xml:space="preserve"> is comparatively reduced. Therefore, for an IAB-MT, the procedure for beam sweeping is not a long procedure, let alone possible algorithm optimization</w:t>
      </w:r>
      <w:r w:rsidR="00634C71">
        <w:rPr>
          <w:rFonts w:ascii="Calibri" w:eastAsia="宋体" w:hAnsi="Calibri" w:cs="Arial" w:hint="eastAsia"/>
          <w:lang w:val="en-US" w:eastAsia="zh-CN"/>
        </w:rPr>
        <w:t xml:space="preserve"> in MT implementation</w:t>
      </w:r>
      <w:r>
        <w:rPr>
          <w:rFonts w:ascii="Calibri" w:eastAsia="宋体" w:hAnsi="Calibri" w:cs="Arial" w:hint="eastAsia"/>
          <w:lang w:val="en-US" w:eastAsia="zh-CN"/>
        </w:rPr>
        <w:t>.</w:t>
      </w:r>
      <w:r w:rsidR="00634C71">
        <w:rPr>
          <w:rFonts w:ascii="Calibri" w:eastAsia="宋体" w:hAnsi="Calibri" w:cs="Arial" w:hint="eastAsia"/>
          <w:lang w:val="en-US" w:eastAsia="zh-CN"/>
        </w:rPr>
        <w:t xml:space="preserve"> </w:t>
      </w:r>
      <w:r w:rsidR="002415EE">
        <w:rPr>
          <w:rFonts w:ascii="Calibri" w:eastAsia="宋体" w:hAnsi="Calibri" w:cs="Arial" w:hint="eastAsia"/>
          <w:lang w:val="en-US" w:eastAsia="zh-CN"/>
        </w:rPr>
        <w:t xml:space="preserve">In that case, the beam sweeping factor N=8 </w:t>
      </w:r>
      <w:r w:rsidR="002F44FE">
        <w:rPr>
          <w:rFonts w:ascii="Calibri" w:eastAsia="宋体" w:hAnsi="Calibri" w:cs="Arial" w:hint="eastAsia"/>
          <w:lang w:val="en-US" w:eastAsia="zh-CN"/>
        </w:rPr>
        <w:t xml:space="preserve">for FR2 </w:t>
      </w:r>
      <w:r w:rsidR="002415EE">
        <w:rPr>
          <w:rFonts w:ascii="Calibri" w:eastAsia="宋体" w:hAnsi="Calibri" w:cs="Arial" w:hint="eastAsia"/>
          <w:lang w:val="en-US" w:eastAsia="zh-CN"/>
        </w:rPr>
        <w:t>may need to be reduced accordingly for IAB CDB requirement</w:t>
      </w:r>
      <w:r w:rsidR="00C6238E">
        <w:rPr>
          <w:rFonts w:ascii="Calibri" w:eastAsia="宋体" w:hAnsi="Calibri" w:cs="Arial" w:hint="eastAsia"/>
          <w:lang w:val="en-US" w:eastAsia="zh-CN"/>
        </w:rPr>
        <w:t xml:space="preserve"> for both SSB and CSI-RS based cases</w:t>
      </w:r>
      <w:r w:rsidR="002415EE">
        <w:rPr>
          <w:rFonts w:ascii="Calibri" w:eastAsia="宋体" w:hAnsi="Calibri" w:cs="Arial" w:hint="eastAsia"/>
          <w:lang w:val="en-US" w:eastAsia="zh-CN"/>
        </w:rPr>
        <w:t>.</w:t>
      </w:r>
      <w:r w:rsidR="00C6238E">
        <w:rPr>
          <w:rFonts w:ascii="Calibri" w:eastAsia="宋体" w:hAnsi="Calibri" w:cs="Arial" w:hint="eastAsia"/>
          <w:lang w:val="en-US" w:eastAsia="zh-CN"/>
        </w:rPr>
        <w:t xml:space="preserve"> </w:t>
      </w:r>
      <w:r w:rsidR="00DE34A5">
        <w:rPr>
          <w:rFonts w:ascii="Calibri" w:eastAsia="宋体" w:hAnsi="Calibri" w:cs="Arial" w:hint="eastAsia"/>
          <w:lang w:val="en-US" w:eastAsia="zh-CN"/>
        </w:rPr>
        <w:t xml:space="preserve">This is also a way to save valuable beam failure recovery time for IAB since the key to communicating in mmWave band is to choose the right beam. </w:t>
      </w:r>
    </w:p>
    <w:p w:rsidR="006148ED" w:rsidRDefault="006148ED" w:rsidP="00631C4F">
      <w:pPr>
        <w:spacing w:beforeLines="50" w:before="120" w:afterLines="50" w:after="120"/>
        <w:jc w:val="both"/>
        <w:rPr>
          <w:rFonts w:ascii="Calibri" w:eastAsia="宋体" w:hAnsi="Calibri" w:cs="Arial"/>
          <w:lang w:val="en-US" w:eastAsia="zh-CN"/>
        </w:rPr>
      </w:pPr>
    </w:p>
    <w:p w:rsidR="00C6238E"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AB5842">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DA7580">
        <w:rPr>
          <w:rFonts w:ascii="Calibri" w:eastAsiaTheme="minorEastAsia" w:hAnsi="Calibri" w:cs="Arial" w:hint="eastAsia"/>
          <w:b/>
          <w:i/>
          <w:u w:val="single"/>
          <w:lang w:val="en-US" w:eastAsia="zh-CN"/>
        </w:rPr>
        <w:t xml:space="preserve">For IAB </w:t>
      </w:r>
      <w:r w:rsidR="00C6238E">
        <w:rPr>
          <w:rFonts w:ascii="Calibri" w:eastAsiaTheme="minorEastAsia" w:hAnsi="Calibri" w:cs="Arial" w:hint="eastAsia"/>
          <w:b/>
          <w:i/>
          <w:u w:val="single"/>
          <w:lang w:val="en-US" w:eastAsia="zh-CN"/>
        </w:rPr>
        <w:t>CBD</w:t>
      </w:r>
      <w:r w:rsidR="00DA7580">
        <w:rPr>
          <w:rFonts w:ascii="Calibri" w:eastAsiaTheme="minorEastAsia" w:hAnsi="Calibri" w:cs="Arial" w:hint="eastAsia"/>
          <w:b/>
          <w:i/>
          <w:u w:val="single"/>
          <w:lang w:val="en-US" w:eastAsia="zh-CN"/>
        </w:rPr>
        <w:t xml:space="preserve"> requirement, </w:t>
      </w:r>
      <w:r w:rsidR="00C6238E" w:rsidRPr="00C6238E">
        <w:rPr>
          <w:rFonts w:ascii="Calibri" w:eastAsiaTheme="minorEastAsia" w:hAnsi="Calibri" w:cs="Arial"/>
          <w:b/>
          <w:i/>
          <w:u w:val="single"/>
          <w:lang w:val="en-US" w:eastAsia="zh-CN"/>
        </w:rPr>
        <w:t>beam sweeping factor</w:t>
      </w:r>
      <w:r w:rsidR="00C6238E">
        <w:rPr>
          <w:rFonts w:ascii="Calibri" w:eastAsiaTheme="minorEastAsia" w:hAnsi="Calibri" w:cs="Arial" w:hint="eastAsia"/>
          <w:b/>
          <w:i/>
          <w:u w:val="single"/>
          <w:lang w:val="en-US" w:eastAsia="zh-CN"/>
        </w:rPr>
        <w:t xml:space="preserve"> </w:t>
      </w:r>
      <w:r w:rsidR="00C6238E" w:rsidRPr="00C6238E">
        <w:rPr>
          <w:rFonts w:ascii="Calibri" w:eastAsiaTheme="minorEastAsia" w:hAnsi="Calibri" w:cs="Arial"/>
          <w:b/>
          <w:i/>
          <w:u w:val="single"/>
          <w:lang w:val="en-US" w:eastAsia="zh-CN"/>
        </w:rPr>
        <w:t xml:space="preserve">N=8 </w:t>
      </w:r>
      <w:r w:rsidR="00C6238E">
        <w:rPr>
          <w:rFonts w:ascii="Calibri" w:eastAsiaTheme="minorEastAsia" w:hAnsi="Calibri" w:cs="Arial" w:hint="eastAsia"/>
          <w:b/>
          <w:i/>
          <w:u w:val="single"/>
          <w:lang w:val="en-US" w:eastAsia="zh-CN"/>
        </w:rPr>
        <w:t>in Evaluation Period calculation</w:t>
      </w:r>
      <w:r w:rsidR="00C6238E" w:rsidRPr="00C6238E">
        <w:rPr>
          <w:rFonts w:ascii="Calibri" w:eastAsiaTheme="minorEastAsia" w:hAnsi="Calibri" w:cs="Arial"/>
          <w:b/>
          <w:i/>
          <w:u w:val="single"/>
          <w:lang w:val="en-US" w:eastAsia="zh-CN"/>
        </w:rPr>
        <w:t xml:space="preserve"> for FR2</w:t>
      </w:r>
      <w:r w:rsidR="00C6238E">
        <w:rPr>
          <w:rFonts w:ascii="Calibri" w:eastAsiaTheme="minorEastAsia" w:hAnsi="Calibri" w:cs="Arial" w:hint="eastAsia"/>
          <w:b/>
          <w:i/>
          <w:u w:val="single"/>
          <w:lang w:val="en-US" w:eastAsia="zh-CN"/>
        </w:rPr>
        <w:t xml:space="preserve"> should be reduced as less beam candidate</w:t>
      </w:r>
      <w:r w:rsidR="00702487">
        <w:rPr>
          <w:rFonts w:ascii="Calibri" w:eastAsiaTheme="minorEastAsia" w:hAnsi="Calibri" w:cs="Arial" w:hint="eastAsia"/>
          <w:b/>
          <w:i/>
          <w:u w:val="single"/>
          <w:lang w:val="en-US" w:eastAsia="zh-CN"/>
        </w:rPr>
        <w:t>s</w:t>
      </w:r>
      <w:r w:rsidR="00C6238E">
        <w:rPr>
          <w:rFonts w:ascii="Calibri" w:eastAsiaTheme="minorEastAsia" w:hAnsi="Calibri" w:cs="Arial" w:hint="eastAsia"/>
          <w:b/>
          <w:i/>
          <w:u w:val="single"/>
          <w:lang w:val="en-US" w:eastAsia="zh-CN"/>
        </w:rPr>
        <w:t xml:space="preserve"> for beam </w:t>
      </w:r>
      <w:r w:rsidR="00A2662B">
        <w:rPr>
          <w:rFonts w:ascii="Calibri" w:eastAsiaTheme="minorEastAsia" w:hAnsi="Calibri" w:cs="Arial"/>
          <w:b/>
          <w:i/>
          <w:u w:val="single"/>
          <w:lang w:val="en-US" w:eastAsia="zh-CN"/>
        </w:rPr>
        <w:t>switching</w:t>
      </w:r>
      <w:r w:rsidR="00C6238E">
        <w:rPr>
          <w:rFonts w:ascii="Calibri" w:eastAsiaTheme="minorEastAsia" w:hAnsi="Calibri" w:cs="Arial" w:hint="eastAsia"/>
          <w:b/>
          <w:i/>
          <w:u w:val="single"/>
          <w:lang w:val="en-US" w:eastAsia="zh-CN"/>
        </w:rPr>
        <w:t xml:space="preserve"> </w:t>
      </w:r>
      <w:r w:rsidR="00E7487E">
        <w:rPr>
          <w:rFonts w:ascii="Calibri" w:eastAsiaTheme="minorEastAsia" w:hAnsi="Calibri" w:cs="Arial"/>
          <w:b/>
          <w:i/>
          <w:u w:val="single"/>
          <w:lang w:val="en-US" w:eastAsia="zh-CN"/>
        </w:rPr>
        <w:t>along with</w:t>
      </w:r>
      <w:r w:rsidR="00C6238E">
        <w:rPr>
          <w:rFonts w:ascii="Calibri" w:eastAsiaTheme="minorEastAsia" w:hAnsi="Calibri" w:cs="Arial" w:hint="eastAsia"/>
          <w:b/>
          <w:i/>
          <w:u w:val="single"/>
          <w:lang w:val="en-US" w:eastAsia="zh-CN"/>
        </w:rPr>
        <w:t xml:space="preserve"> </w:t>
      </w:r>
      <w:r w:rsidR="0031053B">
        <w:rPr>
          <w:rFonts w:ascii="Calibri" w:eastAsiaTheme="minorEastAsia" w:hAnsi="Calibri" w:cs="Arial"/>
          <w:b/>
          <w:i/>
          <w:u w:val="single"/>
          <w:lang w:val="en-US" w:eastAsia="zh-CN"/>
        </w:rPr>
        <w:t>all above differences</w:t>
      </w:r>
      <w:r w:rsidR="0011128D">
        <w:rPr>
          <w:rFonts w:ascii="Calibri" w:eastAsiaTheme="minorEastAsia" w:hAnsi="Calibri" w:cs="Arial"/>
          <w:b/>
          <w:i/>
          <w:u w:val="single"/>
          <w:lang w:val="en-US" w:eastAsia="zh-CN"/>
        </w:rPr>
        <w:t xml:space="preserve"> analyzed</w:t>
      </w:r>
      <w:r w:rsidR="0031053B">
        <w:rPr>
          <w:rFonts w:ascii="Calibri" w:eastAsiaTheme="minorEastAsia" w:hAnsi="Calibri" w:cs="Arial"/>
          <w:b/>
          <w:i/>
          <w:u w:val="single"/>
          <w:lang w:val="en-US" w:eastAsia="zh-CN"/>
        </w:rPr>
        <w:t xml:space="preserve"> between MT and UE</w:t>
      </w:r>
      <w:r w:rsidR="00C6238E">
        <w:rPr>
          <w:rFonts w:ascii="Calibri" w:eastAsiaTheme="minorEastAsia" w:hAnsi="Calibri" w:cs="Arial" w:hint="eastAsia"/>
          <w:b/>
          <w:i/>
          <w:u w:val="single"/>
          <w:lang w:val="en-US" w:eastAsia="zh-CN"/>
        </w:rPr>
        <w:t>.</w:t>
      </w:r>
    </w:p>
    <w:p w:rsidR="005518E5" w:rsidRDefault="005518E5" w:rsidP="00631C4F">
      <w:pPr>
        <w:spacing w:beforeLines="50" w:before="120" w:afterLines="50" w:after="120"/>
        <w:jc w:val="both"/>
        <w:rPr>
          <w:rFonts w:ascii="Calibri" w:eastAsia="宋体" w:hAnsi="Calibri" w:cs="Arial"/>
          <w:lang w:val="en-US" w:eastAsia="zh-CN"/>
        </w:rPr>
      </w:pPr>
    </w:p>
    <w:p w:rsidR="00D2017C" w:rsidRDefault="00D2017C"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Considering </w:t>
      </w:r>
      <w:r w:rsidR="001E0578">
        <w:rPr>
          <w:rFonts w:ascii="Calibri" w:eastAsia="宋体" w:hAnsi="Calibri" w:cs="Arial"/>
          <w:lang w:val="en-US" w:eastAsia="zh-CN"/>
        </w:rPr>
        <w:t xml:space="preserve">normally </w:t>
      </w:r>
      <w:r>
        <w:rPr>
          <w:rFonts w:ascii="Calibri" w:eastAsia="宋体" w:hAnsi="Calibri" w:cs="Arial"/>
          <w:lang w:val="en-US" w:eastAsia="zh-CN"/>
        </w:rPr>
        <w:t>the possible number of non-LoS path of link channel would be 1 ~ 3</w:t>
      </w:r>
      <w:r w:rsidR="001E0578">
        <w:rPr>
          <w:rFonts w:ascii="Calibri" w:eastAsia="宋体" w:hAnsi="Calibri" w:cs="Arial"/>
          <w:lang w:val="en-US" w:eastAsia="zh-CN"/>
        </w:rPr>
        <w:t xml:space="preserve"> for fixed IAB scenario</w:t>
      </w:r>
      <w:r>
        <w:rPr>
          <w:rFonts w:ascii="Calibri" w:eastAsia="宋体" w:hAnsi="Calibri" w:cs="Arial"/>
          <w:lang w:val="en-US" w:eastAsia="zh-CN"/>
        </w:rPr>
        <w:t xml:space="preserve">, the existing UE beam sweeping factor N = 8 can be reduced to N = 4 for the candidate beam </w:t>
      </w:r>
      <w:r w:rsidR="00076869">
        <w:rPr>
          <w:rFonts w:ascii="Calibri" w:eastAsia="宋体" w:hAnsi="Calibri" w:cs="Arial"/>
          <w:lang w:val="en-US" w:eastAsia="zh-CN"/>
        </w:rPr>
        <w:t>detection requirement of IAB MT as normally 4 beam candidates to sweep.</w:t>
      </w:r>
      <w:bookmarkStart w:id="1" w:name="_GoBack"/>
      <w:bookmarkEnd w:id="1"/>
    </w:p>
    <w:p w:rsidR="00AB5842" w:rsidRDefault="00AB5842" w:rsidP="00631C4F">
      <w:pPr>
        <w:spacing w:beforeLines="50" w:before="120" w:afterLines="50" w:after="120"/>
        <w:jc w:val="both"/>
        <w:rPr>
          <w:rFonts w:ascii="Calibri" w:eastAsia="宋体" w:hAnsi="Calibri" w:cs="Arial"/>
          <w:lang w:val="en-US" w:eastAsia="zh-CN"/>
        </w:rPr>
      </w:pPr>
    </w:p>
    <w:p w:rsidR="00AB5842" w:rsidRDefault="00AB5842" w:rsidP="00AB584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xml:space="preserve">: For IAB </w:t>
      </w:r>
      <w:r>
        <w:rPr>
          <w:rFonts w:ascii="Calibri" w:eastAsiaTheme="minorEastAsia" w:hAnsi="Calibri" w:cs="Arial"/>
          <w:b/>
          <w:i/>
          <w:u w:val="single"/>
          <w:lang w:val="en-US" w:eastAsia="zh-CN"/>
        </w:rPr>
        <w:t>CBD</w:t>
      </w:r>
      <w:r>
        <w:rPr>
          <w:rFonts w:ascii="Calibri" w:eastAsiaTheme="minorEastAsia" w:hAnsi="Calibri" w:cs="Arial" w:hint="eastAsia"/>
          <w:b/>
          <w:i/>
          <w:u w:val="single"/>
          <w:lang w:val="en-US" w:eastAsia="zh-CN"/>
        </w:rPr>
        <w:t xml:space="preserve"> requirement, </w:t>
      </w:r>
      <w:r>
        <w:rPr>
          <w:rFonts w:ascii="Calibri" w:eastAsiaTheme="minorEastAsia" w:hAnsi="Calibri" w:cs="Arial"/>
          <w:b/>
          <w:i/>
          <w:u w:val="single"/>
          <w:lang w:val="en-US" w:eastAsia="zh-CN"/>
        </w:rPr>
        <w:t>reduce</w:t>
      </w:r>
      <w:r>
        <w:rPr>
          <w:rFonts w:ascii="Calibri" w:eastAsiaTheme="minorEastAsia" w:hAnsi="Calibri" w:cs="Arial" w:hint="eastAsia"/>
          <w:b/>
          <w:i/>
          <w:u w:val="single"/>
          <w:lang w:val="en-US" w:eastAsia="zh-CN"/>
        </w:rPr>
        <w:t xml:space="preserve"> the </w:t>
      </w:r>
      <w:r>
        <w:rPr>
          <w:rFonts w:ascii="Calibri" w:eastAsiaTheme="minorEastAsia" w:hAnsi="Calibri" w:cs="Arial"/>
          <w:b/>
          <w:i/>
          <w:u w:val="single"/>
          <w:lang w:val="en-US" w:eastAsia="zh-CN"/>
        </w:rPr>
        <w:t>beam sweeping factor to N=4</w:t>
      </w:r>
      <w:r>
        <w:rPr>
          <w:rFonts w:ascii="Calibri" w:eastAsiaTheme="minorEastAsia" w:hAnsi="Calibri" w:cs="Arial" w:hint="eastAsia"/>
          <w:b/>
          <w:i/>
          <w:u w:val="single"/>
          <w:lang w:val="en-US" w:eastAsia="zh-CN"/>
        </w:rPr>
        <w:t xml:space="preserve"> of Evaluation Period in </w:t>
      </w:r>
      <w:r w:rsidRPr="00B43C51">
        <w:rPr>
          <w:rFonts w:ascii="Calibri" w:eastAsiaTheme="minorEastAsia" w:hAnsi="Calibri" w:cs="Arial"/>
          <w:b/>
          <w:i/>
          <w:u w:val="single"/>
          <w:lang w:val="en-US" w:eastAsia="zh-CN"/>
        </w:rPr>
        <w:t>both SSB and CSI-RS</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based measurement</w:t>
      </w:r>
      <w:r w:rsidR="0013526B">
        <w:rPr>
          <w:rFonts w:ascii="Calibri" w:eastAsiaTheme="minorEastAsia" w:hAnsi="Calibri" w:cs="Arial"/>
          <w:b/>
          <w:i/>
          <w:u w:val="single"/>
          <w:lang w:val="en-US" w:eastAsia="zh-CN"/>
        </w:rPr>
        <w:t xml:space="preserve"> cases</w:t>
      </w:r>
      <w:r>
        <w:rPr>
          <w:rFonts w:ascii="Calibri" w:eastAsiaTheme="minorEastAsia" w:hAnsi="Calibri" w:cs="Arial" w:hint="eastAsia"/>
          <w:b/>
          <w:i/>
          <w:u w:val="single"/>
          <w:lang w:val="en-US" w:eastAsia="zh-CN"/>
        </w:rPr>
        <w:t>.</w:t>
      </w:r>
    </w:p>
    <w:p w:rsidR="00AB5842" w:rsidRDefault="00AB5842" w:rsidP="00631C4F">
      <w:pPr>
        <w:spacing w:beforeLines="50" w:before="120" w:afterLines="50" w:after="120"/>
        <w:jc w:val="both"/>
        <w:rPr>
          <w:rFonts w:ascii="Calibri" w:eastAsia="宋体" w:hAnsi="Calibri" w:cs="Arial"/>
          <w:lang w:val="en-US" w:eastAsia="zh-CN"/>
        </w:rPr>
      </w:pPr>
    </w:p>
    <w:p w:rsidR="00E84BAD" w:rsidRDefault="00E84BAD" w:rsidP="00862D1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Other parameters in link recovery requirement for IAB-MT may also need revision considering the </w:t>
      </w:r>
      <w:r>
        <w:rPr>
          <w:rFonts w:ascii="Calibri" w:eastAsia="宋体" w:hAnsi="Calibri" w:cs="Arial"/>
          <w:lang w:val="en-US" w:eastAsia="zh-CN"/>
        </w:rPr>
        <w:t>characteristic</w:t>
      </w:r>
      <w:r>
        <w:rPr>
          <w:rFonts w:ascii="Calibri" w:eastAsia="宋体" w:hAnsi="Calibri" w:cs="Arial" w:hint="eastAsia"/>
          <w:lang w:val="en-US" w:eastAsia="zh-CN"/>
        </w:rPr>
        <w:t xml:space="preserve"> of IAB, such as the number of samples in BFD and the averaging sample in CBD, especially in consideration of the stable channel between MT and DU. However </w:t>
      </w:r>
      <w:r w:rsidR="003A4B37">
        <w:rPr>
          <w:rFonts w:ascii="Calibri" w:eastAsia="宋体" w:hAnsi="Calibri" w:cs="Arial"/>
          <w:lang w:val="en-US" w:eastAsia="zh-CN"/>
        </w:rPr>
        <w:t xml:space="preserve">for Rel-16 the time is limited and </w:t>
      </w:r>
      <w:r>
        <w:rPr>
          <w:rFonts w:ascii="Calibri" w:eastAsia="宋体" w:hAnsi="Calibri" w:cs="Arial" w:hint="eastAsia"/>
          <w:lang w:val="en-US" w:eastAsia="zh-CN"/>
        </w:rPr>
        <w:t xml:space="preserve">some of these parameters can hardly be analyzed without </w:t>
      </w:r>
      <w:r>
        <w:rPr>
          <w:rFonts w:ascii="Calibri" w:eastAsia="宋体" w:hAnsi="Calibri" w:cs="Arial"/>
          <w:lang w:val="en-US" w:eastAsia="zh-CN"/>
        </w:rPr>
        <w:t>simulation</w:t>
      </w:r>
      <w:r>
        <w:rPr>
          <w:rFonts w:ascii="Calibri" w:eastAsia="宋体" w:hAnsi="Calibri" w:cs="Arial" w:hint="eastAsia"/>
          <w:lang w:val="en-US" w:eastAsia="zh-CN"/>
        </w:rPr>
        <w:t xml:space="preserve"> result</w:t>
      </w:r>
      <w:r w:rsidR="00C97A91">
        <w:rPr>
          <w:rFonts w:ascii="Calibri" w:eastAsia="宋体" w:hAnsi="Calibri" w:cs="Arial"/>
          <w:lang w:val="en-US" w:eastAsia="zh-CN"/>
        </w:rPr>
        <w:t>s</w:t>
      </w:r>
      <w:r>
        <w:rPr>
          <w:rFonts w:ascii="Calibri" w:eastAsia="宋体" w:hAnsi="Calibri" w:cs="Arial" w:hint="eastAsia"/>
          <w:lang w:val="en-US" w:eastAsia="zh-CN"/>
        </w:rPr>
        <w:t>. Thus</w:t>
      </w:r>
      <w:r w:rsidR="00862D19">
        <w:rPr>
          <w:rFonts w:ascii="Calibri" w:eastAsia="宋体" w:hAnsi="Calibri" w:cs="Arial" w:hint="eastAsia"/>
          <w:lang w:val="en-US" w:eastAsia="zh-CN"/>
        </w:rPr>
        <w:t xml:space="preserve"> the necessary changes or revisions to other parameters should not be precluded </w:t>
      </w:r>
      <w:r>
        <w:rPr>
          <w:rFonts w:ascii="Calibri" w:eastAsia="宋体" w:hAnsi="Calibri" w:cs="Arial" w:hint="eastAsia"/>
          <w:lang w:val="en-US" w:eastAsia="zh-CN"/>
        </w:rPr>
        <w:t xml:space="preserve">for </w:t>
      </w:r>
      <w:r w:rsidR="003A4B37">
        <w:rPr>
          <w:rFonts w:ascii="Calibri" w:eastAsia="宋体" w:hAnsi="Calibri" w:cs="Arial"/>
          <w:lang w:val="en-US" w:eastAsia="zh-CN"/>
        </w:rPr>
        <w:t xml:space="preserve">future </w:t>
      </w:r>
      <w:r>
        <w:rPr>
          <w:rFonts w:ascii="Calibri" w:eastAsia="宋体" w:hAnsi="Calibri" w:cs="Arial" w:hint="eastAsia"/>
          <w:lang w:val="en-US" w:eastAsia="zh-CN"/>
        </w:rPr>
        <w:t>IAB link recovery requirement.</w:t>
      </w:r>
    </w:p>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4840">
        <w:rPr>
          <w:rFonts w:ascii="Calibri" w:eastAsia="宋体" w:hAnsi="Calibri" w:cs="Arial" w:hint="eastAsia"/>
          <w:lang w:val="en-US" w:eastAsia="zh-CN"/>
        </w:rPr>
        <w:t>link recovery</w:t>
      </w:r>
      <w:r w:rsidR="00DA7FA2">
        <w:rPr>
          <w:rFonts w:ascii="Calibri" w:eastAsia="宋体" w:hAnsi="Calibri" w:cs="Arial" w:hint="eastAsia"/>
          <w:lang w:val="en-US" w:eastAsia="zh-CN"/>
        </w:rPr>
        <w:t xml:space="preserve">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w:t>
      </w:r>
      <w:r w:rsidR="001B5D22">
        <w:rPr>
          <w:rFonts w:ascii="Calibri" w:eastAsia="宋体" w:hAnsi="Calibri" w:cs="Arial"/>
          <w:lang w:val="en-US" w:eastAsia="zh-CN"/>
        </w:rPr>
        <w:t>beam failure recovery</w:t>
      </w:r>
      <w:r w:rsidR="000E2B3B">
        <w:rPr>
          <w:rFonts w:ascii="Calibri" w:eastAsia="宋体" w:hAnsi="Calibri" w:cs="Arial" w:hint="eastAsia"/>
          <w:lang w:val="en-US" w:eastAsia="zh-CN"/>
        </w:rPr>
        <w:t xml:space="preserve"> requirement</w:t>
      </w:r>
      <w:r w:rsidR="00DA4840">
        <w:rPr>
          <w:rFonts w:ascii="Calibri" w:eastAsia="宋体" w:hAnsi="Calibri" w:cs="Arial" w:hint="eastAsia"/>
          <w:lang w:val="en-US" w:eastAsia="zh-CN"/>
        </w:rPr>
        <w:t xml:space="preserve"> can be defined based on the UE</w:t>
      </w:r>
      <w:r w:rsidR="00DA4840">
        <w:rPr>
          <w:rFonts w:ascii="Calibri" w:eastAsia="宋体" w:hAnsi="Calibri" w:cs="Arial"/>
          <w:lang w:val="en-US" w:eastAsia="zh-CN"/>
        </w:rPr>
        <w:t>’</w:t>
      </w:r>
      <w:r w:rsidR="00DA4840">
        <w:rPr>
          <w:rFonts w:ascii="Calibri" w:eastAsia="宋体" w:hAnsi="Calibri" w:cs="Arial" w:hint="eastAsia"/>
          <w:lang w:val="en-US" w:eastAsia="zh-CN"/>
        </w:rPr>
        <w:t>s</w:t>
      </w:r>
      <w:r w:rsidR="000E2B3B">
        <w:rPr>
          <w:rFonts w:ascii="Calibri" w:eastAsia="宋体" w:hAnsi="Calibri" w:cs="Arial" w:hint="eastAsia"/>
          <w:lang w:val="en-US" w:eastAsia="zh-CN"/>
        </w:rPr>
        <w:t xml:space="preserve"> requirement and how could it be </w:t>
      </w:r>
      <w:r w:rsidR="00DA4840">
        <w:rPr>
          <w:rFonts w:ascii="Calibri" w:eastAsia="宋体" w:hAnsi="Calibri" w:cs="Arial" w:hint="eastAsia"/>
          <w:lang w:val="en-US" w:eastAsia="zh-CN"/>
        </w:rPr>
        <w:t>developed</w:t>
      </w:r>
      <w:r w:rsidR="000E2B3B">
        <w:rPr>
          <w:rFonts w:ascii="Calibri" w:eastAsia="宋体" w:hAnsi="Calibri" w:cs="Arial" w:hint="eastAsia"/>
          <w:lang w:val="en-US" w:eastAsia="zh-CN"/>
        </w:rPr>
        <w:t xml:space="preserve">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3C4C28">
        <w:rPr>
          <w:rFonts w:ascii="Calibri" w:eastAsia="宋体" w:hAnsi="Calibri" w:cs="Arial" w:hint="eastAsia"/>
          <w:lang w:val="en-US" w:eastAsia="zh-CN"/>
        </w:rPr>
        <w:t xml:space="preserve">observations and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w:t>
      </w:r>
      <w:r w:rsidR="00FB35EB">
        <w:rPr>
          <w:rFonts w:ascii="Calibri" w:eastAsia="宋体" w:hAnsi="Calibri" w:cs="Arial"/>
          <w:lang w:val="en-US" w:eastAsia="zh-CN"/>
        </w:rPr>
        <w:t>link recovery</w:t>
      </w:r>
      <w:r w:rsidR="00311923">
        <w:rPr>
          <w:rFonts w:ascii="Calibri" w:eastAsia="宋体" w:hAnsi="Calibri" w:cs="Arial" w:hint="eastAsia"/>
          <w:lang w:val="en-US" w:eastAsia="zh-CN"/>
        </w:rPr>
        <w:t xml:space="preserve"> requirements.</w:t>
      </w:r>
    </w:p>
    <w:p w:rsidR="0096097A" w:rsidRPr="009F677D" w:rsidRDefault="00B522D6" w:rsidP="0096097A">
      <w:pPr>
        <w:spacing w:beforeLines="100" w:before="240" w:afterLines="100" w:after="240" w:line="288" w:lineRule="auto"/>
        <w:jc w:val="both"/>
        <w:rPr>
          <w:rFonts w:ascii="Calibri" w:eastAsiaTheme="minorEastAsia" w:hAnsi="Calibri" w:cs="Arial"/>
          <w:b/>
          <w:i/>
          <w:u w:val="single"/>
          <w:lang w:val="en-US" w:eastAsia="zh-CN"/>
        </w:rPr>
      </w:pPr>
      <w:r w:rsidRPr="00B522D6">
        <w:rPr>
          <w:rFonts w:ascii="Calibri" w:eastAsiaTheme="minorEastAsia" w:hAnsi="Calibri" w:cs="Arial"/>
          <w:b/>
          <w:i/>
          <w:u w:val="single"/>
          <w:lang w:val="en-US" w:eastAsia="zh-CN"/>
        </w:rPr>
        <w:t>Observation 1: Consider non-mobility IAB in Rel-16, radio propagation environment and link recovery procedure for IAB-MT would b</w:t>
      </w:r>
      <w:r>
        <w:rPr>
          <w:rFonts w:ascii="Calibri" w:eastAsiaTheme="minorEastAsia" w:hAnsi="Calibri" w:cs="Arial"/>
          <w:b/>
          <w:i/>
          <w:u w:val="single"/>
          <w:lang w:val="en-US" w:eastAsia="zh-CN"/>
        </w:rPr>
        <w:t>e much simpler compared to UE’s</w:t>
      </w:r>
      <w:r w:rsidR="007B222C" w:rsidRPr="007B222C">
        <w:rPr>
          <w:rFonts w:ascii="Calibri" w:eastAsiaTheme="minorEastAsia" w:hAnsi="Calibri" w:cs="Arial"/>
          <w:b/>
          <w:i/>
          <w:u w:val="single"/>
          <w:lang w:val="en-US" w:eastAsia="zh-CN"/>
        </w:rPr>
        <w:t>.</w:t>
      </w:r>
    </w:p>
    <w:p w:rsidR="0096097A" w:rsidRDefault="00B522D6" w:rsidP="0096097A">
      <w:pPr>
        <w:spacing w:beforeLines="100" w:before="240" w:afterLines="100" w:after="240" w:line="288" w:lineRule="auto"/>
        <w:jc w:val="both"/>
        <w:rPr>
          <w:rFonts w:ascii="Calibri" w:eastAsiaTheme="minorEastAsia" w:hAnsi="Calibri" w:cs="Arial"/>
          <w:b/>
          <w:i/>
          <w:u w:val="single"/>
          <w:lang w:val="en-US" w:eastAsia="zh-CN"/>
        </w:rPr>
      </w:pPr>
      <w:r w:rsidRPr="00B522D6">
        <w:rPr>
          <w:rFonts w:ascii="Calibri" w:eastAsiaTheme="minorEastAsia" w:hAnsi="Calibri" w:cs="Arial"/>
          <w:b/>
          <w:i/>
          <w:u w:val="single"/>
          <w:lang w:val="en-US" w:eastAsia="zh-CN"/>
        </w:rPr>
        <w:t>Observation 2: For FR2, MT’s beam pattern and UE’s beam pattern may be different in regard to beam shape and effective sphere coverage. Normally only a few beam directions are used for MT to access DU.</w:t>
      </w:r>
    </w:p>
    <w:p w:rsidR="00A44A94" w:rsidRDefault="00B522D6" w:rsidP="0096097A">
      <w:pPr>
        <w:spacing w:beforeLines="100" w:before="240" w:afterLines="100" w:after="240" w:line="288" w:lineRule="auto"/>
        <w:jc w:val="both"/>
        <w:rPr>
          <w:rFonts w:ascii="Calibri" w:eastAsiaTheme="minorEastAsia" w:hAnsi="Calibri" w:cs="Arial"/>
          <w:b/>
          <w:i/>
          <w:u w:val="single"/>
          <w:lang w:val="en-US" w:eastAsia="zh-CN"/>
        </w:rPr>
      </w:pPr>
      <w:r w:rsidRPr="00B522D6">
        <w:rPr>
          <w:rFonts w:ascii="Calibri" w:eastAsiaTheme="minorEastAsia" w:hAnsi="Calibri" w:cs="Arial"/>
          <w:b/>
          <w:i/>
          <w:u w:val="single"/>
          <w:lang w:val="en-US" w:eastAsia="zh-CN"/>
        </w:rPr>
        <w:t>Observation 3: As the fixed location for both MT and DU, on FR2 very limited number of beams can serve as potential beams for IAB transmission whereas all directions of UE beams would be probably select</w:t>
      </w:r>
      <w:r w:rsidR="00B80761">
        <w:rPr>
          <w:rFonts w:ascii="Calibri" w:eastAsiaTheme="minorEastAsia" w:hAnsi="Calibri" w:cs="Arial"/>
          <w:b/>
          <w:i/>
          <w:u w:val="single"/>
          <w:lang w:val="en-US" w:eastAsia="zh-CN"/>
        </w:rPr>
        <w:t>ed</w:t>
      </w:r>
      <w:r w:rsidRPr="00B522D6">
        <w:rPr>
          <w:rFonts w:ascii="Calibri" w:eastAsiaTheme="minorEastAsia" w:hAnsi="Calibri" w:cs="Arial"/>
          <w:b/>
          <w:i/>
          <w:u w:val="single"/>
          <w:lang w:val="en-US" w:eastAsia="zh-CN"/>
        </w:rPr>
        <w:t xml:space="preserve"> as active beam for UE transmission.</w:t>
      </w:r>
    </w:p>
    <w:p w:rsidR="0096097A" w:rsidRDefault="00B522D6" w:rsidP="0096097A">
      <w:pPr>
        <w:spacing w:beforeLines="100" w:before="240" w:afterLines="100" w:after="240" w:line="288" w:lineRule="auto"/>
        <w:jc w:val="both"/>
        <w:rPr>
          <w:rFonts w:ascii="Calibri" w:eastAsiaTheme="minorEastAsia" w:hAnsi="Calibri" w:cs="Arial"/>
          <w:b/>
          <w:i/>
          <w:u w:val="single"/>
          <w:lang w:val="en-US" w:eastAsia="zh-CN"/>
        </w:rPr>
      </w:pPr>
      <w:r w:rsidRPr="00B522D6">
        <w:rPr>
          <w:rFonts w:ascii="Calibri" w:eastAsiaTheme="minorEastAsia" w:hAnsi="Calibri" w:cs="Arial"/>
          <w:b/>
          <w:i/>
          <w:u w:val="single"/>
          <w:lang w:val="en-US" w:eastAsia="zh-CN"/>
        </w:rPr>
        <w:t>Observation 4: Beam failure can be recovered by beam switching to an alternative path, which should be performed timely and precisely</w:t>
      </w:r>
      <w:r w:rsidR="00E34F41" w:rsidRPr="00E34F41">
        <w:rPr>
          <w:rFonts w:ascii="Calibri" w:eastAsiaTheme="minorEastAsia" w:hAnsi="Calibri" w:cs="Arial"/>
          <w:b/>
          <w:i/>
          <w:u w:val="single"/>
          <w:lang w:val="en-US" w:eastAsia="zh-CN"/>
        </w:rPr>
        <w:t>.</w:t>
      </w:r>
    </w:p>
    <w:p w:rsidR="0096097A" w:rsidRDefault="00A757A0" w:rsidP="0096097A">
      <w:pPr>
        <w:spacing w:beforeLines="100" w:before="240" w:afterLines="100" w:after="240" w:line="288" w:lineRule="auto"/>
        <w:jc w:val="both"/>
        <w:rPr>
          <w:rFonts w:ascii="Calibri" w:eastAsiaTheme="minorEastAsia" w:hAnsi="Calibri" w:cs="Arial"/>
          <w:b/>
          <w:i/>
          <w:u w:val="single"/>
          <w:lang w:val="en-US" w:eastAsia="zh-CN"/>
        </w:rPr>
      </w:pPr>
      <w:r w:rsidRPr="00A757A0">
        <w:rPr>
          <w:rFonts w:ascii="Calibri" w:eastAsiaTheme="minorEastAsia" w:hAnsi="Calibri" w:cs="Arial"/>
          <w:b/>
          <w:i/>
          <w:u w:val="single"/>
          <w:lang w:val="en-US" w:eastAsia="zh-CN"/>
        </w:rPr>
        <w:t>Observation 5: It is fatal for a MT to wrongly select the active beam because it has impact on a large number of data traffic compared to a single UE</w:t>
      </w:r>
      <w:r w:rsidR="00E03924" w:rsidRPr="00E03924">
        <w:rPr>
          <w:rFonts w:ascii="Calibri" w:eastAsiaTheme="minorEastAsia" w:hAnsi="Calibri" w:cs="Arial"/>
          <w:b/>
          <w:i/>
          <w:u w:val="single"/>
          <w:lang w:val="en-US" w:eastAsia="zh-CN"/>
        </w:rPr>
        <w:t>.</w:t>
      </w:r>
    </w:p>
    <w:p w:rsidR="00F04481" w:rsidRDefault="00E7487E" w:rsidP="0096097A">
      <w:pPr>
        <w:spacing w:beforeLines="100" w:before="240" w:afterLines="100" w:after="240" w:line="288" w:lineRule="auto"/>
        <w:jc w:val="both"/>
        <w:rPr>
          <w:rFonts w:ascii="Calibri" w:eastAsiaTheme="minorEastAsia" w:hAnsi="Calibri" w:cs="Arial"/>
          <w:b/>
          <w:i/>
          <w:u w:val="single"/>
          <w:lang w:val="en-US" w:eastAsia="zh-CN"/>
        </w:rPr>
      </w:pPr>
      <w:r w:rsidRPr="00E7487E">
        <w:rPr>
          <w:rFonts w:ascii="Calibri" w:eastAsiaTheme="minorEastAsia" w:hAnsi="Calibri" w:cs="Arial"/>
          <w:b/>
          <w:i/>
          <w:u w:val="single"/>
          <w:lang w:val="en-US" w:eastAsia="zh-CN"/>
        </w:rPr>
        <w:t>Proposal 1: Considering all these differences between MT and UE, MT beam failure recovery should complete more quickly than UE for securing higher link quality.</w:t>
      </w:r>
    </w:p>
    <w:p w:rsidR="00F04481" w:rsidRDefault="00E7487E" w:rsidP="0096097A">
      <w:pPr>
        <w:spacing w:beforeLines="100" w:before="240" w:afterLines="100" w:after="240" w:line="288" w:lineRule="auto"/>
        <w:jc w:val="both"/>
        <w:rPr>
          <w:rFonts w:ascii="Calibri" w:eastAsiaTheme="minorEastAsia" w:hAnsi="Calibri" w:cs="Arial"/>
          <w:b/>
          <w:i/>
          <w:u w:val="single"/>
          <w:lang w:val="en-US" w:eastAsia="zh-CN"/>
        </w:rPr>
      </w:pPr>
      <w:r w:rsidRPr="00E7487E">
        <w:rPr>
          <w:rFonts w:ascii="Calibri" w:eastAsiaTheme="minorEastAsia" w:hAnsi="Calibri" w:cs="Arial"/>
          <w:b/>
          <w:i/>
          <w:u w:val="single"/>
          <w:lang w:val="en-US" w:eastAsia="zh-CN"/>
        </w:rPr>
        <w:t>Proposal 2: For IAB CBD requirement, beam sweeping factor N=8 in Evaluation Period calculation for FR2 should be reduced as less beam candidates for beam switching along with all above differences analyzed between MT and UE.</w:t>
      </w:r>
    </w:p>
    <w:p w:rsidR="00F04481" w:rsidRDefault="00F04481" w:rsidP="0096097A">
      <w:pPr>
        <w:spacing w:beforeLines="100" w:before="240" w:afterLines="100" w:after="240" w:line="288" w:lineRule="auto"/>
        <w:jc w:val="both"/>
        <w:rPr>
          <w:rFonts w:ascii="Calibri" w:eastAsiaTheme="minorEastAsia" w:hAnsi="Calibri" w:cs="Arial"/>
          <w:b/>
          <w:i/>
          <w:u w:val="single"/>
          <w:lang w:val="en-US" w:eastAsia="zh-CN"/>
        </w:rPr>
      </w:pPr>
      <w:r w:rsidRPr="00F04481">
        <w:rPr>
          <w:rFonts w:ascii="Calibri" w:eastAsiaTheme="minorEastAsia" w:hAnsi="Calibri" w:cs="Arial"/>
          <w:b/>
          <w:i/>
          <w:u w:val="single"/>
          <w:lang w:val="en-US" w:eastAsia="zh-CN"/>
        </w:rPr>
        <w:t>Proposal 3: For IAB CBD requirement, reduce the beam sweeping factor to N=4 of Evaluation Period in both SSB and CSI-RS based measurement cases.</w:t>
      </w:r>
    </w:p>
    <w:p w:rsidR="00F04481" w:rsidRDefault="00F04481" w:rsidP="00C178C7">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w:t>
      </w:r>
      <w:r w:rsidR="008072FC">
        <w:rPr>
          <w:rFonts w:ascii="Calibri" w:eastAsia="宋体" w:hAnsi="Calibri" w:cs="Arial"/>
          <w:lang w:val="en-US" w:eastAsia="zh-CN"/>
        </w:rPr>
        <w:t>2005318</w:t>
      </w:r>
      <w:r>
        <w:rPr>
          <w:rFonts w:ascii="Calibri" w:eastAsia="宋体" w:hAnsi="Calibri" w:cs="Arial" w:hint="eastAsia"/>
          <w:lang w:val="en-US" w:eastAsia="zh-CN"/>
        </w:rPr>
        <w:t xml:space="preserve">, </w:t>
      </w:r>
      <w:r>
        <w:rPr>
          <w:rFonts w:ascii="Calibri" w:eastAsia="宋体" w:hAnsi="Calibri" w:cs="Arial"/>
          <w:lang w:val="en-US" w:eastAsia="zh-CN"/>
        </w:rPr>
        <w:t>“</w:t>
      </w:r>
      <w:r w:rsidR="008072FC" w:rsidRPr="008072FC">
        <w:rPr>
          <w:rFonts w:ascii="Calibri" w:eastAsia="宋体" w:hAnsi="Calibri" w:cs="Arial"/>
          <w:lang w:val="en-US" w:eastAsia="zh-CN"/>
        </w:rPr>
        <w:t>WF on NR IAB RRM requirements</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 xml:space="preserve">Qualcomm </w:t>
      </w:r>
      <w:proofErr w:type="spellStart"/>
      <w:r w:rsidR="00C07DC1" w:rsidRPr="00C07DC1">
        <w:rPr>
          <w:rFonts w:ascii="Calibri" w:eastAsia="宋体" w:hAnsi="Calibri" w:cs="Arial"/>
          <w:lang w:val="en-US" w:eastAsia="zh-CN"/>
        </w:rPr>
        <w:t>Inc</w:t>
      </w:r>
      <w:proofErr w:type="spellEnd"/>
      <w:r w:rsidR="00C07DC1" w:rsidRPr="00C07DC1">
        <w:rPr>
          <w:rFonts w:ascii="Calibri" w:eastAsia="宋体" w:hAnsi="Calibri" w:cs="Arial"/>
          <w:lang w:val="en-US" w:eastAsia="zh-CN"/>
        </w:rPr>
        <w:t xml:space="preserve">, </w:t>
      </w:r>
      <w:r w:rsidRPr="0027652C">
        <w:rPr>
          <w:rFonts w:ascii="Calibri" w:eastAsia="宋体" w:hAnsi="Calibri" w:cs="Arial"/>
          <w:lang w:val="en-US" w:eastAsia="zh-CN"/>
        </w:rPr>
        <w:t>R</w:t>
      </w:r>
      <w:r w:rsidR="008072FC">
        <w:rPr>
          <w:rFonts w:ascii="Calibri" w:eastAsia="宋体" w:hAnsi="Calibri" w:cs="Arial"/>
          <w:lang w:val="en-US" w:eastAsia="zh-CN"/>
        </w:rPr>
        <w:t>AN4#94bis-e</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w:t>
      </w:r>
      <w:r w:rsidR="00227371">
        <w:rPr>
          <w:rFonts w:ascii="Calibri" w:eastAsia="宋体" w:hAnsi="Calibri" w:cs="Arial"/>
          <w:lang w:val="en-US" w:eastAsia="zh-CN"/>
        </w:rPr>
        <w:t>3</w:t>
      </w:r>
      <w:r w:rsidR="00C07DC1">
        <w:rPr>
          <w:rFonts w:ascii="Calibri" w:eastAsia="宋体" w:hAnsi="Calibri" w:cs="Arial" w:hint="eastAsia"/>
          <w:lang w:val="en-US" w:eastAsia="zh-CN"/>
        </w:rPr>
        <w:t>.0</w:t>
      </w:r>
      <w:r w:rsidR="00B838D5">
        <w:rPr>
          <w:rFonts w:ascii="Calibri" w:eastAsia="宋体" w:hAnsi="Calibri" w:cs="Arial" w:hint="eastAsia"/>
          <w:lang w:val="en-US" w:eastAsia="zh-CN"/>
        </w:rPr>
        <w:t xml:space="preserve">, </w:t>
      </w:r>
      <w:r w:rsidR="00B838D5">
        <w:rPr>
          <w:rFonts w:ascii="Calibri" w:eastAsia="宋体" w:hAnsi="Calibri" w:cs="Arial"/>
          <w:lang w:val="en-US" w:eastAsia="zh-CN"/>
        </w:rPr>
        <w:t>Mar</w:t>
      </w:r>
      <w:r w:rsidR="00B838D5">
        <w:rPr>
          <w:rFonts w:ascii="Calibri" w:eastAsia="宋体" w:hAnsi="Calibri" w:cs="Arial" w:hint="eastAsia"/>
          <w:lang w:val="en-US" w:eastAsia="zh-CN"/>
        </w:rPr>
        <w:t>. 20</w:t>
      </w:r>
      <w:r w:rsidR="00B838D5">
        <w:rPr>
          <w:rFonts w:ascii="Calibri" w:eastAsia="宋体" w:hAnsi="Calibri" w:cs="Arial"/>
          <w:lang w:val="en-US" w:eastAsia="zh-CN"/>
        </w:rPr>
        <w:t>20</w:t>
      </w:r>
      <w:r w:rsidR="00B838D5">
        <w:rPr>
          <w:rFonts w:ascii="Calibri" w:eastAsia="宋体" w:hAnsi="Calibri" w:cs="Arial" w:hint="eastAsia"/>
          <w:lang w:val="en-US" w:eastAsia="zh-CN"/>
        </w:rPr>
        <w:t>.</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FDC" w:rsidRDefault="006D1FDC">
      <w:r>
        <w:separator/>
      </w:r>
    </w:p>
  </w:endnote>
  <w:endnote w:type="continuationSeparator" w:id="0">
    <w:p w:rsidR="006D1FDC" w:rsidRDefault="006D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8A" w:rsidRPr="001F38DC" w:rsidRDefault="00EF5B8A">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076869">
      <w:rPr>
        <w:rStyle w:val="a5"/>
        <w:b w:val="0"/>
        <w:bCs/>
        <w:i w:val="0"/>
        <w:iCs/>
        <w:color w:val="auto"/>
      </w:rPr>
      <w:t>4</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076869">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FDC" w:rsidRDefault="006D1FDC">
      <w:r>
        <w:separator/>
      </w:r>
    </w:p>
  </w:footnote>
  <w:footnote w:type="continuationSeparator" w:id="0">
    <w:p w:rsidR="006D1FDC" w:rsidRDefault="006D1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67081"/>
    <w:multiLevelType w:val="hybridMultilevel"/>
    <w:tmpl w:val="C4EAFC4A"/>
    <w:lvl w:ilvl="0" w:tplc="3900410C">
      <w:start w:val="1"/>
      <w:numFmt w:val="bullet"/>
      <w:lvlText w:val="•"/>
      <w:lvlJc w:val="left"/>
      <w:pPr>
        <w:tabs>
          <w:tab w:val="num" w:pos="720"/>
        </w:tabs>
        <w:ind w:left="720" w:hanging="360"/>
      </w:pPr>
      <w:rPr>
        <w:rFonts w:ascii="Arial" w:hAnsi="Arial" w:hint="default"/>
      </w:rPr>
    </w:lvl>
    <w:lvl w:ilvl="1" w:tplc="DE90BE92">
      <w:start w:val="121"/>
      <w:numFmt w:val="bullet"/>
      <w:lvlText w:val="–"/>
      <w:lvlJc w:val="left"/>
      <w:pPr>
        <w:tabs>
          <w:tab w:val="num" w:pos="1440"/>
        </w:tabs>
        <w:ind w:left="1440" w:hanging="360"/>
      </w:pPr>
      <w:rPr>
        <w:rFonts w:ascii="Arial" w:hAnsi="Arial" w:hint="default"/>
      </w:rPr>
    </w:lvl>
    <w:lvl w:ilvl="2" w:tplc="72B63926" w:tentative="1">
      <w:start w:val="1"/>
      <w:numFmt w:val="bullet"/>
      <w:lvlText w:val="•"/>
      <w:lvlJc w:val="left"/>
      <w:pPr>
        <w:tabs>
          <w:tab w:val="num" w:pos="2160"/>
        </w:tabs>
        <w:ind w:left="2160" w:hanging="360"/>
      </w:pPr>
      <w:rPr>
        <w:rFonts w:ascii="Arial" w:hAnsi="Arial" w:hint="default"/>
      </w:rPr>
    </w:lvl>
    <w:lvl w:ilvl="3" w:tplc="D05860BC" w:tentative="1">
      <w:start w:val="1"/>
      <w:numFmt w:val="bullet"/>
      <w:lvlText w:val="•"/>
      <w:lvlJc w:val="left"/>
      <w:pPr>
        <w:tabs>
          <w:tab w:val="num" w:pos="2880"/>
        </w:tabs>
        <w:ind w:left="2880" w:hanging="360"/>
      </w:pPr>
      <w:rPr>
        <w:rFonts w:ascii="Arial" w:hAnsi="Arial" w:hint="default"/>
      </w:rPr>
    </w:lvl>
    <w:lvl w:ilvl="4" w:tplc="7CB6F488" w:tentative="1">
      <w:start w:val="1"/>
      <w:numFmt w:val="bullet"/>
      <w:lvlText w:val="•"/>
      <w:lvlJc w:val="left"/>
      <w:pPr>
        <w:tabs>
          <w:tab w:val="num" w:pos="3600"/>
        </w:tabs>
        <w:ind w:left="3600" w:hanging="360"/>
      </w:pPr>
      <w:rPr>
        <w:rFonts w:ascii="Arial" w:hAnsi="Arial" w:hint="default"/>
      </w:rPr>
    </w:lvl>
    <w:lvl w:ilvl="5" w:tplc="B608FC92" w:tentative="1">
      <w:start w:val="1"/>
      <w:numFmt w:val="bullet"/>
      <w:lvlText w:val="•"/>
      <w:lvlJc w:val="left"/>
      <w:pPr>
        <w:tabs>
          <w:tab w:val="num" w:pos="4320"/>
        </w:tabs>
        <w:ind w:left="4320" w:hanging="360"/>
      </w:pPr>
      <w:rPr>
        <w:rFonts w:ascii="Arial" w:hAnsi="Arial" w:hint="default"/>
      </w:rPr>
    </w:lvl>
    <w:lvl w:ilvl="6" w:tplc="FDF65F9A" w:tentative="1">
      <w:start w:val="1"/>
      <w:numFmt w:val="bullet"/>
      <w:lvlText w:val="•"/>
      <w:lvlJc w:val="left"/>
      <w:pPr>
        <w:tabs>
          <w:tab w:val="num" w:pos="5040"/>
        </w:tabs>
        <w:ind w:left="5040" w:hanging="360"/>
      </w:pPr>
      <w:rPr>
        <w:rFonts w:ascii="Arial" w:hAnsi="Arial" w:hint="default"/>
      </w:rPr>
    </w:lvl>
    <w:lvl w:ilvl="7" w:tplc="0B68CF28" w:tentative="1">
      <w:start w:val="1"/>
      <w:numFmt w:val="bullet"/>
      <w:lvlText w:val="•"/>
      <w:lvlJc w:val="left"/>
      <w:pPr>
        <w:tabs>
          <w:tab w:val="num" w:pos="5760"/>
        </w:tabs>
        <w:ind w:left="5760" w:hanging="360"/>
      </w:pPr>
      <w:rPr>
        <w:rFonts w:ascii="Arial" w:hAnsi="Arial" w:hint="default"/>
      </w:rPr>
    </w:lvl>
    <w:lvl w:ilvl="8" w:tplc="BDB459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0"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3"/>
  </w:num>
  <w:num w:numId="3">
    <w:abstractNumId w:val="6"/>
  </w:num>
  <w:num w:numId="4">
    <w:abstractNumId w:val="7"/>
  </w:num>
  <w:num w:numId="5">
    <w:abstractNumId w:val="20"/>
  </w:num>
  <w:num w:numId="6">
    <w:abstractNumId w:val="8"/>
  </w:num>
  <w:num w:numId="7">
    <w:abstractNumId w:val="4"/>
  </w:num>
  <w:num w:numId="8">
    <w:abstractNumId w:val="9"/>
  </w:num>
  <w:num w:numId="9">
    <w:abstractNumId w:val="16"/>
  </w:num>
  <w:num w:numId="10">
    <w:abstractNumId w:val="11"/>
  </w:num>
  <w:num w:numId="11">
    <w:abstractNumId w:val="5"/>
  </w:num>
  <w:num w:numId="12">
    <w:abstractNumId w:val="12"/>
  </w:num>
  <w:num w:numId="13">
    <w:abstractNumId w:val="15"/>
  </w:num>
  <w:num w:numId="14">
    <w:abstractNumId w:val="3"/>
  </w:num>
  <w:num w:numId="15">
    <w:abstractNumId w:val="2"/>
  </w:num>
  <w:num w:numId="16">
    <w:abstractNumId w:val="21"/>
  </w:num>
  <w:num w:numId="17">
    <w:abstractNumId w:val="17"/>
  </w:num>
  <w:num w:numId="18">
    <w:abstractNumId w:val="19"/>
  </w:num>
  <w:num w:numId="19">
    <w:abstractNumId w:val="18"/>
  </w:num>
  <w:num w:numId="20">
    <w:abstractNumId w:val="0"/>
  </w:num>
  <w:num w:numId="21">
    <w:abstractNumId w:val="1"/>
  </w:num>
  <w:num w:numId="22">
    <w:abstractNumId w:val="14"/>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830"/>
    <w:rsid w:val="00011AB5"/>
    <w:rsid w:val="0001247C"/>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8F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1E0B"/>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2E74"/>
    <w:rsid w:val="000739FA"/>
    <w:rsid w:val="000764C1"/>
    <w:rsid w:val="00076869"/>
    <w:rsid w:val="00077AA4"/>
    <w:rsid w:val="00080175"/>
    <w:rsid w:val="00081659"/>
    <w:rsid w:val="00082687"/>
    <w:rsid w:val="0008294B"/>
    <w:rsid w:val="00083785"/>
    <w:rsid w:val="00084024"/>
    <w:rsid w:val="00085034"/>
    <w:rsid w:val="0008620C"/>
    <w:rsid w:val="0008663B"/>
    <w:rsid w:val="00086FEB"/>
    <w:rsid w:val="000871AB"/>
    <w:rsid w:val="000874ED"/>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974"/>
    <w:rsid w:val="000A4DD9"/>
    <w:rsid w:val="000A5317"/>
    <w:rsid w:val="000A58A9"/>
    <w:rsid w:val="000A673F"/>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021"/>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65A5"/>
    <w:rsid w:val="00107628"/>
    <w:rsid w:val="00107A8D"/>
    <w:rsid w:val="001112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506"/>
    <w:rsid w:val="001348A3"/>
    <w:rsid w:val="00134938"/>
    <w:rsid w:val="00134C07"/>
    <w:rsid w:val="0013526B"/>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B0E"/>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3419"/>
    <w:rsid w:val="001B3D33"/>
    <w:rsid w:val="001B4489"/>
    <w:rsid w:val="001B4E54"/>
    <w:rsid w:val="001B543F"/>
    <w:rsid w:val="001B5C84"/>
    <w:rsid w:val="001B5CFA"/>
    <w:rsid w:val="001B5D22"/>
    <w:rsid w:val="001B649B"/>
    <w:rsid w:val="001B66B5"/>
    <w:rsid w:val="001B68EB"/>
    <w:rsid w:val="001C1C40"/>
    <w:rsid w:val="001C2051"/>
    <w:rsid w:val="001C25F9"/>
    <w:rsid w:val="001C391D"/>
    <w:rsid w:val="001C408E"/>
    <w:rsid w:val="001C4A2D"/>
    <w:rsid w:val="001C52E3"/>
    <w:rsid w:val="001C5900"/>
    <w:rsid w:val="001C5B70"/>
    <w:rsid w:val="001C5EB4"/>
    <w:rsid w:val="001C7375"/>
    <w:rsid w:val="001D0DCA"/>
    <w:rsid w:val="001D12A5"/>
    <w:rsid w:val="001D247A"/>
    <w:rsid w:val="001D355F"/>
    <w:rsid w:val="001D3936"/>
    <w:rsid w:val="001D3D12"/>
    <w:rsid w:val="001D3DE4"/>
    <w:rsid w:val="001D4042"/>
    <w:rsid w:val="001D4B7C"/>
    <w:rsid w:val="001D4BD6"/>
    <w:rsid w:val="001D51B5"/>
    <w:rsid w:val="001D6686"/>
    <w:rsid w:val="001D6E08"/>
    <w:rsid w:val="001E057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62A8"/>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1C"/>
    <w:rsid w:val="00226186"/>
    <w:rsid w:val="0022703F"/>
    <w:rsid w:val="00227371"/>
    <w:rsid w:val="00230628"/>
    <w:rsid w:val="002307DC"/>
    <w:rsid w:val="00231EAF"/>
    <w:rsid w:val="002332AA"/>
    <w:rsid w:val="002332E7"/>
    <w:rsid w:val="00233C33"/>
    <w:rsid w:val="00234750"/>
    <w:rsid w:val="00234C4E"/>
    <w:rsid w:val="00234F1A"/>
    <w:rsid w:val="002354DF"/>
    <w:rsid w:val="00236300"/>
    <w:rsid w:val="00236458"/>
    <w:rsid w:val="002370D4"/>
    <w:rsid w:val="002374F1"/>
    <w:rsid w:val="00240995"/>
    <w:rsid w:val="00241277"/>
    <w:rsid w:val="002415EE"/>
    <w:rsid w:val="00241ED0"/>
    <w:rsid w:val="00241F85"/>
    <w:rsid w:val="0024203D"/>
    <w:rsid w:val="002431FC"/>
    <w:rsid w:val="0024320A"/>
    <w:rsid w:val="00244325"/>
    <w:rsid w:val="002443F2"/>
    <w:rsid w:val="00245151"/>
    <w:rsid w:val="0024552B"/>
    <w:rsid w:val="00246C2B"/>
    <w:rsid w:val="00246E82"/>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99B"/>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3E84"/>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7E2"/>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B4"/>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53B"/>
    <w:rsid w:val="0031085C"/>
    <w:rsid w:val="003116B1"/>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387"/>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3C44"/>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1D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B1"/>
    <w:rsid w:val="00395FF0"/>
    <w:rsid w:val="003966DF"/>
    <w:rsid w:val="00396A20"/>
    <w:rsid w:val="00397694"/>
    <w:rsid w:val="00397D72"/>
    <w:rsid w:val="00397FAD"/>
    <w:rsid w:val="003A01F9"/>
    <w:rsid w:val="003A0973"/>
    <w:rsid w:val="003A0E1C"/>
    <w:rsid w:val="003A0F51"/>
    <w:rsid w:val="003A1477"/>
    <w:rsid w:val="003A14B4"/>
    <w:rsid w:val="003A1846"/>
    <w:rsid w:val="003A1DCC"/>
    <w:rsid w:val="003A24D1"/>
    <w:rsid w:val="003A380A"/>
    <w:rsid w:val="003A44F4"/>
    <w:rsid w:val="003A49A8"/>
    <w:rsid w:val="003A4B37"/>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D7A30"/>
    <w:rsid w:val="003E02D9"/>
    <w:rsid w:val="003E0553"/>
    <w:rsid w:val="003E0874"/>
    <w:rsid w:val="003E0A64"/>
    <w:rsid w:val="003E1699"/>
    <w:rsid w:val="003E17FD"/>
    <w:rsid w:val="003E1F1D"/>
    <w:rsid w:val="003E2188"/>
    <w:rsid w:val="003E23A6"/>
    <w:rsid w:val="003E4193"/>
    <w:rsid w:val="003E4537"/>
    <w:rsid w:val="003E454A"/>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5317"/>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7573"/>
    <w:rsid w:val="004D0366"/>
    <w:rsid w:val="004D0929"/>
    <w:rsid w:val="004D17E3"/>
    <w:rsid w:val="004D1AC3"/>
    <w:rsid w:val="004D2172"/>
    <w:rsid w:val="004D39D6"/>
    <w:rsid w:val="004D39F9"/>
    <w:rsid w:val="004D3AEB"/>
    <w:rsid w:val="004D4EDB"/>
    <w:rsid w:val="004D56A6"/>
    <w:rsid w:val="004D6EE8"/>
    <w:rsid w:val="004D7F77"/>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42E1"/>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3FBB"/>
    <w:rsid w:val="005649EB"/>
    <w:rsid w:val="00564DC8"/>
    <w:rsid w:val="00565370"/>
    <w:rsid w:val="00565738"/>
    <w:rsid w:val="00567D2E"/>
    <w:rsid w:val="00570494"/>
    <w:rsid w:val="005707BB"/>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6D54"/>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805"/>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3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90"/>
    <w:rsid w:val="006C7218"/>
    <w:rsid w:val="006C7A58"/>
    <w:rsid w:val="006C7BF4"/>
    <w:rsid w:val="006D0A08"/>
    <w:rsid w:val="006D1C3C"/>
    <w:rsid w:val="006D1FDC"/>
    <w:rsid w:val="006D2CBB"/>
    <w:rsid w:val="006D37B2"/>
    <w:rsid w:val="006D4C6C"/>
    <w:rsid w:val="006D4E12"/>
    <w:rsid w:val="006D520F"/>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6C2"/>
    <w:rsid w:val="006E5987"/>
    <w:rsid w:val="006E5E1B"/>
    <w:rsid w:val="006E5EFA"/>
    <w:rsid w:val="006E632D"/>
    <w:rsid w:val="006E7BAB"/>
    <w:rsid w:val="006F0CAC"/>
    <w:rsid w:val="006F0D95"/>
    <w:rsid w:val="006F124A"/>
    <w:rsid w:val="006F16D3"/>
    <w:rsid w:val="006F24BD"/>
    <w:rsid w:val="006F299D"/>
    <w:rsid w:val="006F2F9F"/>
    <w:rsid w:val="006F3101"/>
    <w:rsid w:val="006F33A0"/>
    <w:rsid w:val="006F41DD"/>
    <w:rsid w:val="006F4819"/>
    <w:rsid w:val="006F4994"/>
    <w:rsid w:val="006F4CA6"/>
    <w:rsid w:val="006F559B"/>
    <w:rsid w:val="006F56DF"/>
    <w:rsid w:val="006F572C"/>
    <w:rsid w:val="006F6C5D"/>
    <w:rsid w:val="006F79EB"/>
    <w:rsid w:val="006F7FDF"/>
    <w:rsid w:val="0070040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153B"/>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59B"/>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6D8"/>
    <w:rsid w:val="0076066B"/>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7725C"/>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E2E"/>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2C"/>
    <w:rsid w:val="007B2253"/>
    <w:rsid w:val="007B23E0"/>
    <w:rsid w:val="007B29D6"/>
    <w:rsid w:val="007B2B85"/>
    <w:rsid w:val="007B47F6"/>
    <w:rsid w:val="007B4E4A"/>
    <w:rsid w:val="007B5089"/>
    <w:rsid w:val="007B537B"/>
    <w:rsid w:val="007B5851"/>
    <w:rsid w:val="007B5C85"/>
    <w:rsid w:val="007B6991"/>
    <w:rsid w:val="007C0165"/>
    <w:rsid w:val="007C02C0"/>
    <w:rsid w:val="007C0C8A"/>
    <w:rsid w:val="007C1C12"/>
    <w:rsid w:val="007C21AF"/>
    <w:rsid w:val="007C21F7"/>
    <w:rsid w:val="007C3208"/>
    <w:rsid w:val="007C401D"/>
    <w:rsid w:val="007C4A4C"/>
    <w:rsid w:val="007C4D15"/>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0AE"/>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1B65"/>
    <w:rsid w:val="00801B6D"/>
    <w:rsid w:val="00802014"/>
    <w:rsid w:val="008028F7"/>
    <w:rsid w:val="00803922"/>
    <w:rsid w:val="008039C3"/>
    <w:rsid w:val="00803B74"/>
    <w:rsid w:val="00803D48"/>
    <w:rsid w:val="008047A7"/>
    <w:rsid w:val="00805869"/>
    <w:rsid w:val="0080587C"/>
    <w:rsid w:val="0080624F"/>
    <w:rsid w:val="0080630B"/>
    <w:rsid w:val="00806C35"/>
    <w:rsid w:val="008072FC"/>
    <w:rsid w:val="0080734A"/>
    <w:rsid w:val="008078BA"/>
    <w:rsid w:val="00807CB1"/>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0F06"/>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5A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2A87"/>
    <w:rsid w:val="0091352C"/>
    <w:rsid w:val="00913585"/>
    <w:rsid w:val="00914405"/>
    <w:rsid w:val="00914E54"/>
    <w:rsid w:val="00915A5A"/>
    <w:rsid w:val="00915FDB"/>
    <w:rsid w:val="00916522"/>
    <w:rsid w:val="00917401"/>
    <w:rsid w:val="00917BC3"/>
    <w:rsid w:val="009200A3"/>
    <w:rsid w:val="00920AB3"/>
    <w:rsid w:val="00920B30"/>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721"/>
    <w:rsid w:val="00945B08"/>
    <w:rsid w:val="00945E0A"/>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6DB"/>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3889"/>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3249"/>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662B"/>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7A0"/>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D71"/>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8D8"/>
    <w:rsid w:val="00A96DB5"/>
    <w:rsid w:val="00A97678"/>
    <w:rsid w:val="00A97796"/>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842"/>
    <w:rsid w:val="00AB5DDD"/>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2D6"/>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0F41"/>
    <w:rsid w:val="00B71171"/>
    <w:rsid w:val="00B714DB"/>
    <w:rsid w:val="00B71B4C"/>
    <w:rsid w:val="00B7284A"/>
    <w:rsid w:val="00B7393D"/>
    <w:rsid w:val="00B7588D"/>
    <w:rsid w:val="00B75966"/>
    <w:rsid w:val="00B76475"/>
    <w:rsid w:val="00B804CA"/>
    <w:rsid w:val="00B80761"/>
    <w:rsid w:val="00B82F39"/>
    <w:rsid w:val="00B833DC"/>
    <w:rsid w:val="00B838D5"/>
    <w:rsid w:val="00B8395E"/>
    <w:rsid w:val="00B846EF"/>
    <w:rsid w:val="00B848E7"/>
    <w:rsid w:val="00B85292"/>
    <w:rsid w:val="00B85970"/>
    <w:rsid w:val="00B85DED"/>
    <w:rsid w:val="00B86052"/>
    <w:rsid w:val="00B860CF"/>
    <w:rsid w:val="00B863E5"/>
    <w:rsid w:val="00B8664B"/>
    <w:rsid w:val="00B86A9F"/>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C96"/>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109"/>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A91"/>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36E"/>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4D1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17C"/>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685"/>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BC2"/>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234"/>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9B8"/>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AB3"/>
    <w:rsid w:val="00DF3B49"/>
    <w:rsid w:val="00DF41E2"/>
    <w:rsid w:val="00DF5BA2"/>
    <w:rsid w:val="00DF6722"/>
    <w:rsid w:val="00DF6FE8"/>
    <w:rsid w:val="00DF774D"/>
    <w:rsid w:val="00DF7EE6"/>
    <w:rsid w:val="00E002E6"/>
    <w:rsid w:val="00E00B21"/>
    <w:rsid w:val="00E01291"/>
    <w:rsid w:val="00E01675"/>
    <w:rsid w:val="00E01787"/>
    <w:rsid w:val="00E01B65"/>
    <w:rsid w:val="00E01EA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487E"/>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7D94"/>
    <w:rsid w:val="00E90CC1"/>
    <w:rsid w:val="00E91B8D"/>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1409"/>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776"/>
    <w:rsid w:val="00EE1EB6"/>
    <w:rsid w:val="00EE261F"/>
    <w:rsid w:val="00EE2B44"/>
    <w:rsid w:val="00EE36A5"/>
    <w:rsid w:val="00EE4216"/>
    <w:rsid w:val="00EE4E12"/>
    <w:rsid w:val="00EE5762"/>
    <w:rsid w:val="00EE595C"/>
    <w:rsid w:val="00EE667D"/>
    <w:rsid w:val="00EE67EA"/>
    <w:rsid w:val="00EE6ABB"/>
    <w:rsid w:val="00EE6CFD"/>
    <w:rsid w:val="00EE6E25"/>
    <w:rsid w:val="00EF1A1F"/>
    <w:rsid w:val="00EF1BA7"/>
    <w:rsid w:val="00EF303A"/>
    <w:rsid w:val="00EF3F71"/>
    <w:rsid w:val="00EF43F7"/>
    <w:rsid w:val="00EF4C42"/>
    <w:rsid w:val="00EF4D11"/>
    <w:rsid w:val="00EF4E52"/>
    <w:rsid w:val="00EF53A0"/>
    <w:rsid w:val="00EF549B"/>
    <w:rsid w:val="00EF54F0"/>
    <w:rsid w:val="00EF5629"/>
    <w:rsid w:val="00EF575C"/>
    <w:rsid w:val="00EF5AC8"/>
    <w:rsid w:val="00EF5B8A"/>
    <w:rsid w:val="00EF7766"/>
    <w:rsid w:val="00EF7782"/>
    <w:rsid w:val="00EF780C"/>
    <w:rsid w:val="00EF7A66"/>
    <w:rsid w:val="00F00009"/>
    <w:rsid w:val="00F0006E"/>
    <w:rsid w:val="00F01778"/>
    <w:rsid w:val="00F019C2"/>
    <w:rsid w:val="00F01B2F"/>
    <w:rsid w:val="00F01D51"/>
    <w:rsid w:val="00F038DA"/>
    <w:rsid w:val="00F04148"/>
    <w:rsid w:val="00F04481"/>
    <w:rsid w:val="00F045A8"/>
    <w:rsid w:val="00F059A9"/>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00E"/>
    <w:rsid w:val="00F20691"/>
    <w:rsid w:val="00F20A72"/>
    <w:rsid w:val="00F20E8C"/>
    <w:rsid w:val="00F21178"/>
    <w:rsid w:val="00F2173B"/>
    <w:rsid w:val="00F21AF8"/>
    <w:rsid w:val="00F21FB0"/>
    <w:rsid w:val="00F22A59"/>
    <w:rsid w:val="00F23866"/>
    <w:rsid w:val="00F23E11"/>
    <w:rsid w:val="00F2433B"/>
    <w:rsid w:val="00F243C5"/>
    <w:rsid w:val="00F25580"/>
    <w:rsid w:val="00F2671E"/>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002"/>
    <w:rsid w:val="00FA63B2"/>
    <w:rsid w:val="00FA6BB7"/>
    <w:rsid w:val="00FB042F"/>
    <w:rsid w:val="00FB0BD1"/>
    <w:rsid w:val="00FB0DFF"/>
    <w:rsid w:val="00FB1E98"/>
    <w:rsid w:val="00FB2216"/>
    <w:rsid w:val="00FB2752"/>
    <w:rsid w:val="00FB2C62"/>
    <w:rsid w:val="00FB35EB"/>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ED974B-1186-4856-9BC1-861177D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link w:val="Char0"/>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1"/>
    <w:uiPriority w:val="35"/>
    <w:qFormat/>
    <w:rsid w:val="00FE6CE3"/>
    <w:pPr>
      <w:spacing w:before="240" w:after="160" w:line="300" w:lineRule="atLeast"/>
    </w:pPr>
    <w:rPr>
      <w:rFonts w:ascii="Arial" w:eastAsia="宋体" w:hAnsi="Arial"/>
      <w:b/>
      <w:bCs/>
      <w:szCs w:val="24"/>
      <w:lang w:val="en-US"/>
    </w:rPr>
  </w:style>
  <w:style w:type="character" w:customStyle="1" w:styleId="Char1">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FE6CE3"/>
    <w:pPr>
      <w:overflowPunct w:val="0"/>
      <w:autoSpaceDE w:val="0"/>
      <w:autoSpaceDN w:val="0"/>
      <w:adjustRightInd w:val="0"/>
      <w:textAlignment w:val="baseline"/>
    </w:pPr>
    <w:rPr>
      <w:rFonts w:eastAsia="宋体"/>
      <w:lang w:eastAsia="ja-JP"/>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3"/>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4">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R4_bullets,?? ??,?????,????,Lista1,列出段落1,中等深浅网格 1 - 着色 21,列表段落,列表段落1,—ño’i—Ž,¥¡¡¡¡ì¬º¥¹¥È¶ÎÂä,ÁÐ³ö¶ÎÂä,¥ê¥¹¥È¶ÎÂä,1st level - Bullet List Paragraph,Lettre d'introduction,Paragrafo elenco,Normal bullet 2,リスト段落,Bullet list"/>
    <w:basedOn w:val="a"/>
    <w:link w:val="Char5"/>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3">
    <w:name w:val="批注文字 Char"/>
    <w:basedOn w:val="a0"/>
    <w:link w:val="af3"/>
    <w:rsid w:val="00D06AAC"/>
    <w:rPr>
      <w:rFonts w:eastAsia="MS Mincho"/>
      <w:lang w:val="en-GB" w:eastAsia="en-US"/>
    </w:rPr>
  </w:style>
  <w:style w:type="character" w:customStyle="1" w:styleId="Char5">
    <w:name w:val="列出段落 Char"/>
    <w:aliases w:val="- Bullets Char,목록 단락 Char,R4_bullets Char,?? ?? Char,????? Char,???? Char,Lista1 Char,列出段落1 Char,中等深浅网格 1 - 着色 21 Char,列表段落 Char,列表段落1 Char,—ño’i—Ž Char,¥¡¡¡¡ì¬º¥¹¥È¶ÎÂä Char,ÁÐ³ö¶ÎÂä Char,¥ê¥¹¥È¶ÎÂä Char,Lettre d'introduction Char,リスト段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6"/>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Char0">
    <w:name w:val="页脚 Char"/>
    <w:basedOn w:val="a0"/>
    <w:link w:val="a4"/>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53C0D-B907-4E5F-AE49-6A328DC5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5</Pages>
  <Words>1708</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62</cp:revision>
  <cp:lastPrinted>2016-07-29T02:18:00Z</cp:lastPrinted>
  <dcterms:created xsi:type="dcterms:W3CDTF">2020-05-14T02:39:00Z</dcterms:created>
  <dcterms:modified xsi:type="dcterms:W3CDTF">2020-05-15T10:43:00Z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