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703" w:rsidRPr="0066707D" w:rsidRDefault="004E3939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482938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482938">
        <w:rPr>
          <w:rFonts w:cs="Arial"/>
          <w:bCs/>
          <w:sz w:val="22"/>
          <w:szCs w:val="22"/>
        </w:rPr>
        <w:t xml:space="preserve"> 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482938">
        <w:rPr>
          <w:rFonts w:cs="Arial"/>
          <w:noProof w:val="0"/>
          <w:sz w:val="22"/>
          <w:szCs w:val="22"/>
        </w:rPr>
        <w:t>#95-e</w:t>
      </w:r>
      <w:r w:rsidRPr="00DA53A0">
        <w:rPr>
          <w:rFonts w:cs="Arial"/>
          <w:bCs/>
          <w:sz w:val="22"/>
          <w:szCs w:val="22"/>
        </w:rPr>
        <w:tab/>
      </w:r>
      <w:r w:rsidR="00482938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6707D" w:rsidRPr="0066707D">
        <w:rPr>
          <w:rFonts w:cs="Arial"/>
          <w:sz w:val="22"/>
          <w:szCs w:val="22"/>
        </w:rPr>
        <w:t>R4-20061</w:t>
      </w:r>
      <w:r w:rsidR="00D468CD">
        <w:rPr>
          <w:rFonts w:cs="Arial"/>
          <w:sz w:val="22"/>
          <w:szCs w:val="22"/>
        </w:rPr>
        <w:t>30</w:t>
      </w:r>
    </w:p>
    <w:p w:rsidR="004E3939" w:rsidRPr="00DA53A0" w:rsidRDefault="0048293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25 May</w:t>
      </w:r>
      <w:r w:rsidR="004E3939" w:rsidRPr="00DA53A0">
        <w:rPr>
          <w:sz w:val="22"/>
          <w:szCs w:val="22"/>
        </w:rPr>
        <w:t xml:space="preserve"> - </w:t>
      </w:r>
      <w:r w:rsidR="009624A3">
        <w:rPr>
          <w:sz w:val="22"/>
          <w:szCs w:val="22"/>
        </w:rPr>
        <w:t>5</w:t>
      </w:r>
      <w:r>
        <w:rPr>
          <w:sz w:val="22"/>
          <w:szCs w:val="22"/>
        </w:rPr>
        <w:t xml:space="preserve"> June, 2020</w:t>
      </w:r>
    </w:p>
    <w:p w:rsidR="00B97703" w:rsidRDefault="00B97703">
      <w:pPr>
        <w:rPr>
          <w:rFonts w:ascii="Arial" w:hAnsi="Arial" w:cs="Arial"/>
        </w:rPr>
      </w:pPr>
    </w:p>
    <w:p w:rsidR="0066707D" w:rsidRPr="0066707D" w:rsidRDefault="0066707D" w:rsidP="0066707D">
      <w:pPr>
        <w:pStyle w:val="Header"/>
        <w:tabs>
          <w:tab w:val="right" w:pos="7088"/>
          <w:tab w:val="right" w:pos="9781"/>
        </w:tabs>
        <w:rPr>
          <w:rFonts w:cs="Arial"/>
          <w:sz w:val="22"/>
          <w:szCs w:val="22"/>
          <w:highlight w:val="green"/>
        </w:rPr>
      </w:pPr>
      <w:r w:rsidRPr="00DA53A0">
        <w:rPr>
          <w:rFonts w:cs="Arial"/>
          <w:bCs/>
          <w:sz w:val="22"/>
          <w:szCs w:val="22"/>
        </w:rPr>
        <w:t xml:space="preserve">3GPP 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 xml:space="preserve"> </w:t>
      </w:r>
      <w:r w:rsidR="00D468CD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#10</w:t>
      </w:r>
      <w:r w:rsidR="00D468CD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bis-e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Pr="0066707D">
        <w:rPr>
          <w:rFonts w:cs="Arial"/>
          <w:sz w:val="22"/>
          <w:szCs w:val="22"/>
        </w:rPr>
        <w:t>R</w:t>
      </w:r>
      <w:r w:rsidR="00D468CD">
        <w:rPr>
          <w:rFonts w:cs="Arial"/>
          <w:sz w:val="22"/>
          <w:szCs w:val="22"/>
        </w:rPr>
        <w:t>2</w:t>
      </w:r>
      <w:r w:rsidRPr="0066707D">
        <w:rPr>
          <w:rFonts w:cs="Arial"/>
          <w:sz w:val="22"/>
          <w:szCs w:val="22"/>
        </w:rPr>
        <w:t>-</w:t>
      </w:r>
      <w:r>
        <w:rPr>
          <w:rFonts w:cs="Arial"/>
          <w:sz w:val="22"/>
          <w:szCs w:val="22"/>
        </w:rPr>
        <w:t>200</w:t>
      </w:r>
      <w:r w:rsidR="00D468CD">
        <w:rPr>
          <w:rFonts w:cs="Arial"/>
          <w:sz w:val="22"/>
          <w:szCs w:val="22"/>
        </w:rPr>
        <w:t>3973</w:t>
      </w:r>
    </w:p>
    <w:p w:rsidR="0066707D" w:rsidRPr="00DA53A0" w:rsidRDefault="0066707D" w:rsidP="0066707D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30 April, 2020</w:t>
      </w:r>
    </w:p>
    <w:p w:rsidR="0066707D" w:rsidRDefault="0066707D">
      <w:pPr>
        <w:rPr>
          <w:rFonts w:ascii="Arial" w:hAnsi="Arial" w:cs="Arial"/>
        </w:rPr>
      </w:pPr>
    </w:p>
    <w:p w:rsidR="00D468CD" w:rsidRPr="00D468CD" w:rsidRDefault="004E3939" w:rsidP="00D468C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</w:rPr>
        <w:t>Reply LS on UL LBT failure recovery for the target cell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66707D">
        <w:rPr>
          <w:rFonts w:ascii="Arial" w:hAnsi="Arial" w:cs="Arial"/>
          <w:b/>
          <w:sz w:val="22"/>
          <w:szCs w:val="22"/>
        </w:rPr>
        <w:t>Response 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6707D">
        <w:rPr>
          <w:rFonts w:ascii="Arial" w:hAnsi="Arial" w:cs="Arial"/>
          <w:b/>
          <w:sz w:val="22"/>
          <w:szCs w:val="22"/>
        </w:rPr>
        <w:t>Release: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Rel-16</w:t>
      </w:r>
    </w:p>
    <w:bookmarkEnd w:id="5"/>
    <w:bookmarkEnd w:id="6"/>
    <w:bookmarkEnd w:id="7"/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Work Item: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</w:rPr>
        <w:t>NR_unlic-Core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66707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Source:</w:t>
      </w:r>
      <w:r w:rsidRPr="0066707D">
        <w:rPr>
          <w:rFonts w:ascii="Arial" w:hAnsi="Arial" w:cs="Arial"/>
          <w:b/>
          <w:sz w:val="22"/>
          <w:szCs w:val="22"/>
        </w:rPr>
        <w:tab/>
      </w:r>
      <w:r w:rsidR="00D468CD" w:rsidRPr="00D468CD">
        <w:rPr>
          <w:rFonts w:ascii="Arial" w:hAnsi="Arial" w:cs="Arial"/>
          <w:b/>
          <w:bCs/>
          <w:sz w:val="22"/>
          <w:szCs w:val="22"/>
          <w:lang w:val="en-US"/>
        </w:rPr>
        <w:t>RAN2</w:t>
      </w:r>
    </w:p>
    <w:p w:rsidR="0066707D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707D">
        <w:rPr>
          <w:rFonts w:ascii="Arial" w:hAnsi="Arial" w:cs="Arial"/>
          <w:b/>
          <w:sz w:val="22"/>
          <w:szCs w:val="22"/>
        </w:rPr>
        <w:t>To: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bookmarkStart w:id="8" w:name="OLE_LINK45"/>
      <w:bookmarkStart w:id="9" w:name="OLE_LINK46"/>
      <w:r w:rsidR="0066707D" w:rsidRPr="0066707D">
        <w:rPr>
          <w:rFonts w:ascii="Arial" w:hAnsi="Arial" w:cs="Arial" w:hint="eastAsia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4</w:t>
      </w:r>
    </w:p>
    <w:p w:rsidR="00B97703" w:rsidRPr="0066707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Cc: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66707D" w:rsidRPr="0066707D">
        <w:rPr>
          <w:rFonts w:ascii="Arial" w:hAnsi="Arial" w:cs="Arial"/>
          <w:b/>
          <w:bCs/>
          <w:sz w:val="22"/>
          <w:szCs w:val="22"/>
          <w:lang w:val="en-US"/>
        </w:rPr>
        <w:t>RAN</w:t>
      </w:r>
      <w:r w:rsidR="00F14EAD">
        <w:rPr>
          <w:rFonts w:ascii="Arial" w:hAnsi="Arial" w:cs="Arial"/>
          <w:b/>
          <w:bCs/>
          <w:sz w:val="22"/>
          <w:szCs w:val="22"/>
          <w:lang w:val="en-US"/>
        </w:rPr>
        <w:t>1</w:t>
      </w:r>
    </w:p>
    <w:bookmarkEnd w:id="8"/>
    <w:bookmarkEnd w:id="9"/>
    <w:p w:rsidR="00B97703" w:rsidRPr="0066707D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Contact person:</w:t>
      </w: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F14EAD" w:rsidRPr="00F14EAD">
        <w:rPr>
          <w:rFonts w:ascii="Arial" w:hAnsi="Arial" w:cs="Arial"/>
          <w:b/>
          <w:bCs/>
          <w:sz w:val="22"/>
          <w:szCs w:val="22"/>
          <w:lang w:val="de-DE"/>
        </w:rPr>
        <w:t>Faris Alfarhan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  <w:r w:rsidR="00F14EAD" w:rsidRPr="00F14EAD">
        <w:rPr>
          <w:rFonts w:ascii="Arial" w:hAnsi="Arial" w:cs="Arial"/>
          <w:b/>
          <w:bCs/>
          <w:sz w:val="22"/>
          <w:szCs w:val="22"/>
          <w:lang w:val="en-US"/>
        </w:rPr>
        <w:t>faris.alfarhan@interdigital.com</w:t>
      </w:r>
    </w:p>
    <w:p w:rsidR="00B97703" w:rsidRPr="0066707D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07D">
        <w:rPr>
          <w:rFonts w:ascii="Arial" w:hAnsi="Arial" w:cs="Arial"/>
          <w:b/>
          <w:bCs/>
          <w:sz w:val="22"/>
          <w:szCs w:val="22"/>
        </w:rPr>
        <w:tab/>
      </w:r>
    </w:p>
    <w:p w:rsidR="00B97703" w:rsidRPr="0066707D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6707D">
        <w:rPr>
          <w:rFonts w:ascii="Arial" w:hAnsi="Arial" w:cs="Arial"/>
          <w:b/>
          <w:sz w:val="22"/>
          <w:szCs w:val="22"/>
        </w:rPr>
        <w:t>Send any reply LS to:</w:t>
      </w:r>
      <w:r w:rsidRPr="0066707D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6707D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Pr="0066707D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66707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F14EAD" w:rsidRPr="00F14EAD" w:rsidRDefault="00F14EAD" w:rsidP="00F14EAD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F14EAD">
        <w:rPr>
          <w:rFonts w:cs="Arial"/>
          <w:iCs/>
          <w:lang w:eastAsia="ja-JP"/>
        </w:rPr>
        <w:t>RAN2 thanks RAN4 for the LS. Uplink LBT failure detection/recovery is applicable per current specifications to random access in R15-based handover, R15 SN addition</w:t>
      </w:r>
      <w:bookmarkStart w:id="10" w:name="_Hlk38624894"/>
      <w:r w:rsidRPr="00F14EAD">
        <w:rPr>
          <w:rFonts w:cs="Arial"/>
          <w:iCs/>
          <w:lang w:eastAsia="ja-JP"/>
        </w:rPr>
        <w:t>/change</w:t>
      </w:r>
      <w:bookmarkEnd w:id="10"/>
      <w:r w:rsidRPr="00F14EAD">
        <w:rPr>
          <w:rFonts w:cs="Arial"/>
          <w:iCs/>
          <w:lang w:eastAsia="ja-JP"/>
        </w:rPr>
        <w:t xml:space="preserve">, and PSCell addition, given the UE is in connected mode. It is not applicable per current specifications in RRC setup, resume, re-establishment, or release with redirection, as the UE does not have </w:t>
      </w:r>
      <w:r w:rsidRPr="00F14EAD">
        <w:rPr>
          <w:rFonts w:cs="Arial"/>
          <w:i/>
          <w:iCs/>
          <w:lang w:eastAsia="ja-JP"/>
        </w:rPr>
        <w:t>lbt</w:t>
      </w:r>
      <w:r w:rsidRPr="00F14EAD">
        <w:rPr>
          <w:rFonts w:cs="Arial"/>
          <w:iCs/>
          <w:lang w:eastAsia="ja-JP"/>
        </w:rPr>
        <w:t>-</w:t>
      </w:r>
      <w:r w:rsidRPr="00F14EAD">
        <w:rPr>
          <w:rFonts w:cs="Arial"/>
          <w:i/>
          <w:iCs/>
          <w:lang w:eastAsia="ja-JP"/>
        </w:rPr>
        <w:t xml:space="preserve">FailureRecoveryConfig </w:t>
      </w:r>
      <w:r w:rsidRPr="00F14EAD">
        <w:rPr>
          <w:rFonts w:cs="Arial"/>
          <w:iCs/>
          <w:lang w:eastAsia="ja-JP"/>
        </w:rPr>
        <w:t>configured</w:t>
      </w:r>
      <w:r w:rsidRPr="00F14EAD">
        <w:rPr>
          <w:rFonts w:cs="Arial"/>
          <w:i/>
          <w:iCs/>
          <w:lang w:eastAsia="ja-JP"/>
        </w:rPr>
        <w:t xml:space="preserve"> </w:t>
      </w:r>
      <w:r w:rsidRPr="00F14EAD">
        <w:rPr>
          <w:rFonts w:cs="Arial"/>
          <w:iCs/>
          <w:lang w:eastAsia="ja-JP"/>
        </w:rPr>
        <w:t>during those procedures.</w:t>
      </w:r>
    </w:p>
    <w:p w:rsidR="00F14EAD" w:rsidRPr="00F14EAD" w:rsidRDefault="00F14EAD" w:rsidP="00F14EAD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F14EAD">
        <w:rPr>
          <w:rFonts w:cs="Arial"/>
          <w:iCs/>
          <w:lang w:val="en-US" w:eastAsia="ja-JP"/>
        </w:rPr>
        <w:t xml:space="preserve">RAN2 agreed that no enhancements are planned in R-16 </w:t>
      </w:r>
      <w:r w:rsidRPr="00F14EAD">
        <w:rPr>
          <w:rFonts w:cs="Arial"/>
          <w:iCs/>
          <w:lang w:eastAsia="ja-JP"/>
        </w:rPr>
        <w:t xml:space="preserve">for UL LBT failure detection and recovery during handover, RRC setup, resume, re-establishment, or release with redirection. </w:t>
      </w:r>
      <w:r w:rsidRPr="00F14EAD">
        <w:rPr>
          <w:rFonts w:cs="Arial"/>
          <w:iCs/>
          <w:lang w:val="en-US" w:eastAsia="ja-JP"/>
        </w:rPr>
        <w:t>However, RAN2 will check if there is any technical issues with DAPS and CHO</w:t>
      </w:r>
      <w:r w:rsidRPr="00F14EAD">
        <w:rPr>
          <w:rFonts w:cs="Arial"/>
          <w:iCs/>
          <w:lang w:eastAsia="ja-JP"/>
        </w:rPr>
        <w:t xml:space="preserve">. </w:t>
      </w:r>
    </w:p>
    <w:p w:rsidR="00F14EAD" w:rsidRPr="00F14EAD" w:rsidRDefault="00F14EAD" w:rsidP="00F14EAD">
      <w:pPr>
        <w:pStyle w:val="CommentText"/>
        <w:tabs>
          <w:tab w:val="left" w:pos="426"/>
        </w:tabs>
        <w:rPr>
          <w:rFonts w:cs="Arial"/>
          <w:iCs/>
          <w:lang w:eastAsia="ja-JP"/>
        </w:rPr>
      </w:pPr>
      <w:r w:rsidRPr="00F14EAD">
        <w:rPr>
          <w:rFonts w:cs="Arial"/>
          <w:iCs/>
          <w:lang w:eastAsia="ja-JP"/>
        </w:rPr>
        <w:t>RAN2 has agreed that UL LBT failure detection and recovery is an optional UE capability.</w:t>
      </w:r>
    </w:p>
    <w:p w:rsidR="00B97703" w:rsidRPr="0066707D" w:rsidRDefault="002F1940" w:rsidP="000F6242">
      <w:pPr>
        <w:pStyle w:val="Heading1"/>
      </w:pPr>
      <w:r w:rsidRPr="0066707D">
        <w:t>2</w:t>
      </w:r>
      <w:r w:rsidRPr="0066707D">
        <w:tab/>
      </w:r>
      <w:r w:rsidR="000F6242" w:rsidRPr="0066707D">
        <w:t>Actions</w:t>
      </w:r>
    </w:p>
    <w:p w:rsidR="00B97703" w:rsidRPr="0066707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66707D">
        <w:rPr>
          <w:rFonts w:ascii="Arial" w:hAnsi="Arial" w:cs="Arial"/>
          <w:b/>
        </w:rPr>
        <w:t>To</w:t>
      </w:r>
      <w:r w:rsidR="000F6242" w:rsidRPr="0066707D">
        <w:rPr>
          <w:rFonts w:ascii="Arial" w:hAnsi="Arial" w:cs="Arial"/>
          <w:b/>
        </w:rPr>
        <w:t xml:space="preserve"> </w:t>
      </w:r>
      <w:r w:rsidR="0066707D" w:rsidRPr="0066707D">
        <w:rPr>
          <w:rFonts w:ascii="Arial" w:hAnsi="Arial" w:cs="Arial" w:hint="eastAsia"/>
          <w:b/>
          <w:lang w:val="en-US"/>
        </w:rPr>
        <w:t>RAN</w:t>
      </w:r>
      <w:r w:rsidR="00F14EAD">
        <w:rPr>
          <w:rFonts w:ascii="Arial" w:hAnsi="Arial" w:cs="Arial"/>
          <w:b/>
          <w:lang w:val="en-US"/>
        </w:rPr>
        <w:t>4:</w:t>
      </w:r>
    </w:p>
    <w:p w:rsidR="00B97703" w:rsidRPr="00F14EAD" w:rsidRDefault="00B97703">
      <w:pPr>
        <w:spacing w:after="120"/>
        <w:ind w:left="993" w:hanging="993"/>
        <w:rPr>
          <w:rFonts w:ascii="Arial" w:hAnsi="Arial" w:cs="Arial"/>
        </w:rPr>
      </w:pPr>
      <w:r w:rsidRPr="0066707D">
        <w:rPr>
          <w:rFonts w:ascii="Arial" w:hAnsi="Arial" w:cs="Arial"/>
          <w:b/>
        </w:rPr>
        <w:t xml:space="preserve">ACTION: </w:t>
      </w:r>
      <w:r w:rsidRPr="0066707D">
        <w:rPr>
          <w:rFonts w:ascii="Arial" w:hAnsi="Arial" w:cs="Arial"/>
          <w:b/>
          <w:color w:val="0070C0"/>
        </w:rPr>
        <w:tab/>
      </w:r>
      <w:r w:rsidR="00F14EAD" w:rsidRPr="00F14EAD">
        <w:rPr>
          <w:rFonts w:ascii="Arial" w:hAnsi="Arial" w:cs="Arial"/>
        </w:rPr>
        <w:t>RAN2 kindly asks RAN4 to take into cons</w:t>
      </w:r>
      <w:bookmarkStart w:id="11" w:name="_GoBack"/>
      <w:bookmarkEnd w:id="11"/>
      <w:r w:rsidR="00F14EAD" w:rsidRPr="00F14EAD">
        <w:rPr>
          <w:rFonts w:ascii="Arial" w:hAnsi="Arial" w:cs="Arial"/>
        </w:rPr>
        <w:t>ideration the above response.</w:t>
      </w:r>
    </w:p>
    <w:p w:rsidR="00B97703" w:rsidRPr="0066707D" w:rsidRDefault="00B97703">
      <w:pPr>
        <w:spacing w:after="120"/>
        <w:ind w:left="993" w:hanging="993"/>
        <w:rPr>
          <w:rFonts w:ascii="Arial" w:hAnsi="Arial" w:cs="Arial"/>
        </w:rPr>
      </w:pPr>
    </w:p>
    <w:p w:rsidR="00B97703" w:rsidRPr="0066707D" w:rsidRDefault="00B97703" w:rsidP="000F6242">
      <w:pPr>
        <w:pStyle w:val="Heading1"/>
        <w:rPr>
          <w:szCs w:val="36"/>
        </w:rPr>
      </w:pPr>
      <w:r w:rsidRPr="0066707D">
        <w:rPr>
          <w:szCs w:val="36"/>
        </w:rPr>
        <w:t>3</w:t>
      </w:r>
      <w:r w:rsidR="002F1940" w:rsidRPr="0066707D">
        <w:rPr>
          <w:szCs w:val="36"/>
        </w:rPr>
        <w:tab/>
      </w:r>
      <w:r w:rsidR="000F6242" w:rsidRPr="0066707D">
        <w:rPr>
          <w:szCs w:val="36"/>
        </w:rPr>
        <w:t xml:space="preserve">Dates of next </w:t>
      </w:r>
      <w:r w:rsidR="000F6242" w:rsidRPr="0066707D">
        <w:rPr>
          <w:rFonts w:cs="Arial"/>
          <w:bCs/>
          <w:szCs w:val="36"/>
        </w:rPr>
        <w:t xml:space="preserve">TSG </w:t>
      </w:r>
      <w:r w:rsidR="0066707D" w:rsidRPr="0066707D">
        <w:rPr>
          <w:rFonts w:cs="Arial"/>
          <w:szCs w:val="36"/>
        </w:rPr>
        <w:t>RAN</w:t>
      </w:r>
      <w:r w:rsidR="000F6242" w:rsidRPr="0066707D">
        <w:rPr>
          <w:rFonts w:cs="Arial"/>
          <w:bCs/>
          <w:szCs w:val="36"/>
        </w:rPr>
        <w:t xml:space="preserve"> WG </w:t>
      </w:r>
      <w:r w:rsidR="0066707D" w:rsidRPr="0066707D">
        <w:rPr>
          <w:rFonts w:cs="Arial"/>
          <w:bCs/>
          <w:szCs w:val="36"/>
        </w:rPr>
        <w:t>1</w:t>
      </w:r>
      <w:r w:rsidR="000F6242" w:rsidRPr="0066707D">
        <w:rPr>
          <w:szCs w:val="36"/>
        </w:rPr>
        <w:t xml:space="preserve"> meetings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#110-e</w:t>
      </w:r>
      <w:r w:rsidRPr="00087683">
        <w:rPr>
          <w:rFonts w:ascii="Arial" w:eastAsia="Malgun Gothic" w:hAnsi="Arial" w:cs="Arial"/>
          <w:bCs/>
          <w:lang w:eastAsia="zh-CN"/>
        </w:rPr>
        <w:tab/>
        <w:t>1 – 12 June 2020</w:t>
      </w:r>
    </w:p>
    <w:p w:rsidR="00087683" w:rsidRPr="00087683" w:rsidRDefault="00087683" w:rsidP="00087683">
      <w:pPr>
        <w:tabs>
          <w:tab w:val="left" w:pos="5103"/>
        </w:tabs>
        <w:spacing w:after="120"/>
        <w:ind w:left="2268" w:hanging="2268"/>
        <w:jc w:val="both"/>
        <w:rPr>
          <w:rFonts w:ascii="Arial" w:eastAsia="Malgun Gothic" w:hAnsi="Arial" w:cs="Arial"/>
          <w:bCs/>
          <w:lang w:eastAsia="zh-CN"/>
        </w:rPr>
      </w:pPr>
      <w:r w:rsidRPr="00087683">
        <w:rPr>
          <w:rFonts w:ascii="Arial" w:eastAsia="Malgun Gothic" w:hAnsi="Arial" w:cs="Arial"/>
          <w:bCs/>
          <w:lang w:eastAsia="zh-CN"/>
        </w:rPr>
        <w:t>TSG RAN WG2 Meeting #111</w:t>
      </w:r>
      <w:r w:rsidRPr="00087683">
        <w:rPr>
          <w:rFonts w:ascii="Arial" w:eastAsia="Malgun Gothic" w:hAnsi="Arial" w:cs="Arial"/>
          <w:bCs/>
          <w:lang w:eastAsia="zh-CN"/>
        </w:rPr>
        <w:tab/>
        <w:t>24 – 28 August 2020, Toulouse, France</w:t>
      </w:r>
    </w:p>
    <w:sectPr w:rsidR="00087683" w:rsidRPr="000876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7FF9" w:rsidRDefault="00C27FF9">
      <w:pPr>
        <w:spacing w:after="0"/>
      </w:pPr>
      <w:r>
        <w:separator/>
      </w:r>
    </w:p>
  </w:endnote>
  <w:endnote w:type="continuationSeparator" w:id="0">
    <w:p w:rsidR="00C27FF9" w:rsidRDefault="00C27FF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7FF9" w:rsidRDefault="00C27FF9">
      <w:pPr>
        <w:spacing w:after="0"/>
      </w:pPr>
      <w:r>
        <w:separator/>
      </w:r>
    </w:p>
  </w:footnote>
  <w:footnote w:type="continuationSeparator" w:id="0">
    <w:p w:rsidR="00C27FF9" w:rsidRDefault="00C27FF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B52234"/>
    <w:multiLevelType w:val="hybridMultilevel"/>
    <w:tmpl w:val="D5A4B048"/>
    <w:lvl w:ilvl="0" w:tplc="365CF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87683"/>
    <w:rsid w:val="000F6242"/>
    <w:rsid w:val="001C0403"/>
    <w:rsid w:val="002F1940"/>
    <w:rsid w:val="00383545"/>
    <w:rsid w:val="00433500"/>
    <w:rsid w:val="00433F71"/>
    <w:rsid w:val="00440D43"/>
    <w:rsid w:val="00482938"/>
    <w:rsid w:val="004E3939"/>
    <w:rsid w:val="005D4988"/>
    <w:rsid w:val="0066707D"/>
    <w:rsid w:val="006D7C0F"/>
    <w:rsid w:val="007F4F92"/>
    <w:rsid w:val="008D772F"/>
    <w:rsid w:val="009624A3"/>
    <w:rsid w:val="0099764C"/>
    <w:rsid w:val="00B97703"/>
    <w:rsid w:val="00C27FF9"/>
    <w:rsid w:val="00CF6087"/>
    <w:rsid w:val="00D468CD"/>
    <w:rsid w:val="00F1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1C6E5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624A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9624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9624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624A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624A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624A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624A3"/>
    <w:pPr>
      <w:outlineLvl w:val="5"/>
    </w:pPr>
  </w:style>
  <w:style w:type="paragraph" w:styleId="Heading7">
    <w:name w:val="heading 7"/>
    <w:basedOn w:val="H6"/>
    <w:next w:val="Normal"/>
    <w:qFormat/>
    <w:rsid w:val="009624A3"/>
    <w:pPr>
      <w:outlineLvl w:val="6"/>
    </w:pPr>
  </w:style>
  <w:style w:type="paragraph" w:styleId="Heading8">
    <w:name w:val="heading 8"/>
    <w:basedOn w:val="Heading1"/>
    <w:next w:val="Normal"/>
    <w:qFormat/>
    <w:rsid w:val="009624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624A3"/>
    <w:pPr>
      <w:outlineLvl w:val="8"/>
    </w:pPr>
  </w:style>
  <w:style w:type="character" w:default="1" w:styleId="DefaultParagraphFont">
    <w:name w:val="Default Paragraph Font"/>
    <w:semiHidden/>
    <w:rsid w:val="009624A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24A3"/>
  </w:style>
  <w:style w:type="paragraph" w:styleId="Header">
    <w:name w:val="header"/>
    <w:link w:val="HeaderChar"/>
    <w:rsid w:val="009624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624A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624A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624A3"/>
    <w:pPr>
      <w:spacing w:before="180"/>
      <w:ind w:left="2693" w:hanging="2693"/>
    </w:pPr>
    <w:rPr>
      <w:b/>
    </w:rPr>
  </w:style>
  <w:style w:type="paragraph" w:styleId="TOC1">
    <w:name w:val="toc 1"/>
    <w:semiHidden/>
    <w:rsid w:val="009624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624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9624A3"/>
    <w:pPr>
      <w:ind w:left="1701" w:hanging="1701"/>
    </w:pPr>
  </w:style>
  <w:style w:type="paragraph" w:styleId="TOC4">
    <w:name w:val="toc 4"/>
    <w:basedOn w:val="TOC3"/>
    <w:semiHidden/>
    <w:rsid w:val="009624A3"/>
    <w:pPr>
      <w:ind w:left="1418" w:hanging="1418"/>
    </w:pPr>
  </w:style>
  <w:style w:type="paragraph" w:styleId="TOC3">
    <w:name w:val="toc 3"/>
    <w:basedOn w:val="TOC2"/>
    <w:semiHidden/>
    <w:rsid w:val="009624A3"/>
    <w:pPr>
      <w:ind w:left="1134" w:hanging="1134"/>
    </w:pPr>
  </w:style>
  <w:style w:type="paragraph" w:styleId="TOC2">
    <w:name w:val="toc 2"/>
    <w:basedOn w:val="TOC1"/>
    <w:semiHidden/>
    <w:rsid w:val="009624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624A3"/>
    <w:pPr>
      <w:ind w:left="284"/>
    </w:pPr>
  </w:style>
  <w:style w:type="paragraph" w:styleId="Index1">
    <w:name w:val="index 1"/>
    <w:basedOn w:val="Normal"/>
    <w:semiHidden/>
    <w:rsid w:val="009624A3"/>
    <w:pPr>
      <w:keepLines/>
      <w:spacing w:after="0"/>
    </w:pPr>
  </w:style>
  <w:style w:type="paragraph" w:customStyle="1" w:styleId="ZH">
    <w:name w:val="ZH"/>
    <w:rsid w:val="009624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624A3"/>
    <w:pPr>
      <w:outlineLvl w:val="9"/>
    </w:pPr>
  </w:style>
  <w:style w:type="paragraph" w:styleId="ListNumber2">
    <w:name w:val="List Number 2"/>
    <w:basedOn w:val="ListNumber"/>
    <w:semiHidden/>
    <w:rsid w:val="009624A3"/>
    <w:pPr>
      <w:ind w:left="851"/>
    </w:pPr>
  </w:style>
  <w:style w:type="character" w:styleId="FootnoteReference">
    <w:name w:val="footnote reference"/>
    <w:semiHidden/>
    <w:rsid w:val="009624A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624A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624A3"/>
    <w:rPr>
      <w:b/>
    </w:rPr>
  </w:style>
  <w:style w:type="paragraph" w:customStyle="1" w:styleId="TAC">
    <w:name w:val="TAC"/>
    <w:basedOn w:val="TAL"/>
    <w:rsid w:val="009624A3"/>
    <w:pPr>
      <w:jc w:val="center"/>
    </w:pPr>
  </w:style>
  <w:style w:type="paragraph" w:customStyle="1" w:styleId="TF">
    <w:name w:val="TF"/>
    <w:basedOn w:val="TH"/>
    <w:rsid w:val="009624A3"/>
    <w:pPr>
      <w:keepNext w:val="0"/>
      <w:spacing w:before="0" w:after="240"/>
    </w:pPr>
  </w:style>
  <w:style w:type="paragraph" w:customStyle="1" w:styleId="NO">
    <w:name w:val="NO"/>
    <w:basedOn w:val="Normal"/>
    <w:rsid w:val="009624A3"/>
    <w:pPr>
      <w:keepLines/>
      <w:ind w:left="1135" w:hanging="851"/>
    </w:pPr>
  </w:style>
  <w:style w:type="paragraph" w:styleId="TOC9">
    <w:name w:val="toc 9"/>
    <w:basedOn w:val="TOC8"/>
    <w:semiHidden/>
    <w:rsid w:val="009624A3"/>
    <w:pPr>
      <w:ind w:left="1418" w:hanging="1418"/>
    </w:pPr>
  </w:style>
  <w:style w:type="paragraph" w:customStyle="1" w:styleId="EX">
    <w:name w:val="EX"/>
    <w:basedOn w:val="Normal"/>
    <w:rsid w:val="009624A3"/>
    <w:pPr>
      <w:keepLines/>
      <w:ind w:left="1702" w:hanging="1418"/>
    </w:pPr>
  </w:style>
  <w:style w:type="paragraph" w:customStyle="1" w:styleId="FP">
    <w:name w:val="FP"/>
    <w:basedOn w:val="Normal"/>
    <w:rsid w:val="009624A3"/>
    <w:pPr>
      <w:spacing w:after="0"/>
    </w:pPr>
  </w:style>
  <w:style w:type="paragraph" w:customStyle="1" w:styleId="LD">
    <w:name w:val="LD"/>
    <w:rsid w:val="009624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624A3"/>
    <w:pPr>
      <w:spacing w:after="0"/>
    </w:pPr>
  </w:style>
  <w:style w:type="paragraph" w:customStyle="1" w:styleId="EW">
    <w:name w:val="EW"/>
    <w:basedOn w:val="EX"/>
    <w:rsid w:val="009624A3"/>
    <w:pPr>
      <w:spacing w:after="0"/>
    </w:pPr>
  </w:style>
  <w:style w:type="paragraph" w:styleId="TOC6">
    <w:name w:val="toc 6"/>
    <w:basedOn w:val="TOC5"/>
    <w:next w:val="Normal"/>
    <w:semiHidden/>
    <w:rsid w:val="009624A3"/>
    <w:pPr>
      <w:ind w:left="1985" w:hanging="1985"/>
    </w:pPr>
  </w:style>
  <w:style w:type="paragraph" w:styleId="TOC7">
    <w:name w:val="toc 7"/>
    <w:basedOn w:val="TOC6"/>
    <w:next w:val="Normal"/>
    <w:semiHidden/>
    <w:rsid w:val="009624A3"/>
    <w:pPr>
      <w:ind w:left="2268" w:hanging="2268"/>
    </w:pPr>
  </w:style>
  <w:style w:type="paragraph" w:styleId="ListBullet2">
    <w:name w:val="List Bullet 2"/>
    <w:basedOn w:val="ListBullet"/>
    <w:semiHidden/>
    <w:rsid w:val="009624A3"/>
    <w:pPr>
      <w:ind w:left="851"/>
    </w:pPr>
  </w:style>
  <w:style w:type="paragraph" w:styleId="ListBullet3">
    <w:name w:val="List Bullet 3"/>
    <w:basedOn w:val="ListBullet2"/>
    <w:semiHidden/>
    <w:rsid w:val="009624A3"/>
    <w:pPr>
      <w:ind w:left="1135"/>
    </w:pPr>
  </w:style>
  <w:style w:type="paragraph" w:styleId="ListNumber">
    <w:name w:val="List Number"/>
    <w:basedOn w:val="List"/>
    <w:semiHidden/>
    <w:rsid w:val="009624A3"/>
  </w:style>
  <w:style w:type="paragraph" w:customStyle="1" w:styleId="EQ">
    <w:name w:val="EQ"/>
    <w:basedOn w:val="Normal"/>
    <w:next w:val="Normal"/>
    <w:rsid w:val="009624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624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24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24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624A3"/>
    <w:pPr>
      <w:jc w:val="right"/>
    </w:pPr>
  </w:style>
  <w:style w:type="paragraph" w:customStyle="1" w:styleId="H6">
    <w:name w:val="H6"/>
    <w:basedOn w:val="Heading5"/>
    <w:next w:val="Normal"/>
    <w:rsid w:val="009624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624A3"/>
    <w:pPr>
      <w:ind w:left="851" w:hanging="851"/>
    </w:pPr>
  </w:style>
  <w:style w:type="paragraph" w:customStyle="1" w:styleId="TAL">
    <w:name w:val="TAL"/>
    <w:basedOn w:val="Normal"/>
    <w:rsid w:val="009624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624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624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624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624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624A3"/>
    <w:pPr>
      <w:framePr w:wrap="notBeside" w:y="16161"/>
    </w:pPr>
  </w:style>
  <w:style w:type="character" w:customStyle="1" w:styleId="ZGSM">
    <w:name w:val="ZGSM"/>
    <w:rsid w:val="009624A3"/>
  </w:style>
  <w:style w:type="paragraph" w:styleId="List2">
    <w:name w:val="List 2"/>
    <w:basedOn w:val="List"/>
    <w:semiHidden/>
    <w:rsid w:val="009624A3"/>
    <w:pPr>
      <w:ind w:left="851"/>
    </w:pPr>
  </w:style>
  <w:style w:type="paragraph" w:customStyle="1" w:styleId="ZG">
    <w:name w:val="ZG"/>
    <w:rsid w:val="009624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624A3"/>
    <w:pPr>
      <w:ind w:left="1135"/>
    </w:pPr>
  </w:style>
  <w:style w:type="paragraph" w:styleId="List4">
    <w:name w:val="List 4"/>
    <w:basedOn w:val="List3"/>
    <w:semiHidden/>
    <w:rsid w:val="009624A3"/>
    <w:pPr>
      <w:ind w:left="1418"/>
    </w:pPr>
  </w:style>
  <w:style w:type="paragraph" w:styleId="List5">
    <w:name w:val="List 5"/>
    <w:basedOn w:val="List4"/>
    <w:semiHidden/>
    <w:rsid w:val="009624A3"/>
    <w:pPr>
      <w:ind w:left="1702"/>
    </w:pPr>
  </w:style>
  <w:style w:type="paragraph" w:customStyle="1" w:styleId="EditorsNote">
    <w:name w:val="Editor's Note"/>
    <w:basedOn w:val="NO"/>
    <w:rsid w:val="009624A3"/>
    <w:rPr>
      <w:color w:val="FF0000"/>
    </w:rPr>
  </w:style>
  <w:style w:type="paragraph" w:styleId="List">
    <w:name w:val="List"/>
    <w:basedOn w:val="Normal"/>
    <w:semiHidden/>
    <w:rsid w:val="009624A3"/>
    <w:pPr>
      <w:ind w:left="568" w:hanging="284"/>
    </w:pPr>
  </w:style>
  <w:style w:type="paragraph" w:styleId="ListBullet">
    <w:name w:val="List Bullet"/>
    <w:basedOn w:val="List"/>
    <w:semiHidden/>
    <w:rsid w:val="009624A3"/>
  </w:style>
  <w:style w:type="paragraph" w:styleId="ListBullet4">
    <w:name w:val="List Bullet 4"/>
    <w:basedOn w:val="ListBullet3"/>
    <w:semiHidden/>
    <w:rsid w:val="009624A3"/>
    <w:pPr>
      <w:ind w:left="1418"/>
    </w:pPr>
  </w:style>
  <w:style w:type="paragraph" w:styleId="ListBullet5">
    <w:name w:val="List Bullet 5"/>
    <w:basedOn w:val="ListBullet4"/>
    <w:semiHidden/>
    <w:rsid w:val="009624A3"/>
    <w:pPr>
      <w:ind w:left="1702"/>
    </w:pPr>
  </w:style>
  <w:style w:type="paragraph" w:customStyle="1" w:styleId="B2">
    <w:name w:val="B2"/>
    <w:basedOn w:val="List2"/>
    <w:rsid w:val="009624A3"/>
  </w:style>
  <w:style w:type="paragraph" w:customStyle="1" w:styleId="B3">
    <w:name w:val="B3"/>
    <w:basedOn w:val="List3"/>
    <w:rsid w:val="009624A3"/>
  </w:style>
  <w:style w:type="paragraph" w:customStyle="1" w:styleId="B4">
    <w:name w:val="B4"/>
    <w:basedOn w:val="List4"/>
    <w:rsid w:val="009624A3"/>
  </w:style>
  <w:style w:type="paragraph" w:customStyle="1" w:styleId="B5">
    <w:name w:val="B5"/>
    <w:basedOn w:val="List5"/>
    <w:rsid w:val="009624A3"/>
  </w:style>
  <w:style w:type="paragraph" w:customStyle="1" w:styleId="ZTD">
    <w:name w:val="ZTD"/>
    <w:basedOn w:val="ZB"/>
    <w:rsid w:val="009624A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qFormat/>
    <w:rsid w:val="00667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qFormat/>
    <w:rsid w:val="0066707D"/>
    <w:rPr>
      <w:rFonts w:ascii="Arial" w:hAnsi="Arial"/>
    </w:rPr>
  </w:style>
  <w:style w:type="paragraph" w:styleId="ListParagraph">
    <w:name w:val="List Paragraph"/>
    <w:basedOn w:val="Normal"/>
    <w:uiPriority w:val="99"/>
    <w:rsid w:val="0066707D"/>
    <w:pPr>
      <w:overflowPunct/>
      <w:snapToGrid w:val="0"/>
      <w:spacing w:after="120"/>
      <w:ind w:left="720"/>
      <w:contextualSpacing/>
      <w:jc w:val="both"/>
      <w:textAlignment w:val="auto"/>
    </w:pPr>
    <w:rPr>
      <w:rFonts w:eastAsia="SimSun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0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Kai-Erik Sunell</cp:lastModifiedBy>
  <cp:revision>3</cp:revision>
  <cp:lastPrinted>2002-04-23T07:10:00Z</cp:lastPrinted>
  <dcterms:created xsi:type="dcterms:W3CDTF">2020-05-15T18:39:00Z</dcterms:created>
  <dcterms:modified xsi:type="dcterms:W3CDTF">2020-05-15T19:06:00Z</dcterms:modified>
</cp:coreProperties>
</file>