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FE75C5" w14:textId="453B1530" w:rsidR="001E41F3" w:rsidRDefault="00520E9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w:t>
      </w:r>
      <w:r w:rsidR="001E41F3">
        <w:rPr>
          <w:b/>
          <w:i/>
          <w:noProof/>
          <w:sz w:val="28"/>
        </w:rPr>
        <w:tab/>
      </w:r>
      <w:r w:rsidR="006E3906" w:rsidRPr="006E3906">
        <w:rPr>
          <w:b/>
          <w:i/>
          <w:noProof/>
          <w:sz w:val="28"/>
        </w:rPr>
        <w:t>R4-1909611</w:t>
      </w:r>
    </w:p>
    <w:p w14:paraId="7CF8DAEF" w14:textId="77777777" w:rsidR="001E41F3" w:rsidRDefault="00520E9E" w:rsidP="005E2C44">
      <w:pPr>
        <w:pStyle w:val="CRCoverPage"/>
        <w:outlineLvl w:val="0"/>
        <w:rPr>
          <w:b/>
          <w:noProof/>
          <w:sz w:val="24"/>
        </w:rPr>
      </w:pPr>
      <w:r w:rsidRPr="00520E9E">
        <w:rPr>
          <w:b/>
          <w:noProof/>
          <w:sz w:val="24"/>
        </w:rPr>
        <w:t>Ljubljana, Slovenia, Aug 26</w:t>
      </w:r>
      <w:r w:rsidRPr="00520E9E">
        <w:rPr>
          <w:b/>
          <w:noProof/>
          <w:sz w:val="24"/>
          <w:vertAlign w:val="superscript"/>
        </w:rPr>
        <w:t>th</w:t>
      </w:r>
      <w:r>
        <w:rPr>
          <w:b/>
          <w:noProof/>
          <w:sz w:val="24"/>
        </w:rPr>
        <w:t xml:space="preserve"> </w:t>
      </w:r>
      <w:r w:rsidRPr="00520E9E">
        <w:rPr>
          <w:b/>
          <w:noProof/>
          <w:sz w:val="24"/>
        </w:rPr>
        <w:t>- 30</w:t>
      </w:r>
      <w:r w:rsidRPr="00520E9E">
        <w:rPr>
          <w:b/>
          <w:noProof/>
          <w:sz w:val="24"/>
          <w:vertAlign w:val="superscript"/>
        </w:rPr>
        <w:t>th</w:t>
      </w:r>
      <w:r w:rsidRPr="00520E9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0A535D0E" w:rsidR="001E41F3" w:rsidRPr="00410371" w:rsidRDefault="00DE6431" w:rsidP="00520E9E">
            <w:pPr>
              <w:pStyle w:val="CRCoverPage"/>
              <w:spacing w:after="0"/>
              <w:rPr>
                <w:noProof/>
              </w:rPr>
            </w:pPr>
            <w:r>
              <w:rPr>
                <w:b/>
                <w:noProof/>
                <w:sz w:val="28"/>
              </w:rPr>
              <w: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77777777" w:rsidR="001E41F3" w:rsidRPr="00410371" w:rsidRDefault="00520E9E" w:rsidP="00520E9E">
            <w:pPr>
              <w:pStyle w:val="CRCoverPage"/>
              <w:spacing w:after="0"/>
              <w:jc w:val="center"/>
              <w:rPr>
                <w:noProof/>
                <w:sz w:val="28"/>
              </w:rPr>
            </w:pPr>
            <w:r>
              <w:rPr>
                <w:b/>
                <w:noProof/>
                <w:sz w:val="28"/>
              </w:rPr>
              <w:t>15.6.0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79775BA6" w:rsidR="001E41F3" w:rsidRDefault="00152A8E">
            <w:pPr>
              <w:pStyle w:val="CRCoverPage"/>
              <w:spacing w:after="0"/>
              <w:ind w:left="100"/>
              <w:rPr>
                <w:noProof/>
              </w:rPr>
            </w:pPr>
            <w:r w:rsidRPr="00801241">
              <w:t>Draft CR on maintaining UE timing requirements (section 7.1</w:t>
            </w:r>
            <w:r w:rsidR="00F96827">
              <w:t xml:space="preserve"> and 7.3</w:t>
            </w:r>
            <w:r w:rsidRPr="00801241">
              <w:t>)</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77777777" w:rsidR="001E41F3" w:rsidRDefault="00520E9E" w:rsidP="00152A8E">
            <w:pPr>
              <w:pStyle w:val="CRCoverPage"/>
              <w:spacing w:after="0"/>
              <w:ind w:left="100"/>
              <w:rPr>
                <w:noProof/>
              </w:rPr>
            </w:pPr>
            <w:r w:rsidRPr="009549F3">
              <w:rPr>
                <w:rFonts w:hint="eastAsia"/>
                <w:noProof/>
                <w:lang w:eastAsia="zh-CN"/>
              </w:rPr>
              <w:t>NR_newRAT</w:t>
            </w:r>
            <w:r>
              <w:rPr>
                <w:noProof/>
                <w:lang w:eastAsia="zh-CN"/>
              </w:rPr>
              <w:t>-</w:t>
            </w:r>
            <w:r w:rsidR="00152A8E">
              <w:rPr>
                <w:noProof/>
                <w:lang w:eastAsia="zh-CN"/>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77777777" w:rsidR="001E41F3" w:rsidRDefault="00520E9E" w:rsidP="00520E9E">
            <w:pPr>
              <w:pStyle w:val="CRCoverPage"/>
              <w:spacing w:after="0"/>
              <w:ind w:left="100"/>
              <w:rPr>
                <w:noProof/>
              </w:rPr>
            </w:pPr>
            <w:r>
              <w:rPr>
                <w:noProof/>
              </w:rPr>
              <w:t>2019-08-16</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77777777"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77777777" w:rsidR="001E41F3" w:rsidRDefault="00520E9E">
            <w:pPr>
              <w:pStyle w:val="CRCoverPage"/>
              <w:spacing w:after="0"/>
              <w:ind w:left="100"/>
              <w:rPr>
                <w:noProof/>
              </w:rPr>
            </w:pPr>
            <w:r>
              <w:rPr>
                <w:noProof/>
              </w:rPr>
              <w:t>R15</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02CC1" w14:textId="0E37C031" w:rsidR="00152A8E" w:rsidRDefault="00152A8E" w:rsidP="00152A8E">
            <w:pPr>
              <w:pStyle w:val="CRCoverPage"/>
              <w:spacing w:after="0"/>
              <w:ind w:left="100"/>
              <w:rPr>
                <w:noProof/>
                <w:lang w:eastAsia="zh-CN"/>
              </w:rPr>
            </w:pPr>
            <w:r>
              <w:rPr>
                <w:noProof/>
                <w:lang w:eastAsia="zh-CN"/>
              </w:rPr>
              <w:t>The</w:t>
            </w:r>
            <w:r w:rsidR="00E60FEE">
              <w:rPr>
                <w:noProof/>
                <w:lang w:eastAsia="zh-CN"/>
              </w:rPr>
              <w:t>re are some typos</w:t>
            </w:r>
            <w:r>
              <w:rPr>
                <w:noProof/>
                <w:lang w:eastAsia="zh-CN"/>
              </w:rPr>
              <w:t xml:space="preserve"> for UE timing requirements</w:t>
            </w:r>
            <w:r>
              <w:t>.</w:t>
            </w:r>
          </w:p>
          <w:p w14:paraId="4721A34E" w14:textId="77777777" w:rsidR="00152A8E"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239E7" w14:textId="0BD4C510" w:rsidR="00152A8E" w:rsidRDefault="00152A8E" w:rsidP="00152A8E">
            <w:pPr>
              <w:pStyle w:val="CRCoverPage"/>
              <w:spacing w:after="0"/>
              <w:ind w:left="100"/>
              <w:rPr>
                <w:noProof/>
                <w:lang w:eastAsia="zh-CN"/>
              </w:rPr>
            </w:pPr>
            <w:r>
              <w:rPr>
                <w:rFonts w:hint="eastAsia"/>
                <w:noProof/>
                <w:lang w:eastAsia="zh-CN"/>
              </w:rPr>
              <w:t xml:space="preserve">1. </w:t>
            </w:r>
            <w:r>
              <w:rPr>
                <w:noProof/>
                <w:lang w:eastAsia="zh-CN"/>
              </w:rPr>
              <w:t xml:space="preserve">To </w:t>
            </w:r>
            <w:r w:rsidR="005545D0">
              <w:rPr>
                <w:noProof/>
                <w:lang w:eastAsia="zh-CN"/>
              </w:rPr>
              <w:t xml:space="preserve">correct </w:t>
            </w:r>
            <w:r w:rsidR="005545D0">
              <w:rPr>
                <w:noProof/>
                <w:lang w:eastAsia="zh-CN"/>
              </w:rPr>
              <w:t xml:space="preserve">some typos for UE </w:t>
            </w:r>
            <w:bookmarkStart w:id="2" w:name="_GoBack"/>
            <w:bookmarkEnd w:id="2"/>
            <w:r w:rsidR="005545D0">
              <w:rPr>
                <w:noProof/>
                <w:lang w:eastAsia="zh-CN"/>
              </w:rPr>
              <w:t>timing requirements</w:t>
            </w:r>
            <w:r>
              <w:rPr>
                <w:noProof/>
                <w:lang w:eastAsia="zh-CN"/>
              </w:rPr>
              <w:t>.</w:t>
            </w:r>
          </w:p>
          <w:p w14:paraId="4B153A60" w14:textId="77777777" w:rsidR="00152A8E" w:rsidRPr="00C255A3" w:rsidRDefault="00152A8E" w:rsidP="005545D0">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77777777" w:rsidR="00152A8E" w:rsidRDefault="00152A8E" w:rsidP="00152A8E">
            <w:pPr>
              <w:pStyle w:val="CRCoverPage"/>
              <w:spacing w:after="0"/>
              <w:ind w:left="100"/>
            </w:pPr>
            <w:r>
              <w:rPr>
                <w:rFonts w:hint="eastAsia"/>
                <w:noProof/>
                <w:lang w:eastAsia="zh-CN"/>
              </w:rPr>
              <w:t xml:space="preserve">The </w:t>
            </w:r>
            <w:r>
              <w:rPr>
                <w:noProof/>
                <w:lang w:eastAsia="zh-CN"/>
              </w:rPr>
              <w:t xml:space="preserve">UE transmit timing requirements are not </w:t>
            </w:r>
            <w:r w:rsidR="00E60FEE">
              <w:rPr>
                <w:noProof/>
                <w:lang w:eastAsia="zh-CN"/>
              </w:rPr>
              <w:t>properly defined</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6CB52E3D" w:rsidR="001E41F3" w:rsidRDefault="00DE6431" w:rsidP="00DE6431">
            <w:pPr>
              <w:pStyle w:val="CRCoverPage"/>
              <w:spacing w:after="0"/>
              <w:ind w:left="100"/>
              <w:rPr>
                <w:noProof/>
              </w:rPr>
            </w:pPr>
            <w:r w:rsidRPr="00801241">
              <w:t>7.1</w:t>
            </w:r>
            <w:r>
              <w:t>,</w:t>
            </w:r>
            <w:r>
              <w:t xml:space="preserve"> 7.3</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7B17A4F" w14:textId="77777777" w:rsidR="00E60FEE" w:rsidRPr="00BE78B0" w:rsidRDefault="00E60FEE" w:rsidP="00E60FEE">
      <w:pPr>
        <w:pStyle w:val="2"/>
      </w:pPr>
      <w:bookmarkStart w:id="3" w:name="_Toc535475927"/>
      <w:r w:rsidRPr="00BE78B0">
        <w:t>7.1</w:t>
      </w:r>
      <w:r w:rsidRPr="00BE78B0">
        <w:tab/>
        <w:t>UE transmit timing</w:t>
      </w:r>
      <w:bookmarkEnd w:id="3"/>
    </w:p>
    <w:p w14:paraId="5EADEEE8" w14:textId="77777777" w:rsidR="00E60FEE" w:rsidRPr="00BE78B0" w:rsidRDefault="00E60FEE" w:rsidP="00E60FEE">
      <w:pPr>
        <w:pStyle w:val="30"/>
      </w:pPr>
      <w:bookmarkStart w:id="4" w:name="_Toc535475928"/>
      <w:r w:rsidRPr="00BE78B0">
        <w:t>7.1.1</w:t>
      </w:r>
      <w:r w:rsidRPr="00BE78B0">
        <w:tab/>
        <w:t>Introduction</w:t>
      </w:r>
      <w:bookmarkEnd w:id="4"/>
    </w:p>
    <w:p w14:paraId="51B31BB0" w14:textId="1D8C7CC4" w:rsidR="00E60FEE" w:rsidRPr="00BE78B0" w:rsidRDefault="00E60FEE" w:rsidP="00E60FEE">
      <w:pPr>
        <w:rPr>
          <w:rFonts w:cs="v4.2.0"/>
        </w:rPr>
      </w:pPr>
      <w:bookmarkStart w:id="5" w:name="_Toc535475929"/>
      <w:r w:rsidRPr="00BE78B0">
        <w:rPr>
          <w:rFonts w:cs="v4.2.0"/>
        </w:rPr>
        <w:t xml:space="preserve">The UE shall have capability to follow the frame timing change of the </w:t>
      </w:r>
      <w:r w:rsidRPr="00BE78B0">
        <w:t>reference cell</w:t>
      </w:r>
      <w:r w:rsidRPr="00BE78B0">
        <w:rPr>
          <w:rFonts w:cs="v4.2.0"/>
        </w:rPr>
        <w:t xml:space="preserve"> in connected </w:t>
      </w:r>
      <w:r w:rsidRPr="00BE78B0">
        <w:t>state</w:t>
      </w:r>
      <w:r w:rsidRPr="00BE78B0">
        <w:rPr>
          <w:rFonts w:cs="v4.2.0"/>
        </w:rPr>
        <w:t>. The uplink frame transmission takes place</w:t>
      </w:r>
      <w:r w:rsidRPr="00BE78B0">
        <w:rPr>
          <w:rFonts w:cs="v4.2.0"/>
          <w:vertAlign w:val="subscript"/>
        </w:rPr>
        <w:t xml:space="preserve"> </w:t>
      </w:r>
      <w:r w:rsidRPr="00BE78B0">
        <w:rPr>
          <w:position w:val="-10"/>
        </w:rPr>
        <w:object w:dxaOrig="1800" w:dyaOrig="300" w14:anchorId="72FE42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35pt;height:11.95pt" o:ole="">
            <v:imagedata r:id="rId13" o:title=""/>
          </v:shape>
          <o:OLEObject Type="Embed" ProgID="Equation.3" ShapeID="_x0000_i1025" DrawAspect="Content" ObjectID="_1627506468" r:id="rId14"/>
        </w:object>
      </w:r>
      <w:r w:rsidRPr="00BE78B0" w:rsidDel="005D39B2">
        <w:rPr>
          <w:rFonts w:cs="v4.2.0"/>
        </w:rPr>
        <w:t xml:space="preserve"> </w:t>
      </w:r>
      <w:r w:rsidRPr="00BE78B0">
        <w:rPr>
          <w:rFonts w:cs="v4.2.0"/>
        </w:rPr>
        <w:t>before the reception of the first detected path (in time) of the corresponding downlink frame</w:t>
      </w:r>
      <w:r w:rsidRPr="00BE78B0">
        <w:t xml:space="preserve"> from the reference cell. For </w:t>
      </w:r>
      <w:r w:rsidRPr="00BE78B0">
        <w:rPr>
          <w:lang w:eastAsia="ja-JP"/>
        </w:rPr>
        <w:t xml:space="preserve">serving cell(s) in </w:t>
      </w:r>
      <w:r w:rsidRPr="00BE78B0">
        <w:t>PTAG,</w:t>
      </w:r>
      <w:r w:rsidRPr="00BE78B0">
        <w:rPr>
          <w:rFonts w:cs="v4.2.0"/>
        </w:rPr>
        <w:t xml:space="preserve"> </w:t>
      </w:r>
      <w:r w:rsidRPr="00BE78B0">
        <w:t xml:space="preserve">UE shall use the </w:t>
      </w:r>
      <w:proofErr w:type="spellStart"/>
      <w:r w:rsidRPr="00BE78B0">
        <w:t>SpCell</w:t>
      </w:r>
      <w:proofErr w:type="spellEnd"/>
      <w:r w:rsidRPr="00BE78B0">
        <w:t xml:space="preserve"> as the reference cell for deriving the UE transmit timing for cells in the PTAG. </w:t>
      </w:r>
      <w:r w:rsidRPr="00BE78B0">
        <w:rPr>
          <w:lang w:eastAsia="ja-JP"/>
        </w:rPr>
        <w:t xml:space="preserve">For serving cell(s) in STAG, </w:t>
      </w:r>
      <w:r w:rsidRPr="00BE78B0">
        <w:t xml:space="preserve">UE shall use any of the </w:t>
      </w:r>
      <w:r w:rsidRPr="00BE78B0">
        <w:rPr>
          <w:lang w:eastAsia="ja-JP"/>
        </w:rPr>
        <w:t xml:space="preserve">activated </w:t>
      </w:r>
      <w:proofErr w:type="spellStart"/>
      <w:r w:rsidRPr="00BE78B0">
        <w:rPr>
          <w:lang w:eastAsia="ja-JP"/>
        </w:rPr>
        <w:t>SCells</w:t>
      </w:r>
      <w:proofErr w:type="spellEnd"/>
      <w:r w:rsidRPr="00BE78B0">
        <w:rPr>
          <w:lang w:eastAsia="ja-JP"/>
        </w:rPr>
        <w:t xml:space="preserve"> </w:t>
      </w:r>
      <w:r w:rsidRPr="00BE78B0">
        <w:t xml:space="preserve">as the reference cell for deriving the UE transmit timing for </w:t>
      </w:r>
      <w:r w:rsidRPr="00BE78B0">
        <w:rPr>
          <w:lang w:eastAsia="ja-JP"/>
        </w:rPr>
        <w:t xml:space="preserve">the </w:t>
      </w:r>
      <w:r w:rsidRPr="00BE78B0">
        <w:t xml:space="preserve">cells in the </w:t>
      </w:r>
      <w:r w:rsidRPr="00BE78B0">
        <w:rPr>
          <w:lang w:eastAsia="ja-JP"/>
        </w:rPr>
        <w:t>S</w:t>
      </w:r>
      <w:r w:rsidRPr="00BE78B0">
        <w:t>TAG.</w:t>
      </w:r>
      <w:r w:rsidRPr="00BE78B0" w:rsidDel="00123E0F">
        <w:t xml:space="preserve"> </w:t>
      </w:r>
      <w:r w:rsidRPr="00BE78B0">
        <w:rPr>
          <w:rFonts w:cs="v4.2.0"/>
        </w:rPr>
        <w:t xml:space="preserve">UE initial transmit timing accuracy, </w:t>
      </w:r>
      <w:ins w:id="6" w:author="Huawei" w:date="2019-08-15T20:19:00Z">
        <w:r w:rsidR="003F63EE">
          <w:t>g</w:t>
        </w:r>
        <w:r w:rsidR="003F63EE" w:rsidRPr="00BE78B0">
          <w:t>radual timing adjustment</w:t>
        </w:r>
        <w:r w:rsidR="003F63EE">
          <w:t xml:space="preserve"> </w:t>
        </w:r>
      </w:ins>
      <w:ins w:id="7" w:author="Huawei" w:date="2019-08-15T20:20:00Z">
        <w:r w:rsidR="003F63EE">
          <w:t xml:space="preserve">requirements </w:t>
        </w:r>
      </w:ins>
      <w:ins w:id="8" w:author="Huawei" w:date="2019-08-15T20:19:00Z">
        <w:r w:rsidR="003F63EE">
          <w:t>and</w:t>
        </w:r>
        <w:r w:rsidR="003F63EE" w:rsidRPr="00BE78B0">
          <w:rPr>
            <w:rFonts w:cs="v4.2.0"/>
          </w:rPr>
          <w:t xml:space="preserve"> </w:t>
        </w:r>
        <w:r w:rsidR="003F63EE">
          <w:t>o</w:t>
        </w:r>
        <w:r w:rsidR="003F63EE" w:rsidRPr="00BE78B0">
          <w:t>ne shot timing adjustment</w:t>
        </w:r>
      </w:ins>
      <w:ins w:id="9" w:author="Huawei" w:date="2019-08-15T20:20:00Z">
        <w:r w:rsidR="003F63EE">
          <w:t xml:space="preserve"> requirements</w:t>
        </w:r>
      </w:ins>
      <w:del w:id="10" w:author="Huawei" w:date="2019-08-15T20:20:00Z">
        <w:r w:rsidRPr="00BE78B0" w:rsidDel="003F63EE">
          <w:rPr>
            <w:rFonts w:cs="v4.2.0"/>
          </w:rPr>
          <w:delText>maximum amount of timing change in one adjustment, minimum and maximum adjustment rate</w:delText>
        </w:r>
      </w:del>
      <w:r w:rsidRPr="00BE78B0">
        <w:rPr>
          <w:rFonts w:cs="v4.2.0"/>
        </w:rPr>
        <w:t xml:space="preserve"> are defined in the following requirements.</w:t>
      </w:r>
    </w:p>
    <w:p w14:paraId="5F3A0DDF" w14:textId="77777777" w:rsidR="00E60FEE" w:rsidRPr="00BE78B0" w:rsidRDefault="00E60FEE" w:rsidP="00E60FEE">
      <w:pPr>
        <w:pStyle w:val="30"/>
      </w:pPr>
      <w:r w:rsidRPr="00BE78B0">
        <w:t>7.1.2</w:t>
      </w:r>
      <w:r w:rsidRPr="00BE78B0">
        <w:tab/>
        <w:t>Requirements</w:t>
      </w:r>
      <w:bookmarkEnd w:id="5"/>
    </w:p>
    <w:p w14:paraId="5133032C" w14:textId="77777777" w:rsidR="00E60FEE" w:rsidRPr="00BE78B0" w:rsidRDefault="00E60FEE" w:rsidP="00E60FEE">
      <w:pPr>
        <w:rPr>
          <w:rFonts w:cs="v4.2.0"/>
        </w:rPr>
      </w:pPr>
      <w:r w:rsidRPr="00BE78B0">
        <w:rPr>
          <w:rFonts w:cs="v4.2.0"/>
        </w:rPr>
        <w:t xml:space="preserve">The UE initial transmission timing error shall be less than or equal to </w:t>
      </w:r>
      <w:r w:rsidRPr="00BE78B0">
        <w:rPr>
          <w:rFonts w:cs="v4.2.0"/>
        </w:rPr>
        <w:sym w:font="Symbol" w:char="F0B1"/>
      </w:r>
      <w:r w:rsidRPr="00BE78B0">
        <w:rPr>
          <w:rFonts w:cs="v4.2.0"/>
        </w:rPr>
        <w:t>T</w:t>
      </w:r>
      <w:r w:rsidRPr="00BE78B0">
        <w:rPr>
          <w:rFonts w:cs="v4.2.0"/>
          <w:vertAlign w:val="subscript"/>
        </w:rPr>
        <w:t>e</w:t>
      </w:r>
      <w:r w:rsidRPr="00BE78B0">
        <w:t xml:space="preserve"> where the timing error limit value </w:t>
      </w:r>
      <w:r w:rsidRPr="00BE78B0">
        <w:rPr>
          <w:rFonts w:cs="v4.2.0"/>
        </w:rPr>
        <w:t>T</w:t>
      </w:r>
      <w:r w:rsidRPr="00BE78B0">
        <w:rPr>
          <w:rFonts w:cs="v4.2.0"/>
          <w:vertAlign w:val="subscript"/>
        </w:rPr>
        <w:t>e</w:t>
      </w:r>
      <w:r w:rsidRPr="00BE78B0">
        <w:t xml:space="preserve"> is specified in Table 7.1.2-1</w:t>
      </w:r>
      <w:r w:rsidRPr="00BE78B0">
        <w:rPr>
          <w:rFonts w:cs="v4.2.0"/>
        </w:rPr>
        <w:t>. This requirement applies:</w:t>
      </w:r>
    </w:p>
    <w:p w14:paraId="2D0D7CB0" w14:textId="77777777" w:rsidR="00E60FEE" w:rsidRPr="00BE78B0" w:rsidRDefault="00E60FEE" w:rsidP="00E60FEE">
      <w:pPr>
        <w:ind w:left="568" w:hanging="284"/>
      </w:pPr>
      <w:r w:rsidRPr="00BE78B0">
        <w:rPr>
          <w:noProof/>
          <w:lang w:eastAsia="ko-KR"/>
        </w:rPr>
        <w:t>-</w:t>
      </w:r>
      <w:r w:rsidRPr="00BE78B0">
        <w:rPr>
          <w:noProof/>
          <w:lang w:eastAsia="ko-KR"/>
        </w:rPr>
        <w:tab/>
      </w:r>
      <w:r w:rsidRPr="00BE78B0">
        <w:t>when it is the first transmission in a DRX cycle for PUCCH, PUSCH and SRS or it is the PRACH transmission.</w:t>
      </w:r>
    </w:p>
    <w:p w14:paraId="79752D46" w14:textId="77777777" w:rsidR="00E60FEE" w:rsidRPr="00BE78B0" w:rsidRDefault="00E60FEE" w:rsidP="00E60FEE">
      <w:pPr>
        <w:rPr>
          <w:rFonts w:cs="v4.2.0"/>
        </w:rPr>
      </w:pPr>
      <w:r w:rsidRPr="00BE78B0">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BE78B0">
        <w:rPr>
          <w:noProof/>
          <w:position w:val="-10"/>
          <w:lang w:val="en-US" w:eastAsia="zh-CN"/>
        </w:rPr>
        <w:drawing>
          <wp:inline distT="0" distB="0" distL="0" distR="0" wp14:anchorId="056AF5B1" wp14:editId="73604809">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BE78B0">
        <w:rPr>
          <w:rFonts w:cs="v4.2.0"/>
        </w:rPr>
        <w:t xml:space="preserve">. The downlink timing is defined as the time when the first detected path (in time) of the corresponding downlink frame is received </w:t>
      </w:r>
      <w:r w:rsidRPr="00BE78B0">
        <w:t xml:space="preserve">from the reference cell. </w:t>
      </w:r>
      <w:r w:rsidRPr="00BE78B0">
        <w:rPr>
          <w:rFonts w:cs="v4.2.0"/>
          <w:i/>
        </w:rPr>
        <w:t>N</w:t>
      </w:r>
      <w:r w:rsidRPr="00BE78B0">
        <w:rPr>
          <w:rFonts w:cs="v4.2.0"/>
          <w:vertAlign w:val="subscript"/>
        </w:rPr>
        <w:t>TA</w:t>
      </w:r>
      <w:r w:rsidRPr="00BE78B0">
        <w:rPr>
          <w:rFonts w:cs="v4.2.0"/>
        </w:rPr>
        <w:t xml:space="preserve"> for PRACH is defined as 0.</w:t>
      </w:r>
    </w:p>
    <w:p w14:paraId="1F56BF42" w14:textId="77777777" w:rsidR="00E60FEE" w:rsidRPr="00BE78B0" w:rsidRDefault="00E60FEE" w:rsidP="00E60FEE">
      <w:pPr>
        <w:rPr>
          <w:rFonts w:cs="v4.2.0"/>
        </w:rPr>
      </w:pPr>
      <w:r w:rsidRPr="00BE78B0">
        <w:rPr>
          <w:noProof/>
          <w:position w:val="-10"/>
          <w:lang w:val="en-US" w:eastAsia="zh-CN"/>
        </w:rPr>
        <w:drawing>
          <wp:inline distT="0" distB="0" distL="0" distR="0" wp14:anchorId="4FB87F13" wp14:editId="73EFD4D7">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BE78B0">
        <w:rPr>
          <w:rFonts w:cs="v4.2.0"/>
        </w:rPr>
        <w:t xml:space="preserve"> </w:t>
      </w:r>
      <w:r w:rsidRPr="00BE78B0">
        <w:t xml:space="preserve">(in </w:t>
      </w:r>
      <w:r w:rsidRPr="00BE78B0">
        <w:rPr>
          <w:i/>
        </w:rPr>
        <w:t>T</w:t>
      </w:r>
      <w:r w:rsidRPr="00BE78B0">
        <w:rPr>
          <w:i/>
          <w:vertAlign w:val="subscript"/>
        </w:rPr>
        <w:t>c</w:t>
      </w:r>
      <w:r w:rsidRPr="00BE78B0">
        <w:t xml:space="preserve"> units) </w:t>
      </w:r>
      <w:r w:rsidRPr="00BE78B0">
        <w:rPr>
          <w:rFonts w:cs="v4.2.0"/>
        </w:rPr>
        <w:t xml:space="preserve">for other channels is the difference between UE transmission timing and the downlink timing immediately after when the last timing advance in clause 7.3 was applied. </w:t>
      </w:r>
      <w:r w:rsidRPr="00BE78B0">
        <w:rPr>
          <w:rFonts w:cs="v4.2.0"/>
          <w:i/>
        </w:rPr>
        <w:t>N</w:t>
      </w:r>
      <w:r w:rsidRPr="00BE78B0">
        <w:rPr>
          <w:rFonts w:cs="v4.2.0"/>
          <w:vertAlign w:val="subscript"/>
        </w:rPr>
        <w:t>TA</w:t>
      </w:r>
      <w:r w:rsidRPr="00BE78B0">
        <w:rPr>
          <w:rFonts w:cs="v4.2.0"/>
        </w:rPr>
        <w:t xml:space="preserve"> for other channels is not changed until next timing advance is received. The value of</w:t>
      </w:r>
      <w:r w:rsidRPr="00BE78B0">
        <w:rPr>
          <w:noProof/>
          <w:position w:val="-10"/>
          <w:lang w:val="en-US" w:eastAsia="zh-CN"/>
        </w:rPr>
        <w:drawing>
          <wp:inline distT="0" distB="0" distL="0" distR="0" wp14:anchorId="52C52D3F" wp14:editId="7165AE83">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BE78B0">
        <w:t xml:space="preserve">depends on the duplex mode of the cell in which the uplink transmission takes place and the frequency range (FR). </w:t>
      </w:r>
      <w:r w:rsidRPr="00BE78B0">
        <w:rPr>
          <w:noProof/>
          <w:position w:val="-10"/>
          <w:lang w:val="en-US" w:eastAsia="zh-CN"/>
        </w:rPr>
        <w:drawing>
          <wp:inline distT="0" distB="0" distL="0" distR="0" wp14:anchorId="64E4D59E" wp14:editId="39E3FC52">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BE78B0">
        <w:t xml:space="preserve">is defined in </w:t>
      </w:r>
      <w:r w:rsidRPr="00BE78B0">
        <w:rPr>
          <w:rFonts w:cs="v4.2.0"/>
        </w:rPr>
        <w:t>Table 7.1.2-2.</w:t>
      </w:r>
    </w:p>
    <w:p w14:paraId="5DF3FEF2" w14:textId="77777777" w:rsidR="00E60FEE" w:rsidRPr="00BE78B0" w:rsidRDefault="00E60FEE" w:rsidP="00E60FEE">
      <w:pPr>
        <w:pStyle w:val="TH"/>
      </w:pPr>
      <w:r w:rsidRPr="00BE78B0">
        <w:t>Table 7.1.2-1: T</w:t>
      </w:r>
      <w:r w:rsidRPr="00BE78B0">
        <w:rPr>
          <w:vertAlign w:val="subscript"/>
        </w:rPr>
        <w:t>e</w:t>
      </w:r>
      <w:r w:rsidRPr="00BE78B0">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E60FEE" w:rsidRPr="00BE78B0" w14:paraId="193E1AAD" w14:textId="77777777" w:rsidTr="00467F8A">
        <w:trPr>
          <w:cantSplit/>
          <w:jc w:val="center"/>
        </w:trPr>
        <w:tc>
          <w:tcPr>
            <w:tcW w:w="1033" w:type="pct"/>
            <w:vAlign w:val="center"/>
          </w:tcPr>
          <w:p w14:paraId="74887E0D" w14:textId="77777777" w:rsidR="00E60FEE" w:rsidRPr="00BE78B0" w:rsidRDefault="00E60FEE" w:rsidP="00467F8A">
            <w:pPr>
              <w:keepNext/>
              <w:keepLines/>
              <w:spacing w:after="0"/>
              <w:jc w:val="center"/>
            </w:pPr>
            <w:r w:rsidRPr="00BE78B0">
              <w:rPr>
                <w:rFonts w:ascii="Arial" w:hAnsi="Arial"/>
                <w:b/>
                <w:sz w:val="18"/>
              </w:rPr>
              <w:t>Frequency Range</w:t>
            </w:r>
          </w:p>
        </w:tc>
        <w:tc>
          <w:tcPr>
            <w:tcW w:w="1244" w:type="pct"/>
            <w:vAlign w:val="center"/>
          </w:tcPr>
          <w:p w14:paraId="3358A765" w14:textId="7124FDF8" w:rsidR="00E60FEE" w:rsidRPr="00BE78B0" w:rsidRDefault="00E60FEE" w:rsidP="003F63EE">
            <w:pPr>
              <w:keepNext/>
              <w:keepLines/>
              <w:spacing w:after="0"/>
              <w:jc w:val="center"/>
            </w:pPr>
            <w:r w:rsidRPr="00BE78B0">
              <w:rPr>
                <w:rFonts w:ascii="Arial" w:hAnsi="Arial"/>
                <w:b/>
                <w:sz w:val="18"/>
              </w:rPr>
              <w:t>SCS of SSB signals (</w:t>
            </w:r>
            <w:del w:id="11" w:author="Huawei" w:date="2019-08-15T20:20:00Z">
              <w:r w:rsidRPr="00BE78B0" w:rsidDel="003F63EE">
                <w:rPr>
                  <w:rFonts w:ascii="Arial" w:hAnsi="Arial"/>
                  <w:b/>
                  <w:sz w:val="18"/>
                </w:rPr>
                <w:delText>KHz</w:delText>
              </w:r>
            </w:del>
            <w:ins w:id="12" w:author="Huawei" w:date="2019-08-15T20:25:00Z">
              <w:r w:rsidR="003F63EE">
                <w:rPr>
                  <w:rFonts w:ascii="Arial" w:hAnsi="Arial"/>
                  <w:b/>
                  <w:sz w:val="18"/>
                </w:rPr>
                <w:t xml:space="preserve">Unit: </w:t>
              </w:r>
            </w:ins>
            <w:ins w:id="13" w:author="Huawei" w:date="2019-08-15T20:20:00Z">
              <w:r w:rsidR="003F63EE">
                <w:rPr>
                  <w:rFonts w:ascii="Arial" w:hAnsi="Arial"/>
                  <w:b/>
                  <w:sz w:val="18"/>
                </w:rPr>
                <w:t>k</w:t>
              </w:r>
              <w:r w:rsidR="003F63EE" w:rsidRPr="00BE78B0">
                <w:rPr>
                  <w:rFonts w:ascii="Arial" w:hAnsi="Arial"/>
                  <w:b/>
                  <w:sz w:val="18"/>
                </w:rPr>
                <w:t>Hz</w:t>
              </w:r>
            </w:ins>
            <w:r w:rsidRPr="00BE78B0">
              <w:rPr>
                <w:rFonts w:ascii="Arial" w:hAnsi="Arial"/>
                <w:b/>
                <w:sz w:val="18"/>
              </w:rPr>
              <w:t>)</w:t>
            </w:r>
          </w:p>
        </w:tc>
        <w:tc>
          <w:tcPr>
            <w:tcW w:w="1245" w:type="pct"/>
            <w:vAlign w:val="center"/>
          </w:tcPr>
          <w:p w14:paraId="6B1A8C1B" w14:textId="52142DD0" w:rsidR="00E60FEE" w:rsidRPr="00BE78B0" w:rsidRDefault="00E60FEE" w:rsidP="003F63EE">
            <w:pPr>
              <w:keepNext/>
              <w:keepLines/>
              <w:spacing w:after="0"/>
              <w:jc w:val="center"/>
            </w:pPr>
            <w:r w:rsidRPr="00BE78B0">
              <w:rPr>
                <w:rFonts w:ascii="Arial" w:hAnsi="Arial"/>
                <w:b/>
                <w:sz w:val="18"/>
              </w:rPr>
              <w:t xml:space="preserve">SCS of uplink signals </w:t>
            </w:r>
            <w:del w:id="14" w:author="Huawei" w:date="2019-08-15T20:20:00Z">
              <w:r w:rsidRPr="00BE78B0" w:rsidDel="003F63EE">
                <w:rPr>
                  <w:rFonts w:ascii="Arial" w:hAnsi="Arial"/>
                  <w:b/>
                  <w:sz w:val="18"/>
                </w:rPr>
                <w:delText>s</w:delText>
              </w:r>
            </w:del>
            <w:r w:rsidRPr="00BE78B0">
              <w:rPr>
                <w:rFonts w:ascii="Arial" w:hAnsi="Arial"/>
                <w:b/>
                <w:sz w:val="18"/>
              </w:rPr>
              <w:t>(</w:t>
            </w:r>
            <w:del w:id="15" w:author="Huawei" w:date="2019-08-15T20:20:00Z">
              <w:r w:rsidRPr="00BE78B0" w:rsidDel="003F63EE">
                <w:rPr>
                  <w:rFonts w:ascii="Arial" w:hAnsi="Arial"/>
                  <w:b/>
                  <w:sz w:val="18"/>
                </w:rPr>
                <w:delText>KHz</w:delText>
              </w:r>
            </w:del>
            <w:ins w:id="16" w:author="Huawei" w:date="2019-08-15T20:25:00Z">
              <w:r w:rsidR="003F63EE">
                <w:rPr>
                  <w:rFonts w:ascii="Arial" w:hAnsi="Arial"/>
                  <w:b/>
                  <w:sz w:val="18"/>
                </w:rPr>
                <w:t xml:space="preserve">Unit: </w:t>
              </w:r>
            </w:ins>
            <w:ins w:id="17" w:author="Huawei" w:date="2019-08-15T20:20:00Z">
              <w:r w:rsidR="003F63EE">
                <w:rPr>
                  <w:rFonts w:ascii="Arial" w:hAnsi="Arial"/>
                  <w:b/>
                  <w:sz w:val="18"/>
                </w:rPr>
                <w:t>k</w:t>
              </w:r>
              <w:r w:rsidR="003F63EE" w:rsidRPr="00BE78B0">
                <w:rPr>
                  <w:rFonts w:ascii="Arial" w:hAnsi="Arial"/>
                  <w:b/>
                  <w:sz w:val="18"/>
                </w:rPr>
                <w:t>Hz</w:t>
              </w:r>
            </w:ins>
            <w:r w:rsidRPr="00BE78B0">
              <w:rPr>
                <w:rFonts w:ascii="Arial" w:hAnsi="Arial"/>
                <w:b/>
                <w:sz w:val="18"/>
              </w:rPr>
              <w:t>)</w:t>
            </w:r>
          </w:p>
        </w:tc>
        <w:tc>
          <w:tcPr>
            <w:tcW w:w="1478" w:type="pct"/>
            <w:vAlign w:val="center"/>
          </w:tcPr>
          <w:p w14:paraId="747DCD69" w14:textId="77777777" w:rsidR="00E60FEE" w:rsidRPr="00BE78B0" w:rsidRDefault="00E60FEE" w:rsidP="00467F8A">
            <w:pPr>
              <w:keepNext/>
              <w:keepLines/>
              <w:spacing w:after="0"/>
              <w:jc w:val="center"/>
            </w:pPr>
            <w:r w:rsidRPr="00BE78B0">
              <w:rPr>
                <w:rFonts w:ascii="Arial" w:hAnsi="Arial"/>
                <w:b/>
                <w:sz w:val="18"/>
              </w:rPr>
              <w:t>T</w:t>
            </w:r>
            <w:r w:rsidRPr="00BE78B0">
              <w:rPr>
                <w:rFonts w:ascii="Arial" w:hAnsi="Arial"/>
                <w:b/>
                <w:sz w:val="18"/>
                <w:vertAlign w:val="subscript"/>
              </w:rPr>
              <w:t>e</w:t>
            </w:r>
          </w:p>
        </w:tc>
      </w:tr>
      <w:tr w:rsidR="00E60FEE" w:rsidRPr="00BE78B0" w14:paraId="7B9754DA" w14:textId="77777777" w:rsidTr="00467F8A">
        <w:trPr>
          <w:cantSplit/>
          <w:jc w:val="center"/>
        </w:trPr>
        <w:tc>
          <w:tcPr>
            <w:tcW w:w="1033" w:type="pct"/>
            <w:vMerge w:val="restart"/>
            <w:vAlign w:val="center"/>
          </w:tcPr>
          <w:p w14:paraId="7E92171E" w14:textId="77777777" w:rsidR="00E60FEE" w:rsidRPr="00BE78B0" w:rsidRDefault="00E60FEE" w:rsidP="00467F8A">
            <w:pPr>
              <w:pStyle w:val="TAC"/>
            </w:pPr>
            <w:r w:rsidRPr="00BE78B0">
              <w:t>1</w:t>
            </w:r>
          </w:p>
        </w:tc>
        <w:tc>
          <w:tcPr>
            <w:tcW w:w="1244" w:type="pct"/>
            <w:vMerge w:val="restart"/>
            <w:vAlign w:val="center"/>
          </w:tcPr>
          <w:p w14:paraId="458DC38C" w14:textId="77777777" w:rsidR="00E60FEE" w:rsidRPr="00BE78B0" w:rsidRDefault="00E60FEE" w:rsidP="00467F8A">
            <w:pPr>
              <w:pStyle w:val="TAC"/>
            </w:pPr>
            <w:r w:rsidRPr="00BE78B0">
              <w:t>15</w:t>
            </w:r>
          </w:p>
        </w:tc>
        <w:tc>
          <w:tcPr>
            <w:tcW w:w="1245" w:type="pct"/>
          </w:tcPr>
          <w:p w14:paraId="6A93B031" w14:textId="77777777" w:rsidR="00E60FEE" w:rsidRPr="00BE78B0" w:rsidRDefault="00E60FEE" w:rsidP="00467F8A">
            <w:pPr>
              <w:pStyle w:val="TAC"/>
            </w:pPr>
            <w:r w:rsidRPr="00BE78B0">
              <w:t>15</w:t>
            </w:r>
          </w:p>
        </w:tc>
        <w:tc>
          <w:tcPr>
            <w:tcW w:w="1478" w:type="pct"/>
          </w:tcPr>
          <w:p w14:paraId="3EDB3BF1" w14:textId="77777777" w:rsidR="00E60FEE" w:rsidRPr="00BE78B0" w:rsidRDefault="00E60FEE" w:rsidP="00467F8A">
            <w:pPr>
              <w:pStyle w:val="TAC"/>
            </w:pPr>
            <w:r w:rsidRPr="00BE78B0">
              <w:t>12*64*T</w:t>
            </w:r>
            <w:r w:rsidRPr="00BE78B0">
              <w:rPr>
                <w:vertAlign w:val="subscript"/>
              </w:rPr>
              <w:t>c</w:t>
            </w:r>
          </w:p>
        </w:tc>
      </w:tr>
      <w:tr w:rsidR="00E60FEE" w:rsidRPr="00BE78B0" w14:paraId="347C715E" w14:textId="77777777" w:rsidTr="00467F8A">
        <w:trPr>
          <w:cantSplit/>
          <w:jc w:val="center"/>
        </w:trPr>
        <w:tc>
          <w:tcPr>
            <w:tcW w:w="1033" w:type="pct"/>
            <w:vMerge/>
            <w:vAlign w:val="center"/>
          </w:tcPr>
          <w:p w14:paraId="779F3A42" w14:textId="77777777" w:rsidR="00E60FEE" w:rsidRPr="00BE78B0" w:rsidRDefault="00E60FEE" w:rsidP="00467F8A">
            <w:pPr>
              <w:pStyle w:val="TAC"/>
            </w:pPr>
          </w:p>
        </w:tc>
        <w:tc>
          <w:tcPr>
            <w:tcW w:w="1244" w:type="pct"/>
            <w:vMerge/>
            <w:vAlign w:val="center"/>
          </w:tcPr>
          <w:p w14:paraId="328AFAFA" w14:textId="77777777" w:rsidR="00E60FEE" w:rsidRPr="00BE78B0" w:rsidRDefault="00E60FEE" w:rsidP="00467F8A">
            <w:pPr>
              <w:pStyle w:val="TAC"/>
            </w:pPr>
          </w:p>
        </w:tc>
        <w:tc>
          <w:tcPr>
            <w:tcW w:w="1245" w:type="pct"/>
          </w:tcPr>
          <w:p w14:paraId="18CB0C2F" w14:textId="77777777" w:rsidR="00E60FEE" w:rsidRPr="00BE78B0" w:rsidRDefault="00E60FEE" w:rsidP="00467F8A">
            <w:pPr>
              <w:pStyle w:val="TAC"/>
            </w:pPr>
            <w:r w:rsidRPr="00BE78B0">
              <w:t>30</w:t>
            </w:r>
          </w:p>
        </w:tc>
        <w:tc>
          <w:tcPr>
            <w:tcW w:w="1478" w:type="pct"/>
          </w:tcPr>
          <w:p w14:paraId="409F25DD" w14:textId="77777777" w:rsidR="00E60FEE" w:rsidRPr="00BE78B0" w:rsidRDefault="00E60FEE" w:rsidP="00467F8A">
            <w:pPr>
              <w:pStyle w:val="TAC"/>
            </w:pPr>
            <w:r w:rsidRPr="00BE78B0">
              <w:t>10*64*T</w:t>
            </w:r>
            <w:r w:rsidRPr="00BE78B0">
              <w:rPr>
                <w:vertAlign w:val="subscript"/>
              </w:rPr>
              <w:t>c</w:t>
            </w:r>
          </w:p>
        </w:tc>
      </w:tr>
      <w:tr w:rsidR="00E60FEE" w:rsidRPr="00BE78B0" w14:paraId="016D8758" w14:textId="77777777" w:rsidTr="00467F8A">
        <w:trPr>
          <w:cantSplit/>
          <w:jc w:val="center"/>
        </w:trPr>
        <w:tc>
          <w:tcPr>
            <w:tcW w:w="1033" w:type="pct"/>
            <w:vMerge/>
            <w:vAlign w:val="center"/>
          </w:tcPr>
          <w:p w14:paraId="2515F413" w14:textId="77777777" w:rsidR="00E60FEE" w:rsidRPr="00BE78B0" w:rsidRDefault="00E60FEE" w:rsidP="00467F8A">
            <w:pPr>
              <w:pStyle w:val="TAC"/>
            </w:pPr>
          </w:p>
        </w:tc>
        <w:tc>
          <w:tcPr>
            <w:tcW w:w="1244" w:type="pct"/>
            <w:vMerge/>
            <w:vAlign w:val="center"/>
          </w:tcPr>
          <w:p w14:paraId="564136F9" w14:textId="77777777" w:rsidR="00E60FEE" w:rsidRPr="00BE78B0" w:rsidRDefault="00E60FEE" w:rsidP="00467F8A">
            <w:pPr>
              <w:pStyle w:val="TAC"/>
            </w:pPr>
          </w:p>
        </w:tc>
        <w:tc>
          <w:tcPr>
            <w:tcW w:w="1245" w:type="pct"/>
          </w:tcPr>
          <w:p w14:paraId="1EE6BF88" w14:textId="77777777" w:rsidR="00E60FEE" w:rsidRPr="00BE78B0" w:rsidRDefault="00E60FEE" w:rsidP="00467F8A">
            <w:pPr>
              <w:pStyle w:val="TAC"/>
            </w:pPr>
            <w:r w:rsidRPr="00BE78B0">
              <w:t>60</w:t>
            </w:r>
          </w:p>
        </w:tc>
        <w:tc>
          <w:tcPr>
            <w:tcW w:w="1478" w:type="pct"/>
          </w:tcPr>
          <w:p w14:paraId="154E8C6A" w14:textId="77777777" w:rsidR="00E60FEE" w:rsidRPr="00BE78B0" w:rsidRDefault="00E60FEE" w:rsidP="00467F8A">
            <w:pPr>
              <w:pStyle w:val="TAC"/>
            </w:pPr>
            <w:r w:rsidRPr="00BE78B0">
              <w:t>10*64*T</w:t>
            </w:r>
            <w:r w:rsidRPr="00BE78B0">
              <w:rPr>
                <w:vertAlign w:val="subscript"/>
              </w:rPr>
              <w:t>c</w:t>
            </w:r>
          </w:p>
        </w:tc>
      </w:tr>
      <w:tr w:rsidR="00E60FEE" w:rsidRPr="00BE78B0" w14:paraId="069F10A7" w14:textId="77777777" w:rsidTr="00467F8A">
        <w:trPr>
          <w:cantSplit/>
          <w:jc w:val="center"/>
        </w:trPr>
        <w:tc>
          <w:tcPr>
            <w:tcW w:w="1033" w:type="pct"/>
            <w:vMerge/>
            <w:vAlign w:val="center"/>
          </w:tcPr>
          <w:p w14:paraId="61EDDD5C" w14:textId="77777777" w:rsidR="00E60FEE" w:rsidRPr="00BE78B0" w:rsidRDefault="00E60FEE" w:rsidP="00467F8A">
            <w:pPr>
              <w:pStyle w:val="TAC"/>
            </w:pPr>
          </w:p>
        </w:tc>
        <w:tc>
          <w:tcPr>
            <w:tcW w:w="1244" w:type="pct"/>
            <w:vMerge w:val="restart"/>
            <w:vAlign w:val="center"/>
          </w:tcPr>
          <w:p w14:paraId="7D51FA92" w14:textId="77777777" w:rsidR="00E60FEE" w:rsidRPr="00BE78B0" w:rsidRDefault="00E60FEE" w:rsidP="00467F8A">
            <w:pPr>
              <w:pStyle w:val="TAC"/>
            </w:pPr>
            <w:r w:rsidRPr="00BE78B0">
              <w:t>30</w:t>
            </w:r>
          </w:p>
        </w:tc>
        <w:tc>
          <w:tcPr>
            <w:tcW w:w="1245" w:type="pct"/>
          </w:tcPr>
          <w:p w14:paraId="4D06AAC6" w14:textId="77777777" w:rsidR="00E60FEE" w:rsidRPr="00BE78B0" w:rsidRDefault="00E60FEE" w:rsidP="00467F8A">
            <w:pPr>
              <w:pStyle w:val="TAC"/>
            </w:pPr>
            <w:r w:rsidRPr="00BE78B0">
              <w:t>15</w:t>
            </w:r>
          </w:p>
        </w:tc>
        <w:tc>
          <w:tcPr>
            <w:tcW w:w="1478" w:type="pct"/>
          </w:tcPr>
          <w:p w14:paraId="13D251F6" w14:textId="77777777" w:rsidR="00E60FEE" w:rsidRPr="00BE78B0" w:rsidRDefault="00E60FEE" w:rsidP="00467F8A">
            <w:pPr>
              <w:pStyle w:val="TAC"/>
            </w:pPr>
            <w:r w:rsidRPr="00BE78B0">
              <w:t>8*64*T</w:t>
            </w:r>
            <w:r w:rsidRPr="00BE78B0">
              <w:rPr>
                <w:vertAlign w:val="subscript"/>
              </w:rPr>
              <w:t>c</w:t>
            </w:r>
          </w:p>
        </w:tc>
      </w:tr>
      <w:tr w:rsidR="00E60FEE" w:rsidRPr="00BE78B0" w14:paraId="1E0B2F7E" w14:textId="77777777" w:rsidTr="00467F8A">
        <w:trPr>
          <w:cantSplit/>
          <w:jc w:val="center"/>
        </w:trPr>
        <w:tc>
          <w:tcPr>
            <w:tcW w:w="1033" w:type="pct"/>
            <w:vMerge/>
            <w:vAlign w:val="center"/>
          </w:tcPr>
          <w:p w14:paraId="1F4E98AF" w14:textId="77777777" w:rsidR="00E60FEE" w:rsidRPr="00BE78B0" w:rsidRDefault="00E60FEE" w:rsidP="00467F8A">
            <w:pPr>
              <w:pStyle w:val="TAC"/>
            </w:pPr>
          </w:p>
        </w:tc>
        <w:tc>
          <w:tcPr>
            <w:tcW w:w="1244" w:type="pct"/>
            <w:vMerge/>
            <w:vAlign w:val="center"/>
          </w:tcPr>
          <w:p w14:paraId="25442607" w14:textId="77777777" w:rsidR="00E60FEE" w:rsidRPr="00BE78B0" w:rsidRDefault="00E60FEE" w:rsidP="00467F8A">
            <w:pPr>
              <w:pStyle w:val="TAC"/>
            </w:pPr>
          </w:p>
        </w:tc>
        <w:tc>
          <w:tcPr>
            <w:tcW w:w="1245" w:type="pct"/>
          </w:tcPr>
          <w:p w14:paraId="427393B7" w14:textId="77777777" w:rsidR="00E60FEE" w:rsidRPr="00BE78B0" w:rsidRDefault="00E60FEE" w:rsidP="00467F8A">
            <w:pPr>
              <w:pStyle w:val="TAC"/>
            </w:pPr>
            <w:r w:rsidRPr="00BE78B0">
              <w:t>30</w:t>
            </w:r>
          </w:p>
        </w:tc>
        <w:tc>
          <w:tcPr>
            <w:tcW w:w="1478" w:type="pct"/>
          </w:tcPr>
          <w:p w14:paraId="66F69DA8" w14:textId="77777777" w:rsidR="00E60FEE" w:rsidRPr="00BE78B0" w:rsidRDefault="00E60FEE" w:rsidP="00467F8A">
            <w:pPr>
              <w:pStyle w:val="TAC"/>
            </w:pPr>
            <w:r w:rsidRPr="00BE78B0">
              <w:t>8*64*T</w:t>
            </w:r>
            <w:r w:rsidRPr="00BE78B0">
              <w:rPr>
                <w:vertAlign w:val="subscript"/>
              </w:rPr>
              <w:t>c</w:t>
            </w:r>
          </w:p>
        </w:tc>
      </w:tr>
      <w:tr w:rsidR="00E60FEE" w:rsidRPr="00BE78B0" w14:paraId="0E65B4FA" w14:textId="77777777" w:rsidTr="00467F8A">
        <w:trPr>
          <w:cantSplit/>
          <w:jc w:val="center"/>
        </w:trPr>
        <w:tc>
          <w:tcPr>
            <w:tcW w:w="1033" w:type="pct"/>
            <w:vMerge/>
            <w:vAlign w:val="center"/>
          </w:tcPr>
          <w:p w14:paraId="2E29B91C" w14:textId="77777777" w:rsidR="00E60FEE" w:rsidRPr="00BE78B0" w:rsidRDefault="00E60FEE" w:rsidP="00467F8A">
            <w:pPr>
              <w:pStyle w:val="TAC"/>
            </w:pPr>
          </w:p>
        </w:tc>
        <w:tc>
          <w:tcPr>
            <w:tcW w:w="1244" w:type="pct"/>
            <w:vMerge/>
            <w:vAlign w:val="center"/>
          </w:tcPr>
          <w:p w14:paraId="11AF33D4" w14:textId="77777777" w:rsidR="00E60FEE" w:rsidRPr="00BE78B0" w:rsidRDefault="00E60FEE" w:rsidP="00467F8A">
            <w:pPr>
              <w:pStyle w:val="TAC"/>
            </w:pPr>
          </w:p>
        </w:tc>
        <w:tc>
          <w:tcPr>
            <w:tcW w:w="1245" w:type="pct"/>
          </w:tcPr>
          <w:p w14:paraId="0963F887" w14:textId="77777777" w:rsidR="00E60FEE" w:rsidRPr="00BE78B0" w:rsidRDefault="00E60FEE" w:rsidP="00467F8A">
            <w:pPr>
              <w:pStyle w:val="TAC"/>
            </w:pPr>
            <w:r w:rsidRPr="00BE78B0">
              <w:t>60</w:t>
            </w:r>
          </w:p>
        </w:tc>
        <w:tc>
          <w:tcPr>
            <w:tcW w:w="1478" w:type="pct"/>
          </w:tcPr>
          <w:p w14:paraId="5B420279" w14:textId="77777777" w:rsidR="00E60FEE" w:rsidRPr="00BE78B0" w:rsidRDefault="00E60FEE" w:rsidP="00467F8A">
            <w:pPr>
              <w:pStyle w:val="TAC"/>
            </w:pPr>
            <w:r w:rsidRPr="00BE78B0">
              <w:t>7*64*T</w:t>
            </w:r>
            <w:r w:rsidRPr="00BE78B0">
              <w:rPr>
                <w:vertAlign w:val="subscript"/>
              </w:rPr>
              <w:t>c</w:t>
            </w:r>
          </w:p>
        </w:tc>
      </w:tr>
      <w:tr w:rsidR="00E60FEE" w:rsidRPr="00BE78B0" w14:paraId="7FD706AC" w14:textId="77777777" w:rsidTr="00467F8A">
        <w:trPr>
          <w:cantSplit/>
          <w:jc w:val="center"/>
        </w:trPr>
        <w:tc>
          <w:tcPr>
            <w:tcW w:w="1033" w:type="pct"/>
            <w:vMerge w:val="restart"/>
            <w:vAlign w:val="center"/>
          </w:tcPr>
          <w:p w14:paraId="6EDC8634" w14:textId="77777777" w:rsidR="00E60FEE" w:rsidRPr="00BE78B0" w:rsidRDefault="00E60FEE" w:rsidP="00467F8A">
            <w:pPr>
              <w:pStyle w:val="TAC"/>
            </w:pPr>
            <w:r w:rsidRPr="00BE78B0">
              <w:t>2</w:t>
            </w:r>
          </w:p>
        </w:tc>
        <w:tc>
          <w:tcPr>
            <w:tcW w:w="1244" w:type="pct"/>
            <w:vMerge w:val="restart"/>
            <w:vAlign w:val="center"/>
          </w:tcPr>
          <w:p w14:paraId="1D155940" w14:textId="77777777" w:rsidR="00E60FEE" w:rsidRPr="00BE78B0" w:rsidRDefault="00E60FEE" w:rsidP="00467F8A">
            <w:pPr>
              <w:pStyle w:val="TAC"/>
            </w:pPr>
            <w:r w:rsidRPr="00BE78B0">
              <w:t>120</w:t>
            </w:r>
          </w:p>
        </w:tc>
        <w:tc>
          <w:tcPr>
            <w:tcW w:w="1245" w:type="pct"/>
          </w:tcPr>
          <w:p w14:paraId="570DB681" w14:textId="77777777" w:rsidR="00E60FEE" w:rsidRPr="00BE78B0" w:rsidRDefault="00E60FEE" w:rsidP="00467F8A">
            <w:pPr>
              <w:pStyle w:val="TAC"/>
            </w:pPr>
            <w:r w:rsidRPr="00BE78B0">
              <w:t>60</w:t>
            </w:r>
          </w:p>
        </w:tc>
        <w:tc>
          <w:tcPr>
            <w:tcW w:w="1478" w:type="pct"/>
          </w:tcPr>
          <w:p w14:paraId="441F4CED" w14:textId="77777777" w:rsidR="00E60FEE" w:rsidRPr="00BE78B0" w:rsidRDefault="00E60FEE" w:rsidP="00467F8A">
            <w:pPr>
              <w:pStyle w:val="TAC"/>
            </w:pPr>
            <w:r w:rsidRPr="00BE78B0">
              <w:t>3.5*64*T</w:t>
            </w:r>
            <w:r w:rsidRPr="00BE78B0">
              <w:rPr>
                <w:vertAlign w:val="subscript"/>
              </w:rPr>
              <w:t>c</w:t>
            </w:r>
          </w:p>
        </w:tc>
      </w:tr>
      <w:tr w:rsidR="00E60FEE" w:rsidRPr="00BE78B0" w14:paraId="6A3C702D" w14:textId="77777777" w:rsidTr="00467F8A">
        <w:trPr>
          <w:cantSplit/>
          <w:jc w:val="center"/>
        </w:trPr>
        <w:tc>
          <w:tcPr>
            <w:tcW w:w="1033" w:type="pct"/>
            <w:vMerge/>
            <w:vAlign w:val="center"/>
          </w:tcPr>
          <w:p w14:paraId="7727E7DF" w14:textId="77777777" w:rsidR="00E60FEE" w:rsidRPr="00BE78B0" w:rsidRDefault="00E60FEE" w:rsidP="00467F8A">
            <w:pPr>
              <w:pStyle w:val="TAC"/>
            </w:pPr>
          </w:p>
        </w:tc>
        <w:tc>
          <w:tcPr>
            <w:tcW w:w="1244" w:type="pct"/>
            <w:vMerge/>
            <w:vAlign w:val="center"/>
          </w:tcPr>
          <w:p w14:paraId="50F74BB9" w14:textId="77777777" w:rsidR="00E60FEE" w:rsidRPr="00BE78B0" w:rsidRDefault="00E60FEE" w:rsidP="00467F8A">
            <w:pPr>
              <w:pStyle w:val="TAC"/>
            </w:pPr>
          </w:p>
        </w:tc>
        <w:tc>
          <w:tcPr>
            <w:tcW w:w="1245" w:type="pct"/>
          </w:tcPr>
          <w:p w14:paraId="3A20DFD5" w14:textId="77777777" w:rsidR="00E60FEE" w:rsidRPr="00BE78B0" w:rsidRDefault="00E60FEE" w:rsidP="00467F8A">
            <w:pPr>
              <w:pStyle w:val="TAC"/>
            </w:pPr>
            <w:r w:rsidRPr="00BE78B0">
              <w:t>120</w:t>
            </w:r>
          </w:p>
        </w:tc>
        <w:tc>
          <w:tcPr>
            <w:tcW w:w="1478" w:type="pct"/>
          </w:tcPr>
          <w:p w14:paraId="1A37D03D" w14:textId="77777777" w:rsidR="00E60FEE" w:rsidRPr="00BE78B0" w:rsidRDefault="00E60FEE" w:rsidP="00467F8A">
            <w:pPr>
              <w:pStyle w:val="TAC"/>
            </w:pPr>
            <w:r w:rsidRPr="00BE78B0">
              <w:t>3.5*64*T</w:t>
            </w:r>
            <w:r w:rsidRPr="00BE78B0">
              <w:rPr>
                <w:vertAlign w:val="subscript"/>
              </w:rPr>
              <w:t>c</w:t>
            </w:r>
          </w:p>
        </w:tc>
      </w:tr>
      <w:tr w:rsidR="00E60FEE" w:rsidRPr="00BE78B0" w14:paraId="24BD25FC" w14:textId="77777777" w:rsidTr="00467F8A">
        <w:trPr>
          <w:cantSplit/>
          <w:jc w:val="center"/>
        </w:trPr>
        <w:tc>
          <w:tcPr>
            <w:tcW w:w="1033" w:type="pct"/>
            <w:vMerge/>
            <w:vAlign w:val="center"/>
          </w:tcPr>
          <w:p w14:paraId="2BA85B25" w14:textId="77777777" w:rsidR="00E60FEE" w:rsidRPr="00BE78B0" w:rsidRDefault="00E60FEE" w:rsidP="00467F8A">
            <w:pPr>
              <w:pStyle w:val="TAC"/>
            </w:pPr>
          </w:p>
        </w:tc>
        <w:tc>
          <w:tcPr>
            <w:tcW w:w="1244" w:type="pct"/>
            <w:vMerge w:val="restart"/>
            <w:vAlign w:val="center"/>
          </w:tcPr>
          <w:p w14:paraId="74BD6A63" w14:textId="77777777" w:rsidR="00E60FEE" w:rsidRPr="00BE78B0" w:rsidRDefault="00E60FEE" w:rsidP="00467F8A">
            <w:pPr>
              <w:pStyle w:val="TAC"/>
            </w:pPr>
            <w:r w:rsidRPr="00BE78B0">
              <w:t>240</w:t>
            </w:r>
          </w:p>
        </w:tc>
        <w:tc>
          <w:tcPr>
            <w:tcW w:w="1245" w:type="pct"/>
          </w:tcPr>
          <w:p w14:paraId="21A750E7" w14:textId="77777777" w:rsidR="00E60FEE" w:rsidRPr="00BE78B0" w:rsidRDefault="00E60FEE" w:rsidP="00467F8A">
            <w:pPr>
              <w:pStyle w:val="TAC"/>
            </w:pPr>
            <w:r w:rsidRPr="00BE78B0">
              <w:t>60</w:t>
            </w:r>
          </w:p>
        </w:tc>
        <w:tc>
          <w:tcPr>
            <w:tcW w:w="1478" w:type="pct"/>
          </w:tcPr>
          <w:p w14:paraId="2AD767FD" w14:textId="77777777" w:rsidR="00E60FEE" w:rsidRPr="00BE78B0" w:rsidRDefault="00E60FEE" w:rsidP="00467F8A">
            <w:pPr>
              <w:pStyle w:val="TAC"/>
            </w:pPr>
            <w:r w:rsidRPr="00BE78B0">
              <w:t>3*64*T</w:t>
            </w:r>
            <w:r w:rsidRPr="00BE78B0">
              <w:rPr>
                <w:vertAlign w:val="subscript"/>
              </w:rPr>
              <w:t>c</w:t>
            </w:r>
          </w:p>
        </w:tc>
      </w:tr>
      <w:tr w:rsidR="00E60FEE" w:rsidRPr="00BE78B0" w14:paraId="3E98A8B4" w14:textId="77777777" w:rsidTr="00467F8A">
        <w:trPr>
          <w:cantSplit/>
          <w:jc w:val="center"/>
        </w:trPr>
        <w:tc>
          <w:tcPr>
            <w:tcW w:w="1033" w:type="pct"/>
            <w:vMerge/>
          </w:tcPr>
          <w:p w14:paraId="0766FC8F" w14:textId="77777777" w:rsidR="00E60FEE" w:rsidRPr="00BE78B0" w:rsidRDefault="00E60FEE" w:rsidP="00467F8A">
            <w:pPr>
              <w:pStyle w:val="TAC"/>
            </w:pPr>
          </w:p>
        </w:tc>
        <w:tc>
          <w:tcPr>
            <w:tcW w:w="1244" w:type="pct"/>
            <w:vMerge/>
          </w:tcPr>
          <w:p w14:paraId="14F39C6B" w14:textId="77777777" w:rsidR="00E60FEE" w:rsidRPr="00BE78B0" w:rsidRDefault="00E60FEE" w:rsidP="00467F8A">
            <w:pPr>
              <w:pStyle w:val="TAC"/>
            </w:pPr>
          </w:p>
        </w:tc>
        <w:tc>
          <w:tcPr>
            <w:tcW w:w="1245" w:type="pct"/>
          </w:tcPr>
          <w:p w14:paraId="60C47DA0" w14:textId="77777777" w:rsidR="00E60FEE" w:rsidRPr="00BE78B0" w:rsidRDefault="00E60FEE" w:rsidP="00467F8A">
            <w:pPr>
              <w:pStyle w:val="TAC"/>
            </w:pPr>
            <w:r w:rsidRPr="00BE78B0">
              <w:t>120</w:t>
            </w:r>
          </w:p>
        </w:tc>
        <w:tc>
          <w:tcPr>
            <w:tcW w:w="1478" w:type="pct"/>
          </w:tcPr>
          <w:p w14:paraId="6D144B46" w14:textId="77777777" w:rsidR="00E60FEE" w:rsidRPr="00BE78B0" w:rsidRDefault="00E60FEE" w:rsidP="00467F8A">
            <w:pPr>
              <w:pStyle w:val="TAC"/>
            </w:pPr>
            <w:r w:rsidRPr="00BE78B0">
              <w:t>3*64*T</w:t>
            </w:r>
            <w:r w:rsidRPr="00BE78B0">
              <w:rPr>
                <w:vertAlign w:val="subscript"/>
              </w:rPr>
              <w:t>c</w:t>
            </w:r>
          </w:p>
        </w:tc>
      </w:tr>
      <w:tr w:rsidR="00E60FEE" w:rsidRPr="00BE78B0" w14:paraId="10BB1B07" w14:textId="77777777" w:rsidTr="00467F8A">
        <w:trPr>
          <w:cantSplit/>
          <w:jc w:val="center"/>
        </w:trPr>
        <w:tc>
          <w:tcPr>
            <w:tcW w:w="5000" w:type="pct"/>
            <w:gridSpan w:val="4"/>
          </w:tcPr>
          <w:p w14:paraId="018CC701" w14:textId="77777777" w:rsidR="00E60FEE" w:rsidRPr="00BE78B0" w:rsidRDefault="00E60FEE" w:rsidP="00467F8A">
            <w:pPr>
              <w:pStyle w:val="TAN"/>
            </w:pPr>
            <w:r w:rsidRPr="00BE78B0">
              <w:rPr>
                <w:rFonts w:cs="Arial"/>
              </w:rPr>
              <w:t>Note</w:t>
            </w:r>
            <w:r w:rsidRPr="00BE78B0">
              <w:t xml:space="preserve"> 1:</w:t>
            </w:r>
            <w:r w:rsidRPr="00BE78B0">
              <w:tab/>
              <w:t>T</w:t>
            </w:r>
            <w:r w:rsidRPr="00BE78B0">
              <w:rPr>
                <w:vertAlign w:val="subscript"/>
              </w:rPr>
              <w:t>c</w:t>
            </w:r>
            <w:r w:rsidRPr="00BE78B0">
              <w:t xml:space="preserve"> is the basic timing unit defined in TS 38.211 [6]</w:t>
            </w:r>
          </w:p>
        </w:tc>
      </w:tr>
    </w:tbl>
    <w:p w14:paraId="75088EB8" w14:textId="77777777" w:rsidR="00E60FEE" w:rsidRPr="00BE78B0" w:rsidRDefault="00E60FEE" w:rsidP="00E60FEE">
      <w:pPr>
        <w:rPr>
          <w:snapToGrid w:val="0"/>
        </w:rPr>
      </w:pPr>
    </w:p>
    <w:p w14:paraId="64581081" w14:textId="77777777" w:rsidR="00E60FEE" w:rsidRPr="00BE78B0" w:rsidRDefault="00E60FEE" w:rsidP="00E60FEE">
      <w:pPr>
        <w:pStyle w:val="TH"/>
      </w:pPr>
      <w:r w:rsidRPr="00BE78B0">
        <w:lastRenderedPageBreak/>
        <w:t xml:space="preserve">Table 7.1.2-2: The Value of </w:t>
      </w:r>
      <w:r w:rsidRPr="00BE78B0">
        <w:rPr>
          <w:noProof/>
          <w:position w:val="-10"/>
          <w:lang w:val="en-US" w:eastAsia="zh-CN"/>
        </w:rPr>
        <w:drawing>
          <wp:inline distT="0" distB="0" distL="0" distR="0" wp14:anchorId="7A539B2B" wp14:editId="7474C877">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E60FEE" w:rsidRPr="00BE78B0" w14:paraId="4FDE0360" w14:textId="77777777" w:rsidTr="00467F8A">
        <w:trPr>
          <w:cantSplit/>
          <w:jc w:val="center"/>
        </w:trPr>
        <w:tc>
          <w:tcPr>
            <w:tcW w:w="3286" w:type="pct"/>
          </w:tcPr>
          <w:p w14:paraId="217E1D6D" w14:textId="77777777" w:rsidR="00E60FEE" w:rsidRPr="00BE78B0" w:rsidRDefault="00E60FEE" w:rsidP="00467F8A">
            <w:pPr>
              <w:pStyle w:val="TAH"/>
              <w:rPr>
                <w:lang w:eastAsia="zh-CN"/>
              </w:rPr>
            </w:pPr>
            <w:r w:rsidRPr="00BE78B0">
              <w:t>Frequency range and band of cell used for uplink transmission</w:t>
            </w:r>
          </w:p>
        </w:tc>
        <w:tc>
          <w:tcPr>
            <w:tcW w:w="1714" w:type="pct"/>
          </w:tcPr>
          <w:p w14:paraId="7E3B9C09" w14:textId="77777777" w:rsidR="00E60FEE" w:rsidRPr="00BE78B0" w:rsidRDefault="00E60FEE" w:rsidP="00467F8A">
            <w:pPr>
              <w:pStyle w:val="TAH"/>
            </w:pPr>
            <w:r w:rsidRPr="00BE78B0">
              <w:rPr>
                <w:noProof/>
                <w:position w:val="-10"/>
                <w:lang w:val="en-US" w:eastAsia="zh-CN"/>
              </w:rPr>
              <w:drawing>
                <wp:inline distT="0" distB="0" distL="0" distR="0" wp14:anchorId="3F3B6335" wp14:editId="6459CA55">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BE78B0">
              <w:t>(Unit: T</w:t>
            </w:r>
            <w:r w:rsidRPr="00BE78B0">
              <w:rPr>
                <w:vertAlign w:val="subscript"/>
              </w:rPr>
              <w:t>C</w:t>
            </w:r>
            <w:r w:rsidRPr="00BE78B0">
              <w:t>)</w:t>
            </w:r>
          </w:p>
        </w:tc>
      </w:tr>
      <w:tr w:rsidR="00E60FEE" w:rsidRPr="00BE78B0" w14:paraId="1A72832E" w14:textId="77777777" w:rsidTr="00467F8A">
        <w:trPr>
          <w:cantSplit/>
          <w:jc w:val="center"/>
        </w:trPr>
        <w:tc>
          <w:tcPr>
            <w:tcW w:w="3286" w:type="pct"/>
          </w:tcPr>
          <w:p w14:paraId="13344854" w14:textId="77777777" w:rsidR="00E60FEE" w:rsidRPr="00BE78B0" w:rsidRDefault="00E60FEE" w:rsidP="00467F8A">
            <w:pPr>
              <w:pStyle w:val="TAL"/>
              <w:rPr>
                <w:rFonts w:eastAsia="MS Mincho"/>
                <w:lang w:eastAsia="ja-JP"/>
              </w:rPr>
            </w:pPr>
            <w:r w:rsidRPr="00BE78B0">
              <w:t>FR1 FDD band without LTE-NR coexistence cas</w:t>
            </w:r>
            <w:r w:rsidRPr="00BE78B0">
              <w:rPr>
                <w:rFonts w:eastAsia="MS Mincho"/>
                <w:lang w:eastAsia="ja-JP"/>
              </w:rPr>
              <w:t>e or FR1 T</w:t>
            </w:r>
            <w:r w:rsidRPr="00BE78B0">
              <w:t>DD band without LTE-NR coexistence case</w:t>
            </w:r>
            <w:r w:rsidRPr="00BE78B0">
              <w:rPr>
                <w:rFonts w:ascii="MS Mincho" w:eastAsia="MS Mincho" w:hAnsi="MS Mincho"/>
                <w:lang w:eastAsia="ja-JP"/>
              </w:rPr>
              <w:t xml:space="preserve"> </w:t>
            </w:r>
          </w:p>
        </w:tc>
        <w:tc>
          <w:tcPr>
            <w:tcW w:w="1714" w:type="pct"/>
          </w:tcPr>
          <w:p w14:paraId="57C778CF" w14:textId="77777777" w:rsidR="00E60FEE" w:rsidRPr="00BE78B0" w:rsidRDefault="00E60FEE" w:rsidP="00467F8A">
            <w:pPr>
              <w:pStyle w:val="TAL"/>
              <w:rPr>
                <w:rFonts w:eastAsia="MS Mincho" w:cs="v4.2.0"/>
                <w:lang w:eastAsia="ja-JP"/>
              </w:rPr>
            </w:pPr>
            <w:r w:rsidRPr="00BE78B0">
              <w:rPr>
                <w:rFonts w:cs="v4.2.0"/>
                <w:lang w:eastAsia="ja-JP"/>
              </w:rPr>
              <w:t>2560</w:t>
            </w:r>
            <w:r w:rsidRPr="00BE78B0">
              <w:rPr>
                <w:rFonts w:cs="v4.2.0"/>
              </w:rPr>
              <w:t>0</w:t>
            </w:r>
            <w:r w:rsidRPr="00BE78B0">
              <w:rPr>
                <w:rFonts w:eastAsia="MS Mincho" w:cs="v4.2.0"/>
                <w:lang w:eastAsia="ja-JP"/>
              </w:rPr>
              <w:t xml:space="preserve"> (Note 1)</w:t>
            </w:r>
          </w:p>
        </w:tc>
      </w:tr>
      <w:tr w:rsidR="00E60FEE" w:rsidRPr="00BE78B0" w14:paraId="72F21FA4" w14:textId="77777777" w:rsidTr="00467F8A">
        <w:trPr>
          <w:cantSplit/>
          <w:jc w:val="center"/>
        </w:trPr>
        <w:tc>
          <w:tcPr>
            <w:tcW w:w="3286" w:type="pct"/>
          </w:tcPr>
          <w:p w14:paraId="361F375B" w14:textId="77777777" w:rsidR="00E60FEE" w:rsidRPr="00BE78B0" w:rsidRDefault="00E60FEE" w:rsidP="00467F8A">
            <w:pPr>
              <w:pStyle w:val="TAL"/>
            </w:pPr>
            <w:r w:rsidRPr="00BE78B0">
              <w:rPr>
                <w:lang w:eastAsia="zh-CN"/>
              </w:rPr>
              <w:t>FR1 FDD band with LTE-NR coexistence case</w:t>
            </w:r>
          </w:p>
        </w:tc>
        <w:tc>
          <w:tcPr>
            <w:tcW w:w="1714" w:type="pct"/>
          </w:tcPr>
          <w:p w14:paraId="669B6803" w14:textId="77777777" w:rsidR="00E60FEE" w:rsidRPr="00BE78B0" w:rsidRDefault="00E60FEE" w:rsidP="00467F8A">
            <w:pPr>
              <w:pStyle w:val="TAL"/>
              <w:rPr>
                <w:rFonts w:eastAsia="MS Mincho"/>
                <w:lang w:eastAsia="ja-JP"/>
              </w:rPr>
            </w:pPr>
            <w:r w:rsidRPr="00BE78B0">
              <w:rPr>
                <w:rFonts w:cs="v4.2.0"/>
              </w:rPr>
              <w:t>0</w:t>
            </w:r>
            <w:r w:rsidRPr="00BE78B0">
              <w:rPr>
                <w:rFonts w:eastAsia="MS Mincho" w:cs="v4.2.0"/>
                <w:lang w:eastAsia="ja-JP"/>
              </w:rPr>
              <w:t xml:space="preserve"> </w:t>
            </w:r>
            <w:r w:rsidRPr="00BE78B0">
              <w:rPr>
                <w:rFonts w:cs="v4.2.0"/>
                <w:lang w:eastAsia="zh-CN"/>
              </w:rPr>
              <w:t>(Note 1)</w:t>
            </w:r>
          </w:p>
        </w:tc>
      </w:tr>
      <w:tr w:rsidR="00E60FEE" w:rsidRPr="00BE78B0" w14:paraId="750F411D" w14:textId="77777777" w:rsidTr="00467F8A">
        <w:trPr>
          <w:cantSplit/>
          <w:jc w:val="center"/>
        </w:trPr>
        <w:tc>
          <w:tcPr>
            <w:tcW w:w="3286" w:type="pct"/>
          </w:tcPr>
          <w:p w14:paraId="4DB4CDA4" w14:textId="77777777" w:rsidR="00E60FEE" w:rsidRPr="00BE78B0" w:rsidRDefault="00E60FEE" w:rsidP="00467F8A">
            <w:pPr>
              <w:pStyle w:val="TAL"/>
              <w:rPr>
                <w:rFonts w:eastAsia="MS Mincho"/>
                <w:lang w:eastAsia="ja-JP"/>
              </w:rPr>
            </w:pPr>
            <w:r w:rsidRPr="00BE78B0">
              <w:t>FR1 TDD band</w:t>
            </w:r>
            <w:r w:rsidRPr="00BE78B0">
              <w:rPr>
                <w:rFonts w:eastAsia="MS Mincho"/>
                <w:lang w:eastAsia="ja-JP"/>
              </w:rPr>
              <w:t xml:space="preserve"> </w:t>
            </w:r>
            <w:r w:rsidRPr="00BE78B0">
              <w:rPr>
                <w:lang w:eastAsia="zh-CN"/>
              </w:rPr>
              <w:t>with LTE-NR coexistence case</w:t>
            </w:r>
          </w:p>
        </w:tc>
        <w:tc>
          <w:tcPr>
            <w:tcW w:w="1714" w:type="pct"/>
          </w:tcPr>
          <w:p w14:paraId="2C41D82F" w14:textId="77777777" w:rsidR="00E60FEE" w:rsidRPr="00BE78B0" w:rsidRDefault="00E60FEE" w:rsidP="00467F8A">
            <w:pPr>
              <w:pStyle w:val="TAL"/>
              <w:rPr>
                <w:rFonts w:cs="v4.2.0"/>
                <w:lang w:eastAsia="zh-CN"/>
              </w:rPr>
            </w:pPr>
            <w:r w:rsidRPr="00BE78B0">
              <w:rPr>
                <w:rFonts w:cs="v4.2.0"/>
              </w:rPr>
              <w:t>39936</w:t>
            </w:r>
            <w:r w:rsidRPr="00BE78B0">
              <w:rPr>
                <w:rFonts w:cs="v4.2.0"/>
                <w:lang w:eastAsia="zh-CN"/>
              </w:rPr>
              <w:t xml:space="preserve"> (Note 1)</w:t>
            </w:r>
          </w:p>
        </w:tc>
      </w:tr>
      <w:tr w:rsidR="00E60FEE" w:rsidRPr="00BE78B0" w14:paraId="655980D0" w14:textId="77777777" w:rsidTr="00467F8A">
        <w:trPr>
          <w:cantSplit/>
          <w:jc w:val="center"/>
        </w:trPr>
        <w:tc>
          <w:tcPr>
            <w:tcW w:w="3286" w:type="pct"/>
          </w:tcPr>
          <w:p w14:paraId="6541DEA8" w14:textId="77777777" w:rsidR="00E60FEE" w:rsidRPr="00BE78B0" w:rsidDel="00E06E79" w:rsidRDefault="00E60FEE" w:rsidP="00467F8A">
            <w:pPr>
              <w:pStyle w:val="TAL"/>
            </w:pPr>
            <w:r w:rsidRPr="00BE78B0">
              <w:t>FR2</w:t>
            </w:r>
          </w:p>
        </w:tc>
        <w:tc>
          <w:tcPr>
            <w:tcW w:w="1714" w:type="pct"/>
          </w:tcPr>
          <w:p w14:paraId="2B07CD3E" w14:textId="77777777" w:rsidR="00E60FEE" w:rsidRPr="00BE78B0" w:rsidDel="00E06E79" w:rsidRDefault="00E60FEE" w:rsidP="00467F8A">
            <w:pPr>
              <w:pStyle w:val="TAL"/>
              <w:rPr>
                <w:rFonts w:cs="v4.2.0"/>
              </w:rPr>
            </w:pPr>
            <w:r w:rsidRPr="00BE78B0">
              <w:rPr>
                <w:rFonts w:cs="v4.2.0"/>
              </w:rPr>
              <w:t>13792</w:t>
            </w:r>
          </w:p>
        </w:tc>
      </w:tr>
      <w:tr w:rsidR="00E60FEE" w:rsidRPr="00BE78B0" w14:paraId="7AF19929" w14:textId="77777777" w:rsidTr="00467F8A">
        <w:trPr>
          <w:cantSplit/>
          <w:jc w:val="center"/>
        </w:trPr>
        <w:tc>
          <w:tcPr>
            <w:tcW w:w="5000" w:type="pct"/>
            <w:gridSpan w:val="2"/>
          </w:tcPr>
          <w:p w14:paraId="35AF9BBB" w14:textId="01DA6C2D" w:rsidR="00E60FEE" w:rsidRPr="00BE78B0" w:rsidRDefault="00E60FEE" w:rsidP="00467F8A">
            <w:pPr>
              <w:pStyle w:val="TAN"/>
            </w:pPr>
            <w:r w:rsidRPr="00BE78B0">
              <w:t>Note 1:</w:t>
            </w:r>
            <w:r w:rsidRPr="00BE78B0">
              <w:tab/>
              <w:t xml:space="preserve">The UE identifies </w:t>
            </w:r>
            <w:r w:rsidRPr="00BE78B0">
              <w:rPr>
                <w:b/>
                <w:noProof/>
                <w:position w:val="-10"/>
                <w:lang w:val="en-US" w:eastAsia="zh-CN"/>
              </w:rPr>
              <w:drawing>
                <wp:inline distT="0" distB="0" distL="0" distR="0" wp14:anchorId="63B4162A" wp14:editId="0EC329B2">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BE78B0">
              <w:t xml:space="preserve"> based on the information n-TimingAdvanceOffset</w:t>
            </w:r>
            <w:r w:rsidRPr="00BE78B0" w:rsidDel="00406F3A">
              <w:t xml:space="preserve"> </w:t>
            </w:r>
            <w:del w:id="18" w:author="Huawei" w:date="2019-08-15T20:22:00Z">
              <w:r w:rsidRPr="00BE78B0" w:rsidDel="003F63EE">
                <w:delText xml:space="preserve">according to </w:delText>
              </w:r>
            </w:del>
            <w:ins w:id="19" w:author="Huawei" w:date="2019-08-15T20:22:00Z">
              <w:r w:rsidR="003F63EE">
                <w:t xml:space="preserve">as specified in </w:t>
              </w:r>
            </w:ins>
            <w:ins w:id="20" w:author="Huawei" w:date="2019-08-15T20:21:00Z">
              <w:r w:rsidR="003F63EE">
                <w:t xml:space="preserve">TS 38.331 </w:t>
              </w:r>
            </w:ins>
            <w:r w:rsidRPr="00BE78B0">
              <w:t xml:space="preserve">[2]. If UE is not provided with the information n-TimingAdvanceOffset, the default value of </w:t>
            </w:r>
            <w:r w:rsidRPr="00BE78B0">
              <w:rPr>
                <w:b/>
                <w:noProof/>
                <w:position w:val="-10"/>
                <w:lang w:val="en-US" w:eastAsia="zh-CN"/>
              </w:rPr>
              <w:drawing>
                <wp:inline distT="0" distB="0" distL="0" distR="0" wp14:anchorId="70233C5F" wp14:editId="12CFF6E2">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BE78B0">
              <w:t xml:space="preserve"> is set as </w:t>
            </w:r>
            <w:r w:rsidRPr="00BE78B0">
              <w:rPr>
                <w:lang w:eastAsia="ja-JP"/>
              </w:rPr>
              <w:t>2560</w:t>
            </w:r>
            <w:r w:rsidRPr="00BE78B0">
              <w:t xml:space="preserve">0 for FR1 band. In case of multiple UL carriers in the same TAG, UE expects that the same value of n-TimingAdvanceOffset is provided for all the UL carriers according to clause 4.2 in TS 38.213 [3] and the value 39936 of </w:t>
            </w:r>
            <w:r w:rsidRPr="00BE78B0">
              <w:rPr>
                <w:b/>
                <w:noProof/>
                <w:position w:val="-10"/>
                <w:lang w:val="en-US" w:eastAsia="zh-CN"/>
              </w:rPr>
              <w:drawing>
                <wp:inline distT="0" distB="0" distL="0" distR="0" wp14:anchorId="4F3F0502" wp14:editId="3FAFED73">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BE78B0">
              <w:t xml:space="preserve"> can also be provided for </w:t>
            </w:r>
            <w:r w:rsidRPr="00BE78B0">
              <w:rPr>
                <w:rFonts w:eastAsia="等线"/>
                <w:lang w:eastAsia="zh-CN"/>
              </w:rPr>
              <w:t>a FDD serving cell</w:t>
            </w:r>
            <w:r w:rsidRPr="00BE78B0">
              <w:t>.</w:t>
            </w:r>
          </w:p>
          <w:p w14:paraId="2CF62B8D" w14:textId="77777777" w:rsidR="00E60FEE" w:rsidRPr="00BE78B0" w:rsidRDefault="00E60FEE" w:rsidP="00467F8A">
            <w:pPr>
              <w:pStyle w:val="TAN"/>
            </w:pPr>
            <w:r w:rsidRPr="00BE78B0">
              <w:t>Note 2:</w:t>
            </w:r>
            <w:r w:rsidRPr="00BE78B0">
              <w:tab/>
              <w:t>Void</w:t>
            </w:r>
          </w:p>
        </w:tc>
      </w:tr>
    </w:tbl>
    <w:p w14:paraId="218DAB0A" w14:textId="77777777" w:rsidR="00E60FEE" w:rsidRPr="00BE78B0" w:rsidRDefault="00E60FEE" w:rsidP="00E60FEE">
      <w:pPr>
        <w:rPr>
          <w:lang w:eastAsia="ko-KR"/>
        </w:rPr>
      </w:pPr>
    </w:p>
    <w:p w14:paraId="52E75CE6" w14:textId="77777777" w:rsidR="00E60FEE" w:rsidRPr="00BE78B0" w:rsidRDefault="00E60FEE" w:rsidP="00E60FEE">
      <w:pPr>
        <w:rPr>
          <w:rFonts w:cs="v4.2.0"/>
        </w:rPr>
      </w:pPr>
      <w:r w:rsidRPr="00BE78B0">
        <w:rPr>
          <w:lang w:eastAsia="ko-KR"/>
        </w:rPr>
        <w:t xml:space="preserve">When it is not the first transmission in a DRX </w:t>
      </w:r>
      <w:r w:rsidRPr="00BE78B0">
        <w:rPr>
          <w:lang w:eastAsia="zh-CN"/>
        </w:rPr>
        <w:t xml:space="preserve">cycle </w:t>
      </w:r>
      <w:r w:rsidRPr="00BE78B0">
        <w:rPr>
          <w:lang w:eastAsia="ko-KR"/>
        </w:rPr>
        <w:t>or there is no DRX</w:t>
      </w:r>
      <w:r w:rsidRPr="00BE78B0">
        <w:rPr>
          <w:lang w:eastAsia="zh-CN"/>
        </w:rPr>
        <w:t xml:space="preserve"> cycle</w:t>
      </w:r>
      <w:r w:rsidRPr="00BE78B0">
        <w:rPr>
          <w:lang w:eastAsia="ko-KR"/>
        </w:rPr>
        <w:t xml:space="preserve">, and when it is the transmission for PUCCH, PUSCH and SRS transmission, </w:t>
      </w:r>
      <w:r w:rsidRPr="00BE78B0">
        <w:rPr>
          <w:rFonts w:cs="v4.2.0"/>
        </w:rPr>
        <w:t>the UE shall be capable of changing the transmission timing according to the received downlink frame of the reference cell</w:t>
      </w:r>
      <w:r w:rsidRPr="00BE78B0">
        <w:t xml:space="preserve"> </w:t>
      </w:r>
      <w:r w:rsidRPr="00BE78B0">
        <w:rPr>
          <w:lang w:eastAsia="ko-KR"/>
        </w:rPr>
        <w:t>except when the timing advance in clause 7.3 is applied.</w:t>
      </w:r>
    </w:p>
    <w:p w14:paraId="10E3BB39" w14:textId="77777777" w:rsidR="00E60FEE" w:rsidRPr="00BE78B0" w:rsidRDefault="00E60FEE" w:rsidP="00E60FEE">
      <w:pPr>
        <w:pStyle w:val="TH"/>
      </w:pPr>
      <w:r w:rsidRPr="00BE78B0">
        <w:t>Table 7.1.2-3: void</w:t>
      </w:r>
    </w:p>
    <w:p w14:paraId="0B92411E" w14:textId="77777777" w:rsidR="00E60FEE" w:rsidRPr="00BE78B0" w:rsidRDefault="00E60FEE" w:rsidP="00E60FEE">
      <w:pPr>
        <w:pStyle w:val="40"/>
        <w:rPr>
          <w:noProof/>
          <w:lang w:eastAsia="zh-CN"/>
        </w:rPr>
      </w:pPr>
      <w:r w:rsidRPr="00BE78B0">
        <w:t>7.1.2.1</w:t>
      </w:r>
      <w:r w:rsidRPr="00BE78B0">
        <w:tab/>
        <w:t>Gradual timing adjustment</w:t>
      </w:r>
    </w:p>
    <w:p w14:paraId="04D8D359" w14:textId="77777777" w:rsidR="00E60FEE" w:rsidRPr="00BE78B0" w:rsidRDefault="00E60FEE" w:rsidP="00E60FEE">
      <w:pPr>
        <w:rPr>
          <w:rFonts w:cs="v4.2.0"/>
          <w:lang w:eastAsia="zh-CN"/>
        </w:rPr>
      </w:pPr>
      <w:r w:rsidRPr="00BE78B0">
        <w:rPr>
          <w:rFonts w:cs="v4.2.0"/>
        </w:rPr>
        <w:t xml:space="preserve">When the transmission timing error between the UE and the reference </w:t>
      </w:r>
      <w:r w:rsidRPr="00BE78B0">
        <w:rPr>
          <w:rFonts w:cs="v4.2.0"/>
          <w:lang w:eastAsia="ja-JP"/>
        </w:rPr>
        <w:t>timing</w:t>
      </w:r>
      <w:r w:rsidRPr="00BE78B0">
        <w:rPr>
          <w:rFonts w:cs="v4.2.0"/>
        </w:rPr>
        <w:t xml:space="preserve"> exceeds </w:t>
      </w:r>
      <w:r w:rsidRPr="00BE78B0">
        <w:rPr>
          <w:rFonts w:cs="v4.2.0"/>
        </w:rPr>
        <w:sym w:font="Symbol" w:char="F0B1"/>
      </w:r>
      <w:r w:rsidRPr="00BE78B0">
        <w:rPr>
          <w:rFonts w:cs="v4.2.0"/>
        </w:rPr>
        <w:t>T</w:t>
      </w:r>
      <w:r w:rsidRPr="00BE78B0">
        <w:rPr>
          <w:rFonts w:cs="v4.2.0"/>
          <w:vertAlign w:val="subscript"/>
        </w:rPr>
        <w:t>e</w:t>
      </w:r>
      <w:r w:rsidRPr="00BE78B0">
        <w:rPr>
          <w:rFonts w:cs="v4.2.0"/>
        </w:rPr>
        <w:t xml:space="preserve"> then the UE is required to adjust its timing to within </w:t>
      </w:r>
      <w:r w:rsidRPr="00BE78B0">
        <w:rPr>
          <w:rFonts w:cs="v4.2.0"/>
        </w:rPr>
        <w:sym w:font="Symbol" w:char="F0B1"/>
      </w:r>
      <w:r w:rsidRPr="00BE78B0">
        <w:rPr>
          <w:rFonts w:cs="v4.2.0"/>
        </w:rPr>
        <w:t>T</w:t>
      </w:r>
      <w:r w:rsidRPr="00BE78B0">
        <w:rPr>
          <w:rFonts w:cs="v4.2.0"/>
          <w:vertAlign w:val="subscript"/>
        </w:rPr>
        <w:t>e</w:t>
      </w:r>
      <w:r w:rsidRPr="00BE78B0">
        <w:t>.</w:t>
      </w:r>
      <w:r w:rsidRPr="00BE78B0">
        <w:rPr>
          <w:lang w:eastAsia="ja-JP"/>
        </w:rPr>
        <w:t xml:space="preserve"> </w:t>
      </w:r>
      <w:r w:rsidRPr="00BE78B0">
        <w:rPr>
          <w:rFonts w:cs="v4.2.0"/>
        </w:rPr>
        <w:t xml:space="preserve">The reference </w:t>
      </w:r>
      <w:r w:rsidRPr="00BE78B0">
        <w:rPr>
          <w:rFonts w:cs="v4.2.0"/>
          <w:lang w:eastAsia="ja-JP"/>
        </w:rPr>
        <w:t>timing</w:t>
      </w:r>
      <w:r w:rsidRPr="00BE78B0">
        <w:rPr>
          <w:rFonts w:cs="v4.2.0"/>
        </w:rPr>
        <w:t xml:space="preserve"> shall be </w:t>
      </w:r>
      <w:r w:rsidRPr="00BE78B0">
        <w:rPr>
          <w:noProof/>
          <w:position w:val="-10"/>
          <w:lang w:val="en-US" w:eastAsia="zh-CN"/>
        </w:rPr>
        <w:drawing>
          <wp:inline distT="0" distB="0" distL="0" distR="0" wp14:anchorId="5B3538CE" wp14:editId="23D1237C">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BE78B0">
        <w:rPr>
          <w:rFonts w:cs="v4.2.0"/>
          <w:lang w:eastAsia="ja-JP"/>
        </w:rPr>
        <w:t xml:space="preserve"> before </w:t>
      </w:r>
      <w:r w:rsidRPr="00BE78B0">
        <w:rPr>
          <w:rFonts w:cs="v4.2.0"/>
        </w:rPr>
        <w:t>the d</w:t>
      </w:r>
      <w:r w:rsidRPr="00BE78B0">
        <w:rPr>
          <w:rFonts w:cs="v4.2.0"/>
          <w:lang w:eastAsia="ja-JP"/>
        </w:rPr>
        <w:t>ownlink timing of the reference cell.</w:t>
      </w:r>
      <w:r w:rsidRPr="00BE78B0" w:rsidDel="00C02601">
        <w:rPr>
          <w:rFonts w:cs="v4.2.0"/>
          <w:lang w:eastAsia="ja-JP"/>
        </w:rPr>
        <w:t xml:space="preserve"> </w:t>
      </w:r>
      <w:r w:rsidRPr="00BE78B0">
        <w:rPr>
          <w:rFonts w:cs="v4.2.0"/>
        </w:rPr>
        <w:t>All adjustments made to the UE uplink timing shall follow these rules:</w:t>
      </w:r>
    </w:p>
    <w:p w14:paraId="0D30C0B2" w14:textId="77777777" w:rsidR="00E60FEE" w:rsidRPr="00BE78B0" w:rsidRDefault="00E60FEE" w:rsidP="00E60FEE">
      <w:pPr>
        <w:pStyle w:val="B10"/>
      </w:pPr>
      <w:r w:rsidRPr="00BE78B0">
        <w:t>1)</w:t>
      </w:r>
      <w:r w:rsidRPr="00BE78B0">
        <w:tab/>
        <w:t xml:space="preserve">The maximum amount of the magnitude of the timing change in one adjustment shall be </w:t>
      </w:r>
      <w:r w:rsidRPr="00BE78B0">
        <w:rPr>
          <w:rFonts w:cs="v4.2.0"/>
        </w:rPr>
        <w:t>T</w:t>
      </w:r>
      <w:r w:rsidRPr="00BE78B0">
        <w:rPr>
          <w:rFonts w:cs="v4.2.0"/>
          <w:vertAlign w:val="subscript"/>
        </w:rPr>
        <w:t>q</w:t>
      </w:r>
      <w:r w:rsidRPr="00BE78B0">
        <w:t>.</w:t>
      </w:r>
    </w:p>
    <w:p w14:paraId="225D2B75" w14:textId="77777777" w:rsidR="00E60FEE" w:rsidRPr="00BE78B0" w:rsidRDefault="00E60FEE" w:rsidP="00E60FEE">
      <w:pPr>
        <w:pStyle w:val="B10"/>
      </w:pPr>
      <w:r w:rsidRPr="00BE78B0">
        <w:t>2)</w:t>
      </w:r>
      <w:r w:rsidRPr="00BE78B0">
        <w:tab/>
        <w:t xml:space="preserve">The minimum aggregate adjustment rate shall be </w:t>
      </w:r>
      <w:r w:rsidRPr="00BE78B0">
        <w:rPr>
          <w:rFonts w:cs="v4.2.0"/>
        </w:rPr>
        <w:t>T</w:t>
      </w:r>
      <w:r w:rsidRPr="00BE78B0">
        <w:rPr>
          <w:rFonts w:cs="v4.2.0"/>
          <w:vertAlign w:val="subscript"/>
          <w:lang w:eastAsia="zh-CN"/>
        </w:rPr>
        <w:t>p</w:t>
      </w:r>
      <w:r w:rsidRPr="00BE78B0" w:rsidDel="00053109">
        <w:t xml:space="preserve"> </w:t>
      </w:r>
      <w:r w:rsidRPr="00BE78B0">
        <w:t>per second.</w:t>
      </w:r>
    </w:p>
    <w:p w14:paraId="6B58E338" w14:textId="77777777" w:rsidR="00E60FEE" w:rsidRPr="00BE78B0" w:rsidRDefault="00E60FEE" w:rsidP="00E60FEE">
      <w:pPr>
        <w:pStyle w:val="B10"/>
        <w:rPr>
          <w:rFonts w:cs="v4.2.0"/>
        </w:rPr>
      </w:pPr>
      <w:r w:rsidRPr="00BE78B0">
        <w:rPr>
          <w:rFonts w:cs="v4.2.0"/>
        </w:rPr>
        <w:t>3)</w:t>
      </w:r>
      <w:r w:rsidRPr="00BE78B0">
        <w:rPr>
          <w:rFonts w:cs="v4.2.0"/>
        </w:rPr>
        <w:tab/>
        <w:t>The maximum aggregate adjustment rate shall be T</w:t>
      </w:r>
      <w:r w:rsidRPr="00BE78B0">
        <w:rPr>
          <w:rFonts w:cs="v4.2.0"/>
          <w:vertAlign w:val="subscript"/>
        </w:rPr>
        <w:t>q</w:t>
      </w:r>
      <w:r w:rsidRPr="00BE78B0">
        <w:rPr>
          <w:rFonts w:cs="v4.2.0"/>
        </w:rPr>
        <w:t xml:space="preserve"> per 200 ms.</w:t>
      </w:r>
    </w:p>
    <w:p w14:paraId="4C11D2A1" w14:textId="77777777" w:rsidR="00E60FEE" w:rsidRPr="00BE78B0" w:rsidRDefault="00E60FEE" w:rsidP="00E60FEE">
      <w:pPr>
        <w:pStyle w:val="B10"/>
      </w:pPr>
      <w:r w:rsidRPr="00BE78B0">
        <w:t>where the maximum autonomous time adjustment step T</w:t>
      </w:r>
      <w:r w:rsidRPr="00BE78B0">
        <w:rPr>
          <w:vertAlign w:val="subscript"/>
        </w:rPr>
        <w:t>q</w:t>
      </w:r>
      <w:r w:rsidRPr="00BE78B0">
        <w:t xml:space="preserve"> and the aggregate adjustment rate T</w:t>
      </w:r>
      <w:r w:rsidRPr="00BE78B0">
        <w:rPr>
          <w:vertAlign w:val="subscript"/>
        </w:rPr>
        <w:t>p</w:t>
      </w:r>
      <w:r w:rsidRPr="00BE78B0">
        <w:t xml:space="preserve"> are specified in Table 7.1.2.1-1.</w:t>
      </w:r>
    </w:p>
    <w:p w14:paraId="62CA4AEB" w14:textId="77777777" w:rsidR="00E60FEE" w:rsidRPr="00BE78B0" w:rsidRDefault="00E60FEE" w:rsidP="00E60FEE">
      <w:pPr>
        <w:pStyle w:val="TH"/>
      </w:pPr>
      <w:r w:rsidRPr="00BE78B0">
        <w:t>Table 7.1.2.1-1: T</w:t>
      </w:r>
      <w:r w:rsidRPr="00BE78B0">
        <w:rPr>
          <w:vertAlign w:val="subscript"/>
        </w:rPr>
        <w:t>q</w:t>
      </w:r>
      <w:r w:rsidRPr="00BE78B0">
        <w:t xml:space="preserve"> Maximum Autonomous Time Adjustment Step and T</w:t>
      </w:r>
      <w:r w:rsidRPr="00BE78B0">
        <w:rPr>
          <w:vertAlign w:val="subscript"/>
        </w:rPr>
        <w:t>p</w:t>
      </w:r>
      <w:r w:rsidRPr="00BE78B0">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E60FEE" w:rsidRPr="00BE78B0" w14:paraId="0509E68A" w14:textId="77777777" w:rsidTr="00467F8A">
        <w:trPr>
          <w:cantSplit/>
          <w:jc w:val="center"/>
        </w:trPr>
        <w:tc>
          <w:tcPr>
            <w:tcW w:w="1205" w:type="pct"/>
            <w:vAlign w:val="center"/>
          </w:tcPr>
          <w:p w14:paraId="05A910D0" w14:textId="77777777" w:rsidR="00E60FEE" w:rsidRPr="00BE78B0" w:rsidRDefault="00E60FEE" w:rsidP="00467F8A">
            <w:pPr>
              <w:pStyle w:val="TAH"/>
            </w:pPr>
            <w:r w:rsidRPr="00BE78B0">
              <w:t>Frequency Range</w:t>
            </w:r>
          </w:p>
        </w:tc>
        <w:tc>
          <w:tcPr>
            <w:tcW w:w="1280" w:type="pct"/>
          </w:tcPr>
          <w:p w14:paraId="41F69D35" w14:textId="6DA8FE6C" w:rsidR="00E60FEE" w:rsidRPr="00BE78B0" w:rsidRDefault="00E60FEE" w:rsidP="003F63EE">
            <w:pPr>
              <w:pStyle w:val="TAH"/>
            </w:pPr>
            <w:r w:rsidRPr="00BE78B0">
              <w:t>SCS of uplink signals (</w:t>
            </w:r>
            <w:del w:id="21" w:author="Huawei" w:date="2019-08-15T20:23:00Z">
              <w:r w:rsidRPr="00BE78B0" w:rsidDel="003F63EE">
                <w:delText>KHz</w:delText>
              </w:r>
            </w:del>
            <w:ins w:id="22" w:author="Huawei" w:date="2019-08-15T20:25:00Z">
              <w:r w:rsidR="003F63EE">
                <w:t xml:space="preserve">Unit: </w:t>
              </w:r>
            </w:ins>
            <w:ins w:id="23" w:author="Huawei" w:date="2019-08-15T20:23:00Z">
              <w:r w:rsidR="003F63EE">
                <w:t>k</w:t>
              </w:r>
              <w:r w:rsidR="003F63EE" w:rsidRPr="00BE78B0">
                <w:t>Hz</w:t>
              </w:r>
            </w:ins>
            <w:r w:rsidRPr="00BE78B0">
              <w:t>)</w:t>
            </w:r>
          </w:p>
        </w:tc>
        <w:tc>
          <w:tcPr>
            <w:tcW w:w="1257" w:type="pct"/>
            <w:vAlign w:val="center"/>
          </w:tcPr>
          <w:p w14:paraId="2CF9C316" w14:textId="77777777" w:rsidR="00E60FEE" w:rsidRPr="00BE78B0" w:rsidRDefault="00E60FEE" w:rsidP="00467F8A">
            <w:pPr>
              <w:pStyle w:val="TAH"/>
            </w:pPr>
            <w:r w:rsidRPr="00BE78B0">
              <w:t>T</w:t>
            </w:r>
            <w:r w:rsidRPr="00BE78B0">
              <w:rPr>
                <w:vertAlign w:val="subscript"/>
              </w:rPr>
              <w:t>q</w:t>
            </w:r>
          </w:p>
        </w:tc>
        <w:tc>
          <w:tcPr>
            <w:tcW w:w="1258" w:type="pct"/>
            <w:vAlign w:val="center"/>
          </w:tcPr>
          <w:p w14:paraId="04BDEBC0" w14:textId="77777777" w:rsidR="00E60FEE" w:rsidRPr="00BE78B0" w:rsidRDefault="00E60FEE" w:rsidP="00467F8A">
            <w:pPr>
              <w:pStyle w:val="TAH"/>
            </w:pPr>
            <w:r w:rsidRPr="00BE78B0">
              <w:t>T</w:t>
            </w:r>
            <w:r w:rsidRPr="00BE78B0">
              <w:rPr>
                <w:vertAlign w:val="subscript"/>
              </w:rPr>
              <w:t>p</w:t>
            </w:r>
            <w:r w:rsidRPr="00BE78B0">
              <w:t xml:space="preserve"> </w:t>
            </w:r>
          </w:p>
        </w:tc>
      </w:tr>
      <w:tr w:rsidR="00E60FEE" w:rsidRPr="00BE78B0" w14:paraId="77FBA5D4" w14:textId="77777777" w:rsidTr="00467F8A">
        <w:trPr>
          <w:cantSplit/>
          <w:jc w:val="center"/>
        </w:trPr>
        <w:tc>
          <w:tcPr>
            <w:tcW w:w="1205" w:type="pct"/>
            <w:vMerge w:val="restart"/>
            <w:vAlign w:val="center"/>
          </w:tcPr>
          <w:p w14:paraId="67DE020A" w14:textId="77777777" w:rsidR="00E60FEE" w:rsidRPr="00BE78B0" w:rsidRDefault="00E60FEE" w:rsidP="00467F8A">
            <w:pPr>
              <w:pStyle w:val="TAC"/>
            </w:pPr>
            <w:r w:rsidRPr="00BE78B0">
              <w:t>1</w:t>
            </w:r>
          </w:p>
        </w:tc>
        <w:tc>
          <w:tcPr>
            <w:tcW w:w="1280" w:type="pct"/>
          </w:tcPr>
          <w:p w14:paraId="4B012587" w14:textId="77777777" w:rsidR="00E60FEE" w:rsidRPr="00BE78B0" w:rsidRDefault="00E60FEE" w:rsidP="00467F8A">
            <w:pPr>
              <w:pStyle w:val="TAC"/>
            </w:pPr>
            <w:r w:rsidRPr="00BE78B0">
              <w:t>15</w:t>
            </w:r>
          </w:p>
        </w:tc>
        <w:tc>
          <w:tcPr>
            <w:tcW w:w="1257" w:type="pct"/>
          </w:tcPr>
          <w:p w14:paraId="06099B77" w14:textId="77777777" w:rsidR="00E60FEE" w:rsidRPr="00BE78B0" w:rsidRDefault="00E60FEE" w:rsidP="00467F8A">
            <w:pPr>
              <w:pStyle w:val="TAC"/>
            </w:pPr>
            <w:r w:rsidRPr="00BE78B0">
              <w:t>5.5*64*T</w:t>
            </w:r>
            <w:r w:rsidRPr="00BE78B0">
              <w:rPr>
                <w:vertAlign w:val="subscript"/>
              </w:rPr>
              <w:t>c</w:t>
            </w:r>
          </w:p>
        </w:tc>
        <w:tc>
          <w:tcPr>
            <w:tcW w:w="1258" w:type="pct"/>
          </w:tcPr>
          <w:p w14:paraId="399DDB87" w14:textId="77777777" w:rsidR="00E60FEE" w:rsidRPr="00BE78B0" w:rsidRDefault="00E60FEE" w:rsidP="00467F8A">
            <w:pPr>
              <w:pStyle w:val="TAC"/>
            </w:pPr>
            <w:r w:rsidRPr="00BE78B0">
              <w:t>5.5*64*T</w:t>
            </w:r>
            <w:r w:rsidRPr="00BE78B0">
              <w:rPr>
                <w:vertAlign w:val="subscript"/>
              </w:rPr>
              <w:t>c</w:t>
            </w:r>
          </w:p>
        </w:tc>
      </w:tr>
      <w:tr w:rsidR="00E60FEE" w:rsidRPr="00BE78B0" w14:paraId="5DAB70CC" w14:textId="77777777" w:rsidTr="00467F8A">
        <w:trPr>
          <w:cantSplit/>
          <w:jc w:val="center"/>
        </w:trPr>
        <w:tc>
          <w:tcPr>
            <w:tcW w:w="1205" w:type="pct"/>
            <w:vMerge/>
            <w:vAlign w:val="center"/>
          </w:tcPr>
          <w:p w14:paraId="0C15A36A" w14:textId="77777777" w:rsidR="00E60FEE" w:rsidRPr="00BE78B0" w:rsidRDefault="00E60FEE" w:rsidP="00467F8A">
            <w:pPr>
              <w:pStyle w:val="TAC"/>
            </w:pPr>
          </w:p>
        </w:tc>
        <w:tc>
          <w:tcPr>
            <w:tcW w:w="1280" w:type="pct"/>
          </w:tcPr>
          <w:p w14:paraId="352AD47A" w14:textId="77777777" w:rsidR="00E60FEE" w:rsidRPr="00BE78B0" w:rsidRDefault="00E60FEE" w:rsidP="00467F8A">
            <w:pPr>
              <w:pStyle w:val="TAC"/>
            </w:pPr>
            <w:r w:rsidRPr="00BE78B0">
              <w:t>30</w:t>
            </w:r>
          </w:p>
        </w:tc>
        <w:tc>
          <w:tcPr>
            <w:tcW w:w="1257" w:type="pct"/>
          </w:tcPr>
          <w:p w14:paraId="47262449" w14:textId="77777777" w:rsidR="00E60FEE" w:rsidRPr="00BE78B0" w:rsidRDefault="00E60FEE" w:rsidP="00467F8A">
            <w:pPr>
              <w:pStyle w:val="TAC"/>
            </w:pPr>
            <w:r w:rsidRPr="00BE78B0">
              <w:t>5.5*64*T</w:t>
            </w:r>
            <w:r w:rsidRPr="00BE78B0">
              <w:rPr>
                <w:vertAlign w:val="subscript"/>
              </w:rPr>
              <w:t>c</w:t>
            </w:r>
          </w:p>
        </w:tc>
        <w:tc>
          <w:tcPr>
            <w:tcW w:w="1258" w:type="pct"/>
          </w:tcPr>
          <w:p w14:paraId="1D4AE7CD" w14:textId="77777777" w:rsidR="00E60FEE" w:rsidRPr="00BE78B0" w:rsidRDefault="00E60FEE" w:rsidP="00467F8A">
            <w:pPr>
              <w:pStyle w:val="TAC"/>
            </w:pPr>
            <w:r w:rsidRPr="00BE78B0">
              <w:t>5.5*64*T</w:t>
            </w:r>
            <w:r w:rsidRPr="00BE78B0">
              <w:rPr>
                <w:vertAlign w:val="subscript"/>
              </w:rPr>
              <w:t>c</w:t>
            </w:r>
          </w:p>
        </w:tc>
      </w:tr>
      <w:tr w:rsidR="00E60FEE" w:rsidRPr="00BE78B0" w14:paraId="46D012B1" w14:textId="77777777" w:rsidTr="00467F8A">
        <w:trPr>
          <w:cantSplit/>
          <w:jc w:val="center"/>
        </w:trPr>
        <w:tc>
          <w:tcPr>
            <w:tcW w:w="1205" w:type="pct"/>
            <w:vMerge/>
            <w:vAlign w:val="center"/>
          </w:tcPr>
          <w:p w14:paraId="15132D56" w14:textId="77777777" w:rsidR="00E60FEE" w:rsidRPr="00BE78B0" w:rsidRDefault="00E60FEE" w:rsidP="00467F8A">
            <w:pPr>
              <w:pStyle w:val="TAC"/>
            </w:pPr>
          </w:p>
        </w:tc>
        <w:tc>
          <w:tcPr>
            <w:tcW w:w="1280" w:type="pct"/>
          </w:tcPr>
          <w:p w14:paraId="1BBEECF3" w14:textId="77777777" w:rsidR="00E60FEE" w:rsidRPr="00BE78B0" w:rsidRDefault="00E60FEE" w:rsidP="00467F8A">
            <w:pPr>
              <w:pStyle w:val="TAC"/>
            </w:pPr>
            <w:r w:rsidRPr="00BE78B0">
              <w:t>60</w:t>
            </w:r>
          </w:p>
        </w:tc>
        <w:tc>
          <w:tcPr>
            <w:tcW w:w="1257" w:type="pct"/>
          </w:tcPr>
          <w:p w14:paraId="0694DC4E" w14:textId="77777777" w:rsidR="00E60FEE" w:rsidRPr="00BE78B0" w:rsidRDefault="00E60FEE" w:rsidP="00467F8A">
            <w:pPr>
              <w:pStyle w:val="TAC"/>
            </w:pPr>
            <w:r w:rsidRPr="00BE78B0">
              <w:t>5.5*64*T</w:t>
            </w:r>
            <w:r w:rsidRPr="00BE78B0">
              <w:rPr>
                <w:vertAlign w:val="subscript"/>
              </w:rPr>
              <w:t>c</w:t>
            </w:r>
          </w:p>
        </w:tc>
        <w:tc>
          <w:tcPr>
            <w:tcW w:w="1258" w:type="pct"/>
          </w:tcPr>
          <w:p w14:paraId="17D44E64" w14:textId="77777777" w:rsidR="00E60FEE" w:rsidRPr="00BE78B0" w:rsidRDefault="00E60FEE" w:rsidP="00467F8A">
            <w:pPr>
              <w:pStyle w:val="TAC"/>
            </w:pPr>
            <w:r w:rsidRPr="00BE78B0">
              <w:t>5.5*64*T</w:t>
            </w:r>
            <w:r w:rsidRPr="00BE78B0">
              <w:rPr>
                <w:vertAlign w:val="subscript"/>
              </w:rPr>
              <w:t>c</w:t>
            </w:r>
          </w:p>
        </w:tc>
      </w:tr>
      <w:tr w:rsidR="00E60FEE" w:rsidRPr="00BE78B0" w14:paraId="14ED90A0" w14:textId="77777777" w:rsidTr="00467F8A">
        <w:trPr>
          <w:cantSplit/>
          <w:jc w:val="center"/>
        </w:trPr>
        <w:tc>
          <w:tcPr>
            <w:tcW w:w="1205" w:type="pct"/>
            <w:vMerge w:val="restart"/>
            <w:vAlign w:val="center"/>
          </w:tcPr>
          <w:p w14:paraId="3769EB44" w14:textId="77777777" w:rsidR="00E60FEE" w:rsidRPr="00BE78B0" w:rsidRDefault="00E60FEE" w:rsidP="00467F8A">
            <w:pPr>
              <w:pStyle w:val="TAC"/>
            </w:pPr>
            <w:r w:rsidRPr="00BE78B0">
              <w:t>2</w:t>
            </w:r>
          </w:p>
        </w:tc>
        <w:tc>
          <w:tcPr>
            <w:tcW w:w="1280" w:type="pct"/>
          </w:tcPr>
          <w:p w14:paraId="757356CF" w14:textId="77777777" w:rsidR="00E60FEE" w:rsidRPr="00BE78B0" w:rsidRDefault="00E60FEE" w:rsidP="00467F8A">
            <w:pPr>
              <w:pStyle w:val="TAC"/>
            </w:pPr>
            <w:r w:rsidRPr="00BE78B0">
              <w:t>60</w:t>
            </w:r>
          </w:p>
        </w:tc>
        <w:tc>
          <w:tcPr>
            <w:tcW w:w="1257" w:type="pct"/>
          </w:tcPr>
          <w:p w14:paraId="64D62B7F" w14:textId="77777777" w:rsidR="00E60FEE" w:rsidRPr="00BE78B0" w:rsidRDefault="00E60FEE" w:rsidP="00467F8A">
            <w:pPr>
              <w:pStyle w:val="TAC"/>
            </w:pPr>
            <w:r w:rsidRPr="00BE78B0">
              <w:t>2.5*64*T</w:t>
            </w:r>
            <w:r w:rsidRPr="00BE78B0">
              <w:rPr>
                <w:vertAlign w:val="subscript"/>
              </w:rPr>
              <w:t>c</w:t>
            </w:r>
          </w:p>
        </w:tc>
        <w:tc>
          <w:tcPr>
            <w:tcW w:w="1258" w:type="pct"/>
          </w:tcPr>
          <w:p w14:paraId="074FA159" w14:textId="77777777" w:rsidR="00E60FEE" w:rsidRPr="00BE78B0" w:rsidRDefault="00E60FEE" w:rsidP="00467F8A">
            <w:pPr>
              <w:pStyle w:val="TAC"/>
            </w:pPr>
            <w:r w:rsidRPr="00BE78B0">
              <w:t>2.5*64*T</w:t>
            </w:r>
            <w:r w:rsidRPr="00BE78B0">
              <w:rPr>
                <w:vertAlign w:val="subscript"/>
              </w:rPr>
              <w:t>c</w:t>
            </w:r>
          </w:p>
        </w:tc>
      </w:tr>
      <w:tr w:rsidR="00E60FEE" w:rsidRPr="00BE78B0" w14:paraId="68480362" w14:textId="77777777" w:rsidTr="00467F8A">
        <w:trPr>
          <w:cantSplit/>
          <w:jc w:val="center"/>
        </w:trPr>
        <w:tc>
          <w:tcPr>
            <w:tcW w:w="1205" w:type="pct"/>
            <w:vMerge/>
          </w:tcPr>
          <w:p w14:paraId="78D213ED" w14:textId="77777777" w:rsidR="00E60FEE" w:rsidRPr="00BE78B0" w:rsidRDefault="00E60FEE" w:rsidP="00467F8A">
            <w:pPr>
              <w:pStyle w:val="TAC"/>
            </w:pPr>
          </w:p>
        </w:tc>
        <w:tc>
          <w:tcPr>
            <w:tcW w:w="1280" w:type="pct"/>
          </w:tcPr>
          <w:p w14:paraId="2E536814" w14:textId="77777777" w:rsidR="00E60FEE" w:rsidRPr="00BE78B0" w:rsidRDefault="00E60FEE" w:rsidP="00467F8A">
            <w:pPr>
              <w:pStyle w:val="TAC"/>
            </w:pPr>
            <w:r w:rsidRPr="00BE78B0">
              <w:t>120</w:t>
            </w:r>
          </w:p>
        </w:tc>
        <w:tc>
          <w:tcPr>
            <w:tcW w:w="1257" w:type="pct"/>
          </w:tcPr>
          <w:p w14:paraId="50CCA034" w14:textId="77777777" w:rsidR="00E60FEE" w:rsidRPr="00BE78B0" w:rsidRDefault="00E60FEE" w:rsidP="00467F8A">
            <w:pPr>
              <w:pStyle w:val="TAC"/>
            </w:pPr>
            <w:r w:rsidRPr="00BE78B0">
              <w:t>2.5*64*T</w:t>
            </w:r>
            <w:r w:rsidRPr="00BE78B0">
              <w:rPr>
                <w:vertAlign w:val="subscript"/>
              </w:rPr>
              <w:t>c</w:t>
            </w:r>
          </w:p>
        </w:tc>
        <w:tc>
          <w:tcPr>
            <w:tcW w:w="1258" w:type="pct"/>
          </w:tcPr>
          <w:p w14:paraId="552ADC08" w14:textId="77777777" w:rsidR="00E60FEE" w:rsidRPr="00BE78B0" w:rsidRDefault="00E60FEE" w:rsidP="00467F8A">
            <w:pPr>
              <w:pStyle w:val="TAC"/>
            </w:pPr>
            <w:r w:rsidRPr="00BE78B0">
              <w:t>2.5*64*T</w:t>
            </w:r>
            <w:r w:rsidRPr="00BE78B0">
              <w:rPr>
                <w:vertAlign w:val="subscript"/>
              </w:rPr>
              <w:t>c</w:t>
            </w:r>
          </w:p>
        </w:tc>
      </w:tr>
      <w:tr w:rsidR="00E60FEE" w:rsidRPr="00BE78B0" w14:paraId="558B9A50" w14:textId="77777777" w:rsidTr="00467F8A">
        <w:trPr>
          <w:cantSplit/>
          <w:jc w:val="center"/>
        </w:trPr>
        <w:tc>
          <w:tcPr>
            <w:tcW w:w="5000" w:type="pct"/>
            <w:gridSpan w:val="4"/>
          </w:tcPr>
          <w:p w14:paraId="2DB6B6B2" w14:textId="77777777" w:rsidR="00E60FEE" w:rsidRPr="00BE78B0" w:rsidRDefault="00E60FEE" w:rsidP="00467F8A">
            <w:pPr>
              <w:pStyle w:val="TAN"/>
            </w:pPr>
            <w:r w:rsidRPr="00BE78B0">
              <w:rPr>
                <w:rFonts w:cs="Arial"/>
              </w:rPr>
              <w:t>NOTE</w:t>
            </w:r>
            <w:r w:rsidRPr="00BE78B0">
              <w:t>:</w:t>
            </w:r>
            <w:r w:rsidRPr="00BE78B0">
              <w:tab/>
              <w:t>T</w:t>
            </w:r>
            <w:r w:rsidRPr="00BE78B0">
              <w:rPr>
                <w:vertAlign w:val="subscript"/>
              </w:rPr>
              <w:t>c</w:t>
            </w:r>
            <w:r w:rsidRPr="00BE78B0">
              <w:t xml:space="preserve"> is the basic timing unit defined in TS 38.211 [6]</w:t>
            </w:r>
          </w:p>
        </w:tc>
      </w:tr>
    </w:tbl>
    <w:p w14:paraId="67ABCC1F" w14:textId="77777777" w:rsidR="00E60FEE" w:rsidRPr="00BE78B0" w:rsidRDefault="00E60FEE" w:rsidP="00E60FEE">
      <w:pPr>
        <w:rPr>
          <w:noProof/>
          <w:lang w:eastAsia="zh-CN"/>
        </w:rPr>
      </w:pPr>
    </w:p>
    <w:p w14:paraId="44C2B207" w14:textId="77777777" w:rsidR="00E60FEE" w:rsidRPr="00BE78B0" w:rsidRDefault="00E60FEE" w:rsidP="00E60FEE">
      <w:pPr>
        <w:pStyle w:val="40"/>
        <w:rPr>
          <w:noProof/>
          <w:lang w:eastAsia="zh-CN"/>
        </w:rPr>
      </w:pPr>
      <w:r w:rsidRPr="00BE78B0">
        <w:t>7.1.2.2</w:t>
      </w:r>
      <w:r w:rsidRPr="00BE78B0">
        <w:tab/>
        <w:t>One shot timing adjustment</w:t>
      </w:r>
    </w:p>
    <w:p w14:paraId="7C349E8A" w14:textId="77777777" w:rsidR="00E60FEE" w:rsidRPr="00BE78B0" w:rsidRDefault="00E60FEE" w:rsidP="00E60FEE">
      <w:pPr>
        <w:pStyle w:val="B10"/>
        <w:ind w:left="0" w:firstLine="0"/>
      </w:pPr>
      <w:r w:rsidRPr="00BE78B0">
        <w:rPr>
          <w:lang w:eastAsia="zh-CN"/>
        </w:rPr>
        <w:t xml:space="preserve">When the magnitude of the </w:t>
      </w:r>
      <w:r w:rsidRPr="00BE78B0">
        <w:rPr>
          <w:lang w:eastAsia="zh-CN"/>
        </w:rPr>
        <w:sym w:font="Symbol" w:char="F044"/>
      </w:r>
      <w:r w:rsidRPr="00BE78B0">
        <w:rPr>
          <w:lang w:eastAsia="zh-CN"/>
        </w:rPr>
        <w:t xml:space="preserve">T exceeds H then the UE shall </w:t>
      </w:r>
      <w:r w:rsidRPr="00BE78B0">
        <w:rPr>
          <w:rFonts w:cs="v4.2.0"/>
        </w:rPr>
        <w:t>adjust its transmission timing in one adjustment only once provided that the</w:t>
      </w:r>
      <w:r w:rsidRPr="00BE78B0">
        <w:rPr>
          <w:rFonts w:cs="v4.2.0"/>
          <w:lang w:eastAsia="ko-KR"/>
        </w:rPr>
        <w:t xml:space="preserve"> following conditions are met at the UE. Otherwise when the </w:t>
      </w:r>
      <w:r w:rsidRPr="00BE78B0">
        <w:rPr>
          <w:lang w:eastAsia="zh-CN"/>
        </w:rPr>
        <w:t xml:space="preserve">the magnitude of the </w:t>
      </w:r>
      <w:r w:rsidRPr="00BE78B0">
        <w:rPr>
          <w:lang w:eastAsia="zh-CN"/>
        </w:rPr>
        <w:sym w:font="Symbol" w:char="F044"/>
      </w:r>
      <w:r w:rsidRPr="00BE78B0">
        <w:rPr>
          <w:lang w:eastAsia="zh-CN"/>
        </w:rPr>
        <w:t xml:space="preserve">T ≤ H </w:t>
      </w:r>
      <w:r w:rsidRPr="00BE78B0">
        <w:rPr>
          <w:rFonts w:cs="v4.2.0"/>
          <w:lang w:eastAsia="ko-KR"/>
        </w:rPr>
        <w:t xml:space="preserve">then the UE shall adjust its transmission timing according to the rules defined in </w:t>
      </w:r>
      <w:r w:rsidRPr="00BE78B0">
        <w:rPr>
          <w:lang w:val="en-US" w:eastAsia="ko-KR"/>
        </w:rPr>
        <w:t>clause</w:t>
      </w:r>
      <w:r w:rsidRPr="00BE78B0">
        <w:rPr>
          <w:rFonts w:cs="v4.2.0"/>
          <w:lang w:eastAsia="ko-KR"/>
        </w:rPr>
        <w:t xml:space="preserve"> 7.1.2.1</w:t>
      </w:r>
      <w:r w:rsidRPr="00BE78B0">
        <w:rPr>
          <w:rFonts w:cs="v4.2.0"/>
        </w:rPr>
        <w:t>.</w:t>
      </w:r>
    </w:p>
    <w:p w14:paraId="09B318D6" w14:textId="77777777" w:rsidR="00E60FEE" w:rsidRPr="00BE78B0" w:rsidRDefault="00E60FEE" w:rsidP="00E60FEE">
      <w:pPr>
        <w:pStyle w:val="B10"/>
      </w:pPr>
      <w:r w:rsidRPr="00BE78B0">
        <w:t>-</w:t>
      </w:r>
      <w:r w:rsidRPr="00BE78B0">
        <w:tab/>
        <w:t xml:space="preserve">SSB_RP and SSB </w:t>
      </w:r>
      <w:r w:rsidRPr="00BE78B0">
        <w:rPr>
          <w:lang w:val="en-US"/>
        </w:rPr>
        <w:t>Ês/Iot</w:t>
      </w:r>
      <w:r w:rsidRPr="00BE78B0">
        <w:t xml:space="preserve"> according to Annex B.2.6.1 for a corresponding operating Band,</w:t>
      </w:r>
    </w:p>
    <w:p w14:paraId="36CC713B" w14:textId="77777777" w:rsidR="00E60FEE" w:rsidRPr="00BE78B0" w:rsidRDefault="00E60FEE" w:rsidP="00E60FEE">
      <w:pPr>
        <w:rPr>
          <w:rFonts w:cs="v4.2.0"/>
          <w:lang w:val="en-US"/>
        </w:rPr>
      </w:pPr>
      <w:r w:rsidRPr="00BE78B0">
        <w:rPr>
          <w:rFonts w:cs="v4.2.0"/>
        </w:rPr>
        <w:lastRenderedPageBreak/>
        <w:t>The UE transmit timing immediately after applying the one shot timing adjustment shall be:</w:t>
      </w:r>
      <w:r w:rsidRPr="00BE78B0">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-(N</m:t>
            </m:r>
          </m:e>
          <m:sub>
            <m:r>
              <m:rPr>
                <m:sty m:val="p"/>
              </m:rP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m:rPr>
                <m:sty m:val="p"/>
              </m:rP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1</m:t>
            </m:r>
          </m:sub>
        </m:sSub>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2</m:t>
            </m:r>
          </m:sub>
        </m:sSub>
        <m:r>
          <w:rPr>
            <w:rFonts w:ascii="Cambria Math" w:hAnsi="Cambria Math" w:cs="v4.2.0"/>
            <w:lang w:val="en-US"/>
          </w:rPr>
          <m:t>)</m:t>
        </m:r>
      </m:oMath>
      <w:r w:rsidRPr="00BE78B0">
        <w:rPr>
          <w:rFonts w:cs="v4.2.0"/>
          <w:lang w:val="en-US"/>
        </w:rPr>
        <w:t xml:space="preserve">. </w:t>
      </w:r>
      <w:r w:rsidRPr="00BE78B0">
        <w:rPr>
          <w:rFonts w:cs="v4.2.0"/>
        </w:rPr>
        <w:t xml:space="preserve">After applying the one shot timing adjustment the UE shall adjust its transmission timing according to the rules defined in </w:t>
      </w:r>
      <w:r w:rsidRPr="00BE78B0">
        <w:rPr>
          <w:lang w:val="en-US" w:eastAsia="ko-KR"/>
        </w:rPr>
        <w:t>clause</w:t>
      </w:r>
      <w:r w:rsidRPr="00BE78B0">
        <w:rPr>
          <w:rFonts w:cs="v4.2.0"/>
        </w:rPr>
        <w:t xml:space="preserve"> 7.1.2.1.</w:t>
      </w:r>
    </w:p>
    <w:p w14:paraId="5C20B3B5" w14:textId="77777777" w:rsidR="00E60FEE" w:rsidRPr="00BE78B0" w:rsidRDefault="00E60FEE" w:rsidP="00E60FEE">
      <w:pPr>
        <w:pStyle w:val="B10"/>
        <w:ind w:left="0" w:firstLine="0"/>
      </w:pPr>
      <w:r w:rsidRPr="00BE78B0">
        <w:t xml:space="preserve">Where: </w: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p>
    <w:p w14:paraId="6D9B0756" w14:textId="77777777" w:rsidR="00E60FEE" w:rsidRPr="00BE78B0" w:rsidRDefault="00E60FEE" w:rsidP="00E60FEE">
      <w:pPr>
        <w:pStyle w:val="B10"/>
      </w:pPr>
      <w:r w:rsidRPr="00BE78B0">
        <w:t>-</w:t>
      </w:r>
      <w:r w:rsidRPr="00BE78B0">
        <w:tab/>
        <w:t>T</w:t>
      </w:r>
      <w:r w:rsidRPr="00BE78B0">
        <w:rPr>
          <w:vertAlign w:val="subscript"/>
        </w:rPr>
        <w:t>1</w:t>
      </w:r>
      <w:r w:rsidRPr="00BE78B0">
        <w:t xml:space="preserve"> is the reception time at the UE just before the one shot timing adjustment,</w:t>
      </w:r>
    </w:p>
    <w:p w14:paraId="6F754D40" w14:textId="77777777" w:rsidR="00E60FEE" w:rsidRPr="00BE78B0" w:rsidRDefault="00E60FEE" w:rsidP="00E60FEE">
      <w:pPr>
        <w:pStyle w:val="B10"/>
      </w:pPr>
      <w:r w:rsidRPr="00BE78B0">
        <w:t>-</w:t>
      </w:r>
      <w:r w:rsidRPr="00BE78B0">
        <w:tab/>
        <w:t>T</w:t>
      </w:r>
      <w:r w:rsidRPr="00BE78B0">
        <w:rPr>
          <w:vertAlign w:val="subscript"/>
        </w:rPr>
        <w:t>2</w:t>
      </w:r>
      <w:r w:rsidRPr="00BE78B0">
        <w:t xml:space="preserve"> is the reception time to be used at the UE just after the one shot timing adjustment,</w:t>
      </w:r>
    </w:p>
    <w:p w14:paraId="02217662" w14:textId="77777777" w:rsidR="00E60FEE" w:rsidRPr="00BE78B0" w:rsidRDefault="00E60FEE" w:rsidP="00E60FEE">
      <w:pPr>
        <w:pStyle w:val="B10"/>
      </w:pPr>
      <w:r w:rsidRPr="00BE78B0">
        <w:t>-</w:t>
      </w:r>
      <w:r w:rsidRPr="00BE78B0">
        <w:tab/>
        <w:t>H is defined in table 7.1.2.2-1.</w:t>
      </w:r>
    </w:p>
    <w:p w14:paraId="58C730E4" w14:textId="77777777" w:rsidR="00E60FEE" w:rsidRPr="00BE78B0" w:rsidRDefault="00E60FEE" w:rsidP="00E60FEE">
      <w:pPr>
        <w:pStyle w:val="TH"/>
      </w:pPr>
      <w:r w:rsidRPr="00BE78B0">
        <w:t>Table 7.1.2.2-1: The value of H</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E60FEE" w:rsidRPr="00BE78B0" w14:paraId="0F719EFB" w14:textId="77777777" w:rsidTr="00467F8A">
        <w:trPr>
          <w:cantSplit/>
          <w:jc w:val="center"/>
        </w:trPr>
        <w:tc>
          <w:tcPr>
            <w:tcW w:w="1023" w:type="pct"/>
            <w:vAlign w:val="center"/>
          </w:tcPr>
          <w:p w14:paraId="6CAB89DF" w14:textId="77777777" w:rsidR="00E60FEE" w:rsidRPr="00BE78B0" w:rsidRDefault="00E60FEE" w:rsidP="00467F8A">
            <w:pPr>
              <w:pStyle w:val="TAH"/>
            </w:pPr>
            <w:r w:rsidRPr="00BE78B0">
              <w:t>Frequency Range</w:t>
            </w:r>
          </w:p>
        </w:tc>
        <w:tc>
          <w:tcPr>
            <w:tcW w:w="1499" w:type="pct"/>
            <w:vAlign w:val="center"/>
          </w:tcPr>
          <w:p w14:paraId="0BD52833" w14:textId="3A73DECE" w:rsidR="00E60FEE" w:rsidRPr="00BE78B0" w:rsidRDefault="00E60FEE" w:rsidP="003F63EE">
            <w:pPr>
              <w:pStyle w:val="TAH"/>
            </w:pPr>
            <w:r w:rsidRPr="00BE78B0">
              <w:t>SCS of SSB signals (</w:t>
            </w:r>
            <w:del w:id="24" w:author="Huawei" w:date="2019-08-15T20:23:00Z">
              <w:r w:rsidRPr="00BE78B0" w:rsidDel="003F63EE">
                <w:delText>KHz</w:delText>
              </w:r>
            </w:del>
            <w:ins w:id="25" w:author="Huawei" w:date="2019-08-15T20:23:00Z">
              <w:r w:rsidR="003F63EE">
                <w:t>k</w:t>
              </w:r>
              <w:r w:rsidR="003F63EE" w:rsidRPr="00BE78B0">
                <w:t>Hz</w:t>
              </w:r>
            </w:ins>
            <w:r w:rsidRPr="00BE78B0">
              <w:t>)</w:t>
            </w:r>
          </w:p>
        </w:tc>
        <w:tc>
          <w:tcPr>
            <w:tcW w:w="1658" w:type="pct"/>
            <w:vAlign w:val="center"/>
          </w:tcPr>
          <w:p w14:paraId="0B73ED7E" w14:textId="75B2A3FD" w:rsidR="00E60FEE" w:rsidRPr="00BE78B0" w:rsidRDefault="00E60FEE" w:rsidP="003F63EE">
            <w:pPr>
              <w:pStyle w:val="TAH"/>
            </w:pPr>
            <w:r w:rsidRPr="00BE78B0">
              <w:t>SCS of uplink signals s(</w:t>
            </w:r>
            <w:del w:id="26" w:author="Huawei" w:date="2019-08-15T20:23:00Z">
              <w:r w:rsidRPr="00BE78B0" w:rsidDel="003F63EE">
                <w:delText>KHz</w:delText>
              </w:r>
            </w:del>
            <w:ins w:id="27" w:author="Huawei" w:date="2019-08-15T20:23:00Z">
              <w:r w:rsidR="003F63EE">
                <w:t>k</w:t>
              </w:r>
              <w:r w:rsidR="003F63EE" w:rsidRPr="00BE78B0">
                <w:t>Hz</w:t>
              </w:r>
            </w:ins>
            <w:r w:rsidRPr="00BE78B0">
              <w:t>)</w:t>
            </w:r>
          </w:p>
        </w:tc>
        <w:tc>
          <w:tcPr>
            <w:tcW w:w="820" w:type="pct"/>
            <w:vAlign w:val="center"/>
          </w:tcPr>
          <w:p w14:paraId="796AC0C1" w14:textId="77777777" w:rsidR="00E60FEE" w:rsidRPr="00BE78B0" w:rsidRDefault="00E60FEE" w:rsidP="00467F8A">
            <w:pPr>
              <w:pStyle w:val="TAH"/>
            </w:pPr>
            <w:r w:rsidRPr="00BE78B0">
              <w:t>H [Tc]</w:t>
            </w:r>
          </w:p>
        </w:tc>
      </w:tr>
      <w:tr w:rsidR="00E60FEE" w:rsidRPr="00BE78B0" w14:paraId="03B84A05" w14:textId="77777777" w:rsidTr="00467F8A">
        <w:trPr>
          <w:cantSplit/>
          <w:jc w:val="center"/>
        </w:trPr>
        <w:tc>
          <w:tcPr>
            <w:tcW w:w="1023" w:type="pct"/>
            <w:vMerge w:val="restart"/>
            <w:vAlign w:val="center"/>
          </w:tcPr>
          <w:p w14:paraId="14ECC832" w14:textId="77777777" w:rsidR="00E60FEE" w:rsidRPr="00BE78B0" w:rsidRDefault="00E60FEE" w:rsidP="00467F8A">
            <w:pPr>
              <w:pStyle w:val="TAC"/>
            </w:pPr>
            <w:r w:rsidRPr="00BE78B0">
              <w:t>1</w:t>
            </w:r>
          </w:p>
        </w:tc>
        <w:tc>
          <w:tcPr>
            <w:tcW w:w="1499" w:type="pct"/>
            <w:vMerge w:val="restart"/>
            <w:vAlign w:val="center"/>
          </w:tcPr>
          <w:p w14:paraId="5AC8E4CE" w14:textId="77777777" w:rsidR="00E60FEE" w:rsidRPr="00BE78B0" w:rsidRDefault="00E60FEE" w:rsidP="00467F8A">
            <w:pPr>
              <w:pStyle w:val="TAC"/>
            </w:pPr>
            <w:r w:rsidRPr="00BE78B0">
              <w:t>15</w:t>
            </w:r>
          </w:p>
        </w:tc>
        <w:tc>
          <w:tcPr>
            <w:tcW w:w="1658" w:type="pct"/>
          </w:tcPr>
          <w:p w14:paraId="67FE86FA" w14:textId="77777777" w:rsidR="00E60FEE" w:rsidRPr="00BE78B0" w:rsidRDefault="00E60FEE" w:rsidP="00467F8A">
            <w:pPr>
              <w:pStyle w:val="TAC"/>
            </w:pPr>
            <w:r w:rsidRPr="00BE78B0">
              <w:t>15</w:t>
            </w:r>
          </w:p>
        </w:tc>
        <w:tc>
          <w:tcPr>
            <w:tcW w:w="820" w:type="pct"/>
          </w:tcPr>
          <w:p w14:paraId="2A8D245A" w14:textId="77777777" w:rsidR="00E60FEE" w:rsidRPr="00BE78B0" w:rsidRDefault="00E60FEE" w:rsidP="00467F8A">
            <w:pPr>
              <w:pStyle w:val="TAC"/>
            </w:pPr>
            <w:r w:rsidRPr="00BE78B0">
              <w:t>TBD</w:t>
            </w:r>
          </w:p>
        </w:tc>
      </w:tr>
      <w:tr w:rsidR="00E60FEE" w:rsidRPr="00BE78B0" w14:paraId="3213C471" w14:textId="77777777" w:rsidTr="00467F8A">
        <w:trPr>
          <w:cantSplit/>
          <w:jc w:val="center"/>
        </w:trPr>
        <w:tc>
          <w:tcPr>
            <w:tcW w:w="1023" w:type="pct"/>
            <w:vMerge/>
            <w:vAlign w:val="center"/>
          </w:tcPr>
          <w:p w14:paraId="4FFC5391" w14:textId="77777777" w:rsidR="00E60FEE" w:rsidRPr="00BE78B0" w:rsidRDefault="00E60FEE" w:rsidP="00467F8A">
            <w:pPr>
              <w:pStyle w:val="TAC"/>
            </w:pPr>
          </w:p>
        </w:tc>
        <w:tc>
          <w:tcPr>
            <w:tcW w:w="1499" w:type="pct"/>
            <w:vMerge/>
            <w:vAlign w:val="center"/>
          </w:tcPr>
          <w:p w14:paraId="1E1ED2E5" w14:textId="77777777" w:rsidR="00E60FEE" w:rsidRPr="00BE78B0" w:rsidRDefault="00E60FEE" w:rsidP="00467F8A">
            <w:pPr>
              <w:pStyle w:val="TAC"/>
            </w:pPr>
          </w:p>
        </w:tc>
        <w:tc>
          <w:tcPr>
            <w:tcW w:w="1658" w:type="pct"/>
          </w:tcPr>
          <w:p w14:paraId="1F8D6047" w14:textId="77777777" w:rsidR="00E60FEE" w:rsidRPr="00BE78B0" w:rsidRDefault="00E60FEE" w:rsidP="00467F8A">
            <w:pPr>
              <w:pStyle w:val="TAC"/>
            </w:pPr>
            <w:r w:rsidRPr="00BE78B0">
              <w:t>30</w:t>
            </w:r>
          </w:p>
        </w:tc>
        <w:tc>
          <w:tcPr>
            <w:tcW w:w="820" w:type="pct"/>
          </w:tcPr>
          <w:p w14:paraId="0DB34968" w14:textId="77777777" w:rsidR="00E60FEE" w:rsidRPr="00BE78B0" w:rsidRDefault="00E60FEE" w:rsidP="00467F8A">
            <w:pPr>
              <w:pStyle w:val="TAC"/>
            </w:pPr>
            <w:r w:rsidRPr="00BE78B0">
              <w:t>TBD</w:t>
            </w:r>
          </w:p>
        </w:tc>
      </w:tr>
      <w:tr w:rsidR="00E60FEE" w:rsidRPr="00BE78B0" w14:paraId="2BB2235D" w14:textId="77777777" w:rsidTr="00467F8A">
        <w:trPr>
          <w:cantSplit/>
          <w:jc w:val="center"/>
        </w:trPr>
        <w:tc>
          <w:tcPr>
            <w:tcW w:w="1023" w:type="pct"/>
            <w:vMerge/>
            <w:vAlign w:val="center"/>
          </w:tcPr>
          <w:p w14:paraId="3B63FC97" w14:textId="77777777" w:rsidR="00E60FEE" w:rsidRPr="00BE78B0" w:rsidRDefault="00E60FEE" w:rsidP="00467F8A">
            <w:pPr>
              <w:pStyle w:val="TAC"/>
            </w:pPr>
          </w:p>
        </w:tc>
        <w:tc>
          <w:tcPr>
            <w:tcW w:w="1499" w:type="pct"/>
            <w:vMerge/>
            <w:vAlign w:val="center"/>
          </w:tcPr>
          <w:p w14:paraId="05DE0905" w14:textId="77777777" w:rsidR="00E60FEE" w:rsidRPr="00BE78B0" w:rsidRDefault="00E60FEE" w:rsidP="00467F8A">
            <w:pPr>
              <w:pStyle w:val="TAC"/>
            </w:pPr>
          </w:p>
        </w:tc>
        <w:tc>
          <w:tcPr>
            <w:tcW w:w="1658" w:type="pct"/>
          </w:tcPr>
          <w:p w14:paraId="320CC854" w14:textId="77777777" w:rsidR="00E60FEE" w:rsidRPr="00BE78B0" w:rsidRDefault="00E60FEE" w:rsidP="00467F8A">
            <w:pPr>
              <w:pStyle w:val="TAC"/>
            </w:pPr>
            <w:r w:rsidRPr="00BE78B0">
              <w:t>60</w:t>
            </w:r>
          </w:p>
        </w:tc>
        <w:tc>
          <w:tcPr>
            <w:tcW w:w="820" w:type="pct"/>
          </w:tcPr>
          <w:p w14:paraId="2F6E0B3E" w14:textId="77777777" w:rsidR="00E60FEE" w:rsidRPr="00BE78B0" w:rsidRDefault="00E60FEE" w:rsidP="00467F8A">
            <w:pPr>
              <w:pStyle w:val="TAC"/>
            </w:pPr>
            <w:r w:rsidRPr="00BE78B0">
              <w:t>TBD</w:t>
            </w:r>
          </w:p>
        </w:tc>
      </w:tr>
      <w:tr w:rsidR="00E60FEE" w:rsidRPr="00BE78B0" w14:paraId="37BB67FE" w14:textId="77777777" w:rsidTr="00467F8A">
        <w:trPr>
          <w:cantSplit/>
          <w:jc w:val="center"/>
        </w:trPr>
        <w:tc>
          <w:tcPr>
            <w:tcW w:w="1023" w:type="pct"/>
            <w:vMerge/>
            <w:vAlign w:val="center"/>
          </w:tcPr>
          <w:p w14:paraId="6C037874" w14:textId="77777777" w:rsidR="00E60FEE" w:rsidRPr="00BE78B0" w:rsidRDefault="00E60FEE" w:rsidP="00467F8A">
            <w:pPr>
              <w:pStyle w:val="TAC"/>
            </w:pPr>
          </w:p>
        </w:tc>
        <w:tc>
          <w:tcPr>
            <w:tcW w:w="1499" w:type="pct"/>
            <w:vMerge w:val="restart"/>
            <w:vAlign w:val="center"/>
          </w:tcPr>
          <w:p w14:paraId="5C30F9E4" w14:textId="77777777" w:rsidR="00E60FEE" w:rsidRPr="00BE78B0" w:rsidRDefault="00E60FEE" w:rsidP="00467F8A">
            <w:pPr>
              <w:pStyle w:val="TAC"/>
            </w:pPr>
            <w:r w:rsidRPr="00BE78B0">
              <w:t>30</w:t>
            </w:r>
          </w:p>
        </w:tc>
        <w:tc>
          <w:tcPr>
            <w:tcW w:w="1658" w:type="pct"/>
          </w:tcPr>
          <w:p w14:paraId="5DEF947D" w14:textId="77777777" w:rsidR="00E60FEE" w:rsidRPr="00BE78B0" w:rsidRDefault="00E60FEE" w:rsidP="00467F8A">
            <w:pPr>
              <w:pStyle w:val="TAC"/>
            </w:pPr>
            <w:r w:rsidRPr="00BE78B0">
              <w:t>15</w:t>
            </w:r>
          </w:p>
        </w:tc>
        <w:tc>
          <w:tcPr>
            <w:tcW w:w="820" w:type="pct"/>
          </w:tcPr>
          <w:p w14:paraId="4B20787E" w14:textId="77777777" w:rsidR="00E60FEE" w:rsidRPr="00BE78B0" w:rsidRDefault="00E60FEE" w:rsidP="00467F8A">
            <w:pPr>
              <w:pStyle w:val="TAC"/>
            </w:pPr>
            <w:r w:rsidRPr="00BE78B0">
              <w:t>TBD</w:t>
            </w:r>
          </w:p>
        </w:tc>
      </w:tr>
      <w:tr w:rsidR="00E60FEE" w:rsidRPr="00BE78B0" w14:paraId="258CD6E9" w14:textId="77777777" w:rsidTr="00467F8A">
        <w:trPr>
          <w:cantSplit/>
          <w:jc w:val="center"/>
        </w:trPr>
        <w:tc>
          <w:tcPr>
            <w:tcW w:w="1023" w:type="pct"/>
            <w:vMerge/>
            <w:vAlign w:val="center"/>
          </w:tcPr>
          <w:p w14:paraId="2B915C88" w14:textId="77777777" w:rsidR="00E60FEE" w:rsidRPr="00BE78B0" w:rsidRDefault="00E60FEE" w:rsidP="00467F8A">
            <w:pPr>
              <w:pStyle w:val="TAC"/>
            </w:pPr>
          </w:p>
        </w:tc>
        <w:tc>
          <w:tcPr>
            <w:tcW w:w="1499" w:type="pct"/>
            <w:vMerge/>
            <w:vAlign w:val="center"/>
          </w:tcPr>
          <w:p w14:paraId="02979E68" w14:textId="77777777" w:rsidR="00E60FEE" w:rsidRPr="00BE78B0" w:rsidRDefault="00E60FEE" w:rsidP="00467F8A">
            <w:pPr>
              <w:pStyle w:val="TAC"/>
            </w:pPr>
          </w:p>
        </w:tc>
        <w:tc>
          <w:tcPr>
            <w:tcW w:w="1658" w:type="pct"/>
          </w:tcPr>
          <w:p w14:paraId="0DA4BCD3" w14:textId="77777777" w:rsidR="00E60FEE" w:rsidRPr="00BE78B0" w:rsidRDefault="00E60FEE" w:rsidP="00467F8A">
            <w:pPr>
              <w:pStyle w:val="TAC"/>
            </w:pPr>
            <w:r w:rsidRPr="00BE78B0">
              <w:t>30</w:t>
            </w:r>
          </w:p>
        </w:tc>
        <w:tc>
          <w:tcPr>
            <w:tcW w:w="820" w:type="pct"/>
          </w:tcPr>
          <w:p w14:paraId="03EC913F" w14:textId="77777777" w:rsidR="00E60FEE" w:rsidRPr="00BE78B0" w:rsidRDefault="00E60FEE" w:rsidP="00467F8A">
            <w:pPr>
              <w:pStyle w:val="TAC"/>
            </w:pPr>
            <w:r w:rsidRPr="00BE78B0">
              <w:t>TBD</w:t>
            </w:r>
          </w:p>
        </w:tc>
      </w:tr>
      <w:tr w:rsidR="00E60FEE" w:rsidRPr="00BE78B0" w14:paraId="623F6B41" w14:textId="77777777" w:rsidTr="00467F8A">
        <w:trPr>
          <w:cantSplit/>
          <w:jc w:val="center"/>
        </w:trPr>
        <w:tc>
          <w:tcPr>
            <w:tcW w:w="1023" w:type="pct"/>
            <w:vMerge/>
            <w:vAlign w:val="center"/>
          </w:tcPr>
          <w:p w14:paraId="271D64E4" w14:textId="77777777" w:rsidR="00E60FEE" w:rsidRPr="00BE78B0" w:rsidRDefault="00E60FEE" w:rsidP="00467F8A">
            <w:pPr>
              <w:pStyle w:val="TAC"/>
            </w:pPr>
          </w:p>
        </w:tc>
        <w:tc>
          <w:tcPr>
            <w:tcW w:w="1499" w:type="pct"/>
            <w:vMerge/>
            <w:vAlign w:val="center"/>
          </w:tcPr>
          <w:p w14:paraId="2DB433CE" w14:textId="77777777" w:rsidR="00E60FEE" w:rsidRPr="00BE78B0" w:rsidRDefault="00E60FEE" w:rsidP="00467F8A">
            <w:pPr>
              <w:pStyle w:val="TAC"/>
            </w:pPr>
          </w:p>
        </w:tc>
        <w:tc>
          <w:tcPr>
            <w:tcW w:w="1658" w:type="pct"/>
          </w:tcPr>
          <w:p w14:paraId="7534296B" w14:textId="77777777" w:rsidR="00E60FEE" w:rsidRPr="00BE78B0" w:rsidRDefault="00E60FEE" w:rsidP="00467F8A">
            <w:pPr>
              <w:pStyle w:val="TAC"/>
            </w:pPr>
            <w:r w:rsidRPr="00BE78B0">
              <w:t>60</w:t>
            </w:r>
          </w:p>
        </w:tc>
        <w:tc>
          <w:tcPr>
            <w:tcW w:w="820" w:type="pct"/>
          </w:tcPr>
          <w:p w14:paraId="6D25E7ED" w14:textId="77777777" w:rsidR="00E60FEE" w:rsidRPr="00BE78B0" w:rsidRDefault="00E60FEE" w:rsidP="00467F8A">
            <w:pPr>
              <w:pStyle w:val="TAC"/>
            </w:pPr>
            <w:r w:rsidRPr="00BE78B0">
              <w:t>TBD</w:t>
            </w:r>
          </w:p>
        </w:tc>
      </w:tr>
      <w:tr w:rsidR="00E60FEE" w:rsidRPr="00BE78B0" w14:paraId="5C3745B6" w14:textId="77777777" w:rsidTr="00467F8A">
        <w:trPr>
          <w:cantSplit/>
          <w:jc w:val="center"/>
        </w:trPr>
        <w:tc>
          <w:tcPr>
            <w:tcW w:w="1023" w:type="pct"/>
            <w:vMerge w:val="restart"/>
            <w:vAlign w:val="center"/>
          </w:tcPr>
          <w:p w14:paraId="360275B4" w14:textId="77777777" w:rsidR="00E60FEE" w:rsidRPr="00BE78B0" w:rsidRDefault="00E60FEE" w:rsidP="00467F8A">
            <w:pPr>
              <w:pStyle w:val="TAC"/>
            </w:pPr>
            <w:r w:rsidRPr="00BE78B0">
              <w:t>2</w:t>
            </w:r>
          </w:p>
        </w:tc>
        <w:tc>
          <w:tcPr>
            <w:tcW w:w="1499" w:type="pct"/>
            <w:vMerge w:val="restart"/>
            <w:vAlign w:val="center"/>
          </w:tcPr>
          <w:p w14:paraId="176A531C" w14:textId="77777777" w:rsidR="00E60FEE" w:rsidRPr="00BE78B0" w:rsidRDefault="00E60FEE" w:rsidP="00467F8A">
            <w:pPr>
              <w:pStyle w:val="TAC"/>
            </w:pPr>
            <w:r w:rsidRPr="00BE78B0">
              <w:t>120</w:t>
            </w:r>
          </w:p>
        </w:tc>
        <w:tc>
          <w:tcPr>
            <w:tcW w:w="1658" w:type="pct"/>
          </w:tcPr>
          <w:p w14:paraId="65030F0B" w14:textId="77777777" w:rsidR="00E60FEE" w:rsidRPr="00BE78B0" w:rsidRDefault="00E60FEE" w:rsidP="00467F8A">
            <w:pPr>
              <w:pStyle w:val="TAC"/>
            </w:pPr>
            <w:r w:rsidRPr="00BE78B0">
              <w:t>60</w:t>
            </w:r>
          </w:p>
        </w:tc>
        <w:tc>
          <w:tcPr>
            <w:tcW w:w="820" w:type="pct"/>
          </w:tcPr>
          <w:p w14:paraId="416509D7" w14:textId="77777777" w:rsidR="00E60FEE" w:rsidRPr="00BE78B0" w:rsidRDefault="00E60FEE" w:rsidP="00467F8A">
            <w:pPr>
              <w:pStyle w:val="TAC"/>
            </w:pPr>
            <w:r w:rsidRPr="00BE78B0">
              <w:t>TBD</w:t>
            </w:r>
          </w:p>
        </w:tc>
      </w:tr>
      <w:tr w:rsidR="00E60FEE" w:rsidRPr="00BE78B0" w14:paraId="5F0D0E90" w14:textId="77777777" w:rsidTr="00467F8A">
        <w:trPr>
          <w:cantSplit/>
          <w:jc w:val="center"/>
        </w:trPr>
        <w:tc>
          <w:tcPr>
            <w:tcW w:w="1023" w:type="pct"/>
            <w:vMerge/>
            <w:vAlign w:val="center"/>
          </w:tcPr>
          <w:p w14:paraId="4F7A3155" w14:textId="77777777" w:rsidR="00E60FEE" w:rsidRPr="00BE78B0" w:rsidRDefault="00E60FEE" w:rsidP="00467F8A">
            <w:pPr>
              <w:pStyle w:val="TAC"/>
            </w:pPr>
          </w:p>
        </w:tc>
        <w:tc>
          <w:tcPr>
            <w:tcW w:w="1499" w:type="pct"/>
            <w:vMerge/>
            <w:vAlign w:val="center"/>
          </w:tcPr>
          <w:p w14:paraId="1DC35808" w14:textId="77777777" w:rsidR="00E60FEE" w:rsidRPr="00BE78B0" w:rsidRDefault="00E60FEE" w:rsidP="00467F8A">
            <w:pPr>
              <w:pStyle w:val="TAC"/>
            </w:pPr>
          </w:p>
        </w:tc>
        <w:tc>
          <w:tcPr>
            <w:tcW w:w="1658" w:type="pct"/>
          </w:tcPr>
          <w:p w14:paraId="6A14EFB0" w14:textId="77777777" w:rsidR="00E60FEE" w:rsidRPr="00BE78B0" w:rsidRDefault="00E60FEE" w:rsidP="00467F8A">
            <w:pPr>
              <w:pStyle w:val="TAC"/>
            </w:pPr>
            <w:r w:rsidRPr="00BE78B0">
              <w:t>120</w:t>
            </w:r>
          </w:p>
        </w:tc>
        <w:tc>
          <w:tcPr>
            <w:tcW w:w="820" w:type="pct"/>
          </w:tcPr>
          <w:p w14:paraId="403C2966" w14:textId="77777777" w:rsidR="00E60FEE" w:rsidRPr="00BE78B0" w:rsidRDefault="00E60FEE" w:rsidP="00467F8A">
            <w:pPr>
              <w:pStyle w:val="TAC"/>
            </w:pPr>
            <w:r w:rsidRPr="00BE78B0">
              <w:t>TBD</w:t>
            </w:r>
          </w:p>
        </w:tc>
      </w:tr>
      <w:tr w:rsidR="00E60FEE" w:rsidRPr="00BE78B0" w14:paraId="1C6BB2AF" w14:textId="77777777" w:rsidTr="00467F8A">
        <w:trPr>
          <w:cantSplit/>
          <w:jc w:val="center"/>
        </w:trPr>
        <w:tc>
          <w:tcPr>
            <w:tcW w:w="1023" w:type="pct"/>
            <w:vMerge/>
            <w:vAlign w:val="center"/>
          </w:tcPr>
          <w:p w14:paraId="12F4825B" w14:textId="77777777" w:rsidR="00E60FEE" w:rsidRPr="00BE78B0" w:rsidRDefault="00E60FEE" w:rsidP="00467F8A">
            <w:pPr>
              <w:pStyle w:val="TAC"/>
            </w:pPr>
          </w:p>
        </w:tc>
        <w:tc>
          <w:tcPr>
            <w:tcW w:w="1499" w:type="pct"/>
            <w:vMerge w:val="restart"/>
            <w:vAlign w:val="center"/>
          </w:tcPr>
          <w:p w14:paraId="4939A0F2" w14:textId="77777777" w:rsidR="00E60FEE" w:rsidRPr="00BE78B0" w:rsidRDefault="00E60FEE" w:rsidP="00467F8A">
            <w:pPr>
              <w:pStyle w:val="TAC"/>
            </w:pPr>
            <w:r w:rsidRPr="00BE78B0">
              <w:t>240</w:t>
            </w:r>
          </w:p>
        </w:tc>
        <w:tc>
          <w:tcPr>
            <w:tcW w:w="1658" w:type="pct"/>
          </w:tcPr>
          <w:p w14:paraId="42E02D1F" w14:textId="77777777" w:rsidR="00E60FEE" w:rsidRPr="00BE78B0" w:rsidRDefault="00E60FEE" w:rsidP="00467F8A">
            <w:pPr>
              <w:pStyle w:val="TAC"/>
            </w:pPr>
            <w:r w:rsidRPr="00BE78B0">
              <w:t>60</w:t>
            </w:r>
          </w:p>
        </w:tc>
        <w:tc>
          <w:tcPr>
            <w:tcW w:w="820" w:type="pct"/>
          </w:tcPr>
          <w:p w14:paraId="2D2FC37F" w14:textId="77777777" w:rsidR="00E60FEE" w:rsidRPr="00BE78B0" w:rsidRDefault="00E60FEE" w:rsidP="00467F8A">
            <w:pPr>
              <w:pStyle w:val="TAC"/>
            </w:pPr>
            <w:r w:rsidRPr="00BE78B0">
              <w:t>TBD</w:t>
            </w:r>
          </w:p>
        </w:tc>
      </w:tr>
      <w:tr w:rsidR="00E60FEE" w:rsidRPr="00BE78B0" w14:paraId="3B4BD84F" w14:textId="77777777" w:rsidTr="00467F8A">
        <w:trPr>
          <w:cantSplit/>
          <w:jc w:val="center"/>
        </w:trPr>
        <w:tc>
          <w:tcPr>
            <w:tcW w:w="1023" w:type="pct"/>
            <w:vMerge/>
          </w:tcPr>
          <w:p w14:paraId="6AB2AB5A" w14:textId="77777777" w:rsidR="00E60FEE" w:rsidRPr="00BE78B0" w:rsidRDefault="00E60FEE" w:rsidP="00467F8A">
            <w:pPr>
              <w:pStyle w:val="TAC"/>
            </w:pPr>
          </w:p>
        </w:tc>
        <w:tc>
          <w:tcPr>
            <w:tcW w:w="1499" w:type="pct"/>
            <w:vMerge/>
          </w:tcPr>
          <w:p w14:paraId="63649C58" w14:textId="77777777" w:rsidR="00E60FEE" w:rsidRPr="00BE78B0" w:rsidRDefault="00E60FEE" w:rsidP="00467F8A">
            <w:pPr>
              <w:pStyle w:val="TAC"/>
            </w:pPr>
          </w:p>
        </w:tc>
        <w:tc>
          <w:tcPr>
            <w:tcW w:w="1658" w:type="pct"/>
          </w:tcPr>
          <w:p w14:paraId="25CED774" w14:textId="77777777" w:rsidR="00E60FEE" w:rsidRPr="00BE78B0" w:rsidRDefault="00E60FEE" w:rsidP="00467F8A">
            <w:pPr>
              <w:pStyle w:val="TAC"/>
            </w:pPr>
            <w:r w:rsidRPr="00BE78B0">
              <w:t>120</w:t>
            </w:r>
          </w:p>
        </w:tc>
        <w:tc>
          <w:tcPr>
            <w:tcW w:w="820" w:type="pct"/>
          </w:tcPr>
          <w:p w14:paraId="0B2C3DCF" w14:textId="77777777" w:rsidR="00E60FEE" w:rsidRPr="00BE78B0" w:rsidRDefault="00E60FEE" w:rsidP="00467F8A">
            <w:pPr>
              <w:pStyle w:val="TAC"/>
            </w:pPr>
            <w:r w:rsidRPr="00BE78B0">
              <w:t>TBD</w:t>
            </w:r>
          </w:p>
        </w:tc>
      </w:tr>
    </w:tbl>
    <w:p w14:paraId="67B62BAF" w14:textId="77777777" w:rsidR="00E60FEE" w:rsidRPr="00BE78B0" w:rsidRDefault="00E60FEE" w:rsidP="00E60FEE"/>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84BA2A2" w14:textId="77777777" w:rsidR="00520E9E" w:rsidRDefault="00520E9E">
      <w:pPr>
        <w:rPr>
          <w:noProof/>
        </w:rPr>
      </w:pPr>
    </w:p>
    <w:p w14:paraId="76957C2A" w14:textId="71EE8A43" w:rsidR="00F96827" w:rsidRDefault="00F96827" w:rsidP="00F9682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2934145C" w14:textId="77777777" w:rsidR="00F96827" w:rsidRPr="00BE78B0" w:rsidRDefault="00F96827" w:rsidP="00F96827">
      <w:pPr>
        <w:pStyle w:val="2"/>
      </w:pPr>
      <w:bookmarkStart w:id="28" w:name="_Toc535475933"/>
      <w:r w:rsidRPr="00BE78B0">
        <w:t>7.3</w:t>
      </w:r>
      <w:r w:rsidRPr="00BE78B0">
        <w:tab/>
        <w:t>Timing advance</w:t>
      </w:r>
      <w:bookmarkEnd w:id="28"/>
    </w:p>
    <w:p w14:paraId="4DFDE65C" w14:textId="77777777" w:rsidR="00F96827" w:rsidRPr="00BE78B0" w:rsidRDefault="00F96827" w:rsidP="00F96827">
      <w:pPr>
        <w:pStyle w:val="30"/>
      </w:pPr>
      <w:bookmarkStart w:id="29" w:name="_Toc535475934"/>
      <w:r w:rsidRPr="00BE78B0">
        <w:t>7.3.1</w:t>
      </w:r>
      <w:r w:rsidRPr="00BE78B0">
        <w:tab/>
        <w:t>Introduction</w:t>
      </w:r>
      <w:bookmarkEnd w:id="29"/>
    </w:p>
    <w:p w14:paraId="207B4891" w14:textId="77777777" w:rsidR="00F96827" w:rsidRPr="00BE78B0" w:rsidRDefault="00F96827" w:rsidP="00F96827">
      <w:r w:rsidRPr="00BE78B0">
        <w:t xml:space="preserve">The timing advance is initiated from </w:t>
      </w:r>
      <w:proofErr w:type="spellStart"/>
      <w:r w:rsidRPr="00BE78B0">
        <w:t>gNB</w:t>
      </w:r>
      <w:proofErr w:type="spellEnd"/>
      <w:r w:rsidRPr="00BE78B0">
        <w:t xml:space="preserve"> to UE in EN-DC, NR-DC, NE-DC and NR SA operation modes</w:t>
      </w:r>
      <w:proofErr w:type="gramStart"/>
      <w:r w:rsidRPr="00BE78B0">
        <w:t>,,</w:t>
      </w:r>
      <w:proofErr w:type="gramEnd"/>
      <w:r w:rsidRPr="00BE78B0">
        <w:t xml:space="preserve"> with MAC message that implies and adjustment of the timing advance, as defined in </w:t>
      </w:r>
      <w:r w:rsidRPr="00BE78B0">
        <w:rPr>
          <w:rFonts w:cs="v4.2.0"/>
        </w:rPr>
        <w:t>clause </w:t>
      </w:r>
      <w:r w:rsidRPr="00BE78B0">
        <w:t>5.2 of TS 38.321 [7].</w:t>
      </w:r>
    </w:p>
    <w:p w14:paraId="349BA0CB" w14:textId="77777777" w:rsidR="00F96827" w:rsidRPr="00BE78B0" w:rsidRDefault="00F96827" w:rsidP="00F96827">
      <w:pPr>
        <w:pStyle w:val="30"/>
      </w:pPr>
      <w:bookmarkStart w:id="30" w:name="_Toc535475935"/>
      <w:r w:rsidRPr="00BE78B0">
        <w:t>7.3.2</w:t>
      </w:r>
      <w:r w:rsidRPr="00BE78B0">
        <w:tab/>
        <w:t>Requirements</w:t>
      </w:r>
      <w:bookmarkEnd w:id="30"/>
    </w:p>
    <w:p w14:paraId="5174557A" w14:textId="77777777" w:rsidR="00F96827" w:rsidRPr="00BE78B0" w:rsidRDefault="00F96827" w:rsidP="00F96827">
      <w:pPr>
        <w:pStyle w:val="40"/>
      </w:pPr>
      <w:bookmarkStart w:id="31" w:name="_Toc535475936"/>
      <w:r w:rsidRPr="00BE78B0">
        <w:t>7.3.2.1</w:t>
      </w:r>
      <w:r w:rsidRPr="00BE78B0">
        <w:tab/>
        <w:t>Timing Advance adjustment delay</w:t>
      </w:r>
      <w:bookmarkEnd w:id="31"/>
    </w:p>
    <w:p w14:paraId="76FFF8F7" w14:textId="77777777" w:rsidR="00F96827" w:rsidRPr="00BE78B0" w:rsidRDefault="00F96827" w:rsidP="00F96827">
      <w:r w:rsidRPr="00BE78B0">
        <w:t xml:space="preserve">UE shall adjust the timing of its uplink transmission timing at time slot </w:t>
      </w:r>
      <w:r w:rsidRPr="00BE78B0">
        <w:rPr>
          <w:i/>
        </w:rPr>
        <w:t>n</w:t>
      </w:r>
      <w:r w:rsidRPr="00BE78B0">
        <w:t>+</w:t>
      </w:r>
      <w:r w:rsidRPr="00BE78B0">
        <w:rPr>
          <w:i/>
        </w:rPr>
        <w:t xml:space="preserve"> k+1</w:t>
      </w:r>
      <w:r w:rsidRPr="00BE78B0">
        <w:t xml:space="preserve"> for a timing advance command received in time slot </w:t>
      </w:r>
      <w:r w:rsidRPr="00BE78B0">
        <w:rPr>
          <w:i/>
        </w:rPr>
        <w:t>n</w:t>
      </w:r>
      <w:r w:rsidRPr="00BE78B0">
        <w:t xml:space="preserve">, and the value of </w:t>
      </w:r>
      <w:r w:rsidRPr="00BE78B0">
        <w:rPr>
          <w:i/>
        </w:rPr>
        <w:t>k</w:t>
      </w:r>
      <w:r w:rsidRPr="00BE78B0">
        <w:t xml:space="preserve"> is defined in clause 4.2 in </w:t>
      </w:r>
      <w:r w:rsidRPr="00BE78B0">
        <w:rPr>
          <w:lang w:val="en-US"/>
        </w:rPr>
        <w:t>TS 38.213 [3]</w:t>
      </w:r>
      <w:r w:rsidRPr="00BE78B0">
        <w:t xml:space="preserve">. </w:t>
      </w:r>
      <w:r w:rsidRPr="00BE78B0">
        <w:rPr>
          <w:rFonts w:cs="v4.2.0"/>
        </w:rPr>
        <w:t>The same requirement applies also when the UE is not able to transmit a configured uplink transmission due to the channel assessment procedure.</w:t>
      </w:r>
    </w:p>
    <w:p w14:paraId="54FF1F27" w14:textId="77777777" w:rsidR="00F96827" w:rsidRPr="00BE78B0" w:rsidRDefault="00F96827" w:rsidP="00F96827">
      <w:pPr>
        <w:pStyle w:val="40"/>
      </w:pPr>
      <w:bookmarkStart w:id="32" w:name="_Toc535475937"/>
      <w:r w:rsidRPr="00BE78B0">
        <w:t>7.3.2.2</w:t>
      </w:r>
      <w:r w:rsidRPr="00BE78B0">
        <w:tab/>
        <w:t>Timing Advance adjustment accuracy</w:t>
      </w:r>
      <w:bookmarkEnd w:id="32"/>
    </w:p>
    <w:p w14:paraId="5A5B0C15" w14:textId="77777777" w:rsidR="00F96827" w:rsidRPr="00BE78B0" w:rsidRDefault="00F96827" w:rsidP="00F96827">
      <w:pPr>
        <w:rPr>
          <w:rFonts w:eastAsia="?? ??"/>
        </w:rPr>
      </w:pPr>
      <w:r w:rsidRPr="00BE78B0">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BE78B0">
        <w:t xml:space="preserve">The timing advance command step </w:t>
      </w:r>
      <w:r w:rsidRPr="00BE78B0">
        <w:rPr>
          <w:lang w:val="en-US"/>
        </w:rPr>
        <w:t>is defined in TS 38.213 [3].</w:t>
      </w:r>
    </w:p>
    <w:p w14:paraId="71EB7790" w14:textId="77777777" w:rsidR="00F96827" w:rsidRPr="00BE78B0" w:rsidRDefault="00F96827" w:rsidP="00F96827">
      <w:pPr>
        <w:pStyle w:val="TH"/>
        <w:rPr>
          <w:lang w:val="en-US"/>
        </w:rPr>
      </w:pPr>
      <w:r w:rsidRPr="00BE78B0">
        <w:t>Table 7.3.2.2-</w:t>
      </w:r>
      <w:r w:rsidRPr="00BE78B0">
        <w:rPr>
          <w:lang w:eastAsia="ja-JP"/>
        </w:rPr>
        <w:t>1</w:t>
      </w:r>
      <w:r w:rsidRPr="00BE78B0">
        <w:t xml:space="preserve">: </w:t>
      </w:r>
      <w:r w:rsidRPr="00BE78B0">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F96827" w:rsidRPr="00BE78B0" w14:paraId="00CB1876" w14:textId="77777777" w:rsidTr="00467F8A">
        <w:trPr>
          <w:trHeight w:val="315"/>
          <w:jc w:val="center"/>
        </w:trPr>
        <w:tc>
          <w:tcPr>
            <w:tcW w:w="2260" w:type="dxa"/>
            <w:shd w:val="clear" w:color="auto" w:fill="auto"/>
            <w:hideMark/>
          </w:tcPr>
          <w:p w14:paraId="7156CBC4" w14:textId="37BA421D" w:rsidR="00F96827" w:rsidRPr="00BE78B0" w:rsidRDefault="00F96827" w:rsidP="00F96827">
            <w:pPr>
              <w:pStyle w:val="TAH"/>
            </w:pPr>
            <w:r w:rsidRPr="00BE78B0">
              <w:t>UL Sub Carrier Spacing</w:t>
            </w:r>
            <w:del w:id="33" w:author="Huawei" w:date="2019-08-16T15:20:00Z">
              <w:r w:rsidRPr="00BE78B0" w:rsidDel="00F96827">
                <w:delText>, SCS</w:delText>
              </w:r>
            </w:del>
            <w:ins w:id="34" w:author="Huawei" w:date="2019-08-16T15:20:00Z">
              <w:r>
                <w:t>(Unit:</w:t>
              </w:r>
            </w:ins>
            <w:r w:rsidRPr="00BE78B0">
              <w:t xml:space="preserve"> kHz</w:t>
            </w:r>
            <w:ins w:id="35" w:author="Huawei" w:date="2019-08-16T15:20:00Z">
              <w:r>
                <w:t>)</w:t>
              </w:r>
            </w:ins>
          </w:p>
        </w:tc>
        <w:tc>
          <w:tcPr>
            <w:tcW w:w="982" w:type="dxa"/>
            <w:shd w:val="clear" w:color="auto" w:fill="auto"/>
            <w:vAlign w:val="center"/>
            <w:hideMark/>
          </w:tcPr>
          <w:p w14:paraId="29D4132B" w14:textId="77777777" w:rsidR="00F96827" w:rsidRPr="00BE78B0" w:rsidRDefault="00F96827" w:rsidP="00467F8A">
            <w:pPr>
              <w:pStyle w:val="TAH"/>
              <w:rPr>
                <w:lang w:val="en-US"/>
              </w:rPr>
            </w:pPr>
            <w:r w:rsidRPr="00BE78B0">
              <w:t>15</w:t>
            </w:r>
          </w:p>
        </w:tc>
        <w:tc>
          <w:tcPr>
            <w:tcW w:w="1002" w:type="dxa"/>
            <w:shd w:val="clear" w:color="auto" w:fill="auto"/>
            <w:vAlign w:val="center"/>
            <w:hideMark/>
          </w:tcPr>
          <w:p w14:paraId="47F020ED" w14:textId="77777777" w:rsidR="00F96827" w:rsidRPr="00BE78B0" w:rsidRDefault="00F96827" w:rsidP="00467F8A">
            <w:pPr>
              <w:pStyle w:val="TAH"/>
              <w:rPr>
                <w:lang w:val="en-US"/>
              </w:rPr>
            </w:pPr>
            <w:r w:rsidRPr="00BE78B0">
              <w:t>30</w:t>
            </w:r>
          </w:p>
        </w:tc>
        <w:tc>
          <w:tcPr>
            <w:tcW w:w="992" w:type="dxa"/>
            <w:shd w:val="clear" w:color="auto" w:fill="auto"/>
            <w:vAlign w:val="center"/>
            <w:hideMark/>
          </w:tcPr>
          <w:p w14:paraId="622C08CD" w14:textId="77777777" w:rsidR="00F96827" w:rsidRPr="00BE78B0" w:rsidRDefault="00F96827" w:rsidP="00467F8A">
            <w:pPr>
              <w:pStyle w:val="TAH"/>
              <w:rPr>
                <w:lang w:val="en-US"/>
              </w:rPr>
            </w:pPr>
            <w:r w:rsidRPr="00BE78B0">
              <w:t>60</w:t>
            </w:r>
          </w:p>
        </w:tc>
        <w:tc>
          <w:tcPr>
            <w:tcW w:w="1134" w:type="dxa"/>
            <w:shd w:val="clear" w:color="auto" w:fill="auto"/>
            <w:vAlign w:val="center"/>
            <w:hideMark/>
          </w:tcPr>
          <w:p w14:paraId="4E5A7F1B" w14:textId="77777777" w:rsidR="00F96827" w:rsidRPr="00BE78B0" w:rsidRDefault="00F96827" w:rsidP="00467F8A">
            <w:pPr>
              <w:pStyle w:val="TAH"/>
              <w:rPr>
                <w:lang w:val="en-US"/>
              </w:rPr>
            </w:pPr>
            <w:r w:rsidRPr="00BE78B0">
              <w:t>120</w:t>
            </w:r>
          </w:p>
        </w:tc>
      </w:tr>
      <w:tr w:rsidR="00F96827" w:rsidRPr="00BE78B0" w14:paraId="4EB1D702" w14:textId="77777777" w:rsidTr="00467F8A">
        <w:trPr>
          <w:trHeight w:val="525"/>
          <w:jc w:val="center"/>
        </w:trPr>
        <w:tc>
          <w:tcPr>
            <w:tcW w:w="2260" w:type="dxa"/>
            <w:shd w:val="clear" w:color="auto" w:fill="auto"/>
            <w:hideMark/>
          </w:tcPr>
          <w:p w14:paraId="0A761EB1" w14:textId="77777777" w:rsidR="00F96827" w:rsidRPr="00BE78B0" w:rsidRDefault="00F96827" w:rsidP="00467F8A">
            <w:pPr>
              <w:pStyle w:val="TAH"/>
            </w:pPr>
            <w:r w:rsidRPr="00BE78B0">
              <w:t>UE Timing Advance adjustment accuracy</w:t>
            </w:r>
          </w:p>
        </w:tc>
        <w:tc>
          <w:tcPr>
            <w:tcW w:w="982" w:type="dxa"/>
            <w:shd w:val="clear" w:color="auto" w:fill="auto"/>
            <w:vAlign w:val="center"/>
            <w:hideMark/>
          </w:tcPr>
          <w:p w14:paraId="70842C23" w14:textId="77777777" w:rsidR="00F96827" w:rsidRPr="00BE78B0" w:rsidRDefault="00F96827" w:rsidP="00467F8A">
            <w:pPr>
              <w:pStyle w:val="TAC"/>
              <w:rPr>
                <w:lang w:val="en-US"/>
              </w:rPr>
            </w:pPr>
            <w:r w:rsidRPr="00BE78B0">
              <w:rPr>
                <w:szCs w:val="22"/>
                <w:lang w:val="en-US"/>
              </w:rPr>
              <w:t>±</w:t>
            </w:r>
            <w:r w:rsidRPr="00BE78B0">
              <w:t xml:space="preserve">256 </w:t>
            </w:r>
            <w:proofErr w:type="spellStart"/>
            <w:r w:rsidRPr="00BE78B0">
              <w:t>T</w:t>
            </w:r>
            <w:r w:rsidRPr="00BE78B0">
              <w:rPr>
                <w:vertAlign w:val="subscript"/>
              </w:rPr>
              <w:t>c</w:t>
            </w:r>
            <w:proofErr w:type="spellEnd"/>
          </w:p>
        </w:tc>
        <w:tc>
          <w:tcPr>
            <w:tcW w:w="1002" w:type="dxa"/>
            <w:shd w:val="clear" w:color="auto" w:fill="auto"/>
            <w:vAlign w:val="center"/>
            <w:hideMark/>
          </w:tcPr>
          <w:p w14:paraId="199E3D21" w14:textId="77777777" w:rsidR="00F96827" w:rsidRPr="00BE78B0" w:rsidRDefault="00F96827" w:rsidP="00467F8A">
            <w:pPr>
              <w:pStyle w:val="TAC"/>
              <w:rPr>
                <w:lang w:val="en-US"/>
              </w:rPr>
            </w:pPr>
            <w:r w:rsidRPr="00BE78B0">
              <w:rPr>
                <w:szCs w:val="22"/>
                <w:lang w:val="en-US"/>
              </w:rPr>
              <w:t>±</w:t>
            </w:r>
            <w:r w:rsidRPr="00BE78B0">
              <w:t xml:space="preserve">256 </w:t>
            </w:r>
            <w:proofErr w:type="spellStart"/>
            <w:r w:rsidRPr="00BE78B0">
              <w:t>T</w:t>
            </w:r>
            <w:r w:rsidRPr="00BE78B0">
              <w:rPr>
                <w:vertAlign w:val="subscript"/>
              </w:rPr>
              <w:t>c</w:t>
            </w:r>
            <w:proofErr w:type="spellEnd"/>
          </w:p>
        </w:tc>
        <w:tc>
          <w:tcPr>
            <w:tcW w:w="992" w:type="dxa"/>
            <w:shd w:val="clear" w:color="auto" w:fill="auto"/>
            <w:vAlign w:val="center"/>
            <w:hideMark/>
          </w:tcPr>
          <w:p w14:paraId="669BE757" w14:textId="77777777" w:rsidR="00F96827" w:rsidRPr="00BE78B0" w:rsidRDefault="00F96827" w:rsidP="00467F8A">
            <w:pPr>
              <w:pStyle w:val="TAC"/>
              <w:rPr>
                <w:lang w:val="en-US"/>
              </w:rPr>
            </w:pPr>
            <w:r w:rsidRPr="00BE78B0">
              <w:rPr>
                <w:szCs w:val="22"/>
                <w:lang w:val="en-US"/>
              </w:rPr>
              <w:t>±</w:t>
            </w:r>
            <w:r w:rsidRPr="00BE78B0">
              <w:t xml:space="preserve">128 </w:t>
            </w:r>
            <w:proofErr w:type="spellStart"/>
            <w:r w:rsidRPr="00BE78B0">
              <w:t>T</w:t>
            </w:r>
            <w:r w:rsidRPr="00BE78B0">
              <w:rPr>
                <w:vertAlign w:val="subscript"/>
              </w:rPr>
              <w:t>c</w:t>
            </w:r>
            <w:proofErr w:type="spellEnd"/>
          </w:p>
        </w:tc>
        <w:tc>
          <w:tcPr>
            <w:tcW w:w="1134" w:type="dxa"/>
            <w:shd w:val="clear" w:color="auto" w:fill="auto"/>
            <w:vAlign w:val="center"/>
            <w:hideMark/>
          </w:tcPr>
          <w:p w14:paraId="0606D1F8" w14:textId="77777777" w:rsidR="00F96827" w:rsidRPr="00BE78B0" w:rsidRDefault="00F96827" w:rsidP="00467F8A">
            <w:pPr>
              <w:pStyle w:val="TAC"/>
              <w:rPr>
                <w:lang w:val="en-US"/>
              </w:rPr>
            </w:pPr>
            <w:r w:rsidRPr="00BE78B0">
              <w:rPr>
                <w:szCs w:val="22"/>
                <w:lang w:val="en-US"/>
              </w:rPr>
              <w:t>±</w:t>
            </w:r>
            <w:r w:rsidRPr="00BE78B0">
              <w:t xml:space="preserve">32 </w:t>
            </w:r>
            <w:proofErr w:type="spellStart"/>
            <w:r w:rsidRPr="00BE78B0">
              <w:t>T</w:t>
            </w:r>
            <w:r w:rsidRPr="00BE78B0">
              <w:rPr>
                <w:vertAlign w:val="subscript"/>
              </w:rPr>
              <w:t>c</w:t>
            </w:r>
            <w:proofErr w:type="spellEnd"/>
          </w:p>
        </w:tc>
      </w:tr>
    </w:tbl>
    <w:p w14:paraId="47D176C6" w14:textId="595EC037" w:rsidR="00F96827" w:rsidRDefault="00F96827" w:rsidP="00F9682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18AAFED0" w14:textId="77777777" w:rsidR="00520E9E" w:rsidRDefault="00520E9E">
      <w:pPr>
        <w:rPr>
          <w:noProof/>
        </w:rPr>
      </w:pPr>
    </w:p>
    <w:sectPr w:rsidR="00520E9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5FAC8" w14:textId="77777777" w:rsidR="004B0785" w:rsidRDefault="004B0785">
      <w:r>
        <w:separator/>
      </w:r>
    </w:p>
  </w:endnote>
  <w:endnote w:type="continuationSeparator" w:id="0">
    <w:p w14:paraId="7D51EE53" w14:textId="77777777" w:rsidR="004B0785" w:rsidRDefault="004B0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CF4139" w14:textId="77777777" w:rsidR="004B0785" w:rsidRDefault="004B0785">
      <w:r>
        <w:separator/>
      </w:r>
    </w:p>
  </w:footnote>
  <w:footnote w:type="continuationSeparator" w:id="0">
    <w:p w14:paraId="27374366" w14:textId="77777777" w:rsidR="004B0785" w:rsidRDefault="004B07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CC"/>
    <w:rsid w:val="000409E8"/>
    <w:rsid w:val="00073268"/>
    <w:rsid w:val="000A6394"/>
    <w:rsid w:val="000B7FED"/>
    <w:rsid w:val="000C038A"/>
    <w:rsid w:val="000C6598"/>
    <w:rsid w:val="001361AD"/>
    <w:rsid w:val="00145D43"/>
    <w:rsid w:val="00152A8E"/>
    <w:rsid w:val="00185509"/>
    <w:rsid w:val="00192C46"/>
    <w:rsid w:val="00193C77"/>
    <w:rsid w:val="001A08B3"/>
    <w:rsid w:val="001A7B60"/>
    <w:rsid w:val="001B29BA"/>
    <w:rsid w:val="001B52F0"/>
    <w:rsid w:val="001B7A65"/>
    <w:rsid w:val="001D5AFE"/>
    <w:rsid w:val="001E41F3"/>
    <w:rsid w:val="0026004D"/>
    <w:rsid w:val="002640DD"/>
    <w:rsid w:val="00275D12"/>
    <w:rsid w:val="00284FEB"/>
    <w:rsid w:val="002860C4"/>
    <w:rsid w:val="002B5741"/>
    <w:rsid w:val="002B6958"/>
    <w:rsid w:val="002E352B"/>
    <w:rsid w:val="00305409"/>
    <w:rsid w:val="00342395"/>
    <w:rsid w:val="003609EF"/>
    <w:rsid w:val="0036231A"/>
    <w:rsid w:val="00374DD4"/>
    <w:rsid w:val="003E1A36"/>
    <w:rsid w:val="003F63EE"/>
    <w:rsid w:val="00410371"/>
    <w:rsid w:val="004242F1"/>
    <w:rsid w:val="00433C2C"/>
    <w:rsid w:val="004B0785"/>
    <w:rsid w:val="004B75B7"/>
    <w:rsid w:val="00502264"/>
    <w:rsid w:val="0051580D"/>
    <w:rsid w:val="00520E9E"/>
    <w:rsid w:val="00547111"/>
    <w:rsid w:val="005545D0"/>
    <w:rsid w:val="005819EA"/>
    <w:rsid w:val="00592D74"/>
    <w:rsid w:val="005E2C44"/>
    <w:rsid w:val="00621188"/>
    <w:rsid w:val="006257ED"/>
    <w:rsid w:val="00695808"/>
    <w:rsid w:val="006B46FB"/>
    <w:rsid w:val="006E21FB"/>
    <w:rsid w:val="006E3906"/>
    <w:rsid w:val="007114CF"/>
    <w:rsid w:val="00715862"/>
    <w:rsid w:val="00792342"/>
    <w:rsid w:val="007977A8"/>
    <w:rsid w:val="007B512A"/>
    <w:rsid w:val="007C2097"/>
    <w:rsid w:val="007D6A07"/>
    <w:rsid w:val="007F7259"/>
    <w:rsid w:val="008040A8"/>
    <w:rsid w:val="00821AA3"/>
    <w:rsid w:val="008279FA"/>
    <w:rsid w:val="008626E7"/>
    <w:rsid w:val="00870EE7"/>
    <w:rsid w:val="008863B9"/>
    <w:rsid w:val="008A45A6"/>
    <w:rsid w:val="008F0092"/>
    <w:rsid w:val="008F686C"/>
    <w:rsid w:val="009148DE"/>
    <w:rsid w:val="00941E30"/>
    <w:rsid w:val="00965BC9"/>
    <w:rsid w:val="009777D9"/>
    <w:rsid w:val="00991B88"/>
    <w:rsid w:val="009A5753"/>
    <w:rsid w:val="009A579D"/>
    <w:rsid w:val="009C0ACF"/>
    <w:rsid w:val="009D5A32"/>
    <w:rsid w:val="009E3297"/>
    <w:rsid w:val="009F734F"/>
    <w:rsid w:val="00A02520"/>
    <w:rsid w:val="00A246B6"/>
    <w:rsid w:val="00A47E70"/>
    <w:rsid w:val="00A50CF0"/>
    <w:rsid w:val="00A7671C"/>
    <w:rsid w:val="00A8216A"/>
    <w:rsid w:val="00AA2CBC"/>
    <w:rsid w:val="00AC5820"/>
    <w:rsid w:val="00AD1CD8"/>
    <w:rsid w:val="00B258BB"/>
    <w:rsid w:val="00B67B97"/>
    <w:rsid w:val="00B968C8"/>
    <w:rsid w:val="00BA3EC5"/>
    <w:rsid w:val="00BA51D9"/>
    <w:rsid w:val="00BB1DCE"/>
    <w:rsid w:val="00BB5DFC"/>
    <w:rsid w:val="00BD279D"/>
    <w:rsid w:val="00BD6BB8"/>
    <w:rsid w:val="00C66BA2"/>
    <w:rsid w:val="00C77DC6"/>
    <w:rsid w:val="00C95985"/>
    <w:rsid w:val="00CC5026"/>
    <w:rsid w:val="00CC68D0"/>
    <w:rsid w:val="00CF3DBB"/>
    <w:rsid w:val="00D02F76"/>
    <w:rsid w:val="00D03F9A"/>
    <w:rsid w:val="00D06D51"/>
    <w:rsid w:val="00D24991"/>
    <w:rsid w:val="00D34DA5"/>
    <w:rsid w:val="00D50255"/>
    <w:rsid w:val="00D66520"/>
    <w:rsid w:val="00DB453C"/>
    <w:rsid w:val="00DB7FAE"/>
    <w:rsid w:val="00DC043C"/>
    <w:rsid w:val="00DE34CF"/>
    <w:rsid w:val="00DE6431"/>
    <w:rsid w:val="00E13F3D"/>
    <w:rsid w:val="00E34898"/>
    <w:rsid w:val="00E60FEE"/>
    <w:rsid w:val="00E70626"/>
    <w:rsid w:val="00E7455D"/>
    <w:rsid w:val="00E762FD"/>
    <w:rsid w:val="00E87909"/>
    <w:rsid w:val="00EB09B7"/>
    <w:rsid w:val="00EC1A80"/>
    <w:rsid w:val="00EE7D7C"/>
    <w:rsid w:val="00F25D98"/>
    <w:rsid w:val="00F300FB"/>
    <w:rsid w:val="00F8208B"/>
    <w:rsid w:val="00F96827"/>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AE9FB-3E58-484F-9ABC-42840F421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1321</Words>
  <Characters>7536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2019-08-16T16:20:00Z</dcterms:created>
  <dcterms:modified xsi:type="dcterms:W3CDTF">2019-08-16T16:21:00Z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(3)bLYNqqQTEsJvqhyZOm4PDUJ+8dQEFVq6gEtRRrQYh6yqcL8hFqvkLMek26mJR2vc0Dcv1sjh
sfbgdIul0fl2QVDIRytty1S57FvIdtkD4IJTCEJjZw9eR2RYnVlKDy+AwUnUPdoiCeKOYVEy
bw1ieiW4lrbj0VmKlTY7jTN2sdZwnUH6RTcHRGqw+GO2381hHQC/5lSFDJnx4CvXcBPnVQ4T
YakgCKkbw0e4+tUfwh</vt:lpwstr>
  </property>
  <property fmtid="{D5CDD505-2E9C-101B-9397-08002B2CF9AE}" pid="22" name="_2015_ms_pID_7253431">
    <vt:lpwstr>mUM3N36TBTxakrnkm9OHQNDM6pqBrr6WK8Pz5L43J6ZR97qq/BeXFy
TpW4o2kBjePWFpfwwxRsyarE9nVNdK1jNG+ATXKIAZ7fL+tbyCg6pGTgutSYTgWHyk6HRnan
kl/vxeL+G2qVahNe6SgmxcKewDG3uMa1YzGmMDSK671EcK7fS24hoah2HWcTsECyS2c+0vx3
aXSD2tpiy1+n8GZFh/hiVynhNfH+A2Pc19V1</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1565972399</vt:lpwstr>
  </property>
</Properties>
</file>