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B1F" w:rsidRPr="00997DE2" w:rsidRDefault="00B46B1F" w:rsidP="00B46B1F">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7876C1">
        <w:rPr>
          <w:rFonts w:cs="Arial"/>
          <w:b/>
          <w:sz w:val="24"/>
          <w:lang w:val="en-US" w:eastAsia="zh-CN"/>
        </w:rPr>
        <w:t>1</w:t>
      </w:r>
      <w:r>
        <w:rPr>
          <w:b/>
          <w:i/>
          <w:noProof/>
          <w:sz w:val="28"/>
        </w:rPr>
        <w:tab/>
      </w:r>
      <w:r w:rsidR="00097316">
        <w:rPr>
          <w:rFonts w:eastAsia="宋体" w:cs="Arial"/>
          <w:b/>
          <w:sz w:val="24"/>
          <w:lang w:val="en-US" w:eastAsia="zh-CN"/>
        </w:rPr>
        <w:t>R4-1906521</w:t>
      </w:r>
    </w:p>
    <w:p w:rsidR="00B46B1F" w:rsidRPr="00D02B0E" w:rsidRDefault="007876C1" w:rsidP="00B46B1F">
      <w:pPr>
        <w:pStyle w:val="a3"/>
        <w:tabs>
          <w:tab w:val="left" w:pos="2160"/>
        </w:tabs>
        <w:ind w:left="2127" w:hanging="2127"/>
        <w:jc w:val="both"/>
        <w:rPr>
          <w:rFonts w:eastAsia="宋体" w:cs="Arial"/>
          <w:noProof w:val="0"/>
          <w:sz w:val="24"/>
        </w:rPr>
      </w:pPr>
      <w:r>
        <w:rPr>
          <w:sz w:val="24"/>
        </w:rPr>
        <w:t>Reno</w:t>
      </w:r>
      <w:r w:rsidR="00B46B1F" w:rsidRPr="007548DE">
        <w:rPr>
          <w:sz w:val="24"/>
        </w:rPr>
        <w:t xml:space="preserve">, </w:t>
      </w:r>
      <w:r>
        <w:rPr>
          <w:sz w:val="24"/>
        </w:rPr>
        <w:t>USA</w:t>
      </w:r>
      <w:r w:rsidR="00B46B1F" w:rsidRPr="00024C5D">
        <w:rPr>
          <w:sz w:val="24"/>
        </w:rPr>
        <w:t xml:space="preserve">, </w:t>
      </w:r>
      <w:r>
        <w:rPr>
          <w:sz w:val="24"/>
        </w:rPr>
        <w:t>May 13</w:t>
      </w:r>
      <w:r w:rsidR="00B46B1F" w:rsidRPr="00CD0F18">
        <w:rPr>
          <w:sz w:val="24"/>
          <w:vertAlign w:val="superscript"/>
        </w:rPr>
        <w:t>th</w:t>
      </w:r>
      <w:r w:rsidR="00B46B1F" w:rsidRPr="00024C5D">
        <w:rPr>
          <w:sz w:val="24"/>
        </w:rPr>
        <w:t>–</w:t>
      </w:r>
      <w:r w:rsidR="00B46B1F">
        <w:rPr>
          <w:sz w:val="24"/>
        </w:rPr>
        <w:t xml:space="preserve"> 1</w:t>
      </w:r>
      <w:r>
        <w:rPr>
          <w:sz w:val="24"/>
        </w:rPr>
        <w:t>7</w:t>
      </w:r>
      <w:r w:rsidR="00B46B1F" w:rsidRPr="00D21BB3">
        <w:rPr>
          <w:sz w:val="24"/>
          <w:vertAlign w:val="superscript"/>
        </w:rPr>
        <w:t>t</w:t>
      </w:r>
      <w:r w:rsidR="00B46B1F">
        <w:rPr>
          <w:sz w:val="24"/>
          <w:vertAlign w:val="superscript"/>
        </w:rPr>
        <w:t>h</w:t>
      </w:r>
      <w:r w:rsidR="00B46B1F" w:rsidRPr="00024C5D">
        <w:rPr>
          <w:sz w:val="24"/>
        </w:rPr>
        <w:t xml:space="preserve">, </w:t>
      </w:r>
      <w:r w:rsidR="00B46B1F" w:rsidRPr="00D02B0E">
        <w:rPr>
          <w:rFonts w:cs="Arial"/>
          <w:noProof w:val="0"/>
          <w:sz w:val="24"/>
        </w:rPr>
        <w:t>201</w:t>
      </w:r>
      <w:r w:rsidR="00B46B1F">
        <w:rPr>
          <w:rFonts w:cs="Arial"/>
          <w:noProof w:val="0"/>
          <w:sz w:val="24"/>
        </w:rPr>
        <w:t>9</w:t>
      </w:r>
    </w:p>
    <w:bookmarkEnd w:id="0"/>
    <w:bookmarkEnd w:id="1"/>
    <w:p w:rsidR="00070561" w:rsidRPr="00B46B1F"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67AE" w:rsidRPr="003567AE">
        <w:rPr>
          <w:rFonts w:ascii="Arial" w:eastAsia="宋体" w:hAnsi="Arial"/>
          <w:b/>
          <w:sz w:val="24"/>
          <w:lang w:val="en-US" w:eastAsia="zh-CN"/>
        </w:rPr>
        <w:t xml:space="preserve">Discussion on UE </w:t>
      </w:r>
      <w:proofErr w:type="spellStart"/>
      <w:r w:rsidR="003567AE" w:rsidRPr="003567AE">
        <w:rPr>
          <w:rFonts w:ascii="Arial" w:eastAsia="宋体" w:hAnsi="Arial"/>
          <w:b/>
          <w:sz w:val="24"/>
          <w:lang w:val="en-US" w:eastAsia="zh-CN"/>
        </w:rPr>
        <w:t>sidelink</w:t>
      </w:r>
      <w:proofErr w:type="spellEnd"/>
      <w:r w:rsidR="003567AE" w:rsidRPr="003567AE">
        <w:rPr>
          <w:rFonts w:ascii="Arial" w:eastAsia="宋体" w:hAnsi="Arial"/>
          <w:b/>
          <w:sz w:val="24"/>
          <w:lang w:val="en-US" w:eastAsia="zh-CN"/>
        </w:rPr>
        <w:t xml:space="preserve"> timing requirements for NR V2X</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36A1E" w:rsidRPr="00097316">
        <w:rPr>
          <w:rFonts w:ascii="Arial" w:eastAsia="宋体" w:hAnsi="Arial"/>
          <w:b/>
          <w:sz w:val="24"/>
          <w:lang w:val="en-US" w:eastAsia="zh-CN"/>
        </w:rPr>
        <w:t>8</w:t>
      </w:r>
      <w:r w:rsidR="001D080D" w:rsidRPr="00097316">
        <w:rPr>
          <w:rFonts w:ascii="Arial" w:eastAsia="宋体" w:hAnsi="Arial"/>
          <w:b/>
          <w:sz w:val="24"/>
          <w:lang w:val="en-US" w:eastAsia="zh-CN"/>
        </w:rPr>
        <w:t>.</w:t>
      </w:r>
      <w:r w:rsidR="00936A1E" w:rsidRPr="00097316">
        <w:rPr>
          <w:rFonts w:ascii="Arial" w:eastAsia="宋体" w:hAnsi="Arial"/>
          <w:b/>
          <w:sz w:val="24"/>
          <w:lang w:val="en-US" w:eastAsia="zh-CN"/>
        </w:rPr>
        <w:t>4</w:t>
      </w:r>
      <w:r w:rsidR="001D080D" w:rsidRPr="00097316">
        <w:rPr>
          <w:rFonts w:ascii="Arial" w:eastAsia="宋体" w:hAnsi="Arial"/>
          <w:b/>
          <w:sz w:val="24"/>
          <w:lang w:val="en-US" w:eastAsia="zh-CN"/>
        </w:rPr>
        <w:t>.</w:t>
      </w:r>
      <w:bookmarkStart w:id="3" w:name="_GoBack"/>
      <w:bookmarkEnd w:id="3"/>
      <w:r w:rsidR="00097316">
        <w:rPr>
          <w:rFonts w:ascii="Arial" w:eastAsia="宋体" w:hAnsi="Arial"/>
          <w:b/>
          <w:sz w:val="24"/>
          <w:lang w:val="en-US" w:eastAsia="zh-CN"/>
        </w:rPr>
        <w:t>4</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Pr="0058759B" w:rsidRDefault="0035186F" w:rsidP="0064026D">
      <w:pPr>
        <w:adjustRightInd w:val="0"/>
        <w:snapToGrid w:val="0"/>
        <w:spacing w:before="180" w:after="120"/>
        <w:rPr>
          <w:rFonts w:eastAsia="宋体"/>
          <w:sz w:val="22"/>
          <w:lang w:eastAsia="zh-CN"/>
        </w:rPr>
      </w:pPr>
      <w:r>
        <w:rPr>
          <w:rFonts w:eastAsia="宋体"/>
          <w:sz w:val="22"/>
          <w:lang w:eastAsia="zh-CN"/>
        </w:rPr>
        <w:t xml:space="preserve">In </w:t>
      </w:r>
      <w:r w:rsidR="00936A1E">
        <w:rPr>
          <w:rFonts w:eastAsia="宋体"/>
          <w:sz w:val="22"/>
          <w:lang w:eastAsia="zh-CN"/>
        </w:rPr>
        <w:t xml:space="preserve">last </w:t>
      </w:r>
      <w:r>
        <w:rPr>
          <w:rFonts w:eastAsia="宋体"/>
          <w:sz w:val="22"/>
          <w:lang w:eastAsia="zh-CN"/>
        </w:rPr>
        <w:t xml:space="preserve">RAN4 meeting, the RRM </w:t>
      </w:r>
      <w:r w:rsidR="00936A1E">
        <w:rPr>
          <w:rFonts w:eastAsia="宋体"/>
          <w:sz w:val="22"/>
          <w:lang w:eastAsia="zh-CN"/>
        </w:rPr>
        <w:t xml:space="preserve">requirements for </w:t>
      </w:r>
      <w:r w:rsidR="0058759B">
        <w:rPr>
          <w:rFonts w:eastAsia="宋体"/>
          <w:sz w:val="22"/>
          <w:lang w:eastAsia="zh-CN"/>
        </w:rPr>
        <w:t>NR</w:t>
      </w:r>
      <w:r w:rsidR="00936A1E">
        <w:rPr>
          <w:rFonts w:eastAsia="宋体"/>
          <w:sz w:val="22"/>
          <w:lang w:eastAsia="zh-CN"/>
        </w:rPr>
        <w:t xml:space="preserve"> V2X</w:t>
      </w:r>
      <w:r w:rsidR="0058759B" w:rsidRPr="0058759B">
        <w:rPr>
          <w:rFonts w:eastAsia="宋体"/>
          <w:sz w:val="22"/>
          <w:lang w:eastAsia="zh-CN"/>
        </w:rPr>
        <w:t xml:space="preserve"> </w:t>
      </w:r>
      <w:r>
        <w:rPr>
          <w:rFonts w:eastAsia="宋体"/>
          <w:sz w:val="22"/>
          <w:lang w:eastAsia="zh-CN"/>
        </w:rPr>
        <w:t xml:space="preserve">were </w:t>
      </w:r>
      <w:r w:rsidR="0058759B" w:rsidRPr="0058759B">
        <w:rPr>
          <w:rFonts w:eastAsia="宋体"/>
          <w:sz w:val="22"/>
          <w:lang w:eastAsia="zh-CN"/>
        </w:rPr>
        <w:t>initial</w:t>
      </w:r>
      <w:r>
        <w:rPr>
          <w:rFonts w:eastAsia="宋体"/>
          <w:sz w:val="22"/>
          <w:lang w:eastAsia="zh-CN"/>
        </w:rPr>
        <w:t>ly</w:t>
      </w:r>
      <w:r w:rsidR="0058759B" w:rsidRPr="0058759B">
        <w:rPr>
          <w:rFonts w:eastAsia="宋体"/>
          <w:sz w:val="22"/>
          <w:lang w:eastAsia="zh-CN"/>
        </w:rPr>
        <w:t xml:space="preserve"> discuss</w:t>
      </w:r>
      <w:r>
        <w:rPr>
          <w:rFonts w:eastAsia="宋体"/>
          <w:sz w:val="22"/>
          <w:lang w:eastAsia="zh-CN"/>
        </w:rPr>
        <w:t xml:space="preserve">ed and </w:t>
      </w:r>
      <w:r w:rsidR="006F5886">
        <w:rPr>
          <w:rFonts w:eastAsia="宋体"/>
          <w:sz w:val="22"/>
          <w:lang w:eastAsia="zh-CN"/>
        </w:rPr>
        <w:t>it was agreed in</w:t>
      </w:r>
      <w:r>
        <w:rPr>
          <w:rFonts w:eastAsia="宋体"/>
          <w:sz w:val="22"/>
          <w:lang w:eastAsia="zh-CN"/>
        </w:rPr>
        <w:t xml:space="preserve"> [1] </w:t>
      </w:r>
      <w:r w:rsidR="006F5886">
        <w:rPr>
          <w:rFonts w:eastAsia="宋体"/>
          <w:sz w:val="22"/>
          <w:lang w:eastAsia="zh-CN"/>
        </w:rPr>
        <w:t xml:space="preserve">that </w:t>
      </w:r>
      <w:r w:rsidR="006F5886" w:rsidRPr="006F5886">
        <w:rPr>
          <w:rFonts w:eastAsia="宋体"/>
          <w:sz w:val="22"/>
          <w:lang w:eastAsia="zh-CN"/>
        </w:rPr>
        <w:t xml:space="preserve">RAN4 starts to study V2X UE </w:t>
      </w:r>
      <w:proofErr w:type="spellStart"/>
      <w:r w:rsidR="006F5886" w:rsidRPr="006F5886">
        <w:rPr>
          <w:rFonts w:eastAsia="宋体"/>
          <w:sz w:val="22"/>
          <w:lang w:eastAsia="zh-CN"/>
        </w:rPr>
        <w:t>sidelink</w:t>
      </w:r>
      <w:proofErr w:type="spellEnd"/>
      <w:r w:rsidR="006F5886" w:rsidRPr="006F5886">
        <w:rPr>
          <w:rFonts w:eastAsia="宋体"/>
          <w:sz w:val="22"/>
          <w:lang w:eastAsia="zh-CN"/>
        </w:rPr>
        <w:t xml:space="preserve"> transmit timing requirement</w:t>
      </w:r>
      <w:r w:rsidR="008A6752">
        <w:rPr>
          <w:rFonts w:eastAsia="宋体"/>
          <w:sz w:val="22"/>
          <w:lang w:eastAsia="zh-CN"/>
        </w:rPr>
        <w:t xml:space="preserve"> </w:t>
      </w:r>
      <w:r w:rsidR="008A6752" w:rsidRPr="008A6752">
        <w:rPr>
          <w:rFonts w:eastAsia="宋体"/>
          <w:sz w:val="22"/>
          <w:lang w:eastAsia="zh-CN"/>
        </w:rPr>
        <w:t>based on RAN1/2’s agreement for synchronization reference source</w:t>
      </w:r>
      <w:r w:rsidR="00BA5F97">
        <w:rPr>
          <w:rFonts w:eastAsia="宋体"/>
          <w:sz w:val="22"/>
          <w:lang w:eastAsia="zh-CN"/>
        </w:rPr>
        <w:t xml:space="preserve">. </w:t>
      </w:r>
      <w:r w:rsidR="0058759B">
        <w:rPr>
          <w:rFonts w:eastAsia="宋体"/>
          <w:sz w:val="22"/>
          <w:lang w:eastAsia="zh-CN"/>
        </w:rPr>
        <w:t xml:space="preserve">In this contribution, </w:t>
      </w:r>
      <w:r>
        <w:rPr>
          <w:rFonts w:eastAsia="宋体"/>
          <w:sz w:val="22"/>
          <w:lang w:eastAsia="zh-CN"/>
        </w:rPr>
        <w:t xml:space="preserve">we provide </w:t>
      </w:r>
      <w:r w:rsidR="0058759B">
        <w:rPr>
          <w:rFonts w:eastAsia="宋体"/>
          <w:sz w:val="22"/>
          <w:lang w:eastAsia="zh-CN"/>
        </w:rPr>
        <w:t>the discuss</w:t>
      </w:r>
      <w:r w:rsidR="000E2ABC">
        <w:rPr>
          <w:rFonts w:eastAsia="宋体"/>
          <w:sz w:val="22"/>
          <w:lang w:eastAsia="zh-CN"/>
        </w:rPr>
        <w:t xml:space="preserve">ion on </w:t>
      </w:r>
      <w:r w:rsidR="006F5886" w:rsidRPr="006F5886">
        <w:rPr>
          <w:rFonts w:eastAsia="宋体"/>
          <w:sz w:val="22"/>
          <w:lang w:eastAsia="zh-CN"/>
        </w:rPr>
        <w:t xml:space="preserve">UE </w:t>
      </w:r>
      <w:proofErr w:type="spellStart"/>
      <w:r w:rsidR="006F5886" w:rsidRPr="006F5886">
        <w:rPr>
          <w:rFonts w:eastAsia="宋体"/>
          <w:sz w:val="22"/>
          <w:lang w:eastAsia="zh-CN"/>
        </w:rPr>
        <w:t>sidelink</w:t>
      </w:r>
      <w:proofErr w:type="spellEnd"/>
      <w:r w:rsidR="006F5886" w:rsidRPr="006F5886">
        <w:rPr>
          <w:rFonts w:eastAsia="宋体"/>
          <w:sz w:val="22"/>
          <w:lang w:eastAsia="zh-CN"/>
        </w:rPr>
        <w:t xml:space="preserve"> transmit timing requirement</w:t>
      </w:r>
      <w:r w:rsidR="006F5886">
        <w:rPr>
          <w:rFonts w:eastAsia="宋体"/>
          <w:sz w:val="22"/>
          <w:lang w:eastAsia="zh-CN"/>
        </w:rPr>
        <w:t>s</w:t>
      </w:r>
      <w:r w:rsidR="005478F7">
        <w:rPr>
          <w:rFonts w:eastAsia="宋体"/>
          <w:sz w:val="22"/>
          <w:lang w:eastAsia="zh-CN"/>
        </w:rPr>
        <w:t xml:space="preserve"> for NR</w:t>
      </w:r>
      <w:r w:rsidR="006F5886">
        <w:rPr>
          <w:rFonts w:eastAsia="宋体"/>
          <w:sz w:val="22"/>
          <w:lang w:eastAsia="zh-CN"/>
        </w:rPr>
        <w:t xml:space="preserve"> V2X</w:t>
      </w:r>
      <w:r w:rsidR="0058759B">
        <w:rPr>
          <w:rFonts w:eastAsia="宋体"/>
          <w:sz w:val="22"/>
          <w:lang w:eastAsia="zh-CN"/>
        </w:rPr>
        <w:t>.</w:t>
      </w:r>
    </w:p>
    <w:p w:rsidR="00754DE9" w:rsidRDefault="00C643FE" w:rsidP="00754DE9">
      <w:pPr>
        <w:pStyle w:val="1"/>
        <w:jc w:val="both"/>
        <w:rPr>
          <w:lang w:val="en-US"/>
        </w:rPr>
      </w:pPr>
      <w:r w:rsidRPr="00C643FE">
        <w:rPr>
          <w:lang w:val="en-US"/>
        </w:rPr>
        <w:t>Discussion</w:t>
      </w:r>
    </w:p>
    <w:p w:rsidR="00B1792D" w:rsidRDefault="00C75E43" w:rsidP="00790DAA">
      <w:pPr>
        <w:widowControl w:val="0"/>
        <w:adjustRightInd w:val="0"/>
        <w:snapToGrid w:val="0"/>
        <w:spacing w:before="180"/>
        <w:rPr>
          <w:rFonts w:eastAsia="宋体"/>
          <w:sz w:val="22"/>
          <w:lang w:eastAsia="zh-CN"/>
        </w:rPr>
      </w:pPr>
      <w:bookmarkStart w:id="4" w:name="OLE_LINK232"/>
      <w:bookmarkStart w:id="5" w:name="OLE_LINK233"/>
      <w:bookmarkStart w:id="6" w:name="OLE_LINK665"/>
      <w:bookmarkStart w:id="7" w:name="OLE_LINK666"/>
      <w:bookmarkStart w:id="8" w:name="OLE_LINK667"/>
      <w:r>
        <w:rPr>
          <w:rFonts w:eastAsia="宋体"/>
          <w:sz w:val="22"/>
          <w:lang w:val="en-US" w:eastAsia="zh-CN"/>
        </w:rPr>
        <w:t xml:space="preserve">For NR V2X, UE performs </w:t>
      </w:r>
      <w:proofErr w:type="spellStart"/>
      <w:r>
        <w:rPr>
          <w:rFonts w:eastAsia="宋体"/>
          <w:sz w:val="22"/>
          <w:lang w:val="en-US" w:eastAsia="zh-CN"/>
        </w:rPr>
        <w:t>sidelink</w:t>
      </w:r>
      <w:proofErr w:type="spellEnd"/>
      <w:r>
        <w:rPr>
          <w:rFonts w:eastAsia="宋体"/>
          <w:sz w:val="22"/>
          <w:lang w:val="en-US" w:eastAsia="zh-CN"/>
        </w:rPr>
        <w:t xml:space="preserve"> transmission based on the reference timing of </w:t>
      </w:r>
      <w:r w:rsidR="00524EE4">
        <w:rPr>
          <w:rFonts w:eastAsia="宋体"/>
          <w:sz w:val="22"/>
          <w:lang w:eastAsia="zh-CN"/>
        </w:rPr>
        <w:t>synchronization source</w:t>
      </w:r>
      <w:r w:rsidR="00524EE4">
        <w:rPr>
          <w:rFonts w:eastAsia="宋体" w:hint="eastAsia"/>
          <w:sz w:val="22"/>
          <w:lang w:eastAsia="zh-CN"/>
        </w:rPr>
        <w:t xml:space="preserve">. </w:t>
      </w:r>
      <w:r w:rsidR="00524EE4">
        <w:rPr>
          <w:rFonts w:eastAsia="宋体"/>
          <w:sz w:val="22"/>
          <w:lang w:eastAsia="zh-CN"/>
        </w:rPr>
        <w:t xml:space="preserve">UE shall be capable of tracking the </w:t>
      </w:r>
      <w:r w:rsidR="00524EE4">
        <w:rPr>
          <w:rFonts w:eastAsia="宋体"/>
          <w:sz w:val="22"/>
          <w:lang w:val="en-US" w:eastAsia="zh-CN"/>
        </w:rPr>
        <w:t xml:space="preserve">reference timing and maintain the NR </w:t>
      </w:r>
      <w:proofErr w:type="spellStart"/>
      <w:r w:rsidR="00524EE4">
        <w:rPr>
          <w:rFonts w:eastAsia="宋体"/>
          <w:sz w:val="22"/>
          <w:lang w:val="en-US" w:eastAsia="zh-CN"/>
        </w:rPr>
        <w:t>sidelink</w:t>
      </w:r>
      <w:proofErr w:type="spellEnd"/>
      <w:r w:rsidR="00524EE4">
        <w:rPr>
          <w:rFonts w:eastAsia="宋体"/>
          <w:sz w:val="22"/>
          <w:lang w:val="en-US" w:eastAsia="zh-CN"/>
        </w:rPr>
        <w:t xml:space="preserve"> </w:t>
      </w:r>
      <w:r w:rsidR="00524EE4">
        <w:rPr>
          <w:rFonts w:eastAsia="宋体"/>
          <w:sz w:val="22"/>
          <w:lang w:eastAsia="zh-CN"/>
        </w:rPr>
        <w:t>transmit timing error</w:t>
      </w:r>
      <w:r w:rsidR="00524EE4">
        <w:rPr>
          <w:rFonts w:eastAsia="宋体" w:hint="eastAsia"/>
          <w:sz w:val="22"/>
          <w:lang w:eastAsia="zh-CN"/>
        </w:rPr>
        <w:t xml:space="preserve"> </w:t>
      </w:r>
      <w:r w:rsidR="00524EE4">
        <w:rPr>
          <w:rFonts w:eastAsia="宋体"/>
          <w:sz w:val="22"/>
          <w:lang w:eastAsia="zh-CN"/>
        </w:rPr>
        <w:t>between t</w:t>
      </w:r>
      <w:r w:rsidR="00B1792D">
        <w:rPr>
          <w:rFonts w:eastAsia="宋体" w:hint="eastAsia"/>
          <w:sz w:val="22"/>
          <w:lang w:eastAsia="zh-CN"/>
        </w:rPr>
        <w:t xml:space="preserve">he </w:t>
      </w:r>
      <w:r w:rsidR="00B1792D">
        <w:rPr>
          <w:rFonts w:eastAsia="宋体"/>
          <w:sz w:val="22"/>
          <w:lang w:eastAsia="zh-CN"/>
        </w:rPr>
        <w:t>UE</w:t>
      </w:r>
      <w:r w:rsidR="00524EE4">
        <w:rPr>
          <w:rFonts w:eastAsia="宋体"/>
          <w:sz w:val="22"/>
          <w:lang w:eastAsia="zh-CN"/>
        </w:rPr>
        <w:t xml:space="preserve"> and the reference timing within a limitation (</w:t>
      </w:r>
      <w:proofErr w:type="spellStart"/>
      <w:r w:rsidR="00524EE4" w:rsidRPr="00524EE4">
        <w:rPr>
          <w:rFonts w:cs="v4.2.0"/>
          <w:sz w:val="22"/>
        </w:rPr>
        <w:t>T</w:t>
      </w:r>
      <w:r w:rsidR="00524EE4" w:rsidRPr="00524EE4">
        <w:rPr>
          <w:rFonts w:cs="v4.2.0"/>
          <w:sz w:val="22"/>
          <w:vertAlign w:val="subscript"/>
        </w:rPr>
        <w:t>e</w:t>
      </w:r>
      <w:proofErr w:type="spellEnd"/>
      <w:r w:rsidR="00524EE4">
        <w:rPr>
          <w:rFonts w:eastAsia="宋体"/>
          <w:sz w:val="22"/>
          <w:lang w:eastAsia="zh-CN"/>
        </w:rPr>
        <w:t xml:space="preserve">). The </w:t>
      </w:r>
      <w:proofErr w:type="spellStart"/>
      <w:r w:rsidR="00524EE4">
        <w:rPr>
          <w:rFonts w:eastAsia="宋体"/>
          <w:sz w:val="22"/>
          <w:lang w:val="en-US" w:eastAsia="zh-CN"/>
        </w:rPr>
        <w:t>sidelink</w:t>
      </w:r>
      <w:proofErr w:type="spellEnd"/>
      <w:r w:rsidR="00524EE4">
        <w:rPr>
          <w:rFonts w:eastAsia="宋体"/>
          <w:sz w:val="22"/>
          <w:lang w:val="en-US" w:eastAsia="zh-CN"/>
        </w:rPr>
        <w:t xml:space="preserve"> </w:t>
      </w:r>
      <w:r w:rsidR="00524EE4">
        <w:rPr>
          <w:rFonts w:eastAsia="宋体"/>
          <w:sz w:val="22"/>
          <w:lang w:eastAsia="zh-CN"/>
        </w:rPr>
        <w:t xml:space="preserve">transmit timing error depends on the UE capability of estimating </w:t>
      </w:r>
      <w:r w:rsidR="00524EE4" w:rsidRPr="008F76D4">
        <w:rPr>
          <w:sz w:val="22"/>
        </w:rPr>
        <w:t xml:space="preserve">the </w:t>
      </w:r>
      <w:r w:rsidR="00524EE4">
        <w:rPr>
          <w:rFonts w:eastAsia="宋体"/>
          <w:sz w:val="22"/>
          <w:lang w:eastAsia="zh-CN"/>
        </w:rPr>
        <w:t>reference timing</w:t>
      </w:r>
      <w:r w:rsidR="00524EE4">
        <w:rPr>
          <w:sz w:val="22"/>
        </w:rPr>
        <w:t>.</w:t>
      </w:r>
    </w:p>
    <w:p w:rsidR="00790DAA" w:rsidRDefault="00A21A34" w:rsidP="00790DAA">
      <w:pPr>
        <w:widowControl w:val="0"/>
        <w:adjustRightInd w:val="0"/>
        <w:snapToGrid w:val="0"/>
        <w:spacing w:before="180"/>
        <w:rPr>
          <w:rFonts w:eastAsia="宋体"/>
          <w:sz w:val="22"/>
          <w:lang w:eastAsia="zh-CN"/>
        </w:rPr>
      </w:pPr>
      <w:r>
        <w:rPr>
          <w:rFonts w:eastAsia="宋体"/>
          <w:sz w:val="22"/>
          <w:lang w:eastAsia="zh-CN"/>
        </w:rPr>
        <w:t xml:space="preserve">In RAN1, the following agreements have been achieved on </w:t>
      </w:r>
      <w:proofErr w:type="spellStart"/>
      <w:r>
        <w:rPr>
          <w:rFonts w:eastAsia="宋体"/>
          <w:sz w:val="22"/>
          <w:lang w:eastAsia="zh-CN"/>
        </w:rPr>
        <w:t>s</w:t>
      </w:r>
      <w:r w:rsidRPr="00A21A34">
        <w:rPr>
          <w:rFonts w:eastAsia="宋体"/>
          <w:sz w:val="22"/>
          <w:lang w:eastAsia="zh-CN"/>
        </w:rPr>
        <w:t>idelink</w:t>
      </w:r>
      <w:proofErr w:type="spellEnd"/>
      <w:r w:rsidRPr="00A21A34">
        <w:rPr>
          <w:rFonts w:eastAsia="宋体"/>
          <w:sz w:val="22"/>
          <w:lang w:eastAsia="zh-CN"/>
        </w:rPr>
        <w:t xml:space="preserve"> synchronization mechanism</w:t>
      </w:r>
      <w:r>
        <w:rPr>
          <w:rFonts w:eastAsia="宋体"/>
          <w:sz w:val="22"/>
          <w:lang w:eastAsia="zh-CN"/>
        </w:rPr>
        <w:t>:</w:t>
      </w:r>
    </w:p>
    <w:tbl>
      <w:tblPr>
        <w:tblStyle w:val="af4"/>
        <w:tblW w:w="0" w:type="auto"/>
        <w:tblLook w:val="04A0" w:firstRow="1" w:lastRow="0" w:firstColumn="1" w:lastColumn="0" w:noHBand="0" w:noVBand="1"/>
      </w:tblPr>
      <w:tblGrid>
        <w:gridCol w:w="9621"/>
      </w:tblGrid>
      <w:tr w:rsidR="00A14ECC" w:rsidTr="00A14ECC">
        <w:tc>
          <w:tcPr>
            <w:tcW w:w="9621" w:type="dxa"/>
          </w:tcPr>
          <w:p w:rsidR="00A14ECC" w:rsidRDefault="00A14ECC" w:rsidP="00A14ECC">
            <w:pPr>
              <w:widowControl w:val="0"/>
              <w:adjustRightInd w:val="0"/>
              <w:snapToGrid w:val="0"/>
              <w:spacing w:after="0"/>
              <w:rPr>
                <w:rFonts w:eastAsia="宋体"/>
                <w:sz w:val="22"/>
                <w:lang w:eastAsia="zh-CN"/>
              </w:rPr>
            </w:pPr>
            <w:r w:rsidRPr="00A21A34">
              <w:rPr>
                <w:rFonts w:eastAsia="宋体" w:hint="eastAsia"/>
                <w:sz w:val="22"/>
                <w:highlight w:val="green"/>
                <w:lang w:eastAsia="zh-CN"/>
              </w:rPr>
              <w:t>Agreements in RAN1</w:t>
            </w:r>
            <w:r w:rsidRPr="00A21A34">
              <w:rPr>
                <w:rFonts w:eastAsia="宋体"/>
                <w:sz w:val="22"/>
                <w:highlight w:val="green"/>
                <w:lang w:eastAsia="zh-CN"/>
              </w:rPr>
              <w:t xml:space="preserve"> </w:t>
            </w:r>
            <w:r w:rsidRPr="00A21A34">
              <w:rPr>
                <w:rFonts w:eastAsia="宋体" w:hint="eastAsia"/>
                <w:sz w:val="22"/>
                <w:highlight w:val="green"/>
                <w:lang w:eastAsia="zh-CN"/>
              </w:rPr>
              <w:t>#</w:t>
            </w:r>
            <w:r w:rsidRPr="00A21A34">
              <w:rPr>
                <w:rFonts w:eastAsia="宋体"/>
                <w:sz w:val="22"/>
                <w:highlight w:val="green"/>
                <w:lang w:eastAsia="zh-CN"/>
              </w:rPr>
              <w:t>9</w:t>
            </w:r>
            <w:r w:rsidR="008A6752" w:rsidRPr="00A21A34">
              <w:rPr>
                <w:rFonts w:eastAsia="宋体"/>
                <w:sz w:val="22"/>
                <w:highlight w:val="green"/>
                <w:lang w:eastAsia="zh-CN"/>
              </w:rPr>
              <w:t>6</w:t>
            </w:r>
          </w:p>
          <w:p w:rsidR="00A21A34" w:rsidRPr="00A21A34" w:rsidRDefault="00A21A34" w:rsidP="00A21A34">
            <w:pPr>
              <w:pStyle w:val="af8"/>
              <w:numPr>
                <w:ilvl w:val="0"/>
                <w:numId w:val="20"/>
              </w:numPr>
              <w:overflowPunct w:val="0"/>
              <w:autoSpaceDE w:val="0"/>
              <w:autoSpaceDN w:val="0"/>
              <w:adjustRightInd w:val="0"/>
              <w:snapToGrid w:val="0"/>
              <w:contextualSpacing w:val="0"/>
              <w:textAlignment w:val="baseline"/>
              <w:rPr>
                <w:sz w:val="20"/>
                <w:szCs w:val="20"/>
                <w:lang w:eastAsia="zh-CN"/>
              </w:rPr>
            </w:pPr>
            <w:r w:rsidRPr="00A21A34">
              <w:rPr>
                <w:sz w:val="20"/>
                <w:szCs w:val="20"/>
                <w:lang w:eastAsia="zh-CN"/>
              </w:rPr>
              <w:t xml:space="preserve">Whether GNSS-based synchronization or </w:t>
            </w:r>
            <w:proofErr w:type="spellStart"/>
            <w:r w:rsidRPr="00A21A34">
              <w:rPr>
                <w:sz w:val="20"/>
                <w:szCs w:val="20"/>
                <w:lang w:eastAsia="zh-CN"/>
              </w:rPr>
              <w:t>gNB</w:t>
            </w:r>
            <w:proofErr w:type="spellEnd"/>
            <w:r w:rsidRPr="00A21A34">
              <w:rPr>
                <w:sz w:val="20"/>
                <w:szCs w:val="20"/>
                <w:lang w:eastAsia="zh-CN"/>
              </w:rPr>
              <w:t>/</w:t>
            </w:r>
            <w:proofErr w:type="spellStart"/>
            <w:r w:rsidRPr="00A21A34">
              <w:rPr>
                <w:sz w:val="20"/>
                <w:szCs w:val="20"/>
                <w:lang w:eastAsia="zh-CN"/>
              </w:rPr>
              <w:t>eNB</w:t>
            </w:r>
            <w:proofErr w:type="spellEnd"/>
            <w:r w:rsidRPr="00A21A34">
              <w:rPr>
                <w:sz w:val="20"/>
                <w:szCs w:val="20"/>
                <w:lang w:eastAsia="zh-CN"/>
              </w:rPr>
              <w:t xml:space="preserve">-based synchronization is used is (pre)-configured.  </w:t>
            </w:r>
          </w:p>
          <w:p w:rsidR="00A21A34" w:rsidRPr="00A21A34" w:rsidRDefault="00A21A34" w:rsidP="00A21A34">
            <w:pPr>
              <w:pStyle w:val="af8"/>
              <w:numPr>
                <w:ilvl w:val="1"/>
                <w:numId w:val="20"/>
              </w:numPr>
              <w:overflowPunct w:val="0"/>
              <w:autoSpaceDE w:val="0"/>
              <w:autoSpaceDN w:val="0"/>
              <w:adjustRightInd w:val="0"/>
              <w:snapToGrid w:val="0"/>
              <w:contextualSpacing w:val="0"/>
              <w:textAlignment w:val="baseline"/>
              <w:rPr>
                <w:sz w:val="20"/>
                <w:szCs w:val="20"/>
                <w:lang w:eastAsia="zh-CN"/>
              </w:rPr>
            </w:pPr>
            <w:r w:rsidRPr="00A21A34">
              <w:rPr>
                <w:sz w:val="20"/>
                <w:szCs w:val="20"/>
                <w:lang w:eastAsia="zh-CN"/>
              </w:rPr>
              <w:t xml:space="preserve">The following table is a </w:t>
            </w:r>
            <w:r w:rsidRPr="00A21A34">
              <w:rPr>
                <w:sz w:val="20"/>
                <w:szCs w:val="20"/>
                <w:highlight w:val="darkYellow"/>
                <w:lang w:eastAsia="zh-CN"/>
              </w:rPr>
              <w:t>working assumption</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44"/>
              <w:gridCol w:w="4536"/>
            </w:tblGrid>
            <w:tr w:rsidR="00A21A34" w:rsidRPr="00A21A34" w:rsidTr="005C1856">
              <w:trPr>
                <w:trHeight w:val="20"/>
                <w:jc w:val="center"/>
              </w:trPr>
              <w:tc>
                <w:tcPr>
                  <w:tcW w:w="4644" w:type="dxa"/>
                  <w:shd w:val="clear" w:color="auto" w:fill="auto"/>
                  <w:tcMar>
                    <w:top w:w="15" w:type="dxa"/>
                    <w:left w:w="108" w:type="dxa"/>
                    <w:bottom w:w="0" w:type="dxa"/>
                    <w:right w:w="108" w:type="dxa"/>
                  </w:tcMar>
                  <w:vAlign w:val="center"/>
                </w:tcPr>
                <w:p w:rsidR="00A21A34" w:rsidRPr="00A21A34" w:rsidRDefault="00A21A34" w:rsidP="00A21A34">
                  <w:pPr>
                    <w:pStyle w:val="TAH"/>
                    <w:adjustRightInd w:val="0"/>
                    <w:snapToGrid w:val="0"/>
                    <w:rPr>
                      <w:rFonts w:ascii="Times New Roman" w:eastAsia="等线" w:hAnsi="Times New Roman"/>
                      <w:sz w:val="20"/>
                    </w:rPr>
                  </w:pPr>
                  <w:r w:rsidRPr="00A21A34">
                    <w:rPr>
                      <w:rFonts w:ascii="Times New Roman" w:eastAsia="等线" w:hAnsi="Times New Roman"/>
                      <w:sz w:val="20"/>
                    </w:rPr>
                    <w:t>GNSS-based synchronization</w:t>
                  </w:r>
                </w:p>
              </w:tc>
              <w:tc>
                <w:tcPr>
                  <w:tcW w:w="4536" w:type="dxa"/>
                  <w:shd w:val="clear" w:color="auto" w:fill="auto"/>
                  <w:tcMar>
                    <w:top w:w="15" w:type="dxa"/>
                    <w:left w:w="108" w:type="dxa"/>
                    <w:bottom w:w="0" w:type="dxa"/>
                    <w:right w:w="108" w:type="dxa"/>
                  </w:tcMar>
                  <w:vAlign w:val="center"/>
                </w:tcPr>
                <w:p w:rsidR="00A21A34" w:rsidRPr="00A21A34" w:rsidRDefault="00A21A34" w:rsidP="00A21A34">
                  <w:pPr>
                    <w:pStyle w:val="TAH"/>
                    <w:adjustRightInd w:val="0"/>
                    <w:snapToGrid w:val="0"/>
                    <w:rPr>
                      <w:rFonts w:ascii="Times New Roman" w:eastAsia="等线" w:hAnsi="Times New Roman"/>
                      <w:sz w:val="20"/>
                    </w:rPr>
                  </w:pPr>
                  <w:proofErr w:type="spellStart"/>
                  <w:r w:rsidRPr="00A21A34">
                    <w:rPr>
                      <w:rFonts w:ascii="Times New Roman" w:eastAsia="等线" w:hAnsi="Times New Roman"/>
                      <w:sz w:val="20"/>
                    </w:rPr>
                    <w:t>gNB</w:t>
                  </w:r>
                  <w:proofErr w:type="spellEnd"/>
                  <w:r w:rsidRPr="00A21A34">
                    <w:rPr>
                      <w:rFonts w:ascii="Times New Roman" w:eastAsia="等线" w:hAnsi="Times New Roman"/>
                      <w:sz w:val="20"/>
                    </w:rPr>
                    <w:t>/</w:t>
                  </w:r>
                  <w:proofErr w:type="spellStart"/>
                  <w:r w:rsidRPr="00A21A34">
                    <w:rPr>
                      <w:rFonts w:ascii="Times New Roman" w:eastAsia="等线" w:hAnsi="Times New Roman"/>
                      <w:sz w:val="20"/>
                    </w:rPr>
                    <w:t>eNB</w:t>
                  </w:r>
                  <w:proofErr w:type="spellEnd"/>
                  <w:r w:rsidRPr="00A21A34">
                    <w:rPr>
                      <w:rFonts w:ascii="Times New Roman" w:eastAsia="等线" w:hAnsi="Times New Roman"/>
                      <w:sz w:val="20"/>
                    </w:rPr>
                    <w:t>-based synchronization</w:t>
                  </w:r>
                </w:p>
              </w:tc>
            </w:tr>
            <w:tr w:rsidR="00A21A34" w:rsidRPr="00A21A34" w:rsidTr="005C1856">
              <w:trPr>
                <w:trHeight w:val="20"/>
                <w:jc w:val="center"/>
              </w:trPr>
              <w:tc>
                <w:tcPr>
                  <w:tcW w:w="4644" w:type="dxa"/>
                  <w:shd w:val="clear" w:color="auto" w:fill="auto"/>
                  <w:tcMar>
                    <w:top w:w="15" w:type="dxa"/>
                    <w:left w:w="108" w:type="dxa"/>
                    <w:bottom w:w="0" w:type="dxa"/>
                    <w:right w:w="108" w:type="dxa"/>
                  </w:tcMar>
                  <w:vAlign w:val="center"/>
                </w:tcPr>
                <w:p w:rsidR="00A21A34" w:rsidRPr="00A21A34" w:rsidRDefault="00A21A34" w:rsidP="00A21A34">
                  <w:pPr>
                    <w:numPr>
                      <w:ilvl w:val="0"/>
                      <w:numId w:val="21"/>
                    </w:numPr>
                    <w:tabs>
                      <w:tab w:val="left" w:pos="284"/>
                    </w:tabs>
                    <w:adjustRightInd w:val="0"/>
                    <w:snapToGrid w:val="0"/>
                    <w:spacing w:after="0"/>
                    <w:ind w:hanging="720"/>
                    <w:jc w:val="both"/>
                    <w:rPr>
                      <w:rFonts w:eastAsia="等线"/>
                      <w:lang w:eastAsia="zh-CN"/>
                    </w:rPr>
                  </w:pPr>
                  <w:r w:rsidRPr="00A21A34">
                    <w:rPr>
                      <w:rFonts w:eastAsia="等线"/>
                      <w:lang w:eastAsia="zh-CN"/>
                    </w:rPr>
                    <w:t xml:space="preserve">P0: GNSS </w:t>
                  </w:r>
                </w:p>
                <w:p w:rsidR="00A21A34" w:rsidRPr="00A21A34" w:rsidRDefault="00A21A34" w:rsidP="00A21A34">
                  <w:pPr>
                    <w:numPr>
                      <w:ilvl w:val="0"/>
                      <w:numId w:val="21"/>
                    </w:numPr>
                    <w:tabs>
                      <w:tab w:val="left" w:pos="284"/>
                    </w:tabs>
                    <w:adjustRightInd w:val="0"/>
                    <w:snapToGrid w:val="0"/>
                    <w:spacing w:after="0"/>
                    <w:ind w:hanging="720"/>
                    <w:jc w:val="both"/>
                    <w:rPr>
                      <w:rFonts w:eastAsia="等线"/>
                      <w:lang w:eastAsia="zh-CN"/>
                    </w:rPr>
                  </w:pPr>
                  <w:r w:rsidRPr="00A21A34">
                    <w:rPr>
                      <w:rFonts w:eastAsia="等线"/>
                      <w:lang w:eastAsia="zh-CN"/>
                    </w:rPr>
                    <w:t xml:space="preserve">P1: the following UE has the same priority: </w:t>
                  </w:r>
                </w:p>
                <w:p w:rsidR="00A21A34" w:rsidRPr="00A21A34" w:rsidRDefault="00A21A34" w:rsidP="00A21A34">
                  <w:pPr>
                    <w:numPr>
                      <w:ilvl w:val="0"/>
                      <w:numId w:val="21"/>
                    </w:numPr>
                    <w:adjustRightInd w:val="0"/>
                    <w:snapToGrid w:val="0"/>
                    <w:spacing w:after="0"/>
                    <w:jc w:val="both"/>
                    <w:rPr>
                      <w:rFonts w:eastAsia="等线"/>
                      <w:lang w:eastAsia="zh-CN"/>
                    </w:rPr>
                  </w:pPr>
                  <w:r w:rsidRPr="00A21A34">
                    <w:rPr>
                      <w:rFonts w:eastAsia="等线"/>
                      <w:lang w:eastAsia="zh-CN"/>
                    </w:rPr>
                    <w:t xml:space="preserve">UE directly synchronized to GNSS </w:t>
                  </w:r>
                </w:p>
                <w:p w:rsidR="00A21A34" w:rsidRPr="00A21A34" w:rsidRDefault="00A21A34" w:rsidP="00A21A34">
                  <w:pPr>
                    <w:numPr>
                      <w:ilvl w:val="0"/>
                      <w:numId w:val="21"/>
                    </w:numPr>
                    <w:tabs>
                      <w:tab w:val="left" w:pos="284"/>
                    </w:tabs>
                    <w:adjustRightInd w:val="0"/>
                    <w:snapToGrid w:val="0"/>
                    <w:spacing w:after="0"/>
                    <w:ind w:hanging="720"/>
                    <w:jc w:val="both"/>
                    <w:rPr>
                      <w:rFonts w:eastAsia="等线"/>
                      <w:lang w:eastAsia="zh-CN"/>
                    </w:rPr>
                  </w:pPr>
                  <w:r w:rsidRPr="00A21A34">
                    <w:rPr>
                      <w:rFonts w:eastAsia="等线"/>
                      <w:lang w:eastAsia="zh-CN"/>
                    </w:rPr>
                    <w:t xml:space="preserve">P2: the following UE has the same priority: </w:t>
                  </w:r>
                </w:p>
                <w:p w:rsidR="00A21A34" w:rsidRPr="00A21A34" w:rsidRDefault="00A21A34" w:rsidP="00A21A34">
                  <w:pPr>
                    <w:numPr>
                      <w:ilvl w:val="0"/>
                      <w:numId w:val="21"/>
                    </w:numPr>
                    <w:adjustRightInd w:val="0"/>
                    <w:snapToGrid w:val="0"/>
                    <w:spacing w:after="0"/>
                    <w:jc w:val="both"/>
                    <w:rPr>
                      <w:rFonts w:eastAsia="等线"/>
                      <w:lang w:eastAsia="zh-CN"/>
                    </w:rPr>
                  </w:pPr>
                  <w:r w:rsidRPr="00A21A34">
                    <w:rPr>
                      <w:rFonts w:eastAsia="等线"/>
                      <w:lang w:eastAsia="zh-CN"/>
                    </w:rPr>
                    <w:t>UE indirectly synchronized to GNSS</w:t>
                  </w:r>
                </w:p>
                <w:p w:rsidR="00A21A34" w:rsidRPr="00A21A34" w:rsidRDefault="00A21A34" w:rsidP="00A21A34">
                  <w:pPr>
                    <w:numPr>
                      <w:ilvl w:val="0"/>
                      <w:numId w:val="21"/>
                    </w:numPr>
                    <w:tabs>
                      <w:tab w:val="left" w:pos="284"/>
                    </w:tabs>
                    <w:adjustRightInd w:val="0"/>
                    <w:snapToGrid w:val="0"/>
                    <w:spacing w:after="0"/>
                    <w:ind w:hanging="720"/>
                    <w:jc w:val="both"/>
                    <w:rPr>
                      <w:rFonts w:eastAsia="等线"/>
                      <w:lang w:eastAsia="zh-CN"/>
                    </w:rPr>
                  </w:pPr>
                  <w:r w:rsidRPr="00A21A34">
                    <w:rPr>
                      <w:rFonts w:eastAsia="等线"/>
                      <w:lang w:eastAsia="zh-CN"/>
                    </w:rPr>
                    <w:t>P3: the remaining UEs have the lowest priority.</w:t>
                  </w:r>
                </w:p>
              </w:tc>
              <w:tc>
                <w:tcPr>
                  <w:tcW w:w="4536" w:type="dxa"/>
                  <w:shd w:val="clear" w:color="auto" w:fill="auto"/>
                  <w:tcMar>
                    <w:top w:w="15" w:type="dxa"/>
                    <w:left w:w="108" w:type="dxa"/>
                    <w:bottom w:w="0" w:type="dxa"/>
                    <w:right w:w="108" w:type="dxa"/>
                  </w:tcMar>
                  <w:vAlign w:val="center"/>
                </w:tcPr>
                <w:p w:rsidR="00A21A34" w:rsidRPr="00A21A34" w:rsidRDefault="00A21A34" w:rsidP="00A21A34">
                  <w:pPr>
                    <w:numPr>
                      <w:ilvl w:val="0"/>
                      <w:numId w:val="21"/>
                    </w:numPr>
                    <w:tabs>
                      <w:tab w:val="left" w:pos="317"/>
                    </w:tabs>
                    <w:adjustRightInd w:val="0"/>
                    <w:snapToGrid w:val="0"/>
                    <w:spacing w:after="0"/>
                    <w:ind w:left="317" w:hanging="283"/>
                    <w:jc w:val="both"/>
                    <w:rPr>
                      <w:rFonts w:eastAsia="等线"/>
                      <w:lang w:eastAsia="zh-CN"/>
                    </w:rPr>
                  </w:pPr>
                  <w:r w:rsidRPr="00A21A34">
                    <w:rPr>
                      <w:rFonts w:eastAsia="等线"/>
                      <w:lang w:eastAsia="zh-CN"/>
                    </w:rPr>
                    <w:t xml:space="preserve">P0: </w:t>
                  </w:r>
                  <w:proofErr w:type="spellStart"/>
                  <w:r w:rsidRPr="00A21A34">
                    <w:rPr>
                      <w:rFonts w:eastAsia="等线"/>
                      <w:lang w:eastAsia="zh-CN"/>
                    </w:rPr>
                    <w:t>gNB</w:t>
                  </w:r>
                  <w:proofErr w:type="spellEnd"/>
                  <w:r w:rsidRPr="00A21A34">
                    <w:rPr>
                      <w:rFonts w:eastAsia="等线"/>
                      <w:lang w:eastAsia="zh-CN"/>
                    </w:rPr>
                    <w:t>/</w:t>
                  </w:r>
                  <w:proofErr w:type="spellStart"/>
                  <w:r w:rsidRPr="00A21A34">
                    <w:rPr>
                      <w:rFonts w:eastAsia="等线"/>
                      <w:lang w:eastAsia="zh-CN"/>
                    </w:rPr>
                    <w:t>eNB</w:t>
                  </w:r>
                  <w:proofErr w:type="spellEnd"/>
                </w:p>
                <w:p w:rsidR="00A21A34" w:rsidRPr="00A21A34" w:rsidRDefault="00A21A34" w:rsidP="00A21A34">
                  <w:pPr>
                    <w:numPr>
                      <w:ilvl w:val="0"/>
                      <w:numId w:val="21"/>
                    </w:numPr>
                    <w:tabs>
                      <w:tab w:val="left" w:pos="317"/>
                    </w:tabs>
                    <w:adjustRightInd w:val="0"/>
                    <w:snapToGrid w:val="0"/>
                    <w:spacing w:after="0"/>
                    <w:ind w:left="317" w:hanging="283"/>
                    <w:jc w:val="both"/>
                    <w:rPr>
                      <w:rFonts w:eastAsia="等线"/>
                      <w:lang w:eastAsia="zh-CN"/>
                    </w:rPr>
                  </w:pPr>
                  <w:r w:rsidRPr="00A21A34">
                    <w:rPr>
                      <w:rFonts w:eastAsia="等线"/>
                      <w:lang w:eastAsia="zh-CN"/>
                    </w:rPr>
                    <w:t xml:space="preserve">P1’: UE directly synchronized to </w:t>
                  </w:r>
                  <w:proofErr w:type="spellStart"/>
                  <w:r w:rsidRPr="00A21A34">
                    <w:rPr>
                      <w:rFonts w:eastAsia="等线"/>
                      <w:lang w:eastAsia="zh-CN"/>
                    </w:rPr>
                    <w:t>gNB</w:t>
                  </w:r>
                  <w:proofErr w:type="spellEnd"/>
                  <w:r w:rsidRPr="00A21A34">
                    <w:rPr>
                      <w:rFonts w:eastAsia="等线"/>
                      <w:lang w:eastAsia="zh-CN"/>
                    </w:rPr>
                    <w:t>/</w:t>
                  </w:r>
                  <w:proofErr w:type="spellStart"/>
                  <w:r w:rsidRPr="00A21A34">
                    <w:rPr>
                      <w:rFonts w:eastAsia="等线"/>
                      <w:lang w:eastAsia="zh-CN"/>
                    </w:rPr>
                    <w:t>eNB</w:t>
                  </w:r>
                  <w:proofErr w:type="spellEnd"/>
                  <w:r w:rsidRPr="00A21A34">
                    <w:rPr>
                      <w:rFonts w:eastAsia="等线"/>
                      <w:lang w:eastAsia="zh-CN"/>
                    </w:rPr>
                    <w:t xml:space="preserve"> </w:t>
                  </w:r>
                </w:p>
                <w:p w:rsidR="00A21A34" w:rsidRPr="00A21A34" w:rsidRDefault="00A21A34" w:rsidP="00A21A34">
                  <w:pPr>
                    <w:numPr>
                      <w:ilvl w:val="0"/>
                      <w:numId w:val="21"/>
                    </w:numPr>
                    <w:tabs>
                      <w:tab w:val="left" w:pos="317"/>
                    </w:tabs>
                    <w:adjustRightInd w:val="0"/>
                    <w:snapToGrid w:val="0"/>
                    <w:spacing w:after="0"/>
                    <w:ind w:left="317" w:hanging="283"/>
                    <w:jc w:val="both"/>
                    <w:rPr>
                      <w:rFonts w:eastAsia="等线"/>
                      <w:lang w:eastAsia="zh-CN"/>
                    </w:rPr>
                  </w:pPr>
                  <w:r w:rsidRPr="00A21A34">
                    <w:rPr>
                      <w:rFonts w:eastAsia="等线"/>
                      <w:lang w:eastAsia="zh-CN"/>
                    </w:rPr>
                    <w:t xml:space="preserve">P2’: UE indirectly synchronized to </w:t>
                  </w:r>
                  <w:proofErr w:type="spellStart"/>
                  <w:r w:rsidRPr="00A21A34">
                    <w:rPr>
                      <w:rFonts w:eastAsia="等线"/>
                      <w:lang w:eastAsia="zh-CN"/>
                    </w:rPr>
                    <w:t>gNB</w:t>
                  </w:r>
                  <w:proofErr w:type="spellEnd"/>
                  <w:r w:rsidRPr="00A21A34">
                    <w:rPr>
                      <w:rFonts w:eastAsia="等线"/>
                      <w:lang w:eastAsia="zh-CN"/>
                    </w:rPr>
                    <w:t>/</w:t>
                  </w:r>
                  <w:proofErr w:type="spellStart"/>
                  <w:r w:rsidRPr="00A21A34">
                    <w:rPr>
                      <w:rFonts w:eastAsia="等线"/>
                      <w:lang w:eastAsia="zh-CN"/>
                    </w:rPr>
                    <w:t>eNB</w:t>
                  </w:r>
                  <w:proofErr w:type="spellEnd"/>
                  <w:r w:rsidRPr="00A21A34">
                    <w:rPr>
                      <w:rFonts w:eastAsia="等线"/>
                      <w:lang w:eastAsia="zh-CN"/>
                    </w:rPr>
                    <w:t xml:space="preserve"> </w:t>
                  </w:r>
                </w:p>
                <w:p w:rsidR="00A21A34" w:rsidRPr="00A21A34" w:rsidRDefault="00A21A34" w:rsidP="00A21A34">
                  <w:pPr>
                    <w:numPr>
                      <w:ilvl w:val="0"/>
                      <w:numId w:val="21"/>
                    </w:numPr>
                    <w:tabs>
                      <w:tab w:val="left" w:pos="317"/>
                    </w:tabs>
                    <w:adjustRightInd w:val="0"/>
                    <w:snapToGrid w:val="0"/>
                    <w:spacing w:after="0"/>
                    <w:ind w:left="317" w:hanging="283"/>
                    <w:jc w:val="both"/>
                    <w:rPr>
                      <w:rFonts w:eastAsia="等线"/>
                      <w:lang w:eastAsia="zh-CN"/>
                    </w:rPr>
                  </w:pPr>
                  <w:r w:rsidRPr="00A21A34">
                    <w:rPr>
                      <w:rFonts w:eastAsia="等线"/>
                      <w:lang w:eastAsia="zh-CN"/>
                    </w:rPr>
                    <w:t xml:space="preserve">P3’: GNSS </w:t>
                  </w:r>
                </w:p>
                <w:p w:rsidR="00A21A34" w:rsidRPr="00A21A34" w:rsidRDefault="00A21A34" w:rsidP="00A21A34">
                  <w:pPr>
                    <w:numPr>
                      <w:ilvl w:val="0"/>
                      <w:numId w:val="21"/>
                    </w:numPr>
                    <w:tabs>
                      <w:tab w:val="left" w:pos="317"/>
                    </w:tabs>
                    <w:adjustRightInd w:val="0"/>
                    <w:snapToGrid w:val="0"/>
                    <w:spacing w:after="0"/>
                    <w:ind w:left="317" w:hanging="283"/>
                    <w:jc w:val="both"/>
                    <w:rPr>
                      <w:rFonts w:eastAsia="等线"/>
                      <w:lang w:eastAsia="zh-CN"/>
                    </w:rPr>
                  </w:pPr>
                  <w:r w:rsidRPr="00A21A34">
                    <w:rPr>
                      <w:rFonts w:eastAsia="等线"/>
                      <w:lang w:eastAsia="zh-CN"/>
                    </w:rPr>
                    <w:t xml:space="preserve">P4’: UE directly synchronized to GNSS </w:t>
                  </w:r>
                </w:p>
                <w:p w:rsidR="00A21A34" w:rsidRPr="00A21A34" w:rsidRDefault="00A21A34" w:rsidP="00A21A34">
                  <w:pPr>
                    <w:numPr>
                      <w:ilvl w:val="0"/>
                      <w:numId w:val="21"/>
                    </w:numPr>
                    <w:tabs>
                      <w:tab w:val="left" w:pos="317"/>
                    </w:tabs>
                    <w:adjustRightInd w:val="0"/>
                    <w:snapToGrid w:val="0"/>
                    <w:spacing w:after="0"/>
                    <w:ind w:left="317" w:hanging="283"/>
                    <w:jc w:val="both"/>
                    <w:rPr>
                      <w:rFonts w:eastAsia="等线"/>
                      <w:lang w:eastAsia="zh-CN"/>
                    </w:rPr>
                  </w:pPr>
                  <w:r w:rsidRPr="00A21A34">
                    <w:rPr>
                      <w:rFonts w:eastAsia="等线"/>
                      <w:lang w:eastAsia="zh-CN"/>
                    </w:rPr>
                    <w:t>P5’: UE indirectly synchronized to GNSS</w:t>
                  </w:r>
                </w:p>
                <w:p w:rsidR="00A21A34" w:rsidRPr="00A21A34" w:rsidRDefault="00A21A34" w:rsidP="00A21A34">
                  <w:pPr>
                    <w:numPr>
                      <w:ilvl w:val="0"/>
                      <w:numId w:val="21"/>
                    </w:numPr>
                    <w:tabs>
                      <w:tab w:val="left" w:pos="317"/>
                    </w:tabs>
                    <w:adjustRightInd w:val="0"/>
                    <w:snapToGrid w:val="0"/>
                    <w:spacing w:after="0"/>
                    <w:ind w:left="317" w:hanging="283"/>
                    <w:jc w:val="both"/>
                    <w:rPr>
                      <w:rFonts w:eastAsia="等线"/>
                      <w:lang w:eastAsia="zh-CN"/>
                    </w:rPr>
                  </w:pPr>
                  <w:r w:rsidRPr="00A21A34">
                    <w:rPr>
                      <w:rFonts w:eastAsia="等线"/>
                      <w:lang w:eastAsia="zh-CN"/>
                    </w:rPr>
                    <w:t xml:space="preserve">P6’: the remaining UEs have the lowest priority. </w:t>
                  </w:r>
                </w:p>
              </w:tc>
            </w:tr>
          </w:tbl>
          <w:p w:rsidR="00A14ECC" w:rsidRPr="00A21A34" w:rsidRDefault="00A14ECC" w:rsidP="00A14ECC">
            <w:pPr>
              <w:widowControl w:val="0"/>
              <w:adjustRightInd w:val="0"/>
              <w:snapToGrid w:val="0"/>
              <w:spacing w:after="0"/>
              <w:rPr>
                <w:rFonts w:eastAsia="宋体"/>
                <w:sz w:val="22"/>
                <w:lang w:eastAsia="zh-CN"/>
              </w:rPr>
            </w:pPr>
          </w:p>
          <w:p w:rsidR="00A14ECC" w:rsidRDefault="00A14ECC" w:rsidP="00A14ECC">
            <w:pPr>
              <w:widowControl w:val="0"/>
              <w:adjustRightInd w:val="0"/>
              <w:snapToGrid w:val="0"/>
              <w:spacing w:after="0"/>
              <w:rPr>
                <w:rFonts w:eastAsia="宋体"/>
                <w:sz w:val="22"/>
                <w:lang w:eastAsia="zh-CN"/>
              </w:rPr>
            </w:pPr>
            <w:r w:rsidRPr="00A21A34">
              <w:rPr>
                <w:rFonts w:eastAsia="宋体" w:hint="eastAsia"/>
                <w:sz w:val="22"/>
                <w:highlight w:val="green"/>
                <w:lang w:eastAsia="zh-CN"/>
              </w:rPr>
              <w:t>Agreements in RAN1</w:t>
            </w:r>
            <w:r w:rsidRPr="00A21A34">
              <w:rPr>
                <w:rFonts w:eastAsia="宋体"/>
                <w:sz w:val="22"/>
                <w:highlight w:val="green"/>
                <w:lang w:eastAsia="zh-CN"/>
              </w:rPr>
              <w:t xml:space="preserve"> </w:t>
            </w:r>
            <w:r w:rsidRPr="00A21A34">
              <w:rPr>
                <w:rFonts w:eastAsia="宋体" w:hint="eastAsia"/>
                <w:sz w:val="22"/>
                <w:highlight w:val="green"/>
                <w:lang w:eastAsia="zh-CN"/>
              </w:rPr>
              <w:t>#</w:t>
            </w:r>
            <w:r w:rsidRPr="00A21A34">
              <w:rPr>
                <w:rFonts w:eastAsia="宋体"/>
                <w:sz w:val="22"/>
                <w:highlight w:val="green"/>
                <w:lang w:eastAsia="zh-CN"/>
              </w:rPr>
              <w:t>9</w:t>
            </w:r>
            <w:r w:rsidR="008A6752" w:rsidRPr="00A21A34">
              <w:rPr>
                <w:rFonts w:eastAsia="宋体"/>
                <w:sz w:val="22"/>
                <w:highlight w:val="green"/>
                <w:lang w:eastAsia="zh-CN"/>
              </w:rPr>
              <w:t>6</w:t>
            </w:r>
            <w:r w:rsidRPr="00A21A34">
              <w:rPr>
                <w:rFonts w:eastAsia="宋体"/>
                <w:sz w:val="22"/>
                <w:highlight w:val="green"/>
                <w:lang w:eastAsia="zh-CN"/>
              </w:rPr>
              <w:t>bis</w:t>
            </w:r>
          </w:p>
          <w:p w:rsidR="00A21A34" w:rsidRPr="00BE5FA4" w:rsidRDefault="00A21A34" w:rsidP="00A21A34">
            <w:pPr>
              <w:numPr>
                <w:ilvl w:val="0"/>
                <w:numId w:val="22"/>
              </w:numPr>
              <w:spacing w:after="0"/>
            </w:pPr>
            <w:r w:rsidRPr="00BE5FA4">
              <w:rPr>
                <w:rFonts w:hint="eastAsia"/>
              </w:rPr>
              <w:t xml:space="preserve">RAN1 will consider the design of NR SLSS where </w:t>
            </w:r>
          </w:p>
          <w:p w:rsidR="00A21A34" w:rsidRPr="00BE5FA4" w:rsidRDefault="00A21A34" w:rsidP="00A21A34">
            <w:pPr>
              <w:numPr>
                <w:ilvl w:val="1"/>
                <w:numId w:val="22"/>
              </w:numPr>
              <w:spacing w:after="0"/>
            </w:pPr>
            <w:r w:rsidRPr="00BE5FA4">
              <w:rPr>
                <w:rFonts w:hint="eastAsia"/>
              </w:rPr>
              <w:t>S-PSS of LTE and NR candidates have similar PAPR.</w:t>
            </w:r>
          </w:p>
          <w:p w:rsidR="00A21A34" w:rsidRPr="00BE5FA4" w:rsidRDefault="00A21A34" w:rsidP="00A21A34">
            <w:pPr>
              <w:numPr>
                <w:ilvl w:val="1"/>
                <w:numId w:val="22"/>
              </w:numPr>
              <w:spacing w:after="0"/>
            </w:pPr>
            <w:r w:rsidRPr="00BE5FA4">
              <w:rPr>
                <w:rFonts w:hint="eastAsia"/>
              </w:rPr>
              <w:t>S-SSS of LTE and NR candidates have similar PAPR.</w:t>
            </w:r>
          </w:p>
          <w:p w:rsidR="00A21A34" w:rsidRPr="00BE5FA4" w:rsidRDefault="00A21A34" w:rsidP="00A21A34">
            <w:pPr>
              <w:numPr>
                <w:ilvl w:val="1"/>
                <w:numId w:val="22"/>
              </w:numPr>
              <w:spacing w:after="0"/>
            </w:pPr>
            <w:r w:rsidRPr="00BE5FA4">
              <w:t>SLSS</w:t>
            </w:r>
            <w:r w:rsidRPr="00BE5FA4">
              <w:rPr>
                <w:rFonts w:hint="eastAsia"/>
              </w:rPr>
              <w:t xml:space="preserve"> design</w:t>
            </w:r>
            <w:r w:rsidRPr="00BE5FA4">
              <w:t xml:space="preserve"> should take into consideration PAPR difference between S-PSS and S-SSS.</w:t>
            </w:r>
          </w:p>
          <w:p w:rsidR="00A21A34" w:rsidRPr="00BE5FA4" w:rsidRDefault="00A21A34" w:rsidP="00A21A34">
            <w:pPr>
              <w:numPr>
                <w:ilvl w:val="0"/>
                <w:numId w:val="22"/>
              </w:numPr>
              <w:spacing w:after="0"/>
            </w:pPr>
            <w:r w:rsidRPr="00BE5FA4">
              <w:t>In NR V2X, S-SSB bandwidth is 11RB</w:t>
            </w:r>
            <w:r w:rsidRPr="00BE5FA4">
              <w:rPr>
                <w:rFonts w:hint="eastAsia"/>
              </w:rPr>
              <w:t>s</w:t>
            </w:r>
            <w:r w:rsidRPr="00BE5FA4">
              <w:t xml:space="preserve">. </w:t>
            </w:r>
          </w:p>
          <w:p w:rsidR="00A21A34" w:rsidRPr="00BE5FA4" w:rsidRDefault="00A21A34" w:rsidP="00A21A34">
            <w:pPr>
              <w:numPr>
                <w:ilvl w:val="1"/>
                <w:numId w:val="22"/>
              </w:numPr>
              <w:spacing w:after="0"/>
            </w:pPr>
            <w:r w:rsidRPr="00BE5FA4">
              <w:rPr>
                <w:rFonts w:hint="eastAsia"/>
              </w:rPr>
              <w:t>PSBCH spans 11RBs.</w:t>
            </w:r>
          </w:p>
          <w:p w:rsidR="00A21A34" w:rsidRPr="00BE5FA4" w:rsidRDefault="00A21A34" w:rsidP="00A21A34">
            <w:pPr>
              <w:numPr>
                <w:ilvl w:val="0"/>
                <w:numId w:val="22"/>
              </w:numPr>
              <w:spacing w:after="0"/>
            </w:pPr>
            <w:r w:rsidRPr="00BE5FA4">
              <w:t>The S-SSB is designed following combination 1.</w:t>
            </w:r>
          </w:p>
          <w:p w:rsidR="00A21A34" w:rsidRPr="00BE5FA4" w:rsidRDefault="00A21A34" w:rsidP="00A21A34">
            <w:pPr>
              <w:numPr>
                <w:ilvl w:val="1"/>
                <w:numId w:val="22"/>
              </w:numPr>
              <w:spacing w:after="0"/>
            </w:pPr>
            <w:r w:rsidRPr="00BE5FA4">
              <w:t>Length-127 M-sequences for S-PSS and length-127 Gold sequences for S-SSS</w:t>
            </w:r>
          </w:p>
          <w:p w:rsidR="00A21A34" w:rsidRPr="00BE5FA4" w:rsidRDefault="00A21A34" w:rsidP="00A21A34">
            <w:pPr>
              <w:numPr>
                <w:ilvl w:val="1"/>
                <w:numId w:val="22"/>
              </w:numPr>
              <w:spacing w:after="0"/>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A14ECC" w:rsidRPr="00A21A34" w:rsidRDefault="00A14ECC" w:rsidP="00A14ECC">
            <w:pPr>
              <w:widowControl w:val="0"/>
              <w:adjustRightInd w:val="0"/>
              <w:snapToGrid w:val="0"/>
              <w:spacing w:after="0"/>
              <w:rPr>
                <w:rFonts w:eastAsia="宋体"/>
                <w:sz w:val="22"/>
                <w:lang w:eastAsia="zh-CN"/>
              </w:rPr>
            </w:pPr>
          </w:p>
        </w:tc>
      </w:tr>
    </w:tbl>
    <w:p w:rsidR="00A14ECC" w:rsidRDefault="00970D72" w:rsidP="00790DAA">
      <w:pPr>
        <w:widowControl w:val="0"/>
        <w:adjustRightInd w:val="0"/>
        <w:snapToGrid w:val="0"/>
        <w:spacing w:before="180"/>
        <w:rPr>
          <w:rFonts w:eastAsia="宋体"/>
          <w:sz w:val="22"/>
          <w:lang w:eastAsia="zh-CN"/>
        </w:rPr>
      </w:pPr>
      <w:r>
        <w:rPr>
          <w:rFonts w:eastAsia="宋体" w:hint="eastAsia"/>
          <w:sz w:val="22"/>
          <w:lang w:eastAsia="zh-CN"/>
        </w:rPr>
        <w:t xml:space="preserve">The </w:t>
      </w:r>
      <w:proofErr w:type="spellStart"/>
      <w:r>
        <w:rPr>
          <w:rFonts w:eastAsia="宋体"/>
          <w:sz w:val="22"/>
          <w:lang w:eastAsia="zh-CN"/>
        </w:rPr>
        <w:t>sidelink</w:t>
      </w:r>
      <w:proofErr w:type="spellEnd"/>
      <w:r>
        <w:rPr>
          <w:rFonts w:eastAsia="宋体"/>
          <w:sz w:val="22"/>
          <w:lang w:eastAsia="zh-CN"/>
        </w:rPr>
        <w:t xml:space="preserve"> synchronization source for NR V2X can be </w:t>
      </w:r>
      <w:r w:rsidRPr="00970D72">
        <w:rPr>
          <w:rFonts w:eastAsia="宋体"/>
          <w:sz w:val="22"/>
          <w:lang w:eastAsia="zh-CN"/>
        </w:rPr>
        <w:t xml:space="preserve">GNSS, </w:t>
      </w:r>
      <w:proofErr w:type="spellStart"/>
      <w:r w:rsidRPr="00970D72">
        <w:rPr>
          <w:rFonts w:eastAsia="宋体"/>
          <w:sz w:val="22"/>
          <w:lang w:eastAsia="zh-CN"/>
        </w:rPr>
        <w:t>gNB</w:t>
      </w:r>
      <w:proofErr w:type="spellEnd"/>
      <w:r w:rsidRPr="00970D72">
        <w:rPr>
          <w:rFonts w:eastAsia="宋体"/>
          <w:sz w:val="22"/>
          <w:lang w:eastAsia="zh-CN"/>
        </w:rPr>
        <w:t xml:space="preserve">, </w:t>
      </w:r>
      <w:proofErr w:type="spellStart"/>
      <w:r w:rsidRPr="00970D72">
        <w:rPr>
          <w:rFonts w:eastAsia="宋体"/>
          <w:sz w:val="22"/>
          <w:lang w:eastAsia="zh-CN"/>
        </w:rPr>
        <w:t>eNB</w:t>
      </w:r>
      <w:proofErr w:type="spellEnd"/>
      <w:r>
        <w:rPr>
          <w:rFonts w:eastAsia="宋体"/>
          <w:sz w:val="22"/>
          <w:lang w:eastAsia="zh-CN"/>
        </w:rPr>
        <w:t xml:space="preserve"> and</w:t>
      </w:r>
      <w:r w:rsidRPr="00970D72">
        <w:rPr>
          <w:rFonts w:eastAsia="宋体"/>
          <w:sz w:val="22"/>
          <w:lang w:eastAsia="zh-CN"/>
        </w:rPr>
        <w:t xml:space="preserve"> NR UE</w:t>
      </w:r>
      <w:r w:rsidR="001C76EB">
        <w:rPr>
          <w:rFonts w:eastAsia="宋体"/>
          <w:sz w:val="22"/>
          <w:lang w:eastAsia="zh-CN"/>
        </w:rPr>
        <w:t>.</w:t>
      </w:r>
    </w:p>
    <w:p w:rsidR="001C76EB" w:rsidRPr="001C76EB" w:rsidRDefault="001C76EB" w:rsidP="001C76EB">
      <w:pPr>
        <w:pStyle w:val="af8"/>
        <w:widowControl w:val="0"/>
        <w:numPr>
          <w:ilvl w:val="0"/>
          <w:numId w:val="23"/>
        </w:numPr>
        <w:adjustRightInd w:val="0"/>
        <w:snapToGrid w:val="0"/>
        <w:spacing w:before="180"/>
        <w:contextualSpacing w:val="0"/>
        <w:rPr>
          <w:rFonts w:eastAsia="宋体"/>
          <w:b/>
          <w:sz w:val="22"/>
          <w:lang w:val="en-GB" w:eastAsia="zh-CN"/>
        </w:rPr>
      </w:pPr>
      <w:proofErr w:type="spellStart"/>
      <w:r w:rsidRPr="001C76EB">
        <w:rPr>
          <w:rFonts w:eastAsia="宋体"/>
          <w:b/>
          <w:sz w:val="22"/>
          <w:lang w:eastAsia="zh-CN"/>
        </w:rPr>
        <w:t>gNB</w:t>
      </w:r>
      <w:proofErr w:type="spellEnd"/>
      <w:r w:rsidRPr="001C76EB">
        <w:rPr>
          <w:rFonts w:eastAsia="宋体" w:hint="eastAsia"/>
          <w:b/>
          <w:sz w:val="22"/>
          <w:lang w:eastAsia="zh-CN"/>
        </w:rPr>
        <w:t xml:space="preserve"> as </w:t>
      </w:r>
      <w:r w:rsidRPr="001C76EB">
        <w:rPr>
          <w:rFonts w:eastAsia="宋体"/>
          <w:b/>
          <w:sz w:val="22"/>
          <w:lang w:eastAsia="zh-CN"/>
        </w:rPr>
        <w:t>synchronization source</w:t>
      </w:r>
    </w:p>
    <w:p w:rsidR="001C76EB" w:rsidRDefault="00CF5B47" w:rsidP="00790DAA">
      <w:pPr>
        <w:widowControl w:val="0"/>
        <w:adjustRightInd w:val="0"/>
        <w:snapToGrid w:val="0"/>
        <w:spacing w:before="180"/>
        <w:rPr>
          <w:rFonts w:eastAsia="宋体"/>
          <w:sz w:val="22"/>
          <w:lang w:eastAsia="zh-CN"/>
        </w:rPr>
      </w:pPr>
      <w:r>
        <w:rPr>
          <w:rFonts w:eastAsia="宋体"/>
          <w:sz w:val="22"/>
          <w:lang w:eastAsia="zh-CN"/>
        </w:rPr>
        <w:t xml:space="preserve">When UE selects a </w:t>
      </w:r>
      <w:proofErr w:type="spellStart"/>
      <w:r>
        <w:rPr>
          <w:rFonts w:eastAsia="宋体"/>
          <w:sz w:val="22"/>
          <w:lang w:eastAsia="zh-CN"/>
        </w:rPr>
        <w:t>gNB</w:t>
      </w:r>
      <w:proofErr w:type="spellEnd"/>
      <w:r>
        <w:rPr>
          <w:rFonts w:eastAsia="宋体"/>
          <w:sz w:val="22"/>
          <w:lang w:eastAsia="zh-CN"/>
        </w:rPr>
        <w:t xml:space="preserve"> as</w:t>
      </w:r>
      <w:r w:rsidRPr="00B40881">
        <w:rPr>
          <w:rFonts w:eastAsia="宋体"/>
          <w:sz w:val="22"/>
          <w:lang w:eastAsia="zh-CN"/>
        </w:rPr>
        <w:t xml:space="preserve"> </w:t>
      </w:r>
      <w:r>
        <w:rPr>
          <w:rFonts w:eastAsia="宋体"/>
          <w:sz w:val="22"/>
          <w:lang w:eastAsia="zh-CN"/>
        </w:rPr>
        <w:t xml:space="preserve">synchronization source, the downlink timing of the </w:t>
      </w:r>
      <w:proofErr w:type="spellStart"/>
      <w:r>
        <w:rPr>
          <w:rFonts w:eastAsia="宋体"/>
          <w:sz w:val="22"/>
          <w:lang w:eastAsia="zh-CN"/>
        </w:rPr>
        <w:t>gNB</w:t>
      </w:r>
      <w:proofErr w:type="spellEnd"/>
      <w:r>
        <w:rPr>
          <w:rFonts w:eastAsia="宋体"/>
          <w:sz w:val="22"/>
          <w:lang w:eastAsia="zh-CN"/>
        </w:rPr>
        <w:t xml:space="preserve"> will be used as the reference timing for NR </w:t>
      </w:r>
      <w:proofErr w:type="spellStart"/>
      <w:r>
        <w:rPr>
          <w:rFonts w:eastAsia="宋体"/>
          <w:sz w:val="22"/>
          <w:lang w:eastAsia="zh-CN"/>
        </w:rPr>
        <w:t>sidelink</w:t>
      </w:r>
      <w:proofErr w:type="spellEnd"/>
      <w:r>
        <w:rPr>
          <w:rFonts w:eastAsia="宋体"/>
          <w:sz w:val="22"/>
          <w:lang w:eastAsia="zh-CN"/>
        </w:rPr>
        <w:t xml:space="preserve"> transmission. The existing </w:t>
      </w:r>
      <w:r>
        <w:rPr>
          <w:rFonts w:eastAsia="宋体" w:cs="Arial" w:hint="eastAsia"/>
          <w:sz w:val="22"/>
          <w:lang w:eastAsia="zh-CN"/>
        </w:rPr>
        <w:t>timing error</w:t>
      </w:r>
      <w:r>
        <w:rPr>
          <w:rFonts w:eastAsia="宋体"/>
          <w:sz w:val="22"/>
          <w:lang w:eastAsia="zh-CN"/>
        </w:rPr>
        <w:t xml:space="preserve"> requirements for NR </w:t>
      </w:r>
      <w:proofErr w:type="spellStart"/>
      <w:r>
        <w:rPr>
          <w:rFonts w:eastAsia="宋体"/>
          <w:sz w:val="22"/>
          <w:lang w:eastAsia="zh-CN"/>
        </w:rPr>
        <w:t>Uu</w:t>
      </w:r>
      <w:proofErr w:type="spellEnd"/>
      <w:r>
        <w:rPr>
          <w:rFonts w:eastAsia="宋体"/>
          <w:sz w:val="22"/>
          <w:lang w:eastAsia="zh-CN"/>
        </w:rPr>
        <w:t xml:space="preserve"> transmission can be reused for NR V2X </w:t>
      </w:r>
      <w:proofErr w:type="spellStart"/>
      <w:r>
        <w:rPr>
          <w:rFonts w:eastAsia="宋体"/>
          <w:sz w:val="22"/>
          <w:lang w:eastAsia="zh-CN"/>
        </w:rPr>
        <w:t>sidelink</w:t>
      </w:r>
      <w:proofErr w:type="spellEnd"/>
      <w:r>
        <w:rPr>
          <w:rFonts w:eastAsia="宋体"/>
          <w:sz w:val="22"/>
          <w:lang w:eastAsia="zh-CN"/>
        </w:rPr>
        <w:t xml:space="preserve"> transmission.</w:t>
      </w:r>
      <w:r w:rsidR="00022AEA">
        <w:rPr>
          <w:rFonts w:eastAsia="宋体"/>
          <w:sz w:val="22"/>
          <w:lang w:eastAsia="zh-CN"/>
        </w:rPr>
        <w:t xml:space="preserve"> </w:t>
      </w:r>
    </w:p>
    <w:p w:rsidR="00BD19B7" w:rsidRDefault="00617E9A" w:rsidP="00790DAA">
      <w:pPr>
        <w:widowControl w:val="0"/>
        <w:adjustRightInd w:val="0"/>
        <w:snapToGrid w:val="0"/>
        <w:spacing w:before="180"/>
        <w:rPr>
          <w:rFonts w:eastAsia="宋体"/>
          <w:sz w:val="22"/>
          <w:lang w:eastAsia="zh-CN"/>
        </w:rPr>
      </w:pPr>
      <w:r>
        <w:rPr>
          <w:rFonts w:eastAsia="宋体"/>
          <w:b/>
          <w:i/>
          <w:sz w:val="22"/>
          <w:lang w:eastAsia="zh-CN"/>
        </w:rPr>
        <w:lastRenderedPageBreak/>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For </w:t>
      </w:r>
      <w:proofErr w:type="spellStart"/>
      <w:r>
        <w:rPr>
          <w:rFonts w:eastAsia="宋体"/>
          <w:b/>
          <w:i/>
          <w:sz w:val="22"/>
          <w:lang w:eastAsia="zh-CN"/>
        </w:rPr>
        <w:t>gNB</w:t>
      </w:r>
      <w:proofErr w:type="spellEnd"/>
      <w:r>
        <w:rPr>
          <w:rFonts w:eastAsia="宋体"/>
          <w:b/>
          <w:i/>
          <w:sz w:val="22"/>
          <w:lang w:eastAsia="zh-CN"/>
        </w:rPr>
        <w:t xml:space="preserve"> as </w:t>
      </w:r>
      <w:r w:rsidRPr="00617E9A">
        <w:rPr>
          <w:rFonts w:eastAsia="宋体"/>
          <w:b/>
          <w:i/>
          <w:sz w:val="22"/>
          <w:lang w:eastAsia="zh-CN"/>
        </w:rPr>
        <w:t>synchronization source</w:t>
      </w:r>
      <w:r>
        <w:rPr>
          <w:rFonts w:eastAsia="宋体"/>
          <w:b/>
          <w:i/>
          <w:sz w:val="22"/>
          <w:lang w:eastAsia="zh-CN"/>
        </w:rPr>
        <w:t xml:space="preserve">, the existing UE timing error requirements for NR </w:t>
      </w:r>
      <w:proofErr w:type="spellStart"/>
      <w:r>
        <w:rPr>
          <w:rFonts w:eastAsia="宋体"/>
          <w:b/>
          <w:i/>
          <w:sz w:val="22"/>
          <w:lang w:eastAsia="zh-CN"/>
        </w:rPr>
        <w:t>Uu</w:t>
      </w:r>
      <w:proofErr w:type="spellEnd"/>
      <w:r>
        <w:rPr>
          <w:rFonts w:eastAsia="宋体"/>
          <w:b/>
          <w:i/>
          <w:sz w:val="22"/>
          <w:lang w:eastAsia="zh-CN"/>
        </w:rPr>
        <w:t xml:space="preserve"> transmission can be reused for NR V2X </w:t>
      </w:r>
      <w:proofErr w:type="spellStart"/>
      <w:r w:rsidRPr="00617E9A">
        <w:rPr>
          <w:rFonts w:eastAsia="宋体"/>
          <w:b/>
          <w:i/>
          <w:sz w:val="22"/>
          <w:lang w:eastAsia="zh-CN"/>
        </w:rPr>
        <w:t>sidelink</w:t>
      </w:r>
      <w:proofErr w:type="spellEnd"/>
      <w:r>
        <w:rPr>
          <w:rFonts w:eastAsia="宋体"/>
          <w:b/>
          <w:i/>
          <w:sz w:val="22"/>
          <w:lang w:eastAsia="zh-CN"/>
        </w:rPr>
        <w:t xml:space="preserve"> transmission.</w:t>
      </w:r>
    </w:p>
    <w:p w:rsidR="00204BF8" w:rsidRPr="001C76EB" w:rsidRDefault="00204BF8" w:rsidP="00204BF8">
      <w:pPr>
        <w:pStyle w:val="af8"/>
        <w:widowControl w:val="0"/>
        <w:numPr>
          <w:ilvl w:val="0"/>
          <w:numId w:val="23"/>
        </w:numPr>
        <w:adjustRightInd w:val="0"/>
        <w:snapToGrid w:val="0"/>
        <w:spacing w:before="180"/>
        <w:contextualSpacing w:val="0"/>
        <w:rPr>
          <w:rFonts w:eastAsia="宋体"/>
          <w:b/>
          <w:sz w:val="22"/>
          <w:lang w:val="en-GB" w:eastAsia="zh-CN"/>
        </w:rPr>
      </w:pPr>
      <w:r w:rsidRPr="001C76EB">
        <w:rPr>
          <w:rFonts w:eastAsia="宋体" w:hint="eastAsia"/>
          <w:b/>
          <w:sz w:val="22"/>
          <w:lang w:eastAsia="zh-CN"/>
        </w:rPr>
        <w:t xml:space="preserve">NR UE as </w:t>
      </w:r>
      <w:r w:rsidRPr="001C76EB">
        <w:rPr>
          <w:rFonts w:eastAsia="宋体"/>
          <w:b/>
          <w:sz w:val="22"/>
          <w:lang w:eastAsia="zh-CN"/>
        </w:rPr>
        <w:t>synchronization source</w:t>
      </w:r>
    </w:p>
    <w:p w:rsidR="004F653F" w:rsidRDefault="00204BF8" w:rsidP="00204BF8">
      <w:pPr>
        <w:widowControl w:val="0"/>
        <w:adjustRightInd w:val="0"/>
        <w:snapToGrid w:val="0"/>
        <w:spacing w:before="180"/>
        <w:rPr>
          <w:rFonts w:eastAsiaTheme="minorEastAsia"/>
          <w:sz w:val="22"/>
          <w:szCs w:val="22"/>
          <w:lang w:val="en-US" w:eastAsia="zh-CN"/>
        </w:rPr>
      </w:pPr>
      <w:r>
        <w:rPr>
          <w:rFonts w:eastAsia="宋体"/>
          <w:sz w:val="22"/>
          <w:lang w:eastAsia="zh-CN"/>
        </w:rPr>
        <w:t>When UE selects a NR UE as</w:t>
      </w:r>
      <w:r w:rsidRPr="00B40881">
        <w:rPr>
          <w:rFonts w:eastAsia="宋体"/>
          <w:sz w:val="22"/>
          <w:lang w:eastAsia="zh-CN"/>
        </w:rPr>
        <w:t xml:space="preserve"> </w:t>
      </w:r>
      <w:r>
        <w:rPr>
          <w:rFonts w:eastAsia="宋体"/>
          <w:sz w:val="22"/>
          <w:lang w:eastAsia="zh-CN"/>
        </w:rPr>
        <w:t xml:space="preserve">synchronization source, the </w:t>
      </w:r>
      <w:proofErr w:type="spellStart"/>
      <w:r>
        <w:rPr>
          <w:rFonts w:eastAsia="宋体"/>
          <w:sz w:val="22"/>
          <w:lang w:eastAsia="zh-CN"/>
        </w:rPr>
        <w:t>sidelink</w:t>
      </w:r>
      <w:proofErr w:type="spellEnd"/>
      <w:r>
        <w:rPr>
          <w:rFonts w:eastAsia="宋体"/>
          <w:sz w:val="22"/>
          <w:lang w:eastAsia="zh-CN"/>
        </w:rPr>
        <w:t xml:space="preserve"> timing of the NR </w:t>
      </w:r>
      <w:proofErr w:type="spellStart"/>
      <w:r>
        <w:rPr>
          <w:rFonts w:eastAsia="宋体"/>
          <w:sz w:val="22"/>
          <w:lang w:eastAsia="zh-CN"/>
        </w:rPr>
        <w:t>syncRef</w:t>
      </w:r>
      <w:proofErr w:type="spellEnd"/>
      <w:r>
        <w:rPr>
          <w:rFonts w:eastAsia="宋体"/>
          <w:sz w:val="22"/>
          <w:lang w:eastAsia="zh-CN"/>
        </w:rPr>
        <w:t xml:space="preserve"> UE will be used as the reference timing for NR </w:t>
      </w:r>
      <w:proofErr w:type="spellStart"/>
      <w:r>
        <w:rPr>
          <w:rFonts w:eastAsia="宋体"/>
          <w:sz w:val="22"/>
          <w:lang w:eastAsia="zh-CN"/>
        </w:rPr>
        <w:t>sidelink</w:t>
      </w:r>
      <w:proofErr w:type="spellEnd"/>
      <w:r>
        <w:rPr>
          <w:rFonts w:eastAsia="宋体"/>
          <w:sz w:val="22"/>
          <w:lang w:eastAsia="zh-CN"/>
        </w:rPr>
        <w:t xml:space="preserve"> transmission. The UE can perform</w:t>
      </w:r>
      <w:r w:rsidRPr="00B40881">
        <w:rPr>
          <w:rFonts w:eastAsia="宋体"/>
          <w:sz w:val="22"/>
          <w:lang w:eastAsia="zh-CN"/>
        </w:rPr>
        <w:t xml:space="preserve"> </w:t>
      </w:r>
      <w:r>
        <w:rPr>
          <w:rFonts w:eastAsia="宋体"/>
          <w:sz w:val="22"/>
          <w:lang w:eastAsia="zh-CN"/>
        </w:rPr>
        <w:t xml:space="preserve">reference </w:t>
      </w:r>
      <w:r w:rsidRPr="00B40881">
        <w:rPr>
          <w:rFonts w:eastAsia="宋体"/>
          <w:sz w:val="22"/>
          <w:lang w:eastAsia="zh-CN"/>
        </w:rPr>
        <w:t>tim</w:t>
      </w:r>
      <w:r>
        <w:rPr>
          <w:rFonts w:eastAsia="宋体"/>
          <w:sz w:val="22"/>
          <w:lang w:eastAsia="zh-CN"/>
        </w:rPr>
        <w:t>e</w:t>
      </w:r>
      <w:r w:rsidRPr="00B40881">
        <w:rPr>
          <w:rFonts w:eastAsia="宋体"/>
          <w:sz w:val="22"/>
          <w:lang w:eastAsia="zh-CN"/>
        </w:rPr>
        <w:t xml:space="preserve"> </w:t>
      </w:r>
      <w:r>
        <w:rPr>
          <w:rFonts w:eastAsia="宋体"/>
          <w:sz w:val="22"/>
          <w:lang w:eastAsia="zh-CN"/>
        </w:rPr>
        <w:t>tracking</w:t>
      </w:r>
      <w:r w:rsidRPr="00B40881">
        <w:rPr>
          <w:rFonts w:eastAsia="宋体"/>
          <w:sz w:val="22"/>
          <w:lang w:eastAsia="zh-CN"/>
        </w:rPr>
        <w:t xml:space="preserve"> </w:t>
      </w:r>
      <w:r>
        <w:rPr>
          <w:rFonts w:eastAsia="宋体"/>
          <w:sz w:val="22"/>
          <w:lang w:eastAsia="zh-CN"/>
        </w:rPr>
        <w:t xml:space="preserve">based the S-SSB signals. </w:t>
      </w:r>
      <w:r>
        <w:rPr>
          <w:rFonts w:eastAsia="宋体" w:hint="eastAsia"/>
          <w:sz w:val="22"/>
          <w:lang w:eastAsia="zh-CN"/>
        </w:rPr>
        <w:t>According to RAN1</w:t>
      </w:r>
      <w:r>
        <w:rPr>
          <w:rFonts w:eastAsia="宋体"/>
          <w:sz w:val="22"/>
          <w:lang w:eastAsia="zh-CN"/>
        </w:rPr>
        <w:t xml:space="preserve">’s agreements, </w:t>
      </w:r>
      <w:r w:rsidRPr="002450D5">
        <w:rPr>
          <w:rFonts w:eastAsia="宋体" w:hint="eastAsia"/>
          <w:sz w:val="22"/>
          <w:lang w:eastAsia="zh-CN"/>
        </w:rPr>
        <w:t>t</w:t>
      </w:r>
      <w:r w:rsidRPr="002450D5">
        <w:rPr>
          <w:rFonts w:eastAsia="宋体"/>
          <w:sz w:val="22"/>
          <w:lang w:eastAsia="zh-CN"/>
        </w:rPr>
        <w:t xml:space="preserve">he bandwidth of </w:t>
      </w:r>
      <w:r>
        <w:rPr>
          <w:rFonts w:eastAsia="宋体"/>
          <w:sz w:val="22"/>
          <w:lang w:eastAsia="zh-CN"/>
        </w:rPr>
        <w:t>S-SSB</w:t>
      </w:r>
      <w:r w:rsidRPr="002450D5">
        <w:rPr>
          <w:rFonts w:eastAsia="宋体"/>
          <w:sz w:val="22"/>
          <w:lang w:eastAsia="zh-CN"/>
        </w:rPr>
        <w:t xml:space="preserve"> </w:t>
      </w:r>
      <w:r>
        <w:rPr>
          <w:rFonts w:eastAsia="宋体"/>
          <w:sz w:val="22"/>
          <w:lang w:eastAsia="zh-CN"/>
        </w:rPr>
        <w:t xml:space="preserve">for NR V2X </w:t>
      </w:r>
      <w:r w:rsidRPr="002450D5">
        <w:rPr>
          <w:rFonts w:eastAsia="宋体"/>
          <w:sz w:val="22"/>
          <w:lang w:eastAsia="zh-CN"/>
        </w:rPr>
        <w:t xml:space="preserve">is </w:t>
      </w:r>
      <w:r>
        <w:rPr>
          <w:rFonts w:eastAsia="宋体"/>
          <w:sz w:val="22"/>
          <w:lang w:eastAsia="zh-CN"/>
        </w:rPr>
        <w:t>11</w:t>
      </w:r>
      <w:r w:rsidRPr="002450D5">
        <w:rPr>
          <w:rFonts w:eastAsia="宋体"/>
          <w:sz w:val="22"/>
          <w:lang w:eastAsia="zh-CN"/>
        </w:rPr>
        <w:t xml:space="preserve"> RBs</w:t>
      </w:r>
      <w:r w:rsidR="005A7AF9">
        <w:rPr>
          <w:rFonts w:eastAsia="宋体"/>
          <w:sz w:val="22"/>
          <w:lang w:eastAsia="zh-CN"/>
        </w:rPr>
        <w:t>, and</w:t>
      </w:r>
      <w:r w:rsidRPr="001842C6">
        <w:rPr>
          <w:rFonts w:eastAsia="宋体"/>
          <w:sz w:val="22"/>
          <w:lang w:eastAsia="zh-CN"/>
        </w:rPr>
        <w:t xml:space="preserve"> </w:t>
      </w:r>
      <w:r w:rsidR="000A6158">
        <w:rPr>
          <w:rFonts w:eastAsiaTheme="minorEastAsia"/>
          <w:sz w:val="22"/>
          <w:szCs w:val="22"/>
          <w:lang w:val="en-US" w:eastAsia="zh-CN"/>
        </w:rPr>
        <w:t>the followings</w:t>
      </w:r>
      <w:r w:rsidR="00A62169">
        <w:rPr>
          <w:rFonts w:eastAsiaTheme="minorEastAsia"/>
          <w:sz w:val="22"/>
          <w:szCs w:val="22"/>
          <w:lang w:val="en-US" w:eastAsia="zh-CN"/>
        </w:rPr>
        <w:t xml:space="preserve"> are captured for NR </w:t>
      </w:r>
      <w:r w:rsidR="000A6158">
        <w:rPr>
          <w:rFonts w:eastAsiaTheme="minorEastAsia"/>
          <w:sz w:val="22"/>
          <w:szCs w:val="22"/>
          <w:lang w:val="en-US" w:eastAsia="zh-CN"/>
        </w:rPr>
        <w:t>V2X</w:t>
      </w:r>
      <w:r w:rsidR="005A7AF9">
        <w:rPr>
          <w:rFonts w:eastAsiaTheme="minorEastAsia"/>
          <w:sz w:val="22"/>
          <w:szCs w:val="22"/>
          <w:lang w:val="en-US" w:eastAsia="zh-CN"/>
        </w:rPr>
        <w:t xml:space="preserve"> in TR 38.885</w:t>
      </w:r>
      <w:r w:rsidR="000A6158">
        <w:rPr>
          <w:rFonts w:eastAsiaTheme="minorEastAsia"/>
          <w:sz w:val="22"/>
          <w:szCs w:val="22"/>
          <w:lang w:val="en-US" w:eastAsia="zh-CN"/>
        </w:rPr>
        <w:t>:</w:t>
      </w:r>
    </w:p>
    <w:tbl>
      <w:tblPr>
        <w:tblStyle w:val="af4"/>
        <w:tblW w:w="0" w:type="auto"/>
        <w:tblLook w:val="04A0" w:firstRow="1" w:lastRow="0" w:firstColumn="1" w:lastColumn="0" w:noHBand="0" w:noVBand="1"/>
      </w:tblPr>
      <w:tblGrid>
        <w:gridCol w:w="9621"/>
      </w:tblGrid>
      <w:tr w:rsidR="000A6158" w:rsidRPr="000A6158" w:rsidTr="000A6158">
        <w:tc>
          <w:tcPr>
            <w:tcW w:w="9621" w:type="dxa"/>
          </w:tcPr>
          <w:p w:rsidR="000A6158" w:rsidRDefault="000A6158" w:rsidP="000A6158">
            <w:pPr>
              <w:widowControl w:val="0"/>
              <w:adjustRightInd w:val="0"/>
              <w:snapToGrid w:val="0"/>
              <w:spacing w:after="0"/>
              <w:rPr>
                <w:rFonts w:eastAsiaTheme="minorEastAsia"/>
                <w:i/>
                <w:szCs w:val="22"/>
                <w:lang w:val="en-US" w:eastAsia="zh-CN"/>
              </w:rPr>
            </w:pPr>
            <w:r w:rsidRPr="000A6158">
              <w:rPr>
                <w:rFonts w:eastAsiaTheme="minorEastAsia"/>
                <w:i/>
                <w:szCs w:val="22"/>
                <w:highlight w:val="yellow"/>
                <w:lang w:val="en-US" w:eastAsia="zh-CN"/>
              </w:rPr>
              <w:t>In FR1, 15 kHz, 30 kHz and 60 kHz SCS are supported</w:t>
            </w:r>
            <w:r w:rsidRPr="000A6158">
              <w:rPr>
                <w:rFonts w:eastAsiaTheme="minorEastAsia"/>
                <w:i/>
                <w:szCs w:val="22"/>
                <w:lang w:val="en-US" w:eastAsia="zh-CN"/>
              </w:rPr>
              <w:t xml:space="preserve"> with normal CP, and 60 kHz SCS with extended CP. </w:t>
            </w:r>
            <w:r w:rsidRPr="000A6158">
              <w:rPr>
                <w:rFonts w:eastAsiaTheme="minorEastAsia"/>
                <w:i/>
                <w:szCs w:val="22"/>
                <w:highlight w:val="yellow"/>
                <w:lang w:val="en-US" w:eastAsia="zh-CN"/>
              </w:rPr>
              <w:t>In FR2, 60 kHz and 120 kHz SCS are supported</w:t>
            </w:r>
            <w:r w:rsidRPr="000A6158">
              <w:rPr>
                <w:rFonts w:eastAsiaTheme="minorEastAsia"/>
                <w:i/>
                <w:szCs w:val="22"/>
                <w:lang w:val="en-US" w:eastAsia="zh-CN"/>
              </w:rPr>
              <w:t xml:space="preserve"> with normal CP, and 60 kHz SCS with extended CP. In a given carrier, a UE is not required to receive simultaneously SL transmissions with more than one combination of SCS and CP, nor transmit simultaneously SL transmissions with more than one combination of SCS and CP. The numerology configuration is part of the SL BWP configuration (see Section 5.1.1.3).</w:t>
            </w:r>
          </w:p>
          <w:p w:rsidR="000A6158" w:rsidRDefault="000A6158" w:rsidP="000A6158">
            <w:pPr>
              <w:widowControl w:val="0"/>
              <w:adjustRightInd w:val="0"/>
              <w:snapToGrid w:val="0"/>
              <w:spacing w:after="0"/>
              <w:rPr>
                <w:rFonts w:eastAsiaTheme="minorEastAsia"/>
                <w:i/>
                <w:szCs w:val="22"/>
                <w:lang w:val="en-US" w:eastAsia="zh-CN"/>
              </w:rPr>
            </w:pPr>
          </w:p>
          <w:p w:rsidR="000A6158" w:rsidRPr="000A6158" w:rsidRDefault="000A6158" w:rsidP="000A6158">
            <w:pPr>
              <w:widowControl w:val="0"/>
              <w:adjustRightInd w:val="0"/>
              <w:snapToGrid w:val="0"/>
              <w:spacing w:after="0"/>
              <w:rPr>
                <w:rFonts w:eastAsiaTheme="minorEastAsia"/>
                <w:i/>
                <w:szCs w:val="22"/>
                <w:lang w:val="en-US" w:eastAsia="zh-CN"/>
              </w:rPr>
            </w:pPr>
            <w:r w:rsidRPr="000A6158">
              <w:rPr>
                <w:rFonts w:eastAsiaTheme="minorEastAsia"/>
                <w:i/>
                <w:szCs w:val="22"/>
                <w:lang w:val="en-US" w:eastAsia="zh-CN"/>
              </w:rPr>
              <w:t xml:space="preserve">S-PSS, S-SSS and PSBCH are structured in a block format (S-SSB) which supports periodic transmission. </w:t>
            </w:r>
            <w:r w:rsidRPr="000A6158">
              <w:rPr>
                <w:rFonts w:eastAsiaTheme="minorEastAsia"/>
                <w:i/>
                <w:szCs w:val="22"/>
                <w:highlight w:val="yellow"/>
                <w:lang w:val="en-US" w:eastAsia="zh-CN"/>
              </w:rPr>
              <w:t>The S-SSB has the same numerology (i.e. SCS and CP length) as PSCCH/PSSCH in a carrier</w:t>
            </w:r>
            <w:r w:rsidRPr="000A6158">
              <w:rPr>
                <w:rFonts w:eastAsiaTheme="minorEastAsia"/>
                <w:i/>
                <w:szCs w:val="22"/>
                <w:lang w:val="en-US" w:eastAsia="zh-CN"/>
              </w:rPr>
              <w:t>, transmission bandwidth is within the (pre-)configured SL BWP, and its frequency location is (pre-)configured. This leads to no need for the UE to perform hypothesis detection in frequency to find S-SSB in a carrier.</w:t>
            </w:r>
          </w:p>
        </w:tc>
      </w:tr>
    </w:tbl>
    <w:p w:rsidR="005A7AF9" w:rsidRDefault="000A6158" w:rsidP="00204BF8">
      <w:pPr>
        <w:widowControl w:val="0"/>
        <w:adjustRightInd w:val="0"/>
        <w:snapToGrid w:val="0"/>
        <w:spacing w:before="180"/>
        <w:rPr>
          <w:rFonts w:eastAsiaTheme="minorEastAsia"/>
          <w:sz w:val="22"/>
          <w:szCs w:val="22"/>
          <w:lang w:val="en-US" w:eastAsia="zh-CN"/>
        </w:rPr>
      </w:pPr>
      <w:r>
        <w:rPr>
          <w:rFonts w:eastAsiaTheme="minorEastAsia"/>
          <w:sz w:val="22"/>
          <w:szCs w:val="22"/>
          <w:lang w:val="en-US" w:eastAsia="zh-CN"/>
        </w:rPr>
        <w:t xml:space="preserve">It can be obtained that </w:t>
      </w:r>
      <w:r>
        <w:rPr>
          <w:rFonts w:eastAsiaTheme="minorEastAsia" w:hint="eastAsia"/>
          <w:sz w:val="22"/>
          <w:szCs w:val="22"/>
          <w:lang w:val="en-US" w:eastAsia="zh-CN"/>
        </w:rPr>
        <w:t>S-SSB has the same SCS as data</w:t>
      </w:r>
      <w:r>
        <w:rPr>
          <w:rFonts w:eastAsiaTheme="minorEastAsia"/>
          <w:sz w:val="22"/>
          <w:szCs w:val="22"/>
          <w:lang w:val="en-US" w:eastAsia="zh-CN"/>
        </w:rPr>
        <w:t>. The S-SSB SCS could be 15kHz/30kHz/60kHz in FR1 and 60kHz/120kHz in FR2.</w:t>
      </w:r>
    </w:p>
    <w:p w:rsidR="005A7AF9" w:rsidRDefault="005A7AF9" w:rsidP="005A7AF9">
      <w:pPr>
        <w:widowControl w:val="0"/>
        <w:adjustRightInd w:val="0"/>
        <w:snapToGrid w:val="0"/>
        <w:spacing w:before="180"/>
        <w:rPr>
          <w:rFonts w:eastAsia="宋体"/>
          <w:sz w:val="22"/>
          <w:lang w:eastAsia="zh-CN"/>
        </w:rPr>
      </w:pPr>
      <w:r>
        <w:rPr>
          <w:rFonts w:eastAsia="宋体"/>
          <w:sz w:val="22"/>
          <w:lang w:eastAsia="zh-CN"/>
        </w:rPr>
        <w:t xml:space="preserve">The generation of S-PSS and S-SSS sequences for S-SSB is same as that for SSB. The UE time tracking performance based on S-SSB signals could be similar to the time tracking performance based on SSB signals. So, the timing error limitation for NR </w:t>
      </w:r>
      <w:proofErr w:type="spellStart"/>
      <w:r>
        <w:rPr>
          <w:rFonts w:eastAsia="宋体"/>
          <w:sz w:val="22"/>
          <w:lang w:eastAsia="zh-CN"/>
        </w:rPr>
        <w:t>Uu</w:t>
      </w:r>
      <w:proofErr w:type="spellEnd"/>
      <w:r>
        <w:rPr>
          <w:rFonts w:eastAsia="宋体"/>
          <w:sz w:val="22"/>
          <w:lang w:eastAsia="zh-CN"/>
        </w:rPr>
        <w:t xml:space="preserve"> can be utilized to derive the </w:t>
      </w:r>
      <w:r>
        <w:rPr>
          <w:rFonts w:eastAsia="宋体" w:cs="Arial" w:hint="eastAsia"/>
          <w:sz w:val="22"/>
          <w:lang w:eastAsia="zh-CN"/>
        </w:rPr>
        <w:t>timing error</w:t>
      </w:r>
      <w:r>
        <w:rPr>
          <w:rFonts w:eastAsia="宋体"/>
          <w:sz w:val="22"/>
          <w:lang w:eastAsia="zh-CN"/>
        </w:rPr>
        <w:t xml:space="preserve"> requirements for NR </w:t>
      </w:r>
      <w:proofErr w:type="spellStart"/>
      <w:r>
        <w:rPr>
          <w:rFonts w:eastAsia="宋体"/>
          <w:sz w:val="22"/>
          <w:lang w:eastAsia="zh-CN"/>
        </w:rPr>
        <w:t>SyncRef</w:t>
      </w:r>
      <w:proofErr w:type="spellEnd"/>
      <w:r>
        <w:rPr>
          <w:rFonts w:eastAsia="宋体"/>
          <w:sz w:val="22"/>
          <w:lang w:eastAsia="zh-CN"/>
        </w:rPr>
        <w:t xml:space="preserve"> UE.</w:t>
      </w:r>
      <w:r w:rsidR="00DC62FE">
        <w:rPr>
          <w:rFonts w:eastAsia="宋体"/>
          <w:sz w:val="22"/>
          <w:lang w:eastAsia="zh-CN"/>
        </w:rPr>
        <w:t xml:space="preserve"> </w:t>
      </w:r>
      <w:r w:rsidR="00DF4923">
        <w:rPr>
          <w:rFonts w:eastAsia="宋体"/>
          <w:sz w:val="22"/>
          <w:lang w:eastAsia="zh-CN"/>
        </w:rPr>
        <w:t>In TS38.133, t</w:t>
      </w:r>
      <w:r>
        <w:rPr>
          <w:rFonts w:eastAsia="宋体"/>
          <w:sz w:val="22"/>
          <w:lang w:eastAsia="zh-CN"/>
        </w:rPr>
        <w:t xml:space="preserve">he </w:t>
      </w:r>
      <w:r>
        <w:rPr>
          <w:rFonts w:eastAsia="宋体" w:cs="Arial" w:hint="eastAsia"/>
          <w:sz w:val="22"/>
          <w:lang w:eastAsia="zh-CN"/>
        </w:rPr>
        <w:t>timing error</w:t>
      </w:r>
      <w:r>
        <w:rPr>
          <w:rFonts w:eastAsia="宋体"/>
          <w:sz w:val="22"/>
          <w:lang w:eastAsia="zh-CN"/>
        </w:rPr>
        <w:t xml:space="preserve"> requirements for NR </w:t>
      </w:r>
      <w:proofErr w:type="spellStart"/>
      <w:r>
        <w:rPr>
          <w:rFonts w:eastAsia="宋体"/>
          <w:sz w:val="22"/>
          <w:lang w:eastAsia="zh-CN"/>
        </w:rPr>
        <w:t>Uu</w:t>
      </w:r>
      <w:proofErr w:type="spellEnd"/>
      <w:r>
        <w:rPr>
          <w:rFonts w:eastAsia="宋体"/>
          <w:sz w:val="22"/>
          <w:lang w:eastAsia="zh-CN"/>
        </w:rPr>
        <w:t xml:space="preserve"> depend on both SSB SCS and uplink SCS, which is defined as Table 7.1.2-1.</w:t>
      </w:r>
    </w:p>
    <w:p w:rsidR="005A7AF9" w:rsidRPr="009A065A" w:rsidRDefault="005A7AF9" w:rsidP="005A7AF9">
      <w:pPr>
        <w:spacing w:before="120" w:after="120"/>
        <w:jc w:val="center"/>
        <w:rPr>
          <w:rFonts w:eastAsia="宋体"/>
          <w:sz w:val="22"/>
          <w:lang w:eastAsia="zh-CN"/>
        </w:rPr>
      </w:pPr>
      <w:r w:rsidRPr="00AC769A">
        <w:rPr>
          <w:b/>
          <w:sz w:val="22"/>
          <w:szCs w:val="22"/>
        </w:rPr>
        <w:t xml:space="preserve">Table 7.1.2-1: </w:t>
      </w:r>
      <w:proofErr w:type="spellStart"/>
      <w:r w:rsidRPr="00AC769A">
        <w:rPr>
          <w:b/>
          <w:sz w:val="22"/>
          <w:szCs w:val="22"/>
        </w:rPr>
        <w:t>Te</w:t>
      </w:r>
      <w:proofErr w:type="spellEnd"/>
      <w:r w:rsidRPr="00AC769A">
        <w:rPr>
          <w:b/>
          <w:sz w:val="22"/>
          <w:szCs w:val="22"/>
        </w:rPr>
        <w:t xml:space="preserve"> Timing Error Limit</w:t>
      </w:r>
      <w:r>
        <w:rPr>
          <w:b/>
          <w:sz w:val="22"/>
          <w:szCs w:val="22"/>
        </w:rPr>
        <w:t xml:space="preserve"> (in TS38.133)</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424"/>
        <w:gridCol w:w="1623"/>
        <w:gridCol w:w="1809"/>
      </w:tblGrid>
      <w:tr w:rsidR="005A7AF9" w:rsidRPr="00BF0364" w:rsidTr="005C1856">
        <w:trPr>
          <w:cantSplit/>
          <w:jc w:val="center"/>
        </w:trPr>
        <w:tc>
          <w:tcPr>
            <w:tcW w:w="1033" w:type="pct"/>
            <w:vAlign w:val="center"/>
          </w:tcPr>
          <w:p w:rsidR="005A7AF9" w:rsidRPr="00BF0364" w:rsidRDefault="005A7AF9" w:rsidP="005C1856">
            <w:pPr>
              <w:keepNext/>
              <w:keepLines/>
              <w:spacing w:after="0"/>
              <w:jc w:val="center"/>
            </w:pPr>
            <w:r w:rsidRPr="00BF0364">
              <w:rPr>
                <w:rFonts w:ascii="Arial" w:hAnsi="Arial"/>
                <w:b/>
                <w:sz w:val="18"/>
              </w:rPr>
              <w:t>Frequency Range</w:t>
            </w:r>
          </w:p>
        </w:tc>
        <w:tc>
          <w:tcPr>
            <w:tcW w:w="1163" w:type="pct"/>
            <w:vAlign w:val="center"/>
          </w:tcPr>
          <w:p w:rsidR="005A7AF9" w:rsidRPr="00BF0364" w:rsidRDefault="005A7AF9" w:rsidP="005C1856">
            <w:pPr>
              <w:keepNext/>
              <w:keepLines/>
              <w:spacing w:after="0"/>
              <w:jc w:val="center"/>
            </w:pPr>
            <w:r w:rsidRPr="00BF0364">
              <w:rPr>
                <w:rFonts w:ascii="Arial" w:hAnsi="Arial"/>
                <w:b/>
                <w:sz w:val="18"/>
              </w:rPr>
              <w:t>SCS of SSB signals (KHz)</w:t>
            </w:r>
          </w:p>
        </w:tc>
        <w:tc>
          <w:tcPr>
            <w:tcW w:w="1326" w:type="pct"/>
            <w:vAlign w:val="center"/>
          </w:tcPr>
          <w:p w:rsidR="005A7AF9" w:rsidRPr="00BF0364" w:rsidRDefault="005A7AF9" w:rsidP="005C1856">
            <w:pPr>
              <w:keepNext/>
              <w:keepLines/>
              <w:spacing w:after="0"/>
              <w:jc w:val="center"/>
            </w:pPr>
            <w:r w:rsidRPr="00BF0364">
              <w:rPr>
                <w:rFonts w:ascii="Arial" w:hAnsi="Arial"/>
                <w:b/>
                <w:sz w:val="18"/>
              </w:rPr>
              <w:t>SCS of uplink signals (KHz)</w:t>
            </w:r>
          </w:p>
        </w:tc>
        <w:tc>
          <w:tcPr>
            <w:tcW w:w="1478" w:type="pct"/>
            <w:vAlign w:val="center"/>
          </w:tcPr>
          <w:p w:rsidR="005A7AF9" w:rsidRPr="00BF0364" w:rsidRDefault="005A7AF9" w:rsidP="005C1856">
            <w:pPr>
              <w:keepNext/>
              <w:keepLines/>
              <w:spacing w:after="0"/>
              <w:jc w:val="center"/>
            </w:pPr>
            <w:proofErr w:type="spellStart"/>
            <w:r w:rsidRPr="00BF0364">
              <w:rPr>
                <w:rFonts w:ascii="Arial" w:hAnsi="Arial"/>
                <w:b/>
                <w:sz w:val="18"/>
              </w:rPr>
              <w:t>T</w:t>
            </w:r>
            <w:r w:rsidRPr="00BF0364">
              <w:rPr>
                <w:rFonts w:ascii="Arial" w:hAnsi="Arial"/>
                <w:b/>
                <w:sz w:val="18"/>
                <w:vertAlign w:val="subscript"/>
              </w:rPr>
              <w:t>e</w:t>
            </w:r>
            <w:proofErr w:type="spellEnd"/>
          </w:p>
        </w:tc>
      </w:tr>
      <w:tr w:rsidR="005A7AF9" w:rsidRPr="00BF0364" w:rsidTr="005C1856">
        <w:trPr>
          <w:cantSplit/>
          <w:jc w:val="center"/>
        </w:trPr>
        <w:tc>
          <w:tcPr>
            <w:tcW w:w="1033" w:type="pct"/>
            <w:vMerge w:val="restart"/>
            <w:vAlign w:val="center"/>
          </w:tcPr>
          <w:p w:rsidR="005A7AF9" w:rsidRPr="00BF0364" w:rsidRDefault="005A7AF9" w:rsidP="005C1856">
            <w:pPr>
              <w:keepNext/>
              <w:keepLines/>
              <w:spacing w:after="0"/>
              <w:jc w:val="center"/>
            </w:pPr>
            <w:r w:rsidRPr="00BF0364">
              <w:rPr>
                <w:rFonts w:ascii="Arial" w:hAnsi="Arial"/>
                <w:sz w:val="18"/>
              </w:rPr>
              <w:t>1</w:t>
            </w:r>
          </w:p>
        </w:tc>
        <w:tc>
          <w:tcPr>
            <w:tcW w:w="1163" w:type="pct"/>
            <w:vMerge w:val="restart"/>
            <w:vAlign w:val="center"/>
          </w:tcPr>
          <w:p w:rsidR="005A7AF9" w:rsidRPr="00BF0364" w:rsidRDefault="005A7AF9" w:rsidP="005C1856">
            <w:pPr>
              <w:keepNext/>
              <w:keepLines/>
              <w:spacing w:after="0"/>
              <w:jc w:val="center"/>
            </w:pPr>
            <w:r w:rsidRPr="00BF0364">
              <w:rPr>
                <w:rFonts w:ascii="Arial" w:hAnsi="Arial"/>
                <w:sz w:val="18"/>
              </w:rPr>
              <w:t>15</w:t>
            </w:r>
          </w:p>
        </w:tc>
        <w:tc>
          <w:tcPr>
            <w:tcW w:w="1326" w:type="pct"/>
          </w:tcPr>
          <w:p w:rsidR="005A7AF9" w:rsidRPr="00BF0364" w:rsidRDefault="005A7AF9" w:rsidP="005C1856">
            <w:pPr>
              <w:keepNext/>
              <w:keepLines/>
              <w:spacing w:after="0"/>
              <w:jc w:val="center"/>
            </w:pPr>
            <w:r w:rsidRPr="00BF0364">
              <w:rPr>
                <w:rFonts w:ascii="Arial" w:hAnsi="Arial"/>
                <w:sz w:val="18"/>
              </w:rPr>
              <w:t>15</w:t>
            </w:r>
          </w:p>
        </w:tc>
        <w:tc>
          <w:tcPr>
            <w:tcW w:w="1478" w:type="pct"/>
          </w:tcPr>
          <w:p w:rsidR="005A7AF9" w:rsidRPr="00BF0364" w:rsidRDefault="005A7AF9" w:rsidP="005C1856">
            <w:pPr>
              <w:keepNext/>
              <w:keepLines/>
              <w:spacing w:after="0"/>
              <w:jc w:val="center"/>
            </w:pPr>
            <w:r w:rsidRPr="00BF0364">
              <w:rPr>
                <w:rFonts w:ascii="Arial" w:hAnsi="Arial"/>
                <w:sz w:val="18"/>
              </w:rPr>
              <w:t>12*64*</w:t>
            </w:r>
            <w:proofErr w:type="spellStart"/>
            <w:r w:rsidRPr="00BF0364">
              <w:rPr>
                <w:rFonts w:ascii="Arial" w:hAnsi="Arial"/>
                <w:sz w:val="18"/>
              </w:rPr>
              <w:t>T</w:t>
            </w:r>
            <w:r w:rsidRPr="00BF0364">
              <w:rPr>
                <w:rFonts w:ascii="Arial" w:hAnsi="Arial"/>
                <w:sz w:val="18"/>
                <w:vertAlign w:val="subscript"/>
              </w:rPr>
              <w:t>c</w:t>
            </w:r>
            <w:proofErr w:type="spellEnd"/>
          </w:p>
        </w:tc>
      </w:tr>
      <w:tr w:rsidR="005A7AF9" w:rsidRPr="00BF0364" w:rsidTr="005C1856">
        <w:trPr>
          <w:cantSplit/>
          <w:jc w:val="center"/>
        </w:trPr>
        <w:tc>
          <w:tcPr>
            <w:tcW w:w="1033" w:type="pct"/>
            <w:vMerge/>
            <w:vAlign w:val="center"/>
          </w:tcPr>
          <w:p w:rsidR="005A7AF9" w:rsidRPr="00BF0364" w:rsidRDefault="005A7AF9" w:rsidP="005C1856">
            <w:pPr>
              <w:keepNext/>
              <w:keepLines/>
              <w:spacing w:after="0"/>
              <w:jc w:val="center"/>
            </w:pPr>
          </w:p>
        </w:tc>
        <w:tc>
          <w:tcPr>
            <w:tcW w:w="1163" w:type="pct"/>
            <w:vMerge/>
            <w:vAlign w:val="center"/>
          </w:tcPr>
          <w:p w:rsidR="005A7AF9" w:rsidRPr="00BF0364" w:rsidRDefault="005A7AF9" w:rsidP="005C1856">
            <w:pPr>
              <w:keepNext/>
              <w:keepLines/>
              <w:spacing w:after="0"/>
              <w:jc w:val="center"/>
            </w:pPr>
          </w:p>
        </w:tc>
        <w:tc>
          <w:tcPr>
            <w:tcW w:w="1326" w:type="pct"/>
          </w:tcPr>
          <w:p w:rsidR="005A7AF9" w:rsidRPr="00BF0364" w:rsidRDefault="005A7AF9" w:rsidP="005C1856">
            <w:pPr>
              <w:keepNext/>
              <w:keepLines/>
              <w:spacing w:after="0"/>
              <w:jc w:val="center"/>
            </w:pPr>
            <w:r w:rsidRPr="00BF0364">
              <w:rPr>
                <w:rFonts w:ascii="Arial" w:hAnsi="Arial"/>
                <w:sz w:val="18"/>
              </w:rPr>
              <w:t>30</w:t>
            </w:r>
          </w:p>
        </w:tc>
        <w:tc>
          <w:tcPr>
            <w:tcW w:w="1478" w:type="pct"/>
          </w:tcPr>
          <w:p w:rsidR="005A7AF9" w:rsidRPr="00BF0364" w:rsidRDefault="005A7AF9" w:rsidP="005C1856">
            <w:pPr>
              <w:keepNext/>
              <w:keepLines/>
              <w:spacing w:after="0"/>
              <w:jc w:val="center"/>
            </w:pPr>
            <w:r w:rsidRPr="00BF0364">
              <w:rPr>
                <w:rFonts w:ascii="Arial" w:hAnsi="Arial"/>
                <w:sz w:val="18"/>
              </w:rPr>
              <w:t>10*64*</w:t>
            </w:r>
            <w:proofErr w:type="spellStart"/>
            <w:r w:rsidRPr="00BF0364">
              <w:rPr>
                <w:rFonts w:ascii="Arial" w:hAnsi="Arial"/>
                <w:sz w:val="18"/>
              </w:rPr>
              <w:t>T</w:t>
            </w:r>
            <w:r w:rsidRPr="00BF0364">
              <w:rPr>
                <w:rFonts w:ascii="Arial" w:hAnsi="Arial"/>
                <w:sz w:val="18"/>
                <w:vertAlign w:val="subscript"/>
              </w:rPr>
              <w:t>c</w:t>
            </w:r>
            <w:proofErr w:type="spellEnd"/>
          </w:p>
        </w:tc>
      </w:tr>
      <w:tr w:rsidR="005A7AF9" w:rsidRPr="00BF0364" w:rsidTr="005C1856">
        <w:trPr>
          <w:cantSplit/>
          <w:jc w:val="center"/>
        </w:trPr>
        <w:tc>
          <w:tcPr>
            <w:tcW w:w="1033" w:type="pct"/>
            <w:vMerge/>
            <w:vAlign w:val="center"/>
          </w:tcPr>
          <w:p w:rsidR="005A7AF9" w:rsidRPr="00BF0364" w:rsidRDefault="005A7AF9" w:rsidP="005C1856">
            <w:pPr>
              <w:keepNext/>
              <w:keepLines/>
              <w:spacing w:after="0"/>
              <w:jc w:val="center"/>
            </w:pPr>
          </w:p>
        </w:tc>
        <w:tc>
          <w:tcPr>
            <w:tcW w:w="1163" w:type="pct"/>
            <w:vMerge/>
            <w:vAlign w:val="center"/>
          </w:tcPr>
          <w:p w:rsidR="005A7AF9" w:rsidRPr="00BF0364" w:rsidRDefault="005A7AF9" w:rsidP="005C1856">
            <w:pPr>
              <w:keepNext/>
              <w:keepLines/>
              <w:spacing w:after="0"/>
              <w:jc w:val="center"/>
            </w:pPr>
          </w:p>
        </w:tc>
        <w:tc>
          <w:tcPr>
            <w:tcW w:w="1326" w:type="pct"/>
          </w:tcPr>
          <w:p w:rsidR="005A7AF9" w:rsidRPr="00BF0364" w:rsidRDefault="005A7AF9" w:rsidP="005C1856">
            <w:pPr>
              <w:keepNext/>
              <w:keepLines/>
              <w:spacing w:after="0"/>
              <w:jc w:val="center"/>
            </w:pPr>
            <w:r w:rsidRPr="00BF0364">
              <w:rPr>
                <w:rFonts w:ascii="Arial" w:hAnsi="Arial"/>
                <w:sz w:val="18"/>
              </w:rPr>
              <w:t>60</w:t>
            </w:r>
          </w:p>
        </w:tc>
        <w:tc>
          <w:tcPr>
            <w:tcW w:w="1478" w:type="pct"/>
          </w:tcPr>
          <w:p w:rsidR="005A7AF9" w:rsidRPr="00BF0364" w:rsidRDefault="005A7AF9" w:rsidP="005C1856">
            <w:pPr>
              <w:keepNext/>
              <w:keepLines/>
              <w:spacing w:after="0"/>
              <w:jc w:val="center"/>
            </w:pPr>
            <w:r w:rsidRPr="00BF0364">
              <w:rPr>
                <w:rFonts w:ascii="Arial" w:hAnsi="Arial"/>
                <w:sz w:val="18"/>
              </w:rPr>
              <w:t>10*64*</w:t>
            </w:r>
            <w:proofErr w:type="spellStart"/>
            <w:r w:rsidRPr="00BF0364">
              <w:rPr>
                <w:rFonts w:ascii="Arial" w:hAnsi="Arial"/>
                <w:sz w:val="18"/>
              </w:rPr>
              <w:t>T</w:t>
            </w:r>
            <w:r w:rsidRPr="00BF0364">
              <w:rPr>
                <w:rFonts w:ascii="Arial" w:hAnsi="Arial"/>
                <w:sz w:val="18"/>
                <w:vertAlign w:val="subscript"/>
              </w:rPr>
              <w:t>c</w:t>
            </w:r>
            <w:proofErr w:type="spellEnd"/>
          </w:p>
        </w:tc>
      </w:tr>
      <w:tr w:rsidR="005A7AF9" w:rsidRPr="00BF0364" w:rsidTr="005C1856">
        <w:trPr>
          <w:cantSplit/>
          <w:jc w:val="center"/>
        </w:trPr>
        <w:tc>
          <w:tcPr>
            <w:tcW w:w="1033" w:type="pct"/>
            <w:vMerge/>
            <w:vAlign w:val="center"/>
          </w:tcPr>
          <w:p w:rsidR="005A7AF9" w:rsidRPr="00BF0364" w:rsidRDefault="005A7AF9" w:rsidP="005C1856">
            <w:pPr>
              <w:keepNext/>
              <w:keepLines/>
              <w:spacing w:after="0"/>
              <w:jc w:val="center"/>
            </w:pPr>
          </w:p>
        </w:tc>
        <w:tc>
          <w:tcPr>
            <w:tcW w:w="1163" w:type="pct"/>
            <w:vMerge w:val="restart"/>
            <w:vAlign w:val="center"/>
          </w:tcPr>
          <w:p w:rsidR="005A7AF9" w:rsidRPr="00BF0364" w:rsidRDefault="005A7AF9" w:rsidP="005C1856">
            <w:pPr>
              <w:keepNext/>
              <w:keepLines/>
              <w:spacing w:after="0"/>
              <w:jc w:val="center"/>
            </w:pPr>
            <w:r w:rsidRPr="00BF0364">
              <w:rPr>
                <w:rFonts w:ascii="Arial" w:hAnsi="Arial"/>
                <w:sz w:val="18"/>
              </w:rPr>
              <w:t>30</w:t>
            </w:r>
          </w:p>
        </w:tc>
        <w:tc>
          <w:tcPr>
            <w:tcW w:w="1326" w:type="pct"/>
          </w:tcPr>
          <w:p w:rsidR="005A7AF9" w:rsidRPr="00BF0364" w:rsidRDefault="005A7AF9" w:rsidP="005C1856">
            <w:pPr>
              <w:keepNext/>
              <w:keepLines/>
              <w:spacing w:after="0"/>
              <w:jc w:val="center"/>
            </w:pPr>
            <w:r w:rsidRPr="00BF0364">
              <w:rPr>
                <w:rFonts w:ascii="Arial" w:hAnsi="Arial"/>
                <w:sz w:val="18"/>
              </w:rPr>
              <w:t>15</w:t>
            </w:r>
          </w:p>
        </w:tc>
        <w:tc>
          <w:tcPr>
            <w:tcW w:w="1478" w:type="pct"/>
          </w:tcPr>
          <w:p w:rsidR="005A7AF9" w:rsidRPr="00BF0364" w:rsidRDefault="005A7AF9" w:rsidP="005C1856">
            <w:pPr>
              <w:keepNext/>
              <w:keepLines/>
              <w:spacing w:after="0"/>
              <w:jc w:val="center"/>
            </w:pPr>
            <w:r w:rsidRPr="00BF0364">
              <w:rPr>
                <w:rFonts w:ascii="Arial" w:hAnsi="Arial"/>
                <w:sz w:val="18"/>
              </w:rPr>
              <w:t>8*64*</w:t>
            </w:r>
            <w:proofErr w:type="spellStart"/>
            <w:r w:rsidRPr="00BF0364">
              <w:rPr>
                <w:rFonts w:ascii="Arial" w:hAnsi="Arial"/>
                <w:sz w:val="18"/>
              </w:rPr>
              <w:t>T</w:t>
            </w:r>
            <w:r w:rsidRPr="00BF0364">
              <w:rPr>
                <w:rFonts w:ascii="Arial" w:hAnsi="Arial"/>
                <w:sz w:val="18"/>
                <w:vertAlign w:val="subscript"/>
              </w:rPr>
              <w:t>c</w:t>
            </w:r>
            <w:proofErr w:type="spellEnd"/>
          </w:p>
        </w:tc>
      </w:tr>
      <w:tr w:rsidR="005A7AF9" w:rsidRPr="00BF0364" w:rsidTr="005C1856">
        <w:trPr>
          <w:cantSplit/>
          <w:jc w:val="center"/>
        </w:trPr>
        <w:tc>
          <w:tcPr>
            <w:tcW w:w="1033" w:type="pct"/>
            <w:vMerge/>
            <w:vAlign w:val="center"/>
          </w:tcPr>
          <w:p w:rsidR="005A7AF9" w:rsidRPr="00BF0364" w:rsidRDefault="005A7AF9" w:rsidP="005C1856">
            <w:pPr>
              <w:keepNext/>
              <w:keepLines/>
              <w:spacing w:after="0"/>
              <w:jc w:val="center"/>
            </w:pPr>
          </w:p>
        </w:tc>
        <w:tc>
          <w:tcPr>
            <w:tcW w:w="1163" w:type="pct"/>
            <w:vMerge/>
            <w:vAlign w:val="center"/>
          </w:tcPr>
          <w:p w:rsidR="005A7AF9" w:rsidRPr="00BF0364" w:rsidRDefault="005A7AF9" w:rsidP="005C1856">
            <w:pPr>
              <w:keepNext/>
              <w:keepLines/>
              <w:spacing w:after="0"/>
              <w:jc w:val="center"/>
            </w:pPr>
          </w:p>
        </w:tc>
        <w:tc>
          <w:tcPr>
            <w:tcW w:w="1326" w:type="pct"/>
          </w:tcPr>
          <w:p w:rsidR="005A7AF9" w:rsidRPr="00BF0364" w:rsidRDefault="005A7AF9" w:rsidP="005C1856">
            <w:pPr>
              <w:keepNext/>
              <w:keepLines/>
              <w:spacing w:after="0"/>
              <w:jc w:val="center"/>
            </w:pPr>
            <w:r w:rsidRPr="00BF0364">
              <w:rPr>
                <w:rFonts w:ascii="Arial" w:hAnsi="Arial"/>
                <w:sz w:val="18"/>
              </w:rPr>
              <w:t>30</w:t>
            </w:r>
          </w:p>
        </w:tc>
        <w:tc>
          <w:tcPr>
            <w:tcW w:w="1478" w:type="pct"/>
          </w:tcPr>
          <w:p w:rsidR="005A7AF9" w:rsidRPr="00BF0364" w:rsidRDefault="005A7AF9" w:rsidP="005C1856">
            <w:pPr>
              <w:keepNext/>
              <w:keepLines/>
              <w:spacing w:after="0"/>
              <w:jc w:val="center"/>
            </w:pPr>
            <w:r w:rsidRPr="00BF0364">
              <w:rPr>
                <w:rFonts w:ascii="Arial" w:hAnsi="Arial"/>
                <w:sz w:val="18"/>
              </w:rPr>
              <w:t>8*64*</w:t>
            </w:r>
            <w:proofErr w:type="spellStart"/>
            <w:r w:rsidRPr="00BF0364">
              <w:rPr>
                <w:rFonts w:ascii="Arial" w:hAnsi="Arial"/>
                <w:sz w:val="18"/>
              </w:rPr>
              <w:t>T</w:t>
            </w:r>
            <w:r w:rsidRPr="00BF0364">
              <w:rPr>
                <w:rFonts w:ascii="Arial" w:hAnsi="Arial"/>
                <w:sz w:val="18"/>
                <w:vertAlign w:val="subscript"/>
              </w:rPr>
              <w:t>c</w:t>
            </w:r>
            <w:proofErr w:type="spellEnd"/>
          </w:p>
        </w:tc>
      </w:tr>
      <w:tr w:rsidR="005A7AF9" w:rsidRPr="00BF0364" w:rsidTr="005C1856">
        <w:trPr>
          <w:cantSplit/>
          <w:jc w:val="center"/>
        </w:trPr>
        <w:tc>
          <w:tcPr>
            <w:tcW w:w="1033" w:type="pct"/>
            <w:vMerge/>
            <w:vAlign w:val="center"/>
          </w:tcPr>
          <w:p w:rsidR="005A7AF9" w:rsidRPr="00BF0364" w:rsidRDefault="005A7AF9" w:rsidP="005C1856">
            <w:pPr>
              <w:keepNext/>
              <w:keepLines/>
              <w:spacing w:after="0"/>
              <w:jc w:val="center"/>
            </w:pPr>
          </w:p>
        </w:tc>
        <w:tc>
          <w:tcPr>
            <w:tcW w:w="1163" w:type="pct"/>
            <w:vMerge/>
            <w:vAlign w:val="center"/>
          </w:tcPr>
          <w:p w:rsidR="005A7AF9" w:rsidRPr="00BF0364" w:rsidRDefault="005A7AF9" w:rsidP="005C1856">
            <w:pPr>
              <w:keepNext/>
              <w:keepLines/>
              <w:spacing w:after="0"/>
              <w:jc w:val="center"/>
            </w:pPr>
          </w:p>
        </w:tc>
        <w:tc>
          <w:tcPr>
            <w:tcW w:w="1326" w:type="pct"/>
          </w:tcPr>
          <w:p w:rsidR="005A7AF9" w:rsidRPr="00BF0364" w:rsidRDefault="005A7AF9" w:rsidP="005C1856">
            <w:pPr>
              <w:keepNext/>
              <w:keepLines/>
              <w:spacing w:after="0"/>
              <w:jc w:val="center"/>
            </w:pPr>
            <w:r w:rsidRPr="00BF0364">
              <w:rPr>
                <w:rFonts w:ascii="Arial" w:hAnsi="Arial"/>
                <w:sz w:val="18"/>
              </w:rPr>
              <w:t>60</w:t>
            </w:r>
          </w:p>
        </w:tc>
        <w:tc>
          <w:tcPr>
            <w:tcW w:w="1478" w:type="pct"/>
          </w:tcPr>
          <w:p w:rsidR="005A7AF9" w:rsidRPr="00BF0364" w:rsidRDefault="005A7AF9" w:rsidP="005C1856">
            <w:pPr>
              <w:keepNext/>
              <w:keepLines/>
              <w:spacing w:after="0"/>
              <w:jc w:val="center"/>
            </w:pPr>
            <w:r w:rsidRPr="00BF0364">
              <w:rPr>
                <w:rFonts w:ascii="Arial" w:hAnsi="Arial"/>
                <w:sz w:val="18"/>
              </w:rPr>
              <w:t>7*64*</w:t>
            </w:r>
            <w:proofErr w:type="spellStart"/>
            <w:r w:rsidRPr="00BF0364">
              <w:rPr>
                <w:rFonts w:ascii="Arial" w:hAnsi="Arial"/>
                <w:sz w:val="18"/>
              </w:rPr>
              <w:t>T</w:t>
            </w:r>
            <w:r w:rsidRPr="00BF0364">
              <w:rPr>
                <w:rFonts w:ascii="Arial" w:hAnsi="Arial"/>
                <w:sz w:val="18"/>
                <w:vertAlign w:val="subscript"/>
              </w:rPr>
              <w:t>c</w:t>
            </w:r>
            <w:proofErr w:type="spellEnd"/>
          </w:p>
        </w:tc>
      </w:tr>
      <w:tr w:rsidR="005A7AF9" w:rsidRPr="00BF0364" w:rsidTr="005C1856">
        <w:trPr>
          <w:cantSplit/>
          <w:jc w:val="center"/>
        </w:trPr>
        <w:tc>
          <w:tcPr>
            <w:tcW w:w="1033" w:type="pct"/>
            <w:vMerge w:val="restart"/>
            <w:vAlign w:val="center"/>
          </w:tcPr>
          <w:p w:rsidR="005A7AF9" w:rsidRPr="00BF0364" w:rsidRDefault="005A7AF9" w:rsidP="005C1856">
            <w:pPr>
              <w:keepNext/>
              <w:keepLines/>
              <w:spacing w:after="0"/>
              <w:jc w:val="center"/>
            </w:pPr>
            <w:r w:rsidRPr="00BF0364">
              <w:rPr>
                <w:rFonts w:ascii="Arial" w:hAnsi="Arial"/>
                <w:sz w:val="18"/>
              </w:rPr>
              <w:t>2</w:t>
            </w:r>
          </w:p>
        </w:tc>
        <w:tc>
          <w:tcPr>
            <w:tcW w:w="1163" w:type="pct"/>
            <w:vMerge w:val="restart"/>
            <w:vAlign w:val="center"/>
          </w:tcPr>
          <w:p w:rsidR="005A7AF9" w:rsidRPr="00BF0364" w:rsidRDefault="005A7AF9" w:rsidP="005C1856">
            <w:pPr>
              <w:keepNext/>
              <w:keepLines/>
              <w:spacing w:after="0"/>
              <w:jc w:val="center"/>
            </w:pPr>
            <w:r w:rsidRPr="00BF0364">
              <w:rPr>
                <w:rFonts w:ascii="Arial" w:hAnsi="Arial"/>
                <w:sz w:val="18"/>
              </w:rPr>
              <w:t>120</w:t>
            </w:r>
          </w:p>
        </w:tc>
        <w:tc>
          <w:tcPr>
            <w:tcW w:w="1326" w:type="pct"/>
          </w:tcPr>
          <w:p w:rsidR="005A7AF9" w:rsidRPr="00BF0364" w:rsidRDefault="005A7AF9" w:rsidP="005C1856">
            <w:pPr>
              <w:keepNext/>
              <w:keepLines/>
              <w:spacing w:after="0"/>
              <w:jc w:val="center"/>
            </w:pPr>
            <w:r w:rsidRPr="00BF0364">
              <w:rPr>
                <w:rFonts w:ascii="Arial" w:hAnsi="Arial"/>
                <w:sz w:val="18"/>
              </w:rPr>
              <w:t>60</w:t>
            </w:r>
          </w:p>
        </w:tc>
        <w:tc>
          <w:tcPr>
            <w:tcW w:w="1478" w:type="pct"/>
          </w:tcPr>
          <w:p w:rsidR="005A7AF9" w:rsidRPr="00BF0364" w:rsidRDefault="005A7AF9" w:rsidP="005C1856">
            <w:pPr>
              <w:keepNext/>
              <w:keepLines/>
              <w:spacing w:after="0"/>
              <w:jc w:val="center"/>
            </w:pPr>
            <w:r w:rsidRPr="00BF0364">
              <w:rPr>
                <w:rFonts w:ascii="Arial" w:hAnsi="Arial"/>
                <w:sz w:val="18"/>
              </w:rPr>
              <w:t>3.5*64*</w:t>
            </w:r>
            <w:proofErr w:type="spellStart"/>
            <w:r w:rsidRPr="00BF0364">
              <w:rPr>
                <w:rFonts w:ascii="Arial" w:hAnsi="Arial"/>
                <w:sz w:val="18"/>
              </w:rPr>
              <w:t>T</w:t>
            </w:r>
            <w:r w:rsidRPr="00BF0364">
              <w:rPr>
                <w:rFonts w:ascii="Arial" w:hAnsi="Arial"/>
                <w:sz w:val="18"/>
                <w:vertAlign w:val="subscript"/>
              </w:rPr>
              <w:t>c</w:t>
            </w:r>
            <w:proofErr w:type="spellEnd"/>
          </w:p>
        </w:tc>
      </w:tr>
      <w:tr w:rsidR="005A7AF9" w:rsidRPr="00BF0364" w:rsidTr="005C1856">
        <w:trPr>
          <w:cantSplit/>
          <w:jc w:val="center"/>
        </w:trPr>
        <w:tc>
          <w:tcPr>
            <w:tcW w:w="1033" w:type="pct"/>
            <w:vMerge/>
            <w:vAlign w:val="center"/>
          </w:tcPr>
          <w:p w:rsidR="005A7AF9" w:rsidRPr="00BF0364" w:rsidRDefault="005A7AF9" w:rsidP="005C1856">
            <w:pPr>
              <w:keepNext/>
              <w:keepLines/>
              <w:spacing w:after="0"/>
              <w:jc w:val="center"/>
            </w:pPr>
          </w:p>
        </w:tc>
        <w:tc>
          <w:tcPr>
            <w:tcW w:w="1163" w:type="pct"/>
            <w:vMerge/>
            <w:vAlign w:val="center"/>
          </w:tcPr>
          <w:p w:rsidR="005A7AF9" w:rsidRPr="00BF0364" w:rsidRDefault="005A7AF9" w:rsidP="005C1856">
            <w:pPr>
              <w:keepNext/>
              <w:keepLines/>
              <w:spacing w:after="0"/>
              <w:jc w:val="center"/>
            </w:pPr>
          </w:p>
        </w:tc>
        <w:tc>
          <w:tcPr>
            <w:tcW w:w="1326" w:type="pct"/>
          </w:tcPr>
          <w:p w:rsidR="005A7AF9" w:rsidRPr="00BF0364" w:rsidRDefault="005A7AF9" w:rsidP="005C1856">
            <w:pPr>
              <w:keepNext/>
              <w:keepLines/>
              <w:spacing w:after="0"/>
              <w:jc w:val="center"/>
            </w:pPr>
            <w:r w:rsidRPr="00BF0364">
              <w:rPr>
                <w:rFonts w:ascii="Arial" w:hAnsi="Arial"/>
                <w:sz w:val="18"/>
              </w:rPr>
              <w:t>120</w:t>
            </w:r>
          </w:p>
        </w:tc>
        <w:tc>
          <w:tcPr>
            <w:tcW w:w="1478" w:type="pct"/>
          </w:tcPr>
          <w:p w:rsidR="005A7AF9" w:rsidRPr="00BF0364" w:rsidRDefault="005A7AF9" w:rsidP="005C1856">
            <w:pPr>
              <w:keepNext/>
              <w:keepLines/>
              <w:spacing w:after="0"/>
              <w:jc w:val="center"/>
            </w:pPr>
            <w:r w:rsidRPr="00BF0364">
              <w:rPr>
                <w:rFonts w:ascii="Arial" w:hAnsi="Arial"/>
                <w:sz w:val="18"/>
              </w:rPr>
              <w:t>3.5*64*</w:t>
            </w:r>
            <w:proofErr w:type="spellStart"/>
            <w:r w:rsidRPr="00BF0364">
              <w:rPr>
                <w:rFonts w:ascii="Arial" w:hAnsi="Arial"/>
                <w:sz w:val="18"/>
              </w:rPr>
              <w:t>T</w:t>
            </w:r>
            <w:r w:rsidRPr="00BF0364">
              <w:rPr>
                <w:rFonts w:ascii="Arial" w:hAnsi="Arial"/>
                <w:sz w:val="18"/>
                <w:vertAlign w:val="subscript"/>
              </w:rPr>
              <w:t>c</w:t>
            </w:r>
            <w:proofErr w:type="spellEnd"/>
          </w:p>
        </w:tc>
      </w:tr>
      <w:tr w:rsidR="005A7AF9" w:rsidRPr="00BF0364" w:rsidTr="005C1856">
        <w:trPr>
          <w:cantSplit/>
          <w:jc w:val="center"/>
        </w:trPr>
        <w:tc>
          <w:tcPr>
            <w:tcW w:w="1033" w:type="pct"/>
            <w:vMerge/>
            <w:vAlign w:val="center"/>
          </w:tcPr>
          <w:p w:rsidR="005A7AF9" w:rsidRPr="00BF0364" w:rsidRDefault="005A7AF9" w:rsidP="005C1856">
            <w:pPr>
              <w:keepNext/>
              <w:keepLines/>
              <w:spacing w:after="0"/>
              <w:jc w:val="center"/>
            </w:pPr>
          </w:p>
        </w:tc>
        <w:tc>
          <w:tcPr>
            <w:tcW w:w="1163" w:type="pct"/>
            <w:vMerge w:val="restart"/>
            <w:vAlign w:val="center"/>
          </w:tcPr>
          <w:p w:rsidR="005A7AF9" w:rsidRPr="00BF0364" w:rsidRDefault="005A7AF9" w:rsidP="005C1856">
            <w:pPr>
              <w:keepNext/>
              <w:keepLines/>
              <w:spacing w:after="0"/>
              <w:jc w:val="center"/>
            </w:pPr>
            <w:r w:rsidRPr="00BF0364">
              <w:rPr>
                <w:rFonts w:ascii="Arial" w:hAnsi="Arial"/>
                <w:sz w:val="18"/>
              </w:rPr>
              <w:t>240</w:t>
            </w:r>
          </w:p>
        </w:tc>
        <w:tc>
          <w:tcPr>
            <w:tcW w:w="1326" w:type="pct"/>
          </w:tcPr>
          <w:p w:rsidR="005A7AF9" w:rsidRPr="00BF0364" w:rsidRDefault="005A7AF9" w:rsidP="005C1856">
            <w:pPr>
              <w:keepNext/>
              <w:keepLines/>
              <w:spacing w:after="0"/>
              <w:jc w:val="center"/>
            </w:pPr>
            <w:r w:rsidRPr="00BF0364">
              <w:rPr>
                <w:rFonts w:ascii="Arial" w:hAnsi="Arial"/>
                <w:sz w:val="18"/>
              </w:rPr>
              <w:t>60</w:t>
            </w:r>
          </w:p>
        </w:tc>
        <w:tc>
          <w:tcPr>
            <w:tcW w:w="1478" w:type="pct"/>
          </w:tcPr>
          <w:p w:rsidR="005A7AF9" w:rsidRPr="00BF0364" w:rsidRDefault="005A7AF9" w:rsidP="005C1856">
            <w:pPr>
              <w:keepNext/>
              <w:keepLines/>
              <w:spacing w:after="0"/>
              <w:jc w:val="center"/>
            </w:pPr>
            <w:r w:rsidRPr="00BF0364">
              <w:rPr>
                <w:rFonts w:ascii="Arial" w:hAnsi="Arial"/>
                <w:sz w:val="18"/>
              </w:rPr>
              <w:t>3*64*</w:t>
            </w:r>
            <w:proofErr w:type="spellStart"/>
            <w:r w:rsidRPr="00BF0364">
              <w:rPr>
                <w:rFonts w:ascii="Arial" w:hAnsi="Arial"/>
                <w:sz w:val="18"/>
              </w:rPr>
              <w:t>T</w:t>
            </w:r>
            <w:r w:rsidRPr="00BF0364">
              <w:rPr>
                <w:rFonts w:ascii="Arial" w:hAnsi="Arial"/>
                <w:sz w:val="18"/>
                <w:vertAlign w:val="subscript"/>
              </w:rPr>
              <w:t>c</w:t>
            </w:r>
            <w:proofErr w:type="spellEnd"/>
          </w:p>
        </w:tc>
      </w:tr>
      <w:tr w:rsidR="005A7AF9" w:rsidRPr="00BF0364" w:rsidTr="005C1856">
        <w:trPr>
          <w:cantSplit/>
          <w:jc w:val="center"/>
        </w:trPr>
        <w:tc>
          <w:tcPr>
            <w:tcW w:w="1033" w:type="pct"/>
            <w:vMerge/>
          </w:tcPr>
          <w:p w:rsidR="005A7AF9" w:rsidRPr="00BF0364" w:rsidRDefault="005A7AF9" w:rsidP="005C1856">
            <w:pPr>
              <w:keepNext/>
              <w:keepLines/>
              <w:spacing w:after="0"/>
              <w:jc w:val="center"/>
            </w:pPr>
          </w:p>
        </w:tc>
        <w:tc>
          <w:tcPr>
            <w:tcW w:w="1163" w:type="pct"/>
            <w:vMerge/>
          </w:tcPr>
          <w:p w:rsidR="005A7AF9" w:rsidRPr="00BF0364" w:rsidRDefault="005A7AF9" w:rsidP="005C1856">
            <w:pPr>
              <w:keepNext/>
              <w:keepLines/>
              <w:spacing w:after="0"/>
              <w:jc w:val="center"/>
            </w:pPr>
          </w:p>
        </w:tc>
        <w:tc>
          <w:tcPr>
            <w:tcW w:w="1326" w:type="pct"/>
          </w:tcPr>
          <w:p w:rsidR="005A7AF9" w:rsidRPr="00BF0364" w:rsidRDefault="005A7AF9" w:rsidP="005C1856">
            <w:pPr>
              <w:keepNext/>
              <w:keepLines/>
              <w:spacing w:after="0"/>
              <w:jc w:val="center"/>
            </w:pPr>
            <w:r w:rsidRPr="00BF0364">
              <w:rPr>
                <w:rFonts w:ascii="Arial" w:hAnsi="Arial"/>
                <w:sz w:val="18"/>
              </w:rPr>
              <w:t>120</w:t>
            </w:r>
          </w:p>
        </w:tc>
        <w:tc>
          <w:tcPr>
            <w:tcW w:w="1478" w:type="pct"/>
          </w:tcPr>
          <w:p w:rsidR="005A7AF9" w:rsidRPr="00BF0364" w:rsidRDefault="005A7AF9" w:rsidP="005C1856">
            <w:pPr>
              <w:keepNext/>
              <w:keepLines/>
              <w:spacing w:after="0"/>
              <w:jc w:val="center"/>
            </w:pPr>
            <w:r w:rsidRPr="00BF0364">
              <w:rPr>
                <w:rFonts w:ascii="Arial" w:hAnsi="Arial"/>
                <w:sz w:val="18"/>
              </w:rPr>
              <w:t>3*64*</w:t>
            </w:r>
            <w:proofErr w:type="spellStart"/>
            <w:r w:rsidRPr="00BF0364">
              <w:rPr>
                <w:rFonts w:ascii="Arial" w:hAnsi="Arial"/>
                <w:sz w:val="18"/>
              </w:rPr>
              <w:t>T</w:t>
            </w:r>
            <w:r w:rsidRPr="00BF0364">
              <w:rPr>
                <w:rFonts w:ascii="Arial" w:hAnsi="Arial"/>
                <w:sz w:val="18"/>
                <w:vertAlign w:val="subscript"/>
              </w:rPr>
              <w:t>c</w:t>
            </w:r>
            <w:proofErr w:type="spellEnd"/>
          </w:p>
        </w:tc>
      </w:tr>
      <w:tr w:rsidR="005A7AF9" w:rsidRPr="003445FB" w:rsidTr="005C1856">
        <w:trPr>
          <w:cantSplit/>
          <w:jc w:val="center"/>
        </w:trPr>
        <w:tc>
          <w:tcPr>
            <w:tcW w:w="5000" w:type="pct"/>
            <w:gridSpan w:val="4"/>
          </w:tcPr>
          <w:p w:rsidR="005A7AF9" w:rsidRPr="00BF0364" w:rsidRDefault="005A7AF9" w:rsidP="005C1856">
            <w:pPr>
              <w:keepNext/>
              <w:keepLines/>
              <w:spacing w:after="0"/>
              <w:ind w:left="851" w:hanging="851"/>
            </w:pPr>
            <w:r w:rsidRPr="00BF0364">
              <w:rPr>
                <w:rFonts w:ascii="Arial" w:hAnsi="Arial" w:cs="Arial"/>
                <w:sz w:val="18"/>
              </w:rPr>
              <w:t>Note</w:t>
            </w:r>
            <w:r w:rsidRPr="00BF0364">
              <w:rPr>
                <w:rFonts w:ascii="Arial" w:hAnsi="Arial"/>
                <w:sz w:val="18"/>
              </w:rPr>
              <w:t xml:space="preserve"> 1:</w:t>
            </w:r>
            <w:r w:rsidRPr="00BF0364">
              <w:rPr>
                <w:rFonts w:ascii="Arial" w:hAnsi="Arial"/>
                <w:sz w:val="18"/>
              </w:rPr>
              <w:tab/>
            </w:r>
            <w:proofErr w:type="spellStart"/>
            <w:r w:rsidRPr="00BF0364">
              <w:rPr>
                <w:rFonts w:ascii="Arial" w:hAnsi="Arial"/>
                <w:sz w:val="18"/>
              </w:rPr>
              <w:t>T</w:t>
            </w:r>
            <w:r w:rsidRPr="00BF0364">
              <w:rPr>
                <w:rFonts w:ascii="Arial" w:hAnsi="Arial"/>
                <w:sz w:val="18"/>
                <w:vertAlign w:val="subscript"/>
              </w:rPr>
              <w:t>c</w:t>
            </w:r>
            <w:proofErr w:type="spellEnd"/>
            <w:r w:rsidRPr="00BF0364">
              <w:rPr>
                <w:rFonts w:ascii="Arial" w:hAnsi="Arial"/>
                <w:sz w:val="18"/>
              </w:rPr>
              <w:t xml:space="preserve"> is the basic timing unit defined in TS 38.211</w:t>
            </w:r>
          </w:p>
        </w:tc>
      </w:tr>
    </w:tbl>
    <w:p w:rsidR="005A7AF9" w:rsidRDefault="005A7AF9" w:rsidP="00204BF8">
      <w:pPr>
        <w:widowControl w:val="0"/>
        <w:adjustRightInd w:val="0"/>
        <w:snapToGrid w:val="0"/>
        <w:spacing w:before="180"/>
        <w:rPr>
          <w:rFonts w:eastAsia="宋体"/>
          <w:sz w:val="22"/>
          <w:lang w:eastAsia="zh-CN"/>
        </w:rPr>
      </w:pPr>
      <w:r>
        <w:rPr>
          <w:rFonts w:eastAsia="宋体"/>
          <w:sz w:val="22"/>
          <w:lang w:eastAsia="zh-CN"/>
        </w:rPr>
        <w:t xml:space="preserve">The </w:t>
      </w:r>
      <w:r>
        <w:rPr>
          <w:rFonts w:eastAsia="宋体" w:cs="Arial" w:hint="eastAsia"/>
          <w:sz w:val="22"/>
          <w:lang w:eastAsia="zh-CN"/>
        </w:rPr>
        <w:t>timing error</w:t>
      </w:r>
      <w:r>
        <w:rPr>
          <w:rFonts w:eastAsia="宋体"/>
          <w:sz w:val="22"/>
          <w:lang w:eastAsia="zh-CN"/>
        </w:rPr>
        <w:t xml:space="preserve"> requirements for </w:t>
      </w:r>
      <w:r w:rsidR="00DF4923">
        <w:rPr>
          <w:rFonts w:eastAsia="宋体"/>
          <w:sz w:val="22"/>
          <w:lang w:eastAsia="zh-CN"/>
        </w:rPr>
        <w:t xml:space="preserve">NR </w:t>
      </w:r>
      <w:proofErr w:type="spellStart"/>
      <w:r w:rsidR="00DF4923">
        <w:rPr>
          <w:rFonts w:eastAsia="宋体"/>
          <w:sz w:val="22"/>
          <w:lang w:eastAsia="zh-CN"/>
        </w:rPr>
        <w:t>SyncRef</w:t>
      </w:r>
      <w:proofErr w:type="spellEnd"/>
      <w:r w:rsidR="00DF4923">
        <w:rPr>
          <w:rFonts w:eastAsia="宋体"/>
          <w:sz w:val="22"/>
          <w:lang w:eastAsia="zh-CN"/>
        </w:rPr>
        <w:t xml:space="preserve"> UE</w:t>
      </w:r>
      <w:r>
        <w:rPr>
          <w:rFonts w:eastAsia="宋体"/>
          <w:sz w:val="22"/>
          <w:lang w:eastAsia="zh-CN"/>
        </w:rPr>
        <w:t xml:space="preserve"> </w:t>
      </w:r>
      <w:r w:rsidR="00DF4923">
        <w:rPr>
          <w:rFonts w:eastAsia="宋体"/>
          <w:sz w:val="22"/>
          <w:lang w:eastAsia="zh-CN"/>
        </w:rPr>
        <w:t xml:space="preserve">could </w:t>
      </w:r>
      <w:r>
        <w:rPr>
          <w:rFonts w:eastAsia="宋体"/>
          <w:sz w:val="22"/>
          <w:lang w:eastAsia="zh-CN"/>
        </w:rPr>
        <w:t xml:space="preserve">also rely on </w:t>
      </w:r>
      <w:r w:rsidR="00DF4923">
        <w:rPr>
          <w:rFonts w:eastAsia="宋体"/>
          <w:sz w:val="22"/>
          <w:lang w:eastAsia="zh-CN"/>
        </w:rPr>
        <w:t>S-</w:t>
      </w:r>
      <w:r>
        <w:rPr>
          <w:rFonts w:eastAsia="宋体"/>
          <w:sz w:val="22"/>
          <w:lang w:eastAsia="zh-CN"/>
        </w:rPr>
        <w:t xml:space="preserve">SSB SCS and </w:t>
      </w:r>
      <w:proofErr w:type="spellStart"/>
      <w:r w:rsidR="00DF4923">
        <w:rPr>
          <w:rFonts w:eastAsia="宋体"/>
          <w:sz w:val="22"/>
          <w:lang w:eastAsia="zh-CN"/>
        </w:rPr>
        <w:t>sidelink</w:t>
      </w:r>
      <w:proofErr w:type="spellEnd"/>
      <w:r w:rsidR="00FC2C3D">
        <w:rPr>
          <w:rFonts w:eastAsia="宋体"/>
          <w:sz w:val="22"/>
          <w:lang w:eastAsia="zh-CN"/>
        </w:rPr>
        <w:t xml:space="preserve"> data</w:t>
      </w:r>
      <w:r w:rsidR="00DF4923">
        <w:rPr>
          <w:rFonts w:eastAsia="宋体"/>
          <w:sz w:val="22"/>
          <w:lang w:eastAsia="zh-CN"/>
        </w:rPr>
        <w:t xml:space="preserve"> </w:t>
      </w:r>
      <w:r>
        <w:rPr>
          <w:rFonts w:eastAsia="宋体"/>
          <w:sz w:val="22"/>
          <w:lang w:eastAsia="zh-CN"/>
        </w:rPr>
        <w:t>SCS.</w:t>
      </w:r>
      <w:r w:rsidR="00DF4923">
        <w:rPr>
          <w:rFonts w:eastAsia="宋体"/>
          <w:sz w:val="22"/>
          <w:lang w:eastAsia="zh-CN"/>
        </w:rPr>
        <w:t xml:space="preserve"> Since the </w:t>
      </w:r>
      <w:r w:rsidR="00FC2C3D">
        <w:rPr>
          <w:rFonts w:eastAsia="宋体"/>
          <w:sz w:val="22"/>
          <w:lang w:eastAsia="zh-CN"/>
        </w:rPr>
        <w:t xml:space="preserve">same </w:t>
      </w:r>
      <w:r w:rsidR="00DF4923">
        <w:rPr>
          <w:rFonts w:eastAsia="宋体"/>
          <w:sz w:val="22"/>
          <w:lang w:eastAsia="zh-CN"/>
        </w:rPr>
        <w:t>SCS</w:t>
      </w:r>
      <w:r w:rsidR="00FC2C3D">
        <w:rPr>
          <w:rFonts w:eastAsia="宋体"/>
          <w:sz w:val="22"/>
          <w:lang w:eastAsia="zh-CN"/>
        </w:rPr>
        <w:t xml:space="preserve"> is used for</w:t>
      </w:r>
      <w:r w:rsidR="00DF4923">
        <w:rPr>
          <w:rFonts w:eastAsia="宋体"/>
          <w:sz w:val="22"/>
          <w:lang w:eastAsia="zh-CN"/>
        </w:rPr>
        <w:t xml:space="preserve"> S-SSB and </w:t>
      </w:r>
      <w:proofErr w:type="spellStart"/>
      <w:r w:rsidR="00FC2C3D">
        <w:rPr>
          <w:rFonts w:eastAsia="宋体"/>
          <w:sz w:val="22"/>
          <w:lang w:eastAsia="zh-CN"/>
        </w:rPr>
        <w:t>sidelink</w:t>
      </w:r>
      <w:proofErr w:type="spellEnd"/>
      <w:r w:rsidR="00FC2C3D">
        <w:rPr>
          <w:rFonts w:eastAsia="宋体"/>
          <w:sz w:val="22"/>
          <w:lang w:eastAsia="zh-CN"/>
        </w:rPr>
        <w:t xml:space="preserve"> data</w:t>
      </w:r>
      <w:r w:rsidR="00DF4923">
        <w:rPr>
          <w:rFonts w:eastAsia="宋体"/>
          <w:sz w:val="22"/>
          <w:lang w:eastAsia="zh-CN"/>
        </w:rPr>
        <w:t xml:space="preserve">, the </w:t>
      </w:r>
      <w:r w:rsidR="00DF4923">
        <w:rPr>
          <w:rFonts w:eastAsia="宋体" w:cs="Arial" w:hint="eastAsia"/>
          <w:sz w:val="22"/>
          <w:lang w:eastAsia="zh-CN"/>
        </w:rPr>
        <w:t>timing error</w:t>
      </w:r>
      <w:r w:rsidR="00DF4923">
        <w:rPr>
          <w:rFonts w:eastAsia="宋体"/>
          <w:sz w:val="22"/>
          <w:lang w:eastAsia="zh-CN"/>
        </w:rPr>
        <w:t xml:space="preserve"> requirements for NR </w:t>
      </w:r>
      <w:proofErr w:type="spellStart"/>
      <w:r w:rsidR="00DF4923">
        <w:rPr>
          <w:rFonts w:eastAsia="宋体"/>
          <w:sz w:val="22"/>
          <w:lang w:eastAsia="zh-CN"/>
        </w:rPr>
        <w:t>SyncRef</w:t>
      </w:r>
      <w:proofErr w:type="spellEnd"/>
      <w:r w:rsidR="00DF4923">
        <w:rPr>
          <w:rFonts w:eastAsia="宋体"/>
          <w:sz w:val="22"/>
          <w:lang w:eastAsia="zh-CN"/>
        </w:rPr>
        <w:t xml:space="preserve"> UE can be defined</w:t>
      </w:r>
      <w:r w:rsidR="00FC2C3D">
        <w:rPr>
          <w:rFonts w:eastAsia="宋体"/>
          <w:sz w:val="22"/>
          <w:lang w:eastAsia="zh-CN"/>
        </w:rPr>
        <w:t xml:space="preserve"> according to the S-SSB SCS</w:t>
      </w:r>
      <w:r w:rsidR="00DF4923">
        <w:rPr>
          <w:rFonts w:eastAsia="宋体"/>
          <w:sz w:val="22"/>
          <w:lang w:eastAsia="zh-CN"/>
        </w:rPr>
        <w:t>.</w:t>
      </w:r>
      <w:r w:rsidR="00DC62FE">
        <w:rPr>
          <w:rFonts w:eastAsia="宋体"/>
          <w:sz w:val="22"/>
          <w:lang w:eastAsia="zh-CN"/>
        </w:rPr>
        <w:t xml:space="preserve"> </w:t>
      </w:r>
      <w:r w:rsidR="00FC2C3D">
        <w:rPr>
          <w:rFonts w:eastAsiaTheme="minorEastAsia"/>
          <w:sz w:val="22"/>
          <w:szCs w:val="22"/>
          <w:lang w:val="en-US" w:eastAsia="zh-CN"/>
        </w:rPr>
        <w:t xml:space="preserve">Based on the </w:t>
      </w:r>
      <w:r w:rsidR="00FC2C3D">
        <w:rPr>
          <w:rFonts w:eastAsia="宋体"/>
          <w:sz w:val="22"/>
          <w:lang w:eastAsia="zh-CN"/>
        </w:rPr>
        <w:t xml:space="preserve">timing error requirements for NR </w:t>
      </w:r>
      <w:proofErr w:type="spellStart"/>
      <w:r w:rsidR="00FC2C3D">
        <w:rPr>
          <w:rFonts w:eastAsia="宋体"/>
          <w:sz w:val="22"/>
          <w:lang w:eastAsia="zh-CN"/>
        </w:rPr>
        <w:t>Uu</w:t>
      </w:r>
      <w:proofErr w:type="spellEnd"/>
      <w:r w:rsidR="00FC2C3D">
        <w:rPr>
          <w:rFonts w:eastAsia="宋体"/>
          <w:sz w:val="22"/>
          <w:lang w:eastAsia="zh-CN"/>
        </w:rPr>
        <w:t xml:space="preserve">, the </w:t>
      </w:r>
      <w:proofErr w:type="spellStart"/>
      <w:r w:rsidR="005C1856">
        <w:rPr>
          <w:rFonts w:eastAsia="宋体" w:cs="Arial"/>
          <w:sz w:val="22"/>
          <w:lang w:eastAsia="zh-CN"/>
        </w:rPr>
        <w:t>Te</w:t>
      </w:r>
      <w:proofErr w:type="spellEnd"/>
      <w:r w:rsidR="005C1856">
        <w:rPr>
          <w:rFonts w:eastAsia="宋体" w:cs="Arial"/>
          <w:sz w:val="22"/>
          <w:lang w:eastAsia="zh-CN"/>
        </w:rPr>
        <w:t xml:space="preserve"> for</w:t>
      </w:r>
      <w:r w:rsidR="00FC2C3D">
        <w:rPr>
          <w:rFonts w:eastAsia="宋体"/>
          <w:sz w:val="22"/>
          <w:lang w:eastAsia="zh-CN"/>
        </w:rPr>
        <w:t xml:space="preserve"> </w:t>
      </w:r>
      <w:r w:rsidR="005C1856">
        <w:rPr>
          <w:rFonts w:eastAsia="宋体"/>
          <w:sz w:val="22"/>
          <w:lang w:eastAsia="zh-CN"/>
        </w:rPr>
        <w:t xml:space="preserve">NR </w:t>
      </w:r>
      <w:proofErr w:type="spellStart"/>
      <w:r w:rsidR="005C1856">
        <w:rPr>
          <w:rFonts w:eastAsia="宋体"/>
          <w:sz w:val="22"/>
          <w:lang w:eastAsia="zh-CN"/>
        </w:rPr>
        <w:t>SyncRef</w:t>
      </w:r>
      <w:proofErr w:type="spellEnd"/>
      <w:r w:rsidR="005C1856">
        <w:rPr>
          <w:rFonts w:eastAsia="宋体"/>
          <w:sz w:val="22"/>
          <w:lang w:eastAsia="zh-CN"/>
        </w:rPr>
        <w:t xml:space="preserve"> UE </w:t>
      </w:r>
      <w:r w:rsidR="00FC2C3D">
        <w:rPr>
          <w:rFonts w:eastAsia="宋体"/>
          <w:sz w:val="22"/>
          <w:lang w:eastAsia="zh-CN"/>
        </w:rPr>
        <w:t xml:space="preserve">can be defined as 12Ts, 8Ts and 3.5Ts respectively for SCS=15kHz, SCS=30kHz, and SCS=120kHz. </w:t>
      </w:r>
      <w:r w:rsidR="005C1856">
        <w:rPr>
          <w:rFonts w:eastAsia="宋体"/>
          <w:sz w:val="22"/>
          <w:lang w:eastAsia="zh-CN"/>
        </w:rPr>
        <w:t xml:space="preserve">The </w:t>
      </w:r>
      <w:r w:rsidR="005C1856">
        <w:rPr>
          <w:rFonts w:eastAsia="宋体" w:cs="Arial"/>
          <w:sz w:val="22"/>
          <w:lang w:eastAsia="zh-CN"/>
        </w:rPr>
        <w:t xml:space="preserve">value of </w:t>
      </w:r>
      <w:proofErr w:type="spellStart"/>
      <w:r w:rsidR="005C1856">
        <w:rPr>
          <w:rFonts w:eastAsia="宋体" w:cs="Arial"/>
          <w:sz w:val="22"/>
          <w:lang w:eastAsia="zh-CN"/>
        </w:rPr>
        <w:t>Te</w:t>
      </w:r>
      <w:proofErr w:type="spellEnd"/>
      <w:r w:rsidR="005C1856">
        <w:rPr>
          <w:rFonts w:eastAsia="宋体"/>
          <w:sz w:val="22"/>
          <w:lang w:eastAsia="zh-CN"/>
        </w:rPr>
        <w:t xml:space="preserve"> for SCS=60kHz shall be better than that for SCS=30kHz and would be worse than </w:t>
      </w:r>
      <w:r w:rsidR="00DC62FE">
        <w:rPr>
          <w:rFonts w:eastAsia="宋体"/>
          <w:sz w:val="22"/>
          <w:lang w:eastAsia="zh-CN"/>
        </w:rPr>
        <w:t xml:space="preserve">SCS=120kHz. The </w:t>
      </w:r>
      <w:r w:rsidR="00DC62FE">
        <w:rPr>
          <w:rFonts w:eastAsia="宋体" w:cs="Arial"/>
          <w:sz w:val="22"/>
          <w:lang w:eastAsia="zh-CN"/>
        </w:rPr>
        <w:t xml:space="preserve">value of </w:t>
      </w:r>
      <w:proofErr w:type="spellStart"/>
      <w:r w:rsidR="00DC62FE">
        <w:rPr>
          <w:rFonts w:eastAsia="宋体" w:cs="Arial"/>
          <w:sz w:val="22"/>
          <w:lang w:eastAsia="zh-CN"/>
        </w:rPr>
        <w:t>Te</w:t>
      </w:r>
      <w:proofErr w:type="spellEnd"/>
      <w:r w:rsidR="00DC62FE">
        <w:rPr>
          <w:rFonts w:eastAsia="宋体"/>
          <w:sz w:val="22"/>
          <w:lang w:eastAsia="zh-CN"/>
        </w:rPr>
        <w:t xml:space="preserve"> for SCS=60kHz</w:t>
      </w:r>
      <w:r w:rsidR="00C12C70">
        <w:rPr>
          <w:rFonts w:eastAsia="宋体"/>
          <w:sz w:val="22"/>
          <w:lang w:eastAsia="zh-CN"/>
        </w:rPr>
        <w:t xml:space="preserve"> could be defined as 6Ts, then the ratio of </w:t>
      </w:r>
      <w:proofErr w:type="spellStart"/>
      <w:r w:rsidR="00C12C70">
        <w:rPr>
          <w:rFonts w:eastAsia="宋体"/>
          <w:sz w:val="22"/>
          <w:lang w:eastAsia="zh-CN"/>
        </w:rPr>
        <w:t>Te</w:t>
      </w:r>
      <w:proofErr w:type="spellEnd"/>
      <w:r w:rsidR="00C12C70">
        <w:rPr>
          <w:rFonts w:eastAsia="宋体"/>
          <w:sz w:val="22"/>
          <w:lang w:eastAsia="zh-CN"/>
        </w:rPr>
        <w:t xml:space="preserve"> to CP length is summarized as Table 1.</w:t>
      </w:r>
    </w:p>
    <w:p w:rsidR="00DC62FE" w:rsidRPr="00DC62FE" w:rsidRDefault="00DC62FE" w:rsidP="00DC62FE">
      <w:pPr>
        <w:widowControl w:val="0"/>
        <w:adjustRightInd w:val="0"/>
        <w:snapToGrid w:val="0"/>
        <w:spacing w:before="180"/>
        <w:jc w:val="center"/>
        <w:rPr>
          <w:rFonts w:eastAsia="宋体"/>
          <w:sz w:val="22"/>
          <w:lang w:eastAsia="zh-CN"/>
        </w:rPr>
      </w:pPr>
      <w:r w:rsidRPr="00DB6BE7">
        <w:rPr>
          <w:b/>
          <w:sz w:val="22"/>
          <w:szCs w:val="22"/>
        </w:rPr>
        <w:t xml:space="preserve">Table </w:t>
      </w:r>
      <w:r>
        <w:rPr>
          <w:b/>
          <w:sz w:val="22"/>
          <w:szCs w:val="22"/>
        </w:rPr>
        <w:t>1</w:t>
      </w:r>
      <w:r w:rsidRPr="00DB6BE7">
        <w:rPr>
          <w:b/>
          <w:sz w:val="22"/>
          <w:szCs w:val="22"/>
        </w:rPr>
        <w:t xml:space="preserve">: </w:t>
      </w:r>
      <w:r>
        <w:rPr>
          <w:b/>
          <w:sz w:val="22"/>
          <w:szCs w:val="22"/>
        </w:rPr>
        <w:t xml:space="preserve">Ratio of </w:t>
      </w:r>
      <w:proofErr w:type="spellStart"/>
      <w:r>
        <w:rPr>
          <w:b/>
          <w:sz w:val="22"/>
          <w:szCs w:val="22"/>
        </w:rPr>
        <w:t>Te</w:t>
      </w:r>
      <w:proofErr w:type="spellEnd"/>
      <w:r>
        <w:rPr>
          <w:b/>
          <w:sz w:val="22"/>
          <w:szCs w:val="22"/>
        </w:rPr>
        <w:t xml:space="preserve"> to CP length for </w:t>
      </w:r>
      <w:r w:rsidRPr="00DC62FE">
        <w:rPr>
          <w:b/>
          <w:sz w:val="22"/>
          <w:szCs w:val="22"/>
        </w:rPr>
        <w:t xml:space="preserve">NR </w:t>
      </w:r>
      <w:proofErr w:type="spellStart"/>
      <w:r w:rsidRPr="00DC62FE">
        <w:rPr>
          <w:b/>
          <w:sz w:val="22"/>
          <w:szCs w:val="22"/>
        </w:rPr>
        <w:t>SyncRef</w:t>
      </w:r>
      <w:proofErr w:type="spellEnd"/>
      <w:r w:rsidRPr="00DC62FE">
        <w:rPr>
          <w:b/>
          <w:sz w:val="22"/>
          <w:szCs w:val="22"/>
        </w:rPr>
        <w:t xml:space="preserve"> UE</w:t>
      </w:r>
    </w:p>
    <w:tbl>
      <w:tblPr>
        <w:tblStyle w:val="af4"/>
        <w:tblW w:w="0" w:type="auto"/>
        <w:jc w:val="center"/>
        <w:tblLook w:val="04A0" w:firstRow="1" w:lastRow="0" w:firstColumn="1" w:lastColumn="0" w:noHBand="0" w:noVBand="1"/>
      </w:tblPr>
      <w:tblGrid>
        <w:gridCol w:w="1603"/>
        <w:gridCol w:w="1603"/>
        <w:gridCol w:w="1603"/>
        <w:gridCol w:w="1604"/>
        <w:gridCol w:w="1604"/>
      </w:tblGrid>
      <w:tr w:rsidR="005C1856" w:rsidTr="005C1856">
        <w:trPr>
          <w:jc w:val="center"/>
        </w:trPr>
        <w:tc>
          <w:tcPr>
            <w:tcW w:w="1603" w:type="dxa"/>
            <w:vAlign w:val="center"/>
          </w:tcPr>
          <w:p w:rsidR="005C1856" w:rsidRPr="005C1856" w:rsidRDefault="005C1856" w:rsidP="00FC2C3D">
            <w:pPr>
              <w:widowControl w:val="0"/>
              <w:adjustRightInd w:val="0"/>
              <w:snapToGrid w:val="0"/>
              <w:spacing w:after="0"/>
              <w:jc w:val="center"/>
              <w:rPr>
                <w:rFonts w:eastAsia="宋体"/>
                <w:b/>
                <w:sz w:val="22"/>
                <w:lang w:eastAsia="zh-CN"/>
              </w:rPr>
            </w:pPr>
            <w:r w:rsidRPr="005C1856">
              <w:rPr>
                <w:rFonts w:eastAsia="宋体" w:hint="eastAsia"/>
                <w:b/>
                <w:sz w:val="22"/>
                <w:lang w:eastAsia="zh-CN"/>
              </w:rPr>
              <w:t>Parameters</w:t>
            </w:r>
          </w:p>
        </w:tc>
        <w:tc>
          <w:tcPr>
            <w:tcW w:w="6414" w:type="dxa"/>
            <w:gridSpan w:val="4"/>
            <w:vAlign w:val="center"/>
          </w:tcPr>
          <w:p w:rsidR="005C1856" w:rsidRPr="005C1856" w:rsidRDefault="005C1856" w:rsidP="00FC2C3D">
            <w:pPr>
              <w:widowControl w:val="0"/>
              <w:adjustRightInd w:val="0"/>
              <w:snapToGrid w:val="0"/>
              <w:spacing w:after="0"/>
              <w:jc w:val="center"/>
              <w:rPr>
                <w:rFonts w:eastAsia="宋体"/>
                <w:b/>
                <w:sz w:val="22"/>
                <w:lang w:eastAsia="zh-CN"/>
              </w:rPr>
            </w:pPr>
            <w:r w:rsidRPr="005C1856">
              <w:rPr>
                <w:rFonts w:eastAsia="宋体" w:hint="eastAsia"/>
                <w:b/>
                <w:sz w:val="22"/>
                <w:lang w:eastAsia="zh-CN"/>
              </w:rPr>
              <w:t>Values</w:t>
            </w:r>
          </w:p>
        </w:tc>
      </w:tr>
      <w:tr w:rsidR="005C1856" w:rsidTr="005C1856">
        <w:trPr>
          <w:jc w:val="center"/>
        </w:trPr>
        <w:tc>
          <w:tcPr>
            <w:tcW w:w="1603" w:type="dxa"/>
            <w:vAlign w:val="center"/>
          </w:tcPr>
          <w:p w:rsidR="005C1856" w:rsidRPr="005C1856" w:rsidRDefault="005C1856" w:rsidP="00FC2C3D">
            <w:pPr>
              <w:widowControl w:val="0"/>
              <w:adjustRightInd w:val="0"/>
              <w:snapToGrid w:val="0"/>
              <w:spacing w:after="0"/>
              <w:jc w:val="center"/>
              <w:rPr>
                <w:rFonts w:eastAsia="宋体"/>
                <w:b/>
                <w:sz w:val="22"/>
                <w:lang w:eastAsia="zh-CN"/>
              </w:rPr>
            </w:pPr>
            <w:r w:rsidRPr="005C1856">
              <w:rPr>
                <w:rFonts w:eastAsia="宋体" w:hint="eastAsia"/>
                <w:b/>
                <w:sz w:val="22"/>
                <w:lang w:eastAsia="zh-CN"/>
              </w:rPr>
              <w:t>SCS of S-SSB</w:t>
            </w:r>
          </w:p>
        </w:tc>
        <w:tc>
          <w:tcPr>
            <w:tcW w:w="1603" w:type="dxa"/>
            <w:vAlign w:val="center"/>
          </w:tcPr>
          <w:p w:rsidR="005C1856" w:rsidRDefault="005C1856" w:rsidP="00FC2C3D">
            <w:pPr>
              <w:widowControl w:val="0"/>
              <w:adjustRightInd w:val="0"/>
              <w:snapToGrid w:val="0"/>
              <w:spacing w:after="0"/>
              <w:jc w:val="center"/>
              <w:rPr>
                <w:rFonts w:eastAsia="宋体"/>
                <w:sz w:val="22"/>
                <w:lang w:eastAsia="zh-CN"/>
              </w:rPr>
            </w:pPr>
            <w:r>
              <w:rPr>
                <w:rFonts w:eastAsia="宋体" w:hint="eastAsia"/>
                <w:sz w:val="22"/>
                <w:lang w:eastAsia="zh-CN"/>
              </w:rPr>
              <w:t>15kHz</w:t>
            </w:r>
          </w:p>
        </w:tc>
        <w:tc>
          <w:tcPr>
            <w:tcW w:w="1603" w:type="dxa"/>
            <w:vAlign w:val="center"/>
          </w:tcPr>
          <w:p w:rsidR="005C1856" w:rsidRDefault="005C1856" w:rsidP="00FC2C3D">
            <w:pPr>
              <w:widowControl w:val="0"/>
              <w:adjustRightInd w:val="0"/>
              <w:snapToGrid w:val="0"/>
              <w:spacing w:after="0"/>
              <w:jc w:val="center"/>
              <w:rPr>
                <w:rFonts w:eastAsia="宋体"/>
                <w:sz w:val="22"/>
                <w:lang w:eastAsia="zh-CN"/>
              </w:rPr>
            </w:pPr>
            <w:r>
              <w:rPr>
                <w:rFonts w:eastAsia="宋体"/>
                <w:sz w:val="22"/>
                <w:lang w:eastAsia="zh-CN"/>
              </w:rPr>
              <w:t>30</w:t>
            </w:r>
            <w:r>
              <w:rPr>
                <w:rFonts w:eastAsia="宋体" w:hint="eastAsia"/>
                <w:sz w:val="22"/>
                <w:lang w:eastAsia="zh-CN"/>
              </w:rPr>
              <w:t>kHz</w:t>
            </w:r>
          </w:p>
        </w:tc>
        <w:tc>
          <w:tcPr>
            <w:tcW w:w="1604" w:type="dxa"/>
            <w:vAlign w:val="center"/>
          </w:tcPr>
          <w:p w:rsidR="005C1856" w:rsidRDefault="005C1856" w:rsidP="00FC2C3D">
            <w:pPr>
              <w:widowControl w:val="0"/>
              <w:adjustRightInd w:val="0"/>
              <w:snapToGrid w:val="0"/>
              <w:spacing w:after="0"/>
              <w:jc w:val="center"/>
              <w:rPr>
                <w:rFonts w:eastAsia="宋体"/>
                <w:sz w:val="22"/>
                <w:lang w:eastAsia="zh-CN"/>
              </w:rPr>
            </w:pPr>
            <w:r>
              <w:rPr>
                <w:rFonts w:eastAsia="宋体"/>
                <w:sz w:val="22"/>
                <w:lang w:eastAsia="zh-CN"/>
              </w:rPr>
              <w:t>60</w:t>
            </w:r>
            <w:r>
              <w:rPr>
                <w:rFonts w:eastAsia="宋体" w:hint="eastAsia"/>
                <w:sz w:val="22"/>
                <w:lang w:eastAsia="zh-CN"/>
              </w:rPr>
              <w:t>kHz</w:t>
            </w:r>
          </w:p>
        </w:tc>
        <w:tc>
          <w:tcPr>
            <w:tcW w:w="1604" w:type="dxa"/>
            <w:vAlign w:val="center"/>
          </w:tcPr>
          <w:p w:rsidR="005C1856" w:rsidRDefault="005C1856" w:rsidP="005C1856">
            <w:pPr>
              <w:widowControl w:val="0"/>
              <w:adjustRightInd w:val="0"/>
              <w:snapToGrid w:val="0"/>
              <w:spacing w:after="0"/>
              <w:jc w:val="center"/>
              <w:rPr>
                <w:rFonts w:eastAsia="宋体"/>
                <w:sz w:val="22"/>
                <w:lang w:eastAsia="zh-CN"/>
              </w:rPr>
            </w:pPr>
            <w:r>
              <w:rPr>
                <w:rFonts w:eastAsia="宋体" w:hint="eastAsia"/>
                <w:sz w:val="22"/>
                <w:lang w:eastAsia="zh-CN"/>
              </w:rPr>
              <w:t>1</w:t>
            </w:r>
            <w:r>
              <w:rPr>
                <w:rFonts w:eastAsia="宋体"/>
                <w:sz w:val="22"/>
                <w:lang w:eastAsia="zh-CN"/>
              </w:rPr>
              <w:t>20</w:t>
            </w:r>
            <w:r>
              <w:rPr>
                <w:rFonts w:eastAsia="宋体" w:hint="eastAsia"/>
                <w:sz w:val="22"/>
                <w:lang w:eastAsia="zh-CN"/>
              </w:rPr>
              <w:t>kHz</w:t>
            </w:r>
          </w:p>
        </w:tc>
      </w:tr>
      <w:tr w:rsidR="005C1856" w:rsidTr="005C1856">
        <w:trPr>
          <w:jc w:val="center"/>
        </w:trPr>
        <w:tc>
          <w:tcPr>
            <w:tcW w:w="1603" w:type="dxa"/>
            <w:vAlign w:val="center"/>
          </w:tcPr>
          <w:p w:rsidR="005C1856" w:rsidRPr="005C1856" w:rsidRDefault="005C1856" w:rsidP="00FC2C3D">
            <w:pPr>
              <w:widowControl w:val="0"/>
              <w:adjustRightInd w:val="0"/>
              <w:snapToGrid w:val="0"/>
              <w:spacing w:after="0"/>
              <w:jc w:val="center"/>
              <w:rPr>
                <w:rFonts w:eastAsia="宋体"/>
                <w:b/>
                <w:sz w:val="22"/>
                <w:lang w:eastAsia="zh-CN"/>
              </w:rPr>
            </w:pPr>
            <w:r w:rsidRPr="005C1856">
              <w:rPr>
                <w:rFonts w:eastAsia="宋体" w:hint="eastAsia"/>
                <w:b/>
                <w:sz w:val="22"/>
                <w:lang w:eastAsia="zh-CN"/>
              </w:rPr>
              <w:t>CP length</w:t>
            </w:r>
          </w:p>
        </w:tc>
        <w:tc>
          <w:tcPr>
            <w:tcW w:w="1603" w:type="dxa"/>
            <w:vAlign w:val="center"/>
          </w:tcPr>
          <w:p w:rsidR="005C1856" w:rsidRDefault="005C1856" w:rsidP="00FC2C3D">
            <w:pPr>
              <w:widowControl w:val="0"/>
              <w:adjustRightInd w:val="0"/>
              <w:snapToGrid w:val="0"/>
              <w:spacing w:after="0"/>
              <w:jc w:val="center"/>
              <w:rPr>
                <w:rFonts w:eastAsia="宋体"/>
                <w:sz w:val="22"/>
                <w:lang w:eastAsia="zh-CN"/>
              </w:rPr>
            </w:pPr>
            <w:r>
              <w:rPr>
                <w:rFonts w:eastAsia="宋体" w:hint="eastAsia"/>
                <w:sz w:val="22"/>
                <w:lang w:eastAsia="zh-CN"/>
              </w:rPr>
              <w:t>144Ts</w:t>
            </w:r>
          </w:p>
        </w:tc>
        <w:tc>
          <w:tcPr>
            <w:tcW w:w="1603" w:type="dxa"/>
            <w:vAlign w:val="center"/>
          </w:tcPr>
          <w:p w:rsidR="005C1856" w:rsidRDefault="005C1856" w:rsidP="00FC2C3D">
            <w:pPr>
              <w:widowControl w:val="0"/>
              <w:adjustRightInd w:val="0"/>
              <w:snapToGrid w:val="0"/>
              <w:spacing w:after="0"/>
              <w:jc w:val="center"/>
              <w:rPr>
                <w:rFonts w:eastAsia="宋体"/>
                <w:sz w:val="22"/>
                <w:lang w:eastAsia="zh-CN"/>
              </w:rPr>
            </w:pPr>
            <w:r>
              <w:rPr>
                <w:rFonts w:eastAsia="宋体"/>
                <w:sz w:val="22"/>
                <w:lang w:eastAsia="zh-CN"/>
              </w:rPr>
              <w:t>72</w:t>
            </w:r>
            <w:r>
              <w:rPr>
                <w:rFonts w:eastAsia="宋体" w:hint="eastAsia"/>
                <w:sz w:val="22"/>
                <w:lang w:eastAsia="zh-CN"/>
              </w:rPr>
              <w:t>Ts</w:t>
            </w:r>
          </w:p>
        </w:tc>
        <w:tc>
          <w:tcPr>
            <w:tcW w:w="1604" w:type="dxa"/>
            <w:vAlign w:val="center"/>
          </w:tcPr>
          <w:p w:rsidR="005C1856" w:rsidRDefault="005C1856" w:rsidP="00FC2C3D">
            <w:pPr>
              <w:widowControl w:val="0"/>
              <w:adjustRightInd w:val="0"/>
              <w:snapToGrid w:val="0"/>
              <w:spacing w:after="0"/>
              <w:jc w:val="center"/>
              <w:rPr>
                <w:rFonts w:eastAsia="宋体"/>
                <w:sz w:val="22"/>
                <w:lang w:eastAsia="zh-CN"/>
              </w:rPr>
            </w:pPr>
            <w:r>
              <w:rPr>
                <w:rFonts w:eastAsia="宋体"/>
                <w:sz w:val="22"/>
                <w:lang w:eastAsia="zh-CN"/>
              </w:rPr>
              <w:t>36</w:t>
            </w:r>
            <w:r>
              <w:rPr>
                <w:rFonts w:eastAsia="宋体" w:hint="eastAsia"/>
                <w:sz w:val="22"/>
                <w:lang w:eastAsia="zh-CN"/>
              </w:rPr>
              <w:t>Ts</w:t>
            </w:r>
          </w:p>
        </w:tc>
        <w:tc>
          <w:tcPr>
            <w:tcW w:w="1604" w:type="dxa"/>
            <w:vAlign w:val="center"/>
          </w:tcPr>
          <w:p w:rsidR="005C1856" w:rsidRDefault="005C1856" w:rsidP="005C1856">
            <w:pPr>
              <w:widowControl w:val="0"/>
              <w:adjustRightInd w:val="0"/>
              <w:snapToGrid w:val="0"/>
              <w:spacing w:after="0"/>
              <w:jc w:val="center"/>
              <w:rPr>
                <w:rFonts w:eastAsia="宋体"/>
                <w:sz w:val="22"/>
                <w:lang w:eastAsia="zh-CN"/>
              </w:rPr>
            </w:pPr>
            <w:r>
              <w:rPr>
                <w:rFonts w:eastAsia="宋体" w:hint="eastAsia"/>
                <w:sz w:val="22"/>
                <w:lang w:eastAsia="zh-CN"/>
              </w:rPr>
              <w:t>1</w:t>
            </w:r>
            <w:r>
              <w:rPr>
                <w:rFonts w:eastAsia="宋体"/>
                <w:sz w:val="22"/>
                <w:lang w:eastAsia="zh-CN"/>
              </w:rPr>
              <w:t>8</w:t>
            </w:r>
            <w:r>
              <w:rPr>
                <w:rFonts w:eastAsia="宋体" w:hint="eastAsia"/>
                <w:sz w:val="22"/>
                <w:lang w:eastAsia="zh-CN"/>
              </w:rPr>
              <w:t>Ts</w:t>
            </w:r>
          </w:p>
        </w:tc>
      </w:tr>
      <w:tr w:rsidR="005C1856" w:rsidTr="005C1856">
        <w:trPr>
          <w:jc w:val="center"/>
        </w:trPr>
        <w:tc>
          <w:tcPr>
            <w:tcW w:w="1603" w:type="dxa"/>
            <w:vAlign w:val="center"/>
          </w:tcPr>
          <w:p w:rsidR="005C1856" w:rsidRPr="005C1856" w:rsidRDefault="005C1856" w:rsidP="00FC2C3D">
            <w:pPr>
              <w:widowControl w:val="0"/>
              <w:adjustRightInd w:val="0"/>
              <w:snapToGrid w:val="0"/>
              <w:spacing w:after="0"/>
              <w:jc w:val="center"/>
              <w:rPr>
                <w:rFonts w:eastAsia="宋体"/>
                <w:b/>
                <w:sz w:val="22"/>
                <w:lang w:eastAsia="zh-CN"/>
              </w:rPr>
            </w:pPr>
            <w:proofErr w:type="spellStart"/>
            <w:r w:rsidRPr="005C1856">
              <w:rPr>
                <w:rFonts w:eastAsia="宋体" w:hint="eastAsia"/>
                <w:b/>
                <w:sz w:val="22"/>
                <w:lang w:eastAsia="zh-CN"/>
              </w:rPr>
              <w:t>Te</w:t>
            </w:r>
            <w:proofErr w:type="spellEnd"/>
          </w:p>
        </w:tc>
        <w:tc>
          <w:tcPr>
            <w:tcW w:w="1603" w:type="dxa"/>
            <w:vAlign w:val="center"/>
          </w:tcPr>
          <w:p w:rsidR="005C1856" w:rsidRDefault="005C1856" w:rsidP="00FC2C3D">
            <w:pPr>
              <w:widowControl w:val="0"/>
              <w:adjustRightInd w:val="0"/>
              <w:snapToGrid w:val="0"/>
              <w:spacing w:after="0"/>
              <w:jc w:val="center"/>
              <w:rPr>
                <w:rFonts w:eastAsia="宋体"/>
                <w:sz w:val="22"/>
                <w:lang w:eastAsia="zh-CN"/>
              </w:rPr>
            </w:pPr>
            <w:r>
              <w:rPr>
                <w:rFonts w:eastAsia="宋体" w:hint="eastAsia"/>
                <w:sz w:val="22"/>
                <w:lang w:eastAsia="zh-CN"/>
              </w:rPr>
              <w:t>12Ts</w:t>
            </w:r>
          </w:p>
          <w:p w:rsidR="005C1856" w:rsidRDefault="005C1856" w:rsidP="00FC2C3D">
            <w:pPr>
              <w:widowControl w:val="0"/>
              <w:adjustRightInd w:val="0"/>
              <w:snapToGrid w:val="0"/>
              <w:spacing w:after="0"/>
              <w:jc w:val="center"/>
              <w:rPr>
                <w:rFonts w:eastAsia="宋体"/>
                <w:sz w:val="22"/>
                <w:lang w:eastAsia="zh-CN"/>
              </w:rPr>
            </w:pPr>
            <w:r>
              <w:rPr>
                <w:rFonts w:eastAsia="宋体"/>
                <w:sz w:val="22"/>
                <w:lang w:eastAsia="zh-CN"/>
              </w:rPr>
              <w:t>(=1/12 CP)</w:t>
            </w:r>
          </w:p>
        </w:tc>
        <w:tc>
          <w:tcPr>
            <w:tcW w:w="1603" w:type="dxa"/>
            <w:vAlign w:val="center"/>
          </w:tcPr>
          <w:p w:rsidR="005C1856" w:rsidRDefault="005C1856" w:rsidP="00FC2C3D">
            <w:pPr>
              <w:widowControl w:val="0"/>
              <w:adjustRightInd w:val="0"/>
              <w:snapToGrid w:val="0"/>
              <w:spacing w:after="0"/>
              <w:jc w:val="center"/>
              <w:rPr>
                <w:rFonts w:eastAsia="宋体"/>
                <w:sz w:val="22"/>
                <w:lang w:eastAsia="zh-CN"/>
              </w:rPr>
            </w:pPr>
            <w:r>
              <w:rPr>
                <w:rFonts w:eastAsia="宋体" w:hint="eastAsia"/>
                <w:sz w:val="22"/>
                <w:lang w:eastAsia="zh-CN"/>
              </w:rPr>
              <w:t>8Ts</w:t>
            </w:r>
          </w:p>
          <w:p w:rsidR="005C1856" w:rsidRDefault="005C1856" w:rsidP="005C1856">
            <w:pPr>
              <w:widowControl w:val="0"/>
              <w:adjustRightInd w:val="0"/>
              <w:snapToGrid w:val="0"/>
              <w:spacing w:after="0"/>
              <w:jc w:val="center"/>
              <w:rPr>
                <w:rFonts w:eastAsia="宋体"/>
                <w:sz w:val="22"/>
                <w:lang w:eastAsia="zh-CN"/>
              </w:rPr>
            </w:pPr>
            <w:r>
              <w:rPr>
                <w:rFonts w:eastAsia="宋体"/>
                <w:sz w:val="22"/>
                <w:lang w:eastAsia="zh-CN"/>
              </w:rPr>
              <w:t>(=1/9 CP)</w:t>
            </w:r>
          </w:p>
        </w:tc>
        <w:tc>
          <w:tcPr>
            <w:tcW w:w="1604" w:type="dxa"/>
            <w:vAlign w:val="center"/>
          </w:tcPr>
          <w:p w:rsidR="005C1856" w:rsidRDefault="005C1856" w:rsidP="005C1856">
            <w:pPr>
              <w:widowControl w:val="0"/>
              <w:adjustRightInd w:val="0"/>
              <w:snapToGrid w:val="0"/>
              <w:spacing w:after="0"/>
              <w:jc w:val="center"/>
              <w:rPr>
                <w:rFonts w:eastAsia="宋体"/>
                <w:sz w:val="22"/>
                <w:lang w:eastAsia="zh-CN"/>
              </w:rPr>
            </w:pPr>
            <w:r>
              <w:rPr>
                <w:rFonts w:eastAsia="宋体"/>
                <w:sz w:val="22"/>
                <w:lang w:eastAsia="zh-CN"/>
              </w:rPr>
              <w:t>6</w:t>
            </w:r>
            <w:r>
              <w:rPr>
                <w:rFonts w:eastAsia="宋体" w:hint="eastAsia"/>
                <w:sz w:val="22"/>
                <w:lang w:eastAsia="zh-CN"/>
              </w:rPr>
              <w:t>Ts</w:t>
            </w:r>
          </w:p>
          <w:p w:rsidR="005C1856" w:rsidRDefault="005C1856" w:rsidP="005C1856">
            <w:pPr>
              <w:widowControl w:val="0"/>
              <w:adjustRightInd w:val="0"/>
              <w:snapToGrid w:val="0"/>
              <w:spacing w:after="0"/>
              <w:jc w:val="center"/>
              <w:rPr>
                <w:rFonts w:eastAsia="宋体"/>
                <w:sz w:val="22"/>
                <w:lang w:eastAsia="zh-CN"/>
              </w:rPr>
            </w:pPr>
            <w:r>
              <w:rPr>
                <w:rFonts w:eastAsia="宋体"/>
                <w:sz w:val="22"/>
                <w:lang w:eastAsia="zh-CN"/>
              </w:rPr>
              <w:t>(=1/6 CP)</w:t>
            </w:r>
          </w:p>
        </w:tc>
        <w:tc>
          <w:tcPr>
            <w:tcW w:w="1604" w:type="dxa"/>
            <w:vAlign w:val="center"/>
          </w:tcPr>
          <w:p w:rsidR="005C1856" w:rsidRDefault="005C1856" w:rsidP="00FC2C3D">
            <w:pPr>
              <w:widowControl w:val="0"/>
              <w:adjustRightInd w:val="0"/>
              <w:snapToGrid w:val="0"/>
              <w:spacing w:after="0"/>
              <w:jc w:val="center"/>
              <w:rPr>
                <w:rFonts w:eastAsia="宋体"/>
                <w:sz w:val="22"/>
                <w:lang w:eastAsia="zh-CN"/>
              </w:rPr>
            </w:pPr>
            <w:r>
              <w:rPr>
                <w:rFonts w:eastAsia="宋体" w:hint="eastAsia"/>
                <w:sz w:val="22"/>
                <w:lang w:eastAsia="zh-CN"/>
              </w:rPr>
              <w:t>3.5Ts</w:t>
            </w:r>
          </w:p>
          <w:p w:rsidR="005C1856" w:rsidRDefault="005C1856" w:rsidP="005C1856">
            <w:pPr>
              <w:widowControl w:val="0"/>
              <w:adjustRightInd w:val="0"/>
              <w:snapToGrid w:val="0"/>
              <w:spacing w:after="0"/>
              <w:jc w:val="center"/>
              <w:rPr>
                <w:rFonts w:eastAsia="宋体"/>
                <w:sz w:val="22"/>
                <w:lang w:eastAsia="zh-CN"/>
              </w:rPr>
            </w:pPr>
            <w:r>
              <w:rPr>
                <w:rFonts w:eastAsia="宋体"/>
                <w:sz w:val="22"/>
                <w:lang w:eastAsia="zh-CN"/>
              </w:rPr>
              <w:t>(≈1/5 CP)</w:t>
            </w:r>
          </w:p>
        </w:tc>
      </w:tr>
    </w:tbl>
    <w:p w:rsidR="000A6158" w:rsidRPr="004F653F" w:rsidRDefault="00FC2C3D" w:rsidP="00204BF8">
      <w:pPr>
        <w:widowControl w:val="0"/>
        <w:adjustRightInd w:val="0"/>
        <w:snapToGrid w:val="0"/>
        <w:spacing w:before="180"/>
        <w:rPr>
          <w:rFonts w:eastAsiaTheme="minorEastAsia"/>
          <w:sz w:val="22"/>
          <w:szCs w:val="22"/>
          <w:lang w:val="en-US" w:eastAsia="zh-CN"/>
        </w:rPr>
      </w:pPr>
      <w:r>
        <w:rPr>
          <w:rFonts w:eastAsia="宋体"/>
          <w:sz w:val="22"/>
          <w:lang w:eastAsia="zh-CN"/>
        </w:rPr>
        <w:lastRenderedPageBreak/>
        <w:t xml:space="preserve">Hence, </w:t>
      </w:r>
      <w:r w:rsidR="004F3FAC">
        <w:rPr>
          <w:rFonts w:eastAsia="宋体"/>
          <w:sz w:val="22"/>
          <w:lang w:eastAsia="zh-CN"/>
        </w:rPr>
        <w:t>the timing error requirements for NR UE</w:t>
      </w:r>
      <w:r>
        <w:rPr>
          <w:rFonts w:eastAsia="宋体"/>
          <w:sz w:val="22"/>
          <w:lang w:eastAsia="zh-CN"/>
        </w:rPr>
        <w:t xml:space="preserve"> as synchronization source</w:t>
      </w:r>
      <w:r w:rsidR="004F3FAC">
        <w:rPr>
          <w:rFonts w:eastAsia="宋体"/>
          <w:sz w:val="22"/>
          <w:lang w:eastAsia="zh-CN"/>
        </w:rPr>
        <w:t xml:space="preserve"> can be defined as </w:t>
      </w:r>
      <w:r>
        <w:rPr>
          <w:rFonts w:eastAsia="宋体"/>
          <w:sz w:val="22"/>
          <w:lang w:eastAsia="zh-CN"/>
        </w:rPr>
        <w:t xml:space="preserve">Table </w:t>
      </w:r>
      <w:r w:rsidR="00DC62FE">
        <w:rPr>
          <w:rFonts w:eastAsia="宋体"/>
          <w:sz w:val="22"/>
          <w:lang w:eastAsia="zh-CN"/>
        </w:rPr>
        <w:t>2</w:t>
      </w:r>
      <w:r>
        <w:rPr>
          <w:rFonts w:eastAsia="宋体"/>
          <w:sz w:val="22"/>
          <w:lang w:eastAsia="zh-CN"/>
        </w:rPr>
        <w:t>.</w:t>
      </w:r>
    </w:p>
    <w:p w:rsidR="00204BF8" w:rsidRDefault="00204BF8" w:rsidP="00204BF8">
      <w:pPr>
        <w:widowControl w:val="0"/>
        <w:adjustRightInd w:val="0"/>
        <w:snapToGrid w:val="0"/>
        <w:spacing w:before="180"/>
        <w:jc w:val="center"/>
        <w:rPr>
          <w:rFonts w:eastAsia="宋体"/>
          <w:sz w:val="22"/>
          <w:lang w:eastAsia="zh-CN"/>
        </w:rPr>
      </w:pPr>
      <w:r w:rsidRPr="00DB6BE7">
        <w:rPr>
          <w:b/>
          <w:sz w:val="22"/>
          <w:szCs w:val="22"/>
        </w:rPr>
        <w:t xml:space="preserve">Table </w:t>
      </w:r>
      <w:r w:rsidR="00DC62FE">
        <w:rPr>
          <w:b/>
          <w:sz w:val="22"/>
          <w:szCs w:val="22"/>
        </w:rPr>
        <w:t>2</w:t>
      </w:r>
      <w:r w:rsidRPr="00DB6BE7">
        <w:rPr>
          <w:b/>
          <w:sz w:val="22"/>
          <w:szCs w:val="22"/>
        </w:rPr>
        <w:t xml:space="preserve">: </w:t>
      </w:r>
      <w:r>
        <w:rPr>
          <w:b/>
          <w:sz w:val="22"/>
          <w:szCs w:val="22"/>
        </w:rPr>
        <w:t>Timing Error Limit (</w:t>
      </w:r>
      <w:proofErr w:type="spellStart"/>
      <w:r w:rsidRPr="00D44AC1">
        <w:rPr>
          <w:b/>
          <w:sz w:val="22"/>
          <w:szCs w:val="22"/>
        </w:rPr>
        <w:t>Te</w:t>
      </w:r>
      <w:proofErr w:type="spellEnd"/>
      <w:r>
        <w:rPr>
          <w:b/>
          <w:sz w:val="22"/>
          <w:szCs w:val="22"/>
        </w:rPr>
        <w:t xml:space="preserve">) for NR UE as </w:t>
      </w:r>
      <w:r>
        <w:rPr>
          <w:rFonts w:eastAsia="宋体"/>
          <w:b/>
          <w:sz w:val="22"/>
          <w:lang w:eastAsia="zh-CN"/>
        </w:rPr>
        <w:t>S</w:t>
      </w:r>
      <w:r w:rsidRPr="001C76EB">
        <w:rPr>
          <w:rFonts w:eastAsia="宋体"/>
          <w:b/>
          <w:sz w:val="22"/>
          <w:lang w:eastAsia="zh-CN"/>
        </w:rPr>
        <w:t>ynchronization source</w:t>
      </w:r>
    </w:p>
    <w:tbl>
      <w:tblPr>
        <w:tblW w:w="2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424"/>
        <w:gridCol w:w="1809"/>
      </w:tblGrid>
      <w:tr w:rsidR="00204BF8" w:rsidRPr="003445FB" w:rsidTr="005C1856">
        <w:trPr>
          <w:cantSplit/>
          <w:jc w:val="center"/>
        </w:trPr>
        <w:tc>
          <w:tcPr>
            <w:tcW w:w="1407" w:type="pct"/>
            <w:vAlign w:val="center"/>
          </w:tcPr>
          <w:p w:rsidR="00204BF8" w:rsidRPr="003445FB" w:rsidRDefault="00204BF8" w:rsidP="005C1856">
            <w:pPr>
              <w:keepNext/>
              <w:keepLines/>
              <w:spacing w:after="0"/>
              <w:jc w:val="center"/>
            </w:pPr>
            <w:r w:rsidRPr="003445FB">
              <w:rPr>
                <w:rFonts w:ascii="Arial" w:hAnsi="Arial"/>
                <w:b/>
                <w:sz w:val="18"/>
              </w:rPr>
              <w:t>Frequency Range</w:t>
            </w:r>
          </w:p>
        </w:tc>
        <w:tc>
          <w:tcPr>
            <w:tcW w:w="1583" w:type="pct"/>
            <w:vAlign w:val="center"/>
          </w:tcPr>
          <w:p w:rsidR="00204BF8" w:rsidRPr="003445FB" w:rsidRDefault="00204BF8" w:rsidP="005C1856">
            <w:pPr>
              <w:keepNext/>
              <w:keepLines/>
              <w:spacing w:after="0"/>
              <w:jc w:val="center"/>
            </w:pPr>
            <w:r w:rsidRPr="003445FB">
              <w:rPr>
                <w:rFonts w:ascii="Arial" w:hAnsi="Arial"/>
                <w:b/>
                <w:sz w:val="18"/>
              </w:rPr>
              <w:t xml:space="preserve">SCS of </w:t>
            </w:r>
            <w:r>
              <w:rPr>
                <w:rFonts w:ascii="Arial" w:hAnsi="Arial"/>
                <w:b/>
                <w:sz w:val="18"/>
              </w:rPr>
              <w:t>S-</w:t>
            </w:r>
            <w:r w:rsidRPr="003445FB">
              <w:rPr>
                <w:rFonts w:ascii="Arial" w:hAnsi="Arial"/>
                <w:b/>
                <w:sz w:val="18"/>
              </w:rPr>
              <w:t>SSB signals (KHz)</w:t>
            </w:r>
          </w:p>
        </w:tc>
        <w:tc>
          <w:tcPr>
            <w:tcW w:w="2010" w:type="pct"/>
            <w:vAlign w:val="center"/>
          </w:tcPr>
          <w:p w:rsidR="00204BF8" w:rsidRPr="003445FB" w:rsidRDefault="00204BF8" w:rsidP="005C1856">
            <w:pPr>
              <w:keepNext/>
              <w:keepLines/>
              <w:spacing w:after="0"/>
              <w:jc w:val="center"/>
            </w:pPr>
            <w:proofErr w:type="spellStart"/>
            <w:r w:rsidRPr="003445FB">
              <w:rPr>
                <w:rFonts w:ascii="Arial" w:hAnsi="Arial"/>
                <w:b/>
                <w:sz w:val="18"/>
              </w:rPr>
              <w:t>T</w:t>
            </w:r>
            <w:r w:rsidRPr="003445FB">
              <w:rPr>
                <w:rFonts w:ascii="Arial" w:hAnsi="Arial"/>
                <w:b/>
                <w:sz w:val="18"/>
                <w:vertAlign w:val="subscript"/>
              </w:rPr>
              <w:t>e</w:t>
            </w:r>
            <w:proofErr w:type="spellEnd"/>
          </w:p>
        </w:tc>
      </w:tr>
      <w:tr w:rsidR="00204BF8" w:rsidRPr="003445FB" w:rsidTr="005C1856">
        <w:trPr>
          <w:cantSplit/>
          <w:trHeight w:val="72"/>
          <w:jc w:val="center"/>
        </w:trPr>
        <w:tc>
          <w:tcPr>
            <w:tcW w:w="1407" w:type="pct"/>
            <w:vMerge w:val="restart"/>
            <w:vAlign w:val="center"/>
          </w:tcPr>
          <w:p w:rsidR="00204BF8" w:rsidRPr="003445FB" w:rsidRDefault="00204BF8" w:rsidP="005C1856">
            <w:pPr>
              <w:keepNext/>
              <w:keepLines/>
              <w:spacing w:after="0"/>
              <w:jc w:val="center"/>
            </w:pPr>
            <w:r w:rsidRPr="003445FB">
              <w:rPr>
                <w:rFonts w:ascii="Arial" w:hAnsi="Arial"/>
                <w:sz w:val="18"/>
              </w:rPr>
              <w:t>1</w:t>
            </w:r>
          </w:p>
        </w:tc>
        <w:tc>
          <w:tcPr>
            <w:tcW w:w="1583" w:type="pct"/>
            <w:vAlign w:val="center"/>
          </w:tcPr>
          <w:p w:rsidR="00204BF8" w:rsidRPr="003445FB" w:rsidRDefault="00204BF8" w:rsidP="005C1856">
            <w:pPr>
              <w:keepNext/>
              <w:keepLines/>
              <w:spacing w:after="0"/>
              <w:jc w:val="center"/>
            </w:pPr>
            <w:r w:rsidRPr="003445FB">
              <w:rPr>
                <w:rFonts w:ascii="Arial" w:hAnsi="Arial"/>
                <w:sz w:val="18"/>
              </w:rPr>
              <w:t>15</w:t>
            </w:r>
          </w:p>
        </w:tc>
        <w:tc>
          <w:tcPr>
            <w:tcW w:w="2010" w:type="pct"/>
          </w:tcPr>
          <w:p w:rsidR="00204BF8" w:rsidRPr="003445FB" w:rsidRDefault="00617E9A" w:rsidP="005C1856">
            <w:pPr>
              <w:keepNext/>
              <w:keepLines/>
              <w:spacing w:after="0"/>
              <w:jc w:val="center"/>
            </w:pPr>
            <w:r>
              <w:rPr>
                <w:rFonts w:ascii="Arial" w:hAnsi="Arial"/>
                <w:sz w:val="18"/>
              </w:rPr>
              <w:t>12</w:t>
            </w:r>
            <w:r w:rsidR="00204BF8" w:rsidRPr="003445FB">
              <w:rPr>
                <w:rFonts w:ascii="Arial" w:hAnsi="Arial"/>
                <w:sz w:val="18"/>
              </w:rPr>
              <w:t>*64*</w:t>
            </w:r>
            <w:proofErr w:type="spellStart"/>
            <w:r w:rsidR="00204BF8" w:rsidRPr="003445FB">
              <w:rPr>
                <w:rFonts w:ascii="Arial" w:hAnsi="Arial"/>
                <w:sz w:val="18"/>
              </w:rPr>
              <w:t>T</w:t>
            </w:r>
            <w:r w:rsidR="00204BF8" w:rsidRPr="003445FB">
              <w:rPr>
                <w:rFonts w:ascii="Arial" w:hAnsi="Arial"/>
                <w:sz w:val="18"/>
                <w:vertAlign w:val="subscript"/>
              </w:rPr>
              <w:t>c</w:t>
            </w:r>
            <w:proofErr w:type="spellEnd"/>
          </w:p>
        </w:tc>
      </w:tr>
      <w:tr w:rsidR="00204BF8" w:rsidRPr="003445FB" w:rsidTr="005C1856">
        <w:trPr>
          <w:cantSplit/>
          <w:trHeight w:val="40"/>
          <w:jc w:val="center"/>
        </w:trPr>
        <w:tc>
          <w:tcPr>
            <w:tcW w:w="1407" w:type="pct"/>
            <w:vMerge/>
            <w:vAlign w:val="center"/>
          </w:tcPr>
          <w:p w:rsidR="00204BF8" w:rsidRPr="003445FB" w:rsidRDefault="00204BF8" w:rsidP="005C1856">
            <w:pPr>
              <w:keepNext/>
              <w:keepLines/>
              <w:spacing w:after="0"/>
              <w:jc w:val="center"/>
            </w:pPr>
          </w:p>
        </w:tc>
        <w:tc>
          <w:tcPr>
            <w:tcW w:w="1583" w:type="pct"/>
            <w:vAlign w:val="center"/>
          </w:tcPr>
          <w:p w:rsidR="00204BF8" w:rsidRPr="003445FB" w:rsidRDefault="00204BF8" w:rsidP="005C1856">
            <w:pPr>
              <w:keepNext/>
              <w:keepLines/>
              <w:spacing w:after="0"/>
              <w:jc w:val="center"/>
            </w:pPr>
            <w:r w:rsidRPr="003445FB">
              <w:rPr>
                <w:rFonts w:ascii="Arial" w:hAnsi="Arial"/>
                <w:sz w:val="18"/>
              </w:rPr>
              <w:t>30</w:t>
            </w:r>
          </w:p>
        </w:tc>
        <w:tc>
          <w:tcPr>
            <w:tcW w:w="2010" w:type="pct"/>
          </w:tcPr>
          <w:p w:rsidR="00204BF8" w:rsidRPr="003445FB" w:rsidRDefault="00617E9A" w:rsidP="005C1856">
            <w:pPr>
              <w:keepNext/>
              <w:keepLines/>
              <w:spacing w:after="0"/>
              <w:jc w:val="center"/>
            </w:pPr>
            <w:r>
              <w:rPr>
                <w:rFonts w:ascii="Arial" w:hAnsi="Arial"/>
                <w:sz w:val="18"/>
              </w:rPr>
              <w:t>8</w:t>
            </w:r>
            <w:r w:rsidR="00204BF8" w:rsidRPr="003445FB">
              <w:rPr>
                <w:rFonts w:ascii="Arial" w:hAnsi="Arial"/>
                <w:sz w:val="18"/>
              </w:rPr>
              <w:t>*64*</w:t>
            </w:r>
            <w:proofErr w:type="spellStart"/>
            <w:r w:rsidR="00204BF8" w:rsidRPr="003445FB">
              <w:rPr>
                <w:rFonts w:ascii="Arial" w:hAnsi="Arial"/>
                <w:sz w:val="18"/>
              </w:rPr>
              <w:t>T</w:t>
            </w:r>
            <w:r w:rsidR="00204BF8" w:rsidRPr="003445FB">
              <w:rPr>
                <w:rFonts w:ascii="Arial" w:hAnsi="Arial"/>
                <w:sz w:val="18"/>
                <w:vertAlign w:val="subscript"/>
              </w:rPr>
              <w:t>c</w:t>
            </w:r>
            <w:proofErr w:type="spellEnd"/>
          </w:p>
        </w:tc>
      </w:tr>
      <w:tr w:rsidR="00204BF8" w:rsidRPr="003445FB" w:rsidTr="005C1856">
        <w:trPr>
          <w:cantSplit/>
          <w:trHeight w:val="40"/>
          <w:jc w:val="center"/>
        </w:trPr>
        <w:tc>
          <w:tcPr>
            <w:tcW w:w="1407" w:type="pct"/>
            <w:vMerge/>
            <w:vAlign w:val="center"/>
          </w:tcPr>
          <w:p w:rsidR="00204BF8" w:rsidRPr="00615BF9" w:rsidRDefault="00204BF8" w:rsidP="005C1856">
            <w:pPr>
              <w:keepNext/>
              <w:keepLines/>
              <w:spacing w:after="0"/>
              <w:jc w:val="center"/>
              <w:rPr>
                <w:rFonts w:eastAsiaTheme="minorEastAsia"/>
                <w:lang w:eastAsia="zh-CN"/>
              </w:rPr>
            </w:pPr>
          </w:p>
        </w:tc>
        <w:tc>
          <w:tcPr>
            <w:tcW w:w="1583" w:type="pct"/>
            <w:vAlign w:val="center"/>
          </w:tcPr>
          <w:p w:rsidR="00204BF8" w:rsidRPr="00615BF9" w:rsidRDefault="00204BF8" w:rsidP="005C185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60</w:t>
            </w:r>
          </w:p>
        </w:tc>
        <w:tc>
          <w:tcPr>
            <w:tcW w:w="2010" w:type="pct"/>
          </w:tcPr>
          <w:p w:rsidR="00204BF8" w:rsidRPr="003445FB" w:rsidRDefault="00204BF8" w:rsidP="005C1856">
            <w:pPr>
              <w:keepNext/>
              <w:keepLines/>
              <w:spacing w:after="0"/>
              <w:jc w:val="center"/>
              <w:rPr>
                <w:rFonts w:ascii="Arial" w:hAnsi="Arial"/>
                <w:sz w:val="18"/>
              </w:rPr>
            </w:pPr>
            <w:r>
              <w:rPr>
                <w:rFonts w:ascii="Arial" w:hAnsi="Arial"/>
                <w:sz w:val="18"/>
              </w:rPr>
              <w:t>6</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204BF8" w:rsidRPr="003445FB" w:rsidTr="005C1856">
        <w:trPr>
          <w:cantSplit/>
          <w:trHeight w:val="40"/>
          <w:jc w:val="center"/>
        </w:trPr>
        <w:tc>
          <w:tcPr>
            <w:tcW w:w="1407" w:type="pct"/>
            <w:vMerge w:val="restart"/>
            <w:vAlign w:val="center"/>
          </w:tcPr>
          <w:p w:rsidR="00204BF8" w:rsidRPr="003445FB" w:rsidRDefault="00204BF8" w:rsidP="005C1856">
            <w:pPr>
              <w:keepNext/>
              <w:keepLines/>
              <w:spacing w:after="0"/>
              <w:jc w:val="center"/>
            </w:pPr>
            <w:r w:rsidRPr="003445FB">
              <w:rPr>
                <w:rFonts w:ascii="Arial" w:hAnsi="Arial"/>
                <w:sz w:val="18"/>
              </w:rPr>
              <w:t>2</w:t>
            </w:r>
          </w:p>
        </w:tc>
        <w:tc>
          <w:tcPr>
            <w:tcW w:w="1583" w:type="pct"/>
            <w:vAlign w:val="center"/>
          </w:tcPr>
          <w:p w:rsidR="00204BF8" w:rsidRPr="003445FB" w:rsidRDefault="00204BF8" w:rsidP="005C1856">
            <w:pPr>
              <w:keepNext/>
              <w:keepLines/>
              <w:spacing w:after="0"/>
              <w:jc w:val="center"/>
            </w:pPr>
            <w:r>
              <w:rPr>
                <w:rFonts w:ascii="Arial" w:hAnsi="Arial"/>
                <w:sz w:val="18"/>
              </w:rPr>
              <w:t>6</w:t>
            </w:r>
            <w:r w:rsidRPr="003445FB">
              <w:rPr>
                <w:rFonts w:ascii="Arial" w:hAnsi="Arial"/>
                <w:sz w:val="18"/>
              </w:rPr>
              <w:t>0</w:t>
            </w:r>
          </w:p>
        </w:tc>
        <w:tc>
          <w:tcPr>
            <w:tcW w:w="2010" w:type="pct"/>
          </w:tcPr>
          <w:p w:rsidR="00204BF8" w:rsidRPr="003445FB" w:rsidRDefault="00204BF8" w:rsidP="005C1856">
            <w:pPr>
              <w:keepNext/>
              <w:keepLines/>
              <w:spacing w:after="0"/>
              <w:jc w:val="center"/>
            </w:pPr>
            <w:r>
              <w:rPr>
                <w:rFonts w:ascii="Arial" w:hAnsi="Arial"/>
                <w:sz w:val="18"/>
              </w:rPr>
              <w:t>6</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204BF8" w:rsidRPr="003445FB" w:rsidTr="005C1856">
        <w:trPr>
          <w:cantSplit/>
          <w:trHeight w:val="40"/>
          <w:jc w:val="center"/>
        </w:trPr>
        <w:tc>
          <w:tcPr>
            <w:tcW w:w="1407" w:type="pct"/>
            <w:vMerge/>
            <w:vAlign w:val="center"/>
          </w:tcPr>
          <w:p w:rsidR="00204BF8" w:rsidRPr="003445FB" w:rsidRDefault="00204BF8" w:rsidP="005C1856">
            <w:pPr>
              <w:keepNext/>
              <w:keepLines/>
              <w:spacing w:after="0"/>
              <w:jc w:val="center"/>
            </w:pPr>
          </w:p>
        </w:tc>
        <w:tc>
          <w:tcPr>
            <w:tcW w:w="1583" w:type="pct"/>
            <w:vAlign w:val="center"/>
          </w:tcPr>
          <w:p w:rsidR="00204BF8" w:rsidRPr="003445FB" w:rsidRDefault="00204BF8" w:rsidP="005C1856">
            <w:pPr>
              <w:keepNext/>
              <w:keepLines/>
              <w:spacing w:after="0"/>
              <w:jc w:val="center"/>
            </w:pPr>
            <w:r w:rsidRPr="003445FB">
              <w:rPr>
                <w:rFonts w:ascii="Arial" w:hAnsi="Arial"/>
                <w:sz w:val="18"/>
              </w:rPr>
              <w:t>120</w:t>
            </w:r>
          </w:p>
        </w:tc>
        <w:tc>
          <w:tcPr>
            <w:tcW w:w="2010" w:type="pct"/>
          </w:tcPr>
          <w:p w:rsidR="00204BF8" w:rsidRPr="003445FB" w:rsidRDefault="00204BF8" w:rsidP="005C1856">
            <w:pPr>
              <w:keepNext/>
              <w:keepLines/>
              <w:spacing w:after="0"/>
              <w:jc w:val="center"/>
            </w:pPr>
            <w:r w:rsidRPr="003445FB">
              <w:rPr>
                <w:rFonts w:ascii="Arial" w:hAnsi="Arial"/>
                <w:sz w:val="18"/>
              </w:rPr>
              <w:t>3</w:t>
            </w:r>
            <w:r w:rsidR="00617E9A">
              <w:rPr>
                <w:rFonts w:ascii="Arial" w:hAnsi="Arial"/>
                <w:sz w:val="18"/>
              </w:rPr>
              <w:t>.5</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204BF8" w:rsidRPr="003445FB" w:rsidTr="005C1856">
        <w:trPr>
          <w:cantSplit/>
          <w:trHeight w:val="40"/>
          <w:jc w:val="center"/>
        </w:trPr>
        <w:tc>
          <w:tcPr>
            <w:tcW w:w="5000" w:type="pct"/>
            <w:gridSpan w:val="3"/>
          </w:tcPr>
          <w:p w:rsidR="00204BF8" w:rsidRPr="003445FB" w:rsidRDefault="00204BF8" w:rsidP="005C1856">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r>
            <w:proofErr w:type="spellStart"/>
            <w:r w:rsidRPr="003445FB">
              <w:rPr>
                <w:rFonts w:ascii="Arial" w:hAnsi="Arial"/>
                <w:sz w:val="18"/>
              </w:rPr>
              <w:t>T</w:t>
            </w:r>
            <w:r w:rsidRPr="003445FB">
              <w:rPr>
                <w:rFonts w:ascii="Arial" w:hAnsi="Arial"/>
                <w:sz w:val="18"/>
                <w:vertAlign w:val="subscript"/>
              </w:rPr>
              <w:t>c</w:t>
            </w:r>
            <w:proofErr w:type="spellEnd"/>
            <w:r w:rsidRPr="003445FB">
              <w:rPr>
                <w:rFonts w:ascii="Arial" w:hAnsi="Arial"/>
                <w:sz w:val="18"/>
              </w:rPr>
              <w:t xml:space="preserve"> is the basic timing unit defined in TS 38.211</w:t>
            </w:r>
          </w:p>
        </w:tc>
      </w:tr>
    </w:tbl>
    <w:p w:rsidR="00204BF8" w:rsidRPr="00C12C70" w:rsidRDefault="00C12C70" w:rsidP="00790DAA">
      <w:pPr>
        <w:widowControl w:val="0"/>
        <w:adjustRightInd w:val="0"/>
        <w:snapToGrid w:val="0"/>
        <w:spacing w:before="180"/>
        <w:rPr>
          <w:rFonts w:eastAsia="宋体"/>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For NR UE as </w:t>
      </w:r>
      <w:r w:rsidRPr="00617E9A">
        <w:rPr>
          <w:rFonts w:eastAsia="宋体"/>
          <w:b/>
          <w:i/>
          <w:sz w:val="22"/>
          <w:lang w:eastAsia="zh-CN"/>
        </w:rPr>
        <w:t>synchronization source</w:t>
      </w:r>
      <w:r>
        <w:rPr>
          <w:rFonts w:eastAsia="宋体"/>
          <w:b/>
          <w:i/>
          <w:sz w:val="22"/>
          <w:lang w:eastAsia="zh-CN"/>
        </w:rPr>
        <w:t xml:space="preserve">, the UE timing error requirements for NR V2X </w:t>
      </w:r>
      <w:proofErr w:type="spellStart"/>
      <w:r w:rsidRPr="00617E9A">
        <w:rPr>
          <w:rFonts w:eastAsia="宋体"/>
          <w:b/>
          <w:i/>
          <w:sz w:val="22"/>
          <w:lang w:eastAsia="zh-CN"/>
        </w:rPr>
        <w:t>sidelink</w:t>
      </w:r>
      <w:proofErr w:type="spellEnd"/>
      <w:r>
        <w:rPr>
          <w:rFonts w:eastAsia="宋体"/>
          <w:b/>
          <w:i/>
          <w:sz w:val="22"/>
          <w:lang w:eastAsia="zh-CN"/>
        </w:rPr>
        <w:t xml:space="preserve"> transmission can be defined as Table 2.</w:t>
      </w:r>
    </w:p>
    <w:p w:rsidR="001C76EB" w:rsidRPr="001C76EB" w:rsidRDefault="001C76EB" w:rsidP="001C76EB">
      <w:pPr>
        <w:pStyle w:val="af8"/>
        <w:widowControl w:val="0"/>
        <w:numPr>
          <w:ilvl w:val="0"/>
          <w:numId w:val="23"/>
        </w:numPr>
        <w:adjustRightInd w:val="0"/>
        <w:snapToGrid w:val="0"/>
        <w:spacing w:before="180"/>
        <w:contextualSpacing w:val="0"/>
        <w:rPr>
          <w:rFonts w:eastAsia="宋体"/>
          <w:b/>
          <w:sz w:val="22"/>
          <w:lang w:val="en-GB" w:eastAsia="zh-CN"/>
        </w:rPr>
      </w:pPr>
      <w:proofErr w:type="spellStart"/>
      <w:r w:rsidRPr="001C76EB">
        <w:rPr>
          <w:rFonts w:eastAsia="宋体"/>
          <w:b/>
          <w:sz w:val="22"/>
          <w:lang w:eastAsia="zh-CN"/>
        </w:rPr>
        <w:t>eNB</w:t>
      </w:r>
      <w:proofErr w:type="spellEnd"/>
      <w:r w:rsidRPr="001C76EB">
        <w:rPr>
          <w:rFonts w:eastAsia="宋体" w:hint="eastAsia"/>
          <w:b/>
          <w:sz w:val="22"/>
          <w:lang w:eastAsia="zh-CN"/>
        </w:rPr>
        <w:t xml:space="preserve"> as </w:t>
      </w:r>
      <w:r w:rsidRPr="001C76EB">
        <w:rPr>
          <w:rFonts w:eastAsia="宋体"/>
          <w:b/>
          <w:sz w:val="22"/>
          <w:lang w:eastAsia="zh-CN"/>
        </w:rPr>
        <w:t>synchronization source</w:t>
      </w:r>
    </w:p>
    <w:p w:rsidR="001C76EB" w:rsidRDefault="00022AEA" w:rsidP="00790DAA">
      <w:pPr>
        <w:widowControl w:val="0"/>
        <w:adjustRightInd w:val="0"/>
        <w:snapToGrid w:val="0"/>
        <w:spacing w:before="180"/>
        <w:rPr>
          <w:rFonts w:eastAsia="宋体"/>
          <w:sz w:val="22"/>
          <w:lang w:eastAsia="zh-CN"/>
        </w:rPr>
      </w:pPr>
      <w:r>
        <w:rPr>
          <w:rFonts w:eastAsia="宋体"/>
          <w:sz w:val="22"/>
          <w:lang w:eastAsia="zh-CN"/>
        </w:rPr>
        <w:t>When UE selects a</w:t>
      </w:r>
      <w:r w:rsidR="00D44AC1">
        <w:rPr>
          <w:rFonts w:eastAsia="宋体"/>
          <w:sz w:val="22"/>
          <w:lang w:eastAsia="zh-CN"/>
        </w:rPr>
        <w:t>n</w:t>
      </w:r>
      <w:r>
        <w:rPr>
          <w:rFonts w:eastAsia="宋体"/>
          <w:sz w:val="22"/>
          <w:lang w:eastAsia="zh-CN"/>
        </w:rPr>
        <w:t xml:space="preserve"> </w:t>
      </w:r>
      <w:proofErr w:type="spellStart"/>
      <w:r>
        <w:rPr>
          <w:rFonts w:eastAsia="宋体"/>
          <w:sz w:val="22"/>
          <w:lang w:eastAsia="zh-CN"/>
        </w:rPr>
        <w:t>eNB</w:t>
      </w:r>
      <w:proofErr w:type="spellEnd"/>
      <w:r>
        <w:rPr>
          <w:rFonts w:eastAsia="宋体"/>
          <w:sz w:val="22"/>
          <w:lang w:eastAsia="zh-CN"/>
        </w:rPr>
        <w:t xml:space="preserve"> as</w:t>
      </w:r>
      <w:r w:rsidRPr="00B40881">
        <w:rPr>
          <w:rFonts w:eastAsia="宋体"/>
          <w:sz w:val="22"/>
          <w:lang w:eastAsia="zh-CN"/>
        </w:rPr>
        <w:t xml:space="preserve"> </w:t>
      </w:r>
      <w:r>
        <w:rPr>
          <w:rFonts w:eastAsia="宋体"/>
          <w:sz w:val="22"/>
          <w:lang w:eastAsia="zh-CN"/>
        </w:rPr>
        <w:t xml:space="preserve">synchronization source, the downlink timing of the </w:t>
      </w:r>
      <w:proofErr w:type="spellStart"/>
      <w:r>
        <w:rPr>
          <w:rFonts w:eastAsia="宋体"/>
          <w:sz w:val="22"/>
          <w:lang w:eastAsia="zh-CN"/>
        </w:rPr>
        <w:t>eNB</w:t>
      </w:r>
      <w:proofErr w:type="spellEnd"/>
      <w:r>
        <w:rPr>
          <w:rFonts w:eastAsia="宋体"/>
          <w:sz w:val="22"/>
          <w:lang w:eastAsia="zh-CN"/>
        </w:rPr>
        <w:t xml:space="preserve"> will be used as the reference timing for NR </w:t>
      </w:r>
      <w:proofErr w:type="spellStart"/>
      <w:r>
        <w:rPr>
          <w:rFonts w:eastAsia="宋体"/>
          <w:sz w:val="22"/>
          <w:lang w:eastAsia="zh-CN"/>
        </w:rPr>
        <w:t>sidelink</w:t>
      </w:r>
      <w:proofErr w:type="spellEnd"/>
      <w:r>
        <w:rPr>
          <w:rFonts w:eastAsia="宋体"/>
          <w:sz w:val="22"/>
          <w:lang w:eastAsia="zh-CN"/>
        </w:rPr>
        <w:t xml:space="preserve"> transmission. The </w:t>
      </w:r>
      <w:r w:rsidR="00E100CE">
        <w:rPr>
          <w:rFonts w:eastAsia="宋体" w:cs="Arial" w:hint="eastAsia"/>
          <w:sz w:val="22"/>
          <w:lang w:eastAsia="zh-CN"/>
        </w:rPr>
        <w:t>timing error</w:t>
      </w:r>
      <w:r w:rsidR="00E100CE">
        <w:rPr>
          <w:rFonts w:eastAsia="宋体"/>
          <w:sz w:val="22"/>
          <w:lang w:eastAsia="zh-CN"/>
        </w:rPr>
        <w:t xml:space="preserve"> requirements for </w:t>
      </w:r>
      <w:r w:rsidR="00BE2E4B">
        <w:rPr>
          <w:rFonts w:eastAsia="宋体"/>
          <w:sz w:val="22"/>
          <w:lang w:eastAsia="zh-CN"/>
        </w:rPr>
        <w:t>LTE</w:t>
      </w:r>
      <w:r w:rsidR="00E100CE">
        <w:rPr>
          <w:rFonts w:eastAsia="宋体"/>
          <w:sz w:val="22"/>
          <w:lang w:eastAsia="zh-CN"/>
        </w:rPr>
        <w:t xml:space="preserve"> </w:t>
      </w:r>
      <w:proofErr w:type="spellStart"/>
      <w:r w:rsidR="00E100CE">
        <w:rPr>
          <w:rFonts w:eastAsia="宋体"/>
          <w:sz w:val="22"/>
          <w:lang w:eastAsia="zh-CN"/>
        </w:rPr>
        <w:t>Uu</w:t>
      </w:r>
      <w:proofErr w:type="spellEnd"/>
      <w:r w:rsidR="00E100CE">
        <w:rPr>
          <w:rFonts w:eastAsia="宋体"/>
          <w:sz w:val="22"/>
          <w:lang w:eastAsia="zh-CN"/>
        </w:rPr>
        <w:t xml:space="preserve"> depends on </w:t>
      </w:r>
      <w:r w:rsidR="00BE2E4B">
        <w:rPr>
          <w:rFonts w:eastAsia="宋体"/>
          <w:sz w:val="22"/>
          <w:lang w:eastAsia="zh-CN"/>
        </w:rPr>
        <w:t>the downlink BW</w:t>
      </w:r>
      <w:r w:rsidR="00E100CE">
        <w:rPr>
          <w:rFonts w:eastAsia="宋体"/>
          <w:sz w:val="22"/>
          <w:lang w:eastAsia="zh-CN"/>
        </w:rPr>
        <w:t>, which is defined as Table 7.1.2-1 in TS38.133.</w:t>
      </w:r>
    </w:p>
    <w:p w:rsidR="008D3BA5" w:rsidRPr="009A065A" w:rsidRDefault="00BE2E4B" w:rsidP="008D3BA5">
      <w:pPr>
        <w:spacing w:before="120" w:after="120"/>
        <w:jc w:val="center"/>
        <w:rPr>
          <w:rFonts w:eastAsia="宋体"/>
          <w:sz w:val="22"/>
          <w:lang w:eastAsia="zh-CN"/>
        </w:rPr>
      </w:pPr>
      <w:r w:rsidRPr="00AC769A">
        <w:rPr>
          <w:b/>
          <w:sz w:val="22"/>
          <w:szCs w:val="22"/>
        </w:rPr>
        <w:t xml:space="preserve">Table 7.1.2-1: </w:t>
      </w:r>
      <w:proofErr w:type="spellStart"/>
      <w:r w:rsidRPr="00AC769A">
        <w:rPr>
          <w:b/>
          <w:sz w:val="22"/>
          <w:szCs w:val="22"/>
        </w:rPr>
        <w:t>Te</w:t>
      </w:r>
      <w:proofErr w:type="spellEnd"/>
      <w:r w:rsidRPr="00AC769A">
        <w:rPr>
          <w:b/>
          <w:sz w:val="22"/>
          <w:szCs w:val="22"/>
        </w:rPr>
        <w:t xml:space="preserve"> Timing Error Limit</w:t>
      </w:r>
      <w:r>
        <w:rPr>
          <w:b/>
          <w:sz w:val="22"/>
          <w:szCs w:val="22"/>
        </w:rPr>
        <w:t xml:space="preserve"> (in TS36.133)</w:t>
      </w:r>
    </w:p>
    <w:tbl>
      <w:tblPr>
        <w:tblW w:w="3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0"/>
        <w:gridCol w:w="3401"/>
      </w:tblGrid>
      <w:tr w:rsidR="004120D4" w:rsidRPr="00106722" w:rsidTr="004120D4">
        <w:trPr>
          <w:cantSplit/>
          <w:jc w:val="center"/>
        </w:trPr>
        <w:tc>
          <w:tcPr>
            <w:tcW w:w="2288" w:type="pct"/>
          </w:tcPr>
          <w:p w:rsidR="004120D4" w:rsidRPr="00106722" w:rsidRDefault="004120D4" w:rsidP="005C1856">
            <w:pPr>
              <w:pStyle w:val="TAH"/>
              <w:rPr>
                <w:rFonts w:cs="Arial"/>
                <w:lang w:eastAsia="en-US"/>
              </w:rPr>
            </w:pPr>
            <w:r w:rsidRPr="00106722">
              <w:rPr>
                <w:rFonts w:cs="Arial"/>
                <w:lang w:eastAsia="en-US"/>
              </w:rPr>
              <w:t>Downlink Bandwidth (MHz)</w:t>
            </w:r>
          </w:p>
        </w:tc>
        <w:tc>
          <w:tcPr>
            <w:tcW w:w="2712" w:type="pct"/>
          </w:tcPr>
          <w:p w:rsidR="004120D4" w:rsidRPr="00106722" w:rsidRDefault="004120D4" w:rsidP="005C1856">
            <w:pPr>
              <w:pStyle w:val="TAH"/>
              <w:rPr>
                <w:rFonts w:cs="Arial"/>
                <w:lang w:eastAsia="en-US"/>
              </w:rPr>
            </w:pPr>
            <w:proofErr w:type="spellStart"/>
            <w:r w:rsidRPr="00106722">
              <w:rPr>
                <w:rFonts w:cs="Arial"/>
                <w:lang w:eastAsia="en-US"/>
              </w:rPr>
              <w:t>T</w:t>
            </w:r>
            <w:r w:rsidRPr="00106722">
              <w:rPr>
                <w:rFonts w:cs="Arial"/>
                <w:vertAlign w:val="subscript"/>
                <w:lang w:eastAsia="en-US"/>
              </w:rPr>
              <w:t>e</w:t>
            </w:r>
            <w:proofErr w:type="spellEnd"/>
          </w:p>
        </w:tc>
      </w:tr>
      <w:tr w:rsidR="004120D4" w:rsidRPr="00106722" w:rsidTr="004120D4">
        <w:trPr>
          <w:cantSplit/>
          <w:jc w:val="center"/>
        </w:trPr>
        <w:tc>
          <w:tcPr>
            <w:tcW w:w="2288" w:type="pct"/>
          </w:tcPr>
          <w:p w:rsidR="004120D4" w:rsidRPr="00106722" w:rsidRDefault="004120D4" w:rsidP="005C1856">
            <w:pPr>
              <w:pStyle w:val="TAC"/>
              <w:rPr>
                <w:rFonts w:cs="Arial"/>
              </w:rPr>
            </w:pPr>
            <w:r w:rsidRPr="00106722">
              <w:rPr>
                <w:rFonts w:cs="Arial"/>
                <w:lang w:eastAsia="zh-CN"/>
              </w:rPr>
              <w:t>1.4</w:t>
            </w:r>
          </w:p>
        </w:tc>
        <w:tc>
          <w:tcPr>
            <w:tcW w:w="2712" w:type="pct"/>
          </w:tcPr>
          <w:p w:rsidR="004120D4" w:rsidRPr="00106722" w:rsidRDefault="004120D4" w:rsidP="005C1856">
            <w:pPr>
              <w:pStyle w:val="TAC"/>
              <w:rPr>
                <w:rFonts w:cs="Arial"/>
              </w:rPr>
            </w:pPr>
            <w:r w:rsidRPr="00106722">
              <w:rPr>
                <w:rFonts w:cs="v4.2.0"/>
              </w:rPr>
              <w:t>24</w:t>
            </w:r>
            <w:r w:rsidRPr="00106722">
              <w:rPr>
                <w:rFonts w:ascii="Times New Roman" w:hAnsi="Times New Roman" w:cs="Arial"/>
              </w:rPr>
              <w:t>*</w:t>
            </w:r>
            <w:r w:rsidRPr="00106722">
              <w:rPr>
                <w:rFonts w:cs="v4.2.0"/>
              </w:rPr>
              <w:t>T</w:t>
            </w:r>
            <w:r w:rsidRPr="00106722">
              <w:rPr>
                <w:rFonts w:cs="v4.2.0"/>
                <w:vertAlign w:val="subscript"/>
              </w:rPr>
              <w:t>S</w:t>
            </w:r>
          </w:p>
        </w:tc>
      </w:tr>
      <w:tr w:rsidR="004120D4" w:rsidRPr="00106722" w:rsidTr="004120D4">
        <w:trPr>
          <w:cantSplit/>
          <w:jc w:val="center"/>
        </w:trPr>
        <w:tc>
          <w:tcPr>
            <w:tcW w:w="2288" w:type="pct"/>
          </w:tcPr>
          <w:p w:rsidR="004120D4" w:rsidRPr="00106722" w:rsidRDefault="004120D4" w:rsidP="005C1856">
            <w:pPr>
              <w:pStyle w:val="TAC"/>
              <w:rPr>
                <w:rFonts w:cs="Arial"/>
                <w:snapToGrid w:val="0"/>
              </w:rPr>
            </w:pPr>
            <w:r w:rsidRPr="00106722">
              <w:rPr>
                <w:rFonts w:cs="Arial"/>
              </w:rPr>
              <w:t>≥3</w:t>
            </w:r>
          </w:p>
        </w:tc>
        <w:tc>
          <w:tcPr>
            <w:tcW w:w="2712" w:type="pct"/>
          </w:tcPr>
          <w:p w:rsidR="004120D4" w:rsidRPr="00106722" w:rsidRDefault="004120D4" w:rsidP="005C1856">
            <w:pPr>
              <w:pStyle w:val="TAC"/>
              <w:rPr>
                <w:rFonts w:cs="Arial"/>
                <w:snapToGrid w:val="0"/>
              </w:rPr>
            </w:pPr>
            <w:r w:rsidRPr="00106722">
              <w:rPr>
                <w:rFonts w:cs="v4.2.0"/>
              </w:rPr>
              <w:t>12</w:t>
            </w:r>
            <w:r w:rsidRPr="00106722">
              <w:rPr>
                <w:rFonts w:ascii="Times New Roman" w:hAnsi="Times New Roman" w:cs="Arial"/>
              </w:rPr>
              <w:t>*</w:t>
            </w:r>
            <w:r w:rsidRPr="00106722">
              <w:rPr>
                <w:rFonts w:cs="v4.2.0"/>
              </w:rPr>
              <w:t>T</w:t>
            </w:r>
            <w:r w:rsidRPr="00106722">
              <w:rPr>
                <w:rFonts w:cs="v4.2.0"/>
                <w:vertAlign w:val="subscript"/>
              </w:rPr>
              <w:t>S</w:t>
            </w:r>
          </w:p>
        </w:tc>
      </w:tr>
      <w:tr w:rsidR="004120D4" w:rsidRPr="00106722" w:rsidTr="004120D4">
        <w:trPr>
          <w:cantSplit/>
          <w:jc w:val="center"/>
        </w:trPr>
        <w:tc>
          <w:tcPr>
            <w:tcW w:w="5000" w:type="pct"/>
            <w:gridSpan w:val="2"/>
          </w:tcPr>
          <w:p w:rsidR="004120D4" w:rsidRPr="00106722" w:rsidRDefault="004120D4" w:rsidP="005C1856">
            <w:pPr>
              <w:pStyle w:val="TAN"/>
              <w:rPr>
                <w:rFonts w:cs="Arial"/>
                <w:lang w:eastAsia="en-US"/>
              </w:rPr>
            </w:pPr>
            <w:r w:rsidRPr="00106722">
              <w:rPr>
                <w:rFonts w:cs="Arial"/>
                <w:lang w:eastAsia="en-US"/>
              </w:rPr>
              <w:t>Note:</w:t>
            </w:r>
            <w:r w:rsidRPr="00106722">
              <w:rPr>
                <w:rFonts w:cs="Arial"/>
                <w:lang w:eastAsia="en-US"/>
              </w:rPr>
              <w:tab/>
            </w:r>
            <w:r w:rsidRPr="00106722">
              <w:rPr>
                <w:rFonts w:cs="v4.2.0"/>
                <w:lang w:eastAsia="en-US"/>
              </w:rPr>
              <w:t>T</w:t>
            </w:r>
            <w:r w:rsidRPr="00106722">
              <w:rPr>
                <w:rFonts w:cs="v4.2.0"/>
                <w:vertAlign w:val="subscript"/>
                <w:lang w:eastAsia="en-US"/>
              </w:rPr>
              <w:t>S</w:t>
            </w:r>
            <w:r w:rsidRPr="00106722">
              <w:rPr>
                <w:rFonts w:cs="Arial"/>
                <w:lang w:eastAsia="en-US"/>
              </w:rPr>
              <w:t xml:space="preserve"> is the basic timing unit defined in TS 36.211</w:t>
            </w:r>
          </w:p>
        </w:tc>
      </w:tr>
    </w:tbl>
    <w:p w:rsidR="00E100CE" w:rsidRPr="00E100CE" w:rsidRDefault="001B76BA" w:rsidP="00E100CE">
      <w:pPr>
        <w:widowControl w:val="0"/>
        <w:adjustRightInd w:val="0"/>
        <w:snapToGrid w:val="0"/>
        <w:spacing w:before="180"/>
        <w:rPr>
          <w:rFonts w:eastAsia="宋体"/>
          <w:sz w:val="22"/>
          <w:lang w:eastAsia="zh-CN"/>
        </w:rPr>
      </w:pPr>
      <w:r>
        <w:rPr>
          <w:rFonts w:eastAsia="宋体"/>
          <w:sz w:val="22"/>
          <w:lang w:eastAsia="zh-CN"/>
        </w:rPr>
        <w:t xml:space="preserve">If the existing </w:t>
      </w:r>
      <w:r>
        <w:rPr>
          <w:rFonts w:eastAsia="宋体" w:cs="Arial" w:hint="eastAsia"/>
          <w:sz w:val="22"/>
          <w:lang w:eastAsia="zh-CN"/>
        </w:rPr>
        <w:t>timing error</w:t>
      </w:r>
      <w:r>
        <w:rPr>
          <w:rFonts w:eastAsia="宋体"/>
          <w:sz w:val="22"/>
          <w:lang w:eastAsia="zh-CN"/>
        </w:rPr>
        <w:t xml:space="preserve"> requirements for LTE </w:t>
      </w:r>
      <w:proofErr w:type="spellStart"/>
      <w:r>
        <w:rPr>
          <w:rFonts w:eastAsia="宋体"/>
          <w:sz w:val="22"/>
          <w:lang w:eastAsia="zh-CN"/>
        </w:rPr>
        <w:t>Uu</w:t>
      </w:r>
      <w:proofErr w:type="spellEnd"/>
      <w:r>
        <w:rPr>
          <w:rFonts w:eastAsia="宋体"/>
          <w:sz w:val="22"/>
          <w:lang w:eastAsia="zh-CN"/>
        </w:rPr>
        <w:t xml:space="preserve"> is reused for NR V2X </w:t>
      </w:r>
      <w:proofErr w:type="spellStart"/>
      <w:r>
        <w:rPr>
          <w:rFonts w:eastAsia="宋体"/>
          <w:sz w:val="22"/>
          <w:lang w:eastAsia="zh-CN"/>
        </w:rPr>
        <w:t>sidelink</w:t>
      </w:r>
      <w:proofErr w:type="spellEnd"/>
      <w:r>
        <w:rPr>
          <w:rFonts w:eastAsia="宋体"/>
          <w:sz w:val="22"/>
          <w:lang w:eastAsia="zh-CN"/>
        </w:rPr>
        <w:t xml:space="preserve"> transmission, then the </w:t>
      </w:r>
      <w:r>
        <w:rPr>
          <w:rFonts w:eastAsia="宋体" w:cs="Arial"/>
          <w:sz w:val="22"/>
          <w:lang w:eastAsia="zh-CN"/>
        </w:rPr>
        <w:t xml:space="preserve">value of </w:t>
      </w:r>
      <w:proofErr w:type="spellStart"/>
      <w:r>
        <w:rPr>
          <w:rFonts w:eastAsia="宋体" w:cs="Arial"/>
          <w:sz w:val="22"/>
          <w:lang w:eastAsia="zh-CN"/>
        </w:rPr>
        <w:t>Te</w:t>
      </w:r>
      <w:proofErr w:type="spellEnd"/>
      <w:r>
        <w:rPr>
          <w:rFonts w:eastAsia="宋体" w:cs="Arial"/>
          <w:sz w:val="22"/>
          <w:lang w:eastAsia="zh-CN"/>
        </w:rPr>
        <w:t xml:space="preserve"> defined for </w:t>
      </w:r>
      <w:proofErr w:type="spellStart"/>
      <w:r>
        <w:rPr>
          <w:rFonts w:eastAsia="宋体" w:cs="Arial"/>
          <w:sz w:val="22"/>
          <w:lang w:eastAsia="zh-CN"/>
        </w:rPr>
        <w:t>eNB</w:t>
      </w:r>
      <w:proofErr w:type="spellEnd"/>
      <w:r>
        <w:rPr>
          <w:rFonts w:eastAsia="宋体" w:cs="Arial"/>
          <w:sz w:val="22"/>
          <w:lang w:eastAsia="zh-CN"/>
        </w:rPr>
        <w:t xml:space="preserve"> would be larger than that defined for </w:t>
      </w:r>
      <w:proofErr w:type="spellStart"/>
      <w:r>
        <w:rPr>
          <w:rFonts w:eastAsia="宋体" w:cs="Arial"/>
          <w:sz w:val="22"/>
          <w:lang w:eastAsia="zh-CN"/>
        </w:rPr>
        <w:t>eNB</w:t>
      </w:r>
      <w:proofErr w:type="spellEnd"/>
      <w:r>
        <w:rPr>
          <w:rFonts w:eastAsia="宋体"/>
          <w:sz w:val="22"/>
          <w:lang w:eastAsia="zh-CN"/>
        </w:rPr>
        <w:t>.</w:t>
      </w:r>
      <w:r w:rsidRPr="001B76BA">
        <w:rPr>
          <w:rFonts w:eastAsia="宋体" w:hint="eastAsia"/>
          <w:sz w:val="22"/>
          <w:lang w:eastAsia="zh-CN"/>
        </w:rPr>
        <w:t xml:space="preserve"> </w:t>
      </w:r>
      <w:r>
        <w:rPr>
          <w:rFonts w:eastAsia="宋体" w:hint="eastAsia"/>
          <w:sz w:val="22"/>
          <w:lang w:eastAsia="zh-CN"/>
        </w:rPr>
        <w:t>According to RAN1</w:t>
      </w:r>
      <w:r>
        <w:rPr>
          <w:rFonts w:eastAsia="宋体"/>
          <w:sz w:val="22"/>
          <w:lang w:eastAsia="zh-CN"/>
        </w:rPr>
        <w:t xml:space="preserve">’s work assumption, the </w:t>
      </w:r>
      <w:r w:rsidRPr="00C12C70">
        <w:rPr>
          <w:rFonts w:eastAsia="宋体"/>
          <w:sz w:val="22"/>
          <w:lang w:eastAsia="zh-CN"/>
        </w:rPr>
        <w:t>synchronization priority</w:t>
      </w:r>
      <w:r>
        <w:rPr>
          <w:rFonts w:eastAsia="宋体"/>
          <w:sz w:val="22"/>
          <w:lang w:eastAsia="zh-CN"/>
        </w:rPr>
        <w:t xml:space="preserve"> for an </w:t>
      </w:r>
      <w:proofErr w:type="spellStart"/>
      <w:r>
        <w:rPr>
          <w:rFonts w:eastAsia="宋体"/>
          <w:sz w:val="22"/>
          <w:lang w:eastAsia="zh-CN"/>
        </w:rPr>
        <w:t>eNB</w:t>
      </w:r>
      <w:proofErr w:type="spellEnd"/>
      <w:r>
        <w:rPr>
          <w:rFonts w:eastAsia="宋体"/>
          <w:sz w:val="22"/>
          <w:lang w:eastAsia="zh-CN"/>
        </w:rPr>
        <w:t xml:space="preserve"> is higher the </w:t>
      </w:r>
      <w:r w:rsidRPr="00C12C70">
        <w:rPr>
          <w:rFonts w:eastAsia="宋体"/>
          <w:sz w:val="22"/>
          <w:lang w:eastAsia="zh-CN"/>
        </w:rPr>
        <w:t>synchronization priority</w:t>
      </w:r>
      <w:r>
        <w:rPr>
          <w:rFonts w:eastAsia="宋体"/>
          <w:sz w:val="22"/>
          <w:lang w:eastAsia="zh-CN"/>
        </w:rPr>
        <w:t xml:space="preserve"> for a NR </w:t>
      </w:r>
      <w:proofErr w:type="spellStart"/>
      <w:r>
        <w:rPr>
          <w:rFonts w:eastAsia="宋体"/>
          <w:sz w:val="22"/>
          <w:lang w:eastAsia="zh-CN"/>
        </w:rPr>
        <w:t>SyncRef</w:t>
      </w:r>
      <w:proofErr w:type="spellEnd"/>
      <w:r>
        <w:rPr>
          <w:rFonts w:eastAsia="宋体"/>
          <w:sz w:val="22"/>
          <w:lang w:eastAsia="zh-CN"/>
        </w:rPr>
        <w:t xml:space="preserve"> UE.</w:t>
      </w:r>
      <w:r w:rsidR="005D74BD">
        <w:rPr>
          <w:rFonts w:eastAsia="宋体"/>
          <w:sz w:val="22"/>
          <w:lang w:eastAsia="zh-CN"/>
        </w:rPr>
        <w:t xml:space="preserve"> The UE could provide a better capability of estimating the </w:t>
      </w:r>
      <w:r w:rsidR="005D74BD" w:rsidRPr="008F76D4">
        <w:rPr>
          <w:sz w:val="22"/>
        </w:rPr>
        <w:t xml:space="preserve">downlink </w:t>
      </w:r>
      <w:r w:rsidR="005D74BD">
        <w:rPr>
          <w:sz w:val="22"/>
        </w:rPr>
        <w:t>timing</w:t>
      </w:r>
      <w:r w:rsidR="005D74BD">
        <w:rPr>
          <w:rFonts w:eastAsia="宋体"/>
          <w:sz w:val="22"/>
          <w:lang w:eastAsia="zh-CN"/>
        </w:rPr>
        <w:t xml:space="preserve"> with a larger downlink BW. When the downlink BW is </w:t>
      </w:r>
      <w:r w:rsidR="005D74BD" w:rsidRPr="005D74BD">
        <w:rPr>
          <w:sz w:val="22"/>
          <w:lang w:eastAsia="zh-CN"/>
        </w:rPr>
        <w:t>≥</w:t>
      </w:r>
      <w:r w:rsidR="005D74BD" w:rsidRPr="005D74BD">
        <w:rPr>
          <w:rFonts w:eastAsia="宋体"/>
          <w:sz w:val="22"/>
          <w:lang w:eastAsia="zh-CN"/>
        </w:rPr>
        <w:t>5</w:t>
      </w:r>
      <w:r w:rsidR="005D74BD">
        <w:rPr>
          <w:rFonts w:eastAsia="宋体"/>
          <w:sz w:val="22"/>
          <w:lang w:eastAsia="zh-CN"/>
        </w:rPr>
        <w:t xml:space="preserve"> MHz, the timing error can be limited with</w:t>
      </w:r>
      <w:r w:rsidR="000530D0">
        <w:rPr>
          <w:rFonts w:eastAsia="宋体"/>
          <w:sz w:val="22"/>
          <w:lang w:eastAsia="zh-CN"/>
        </w:rPr>
        <w:t>in</w:t>
      </w:r>
      <w:r w:rsidR="005D74BD">
        <w:rPr>
          <w:rFonts w:eastAsia="宋体"/>
          <w:sz w:val="22"/>
          <w:lang w:eastAsia="zh-CN"/>
        </w:rPr>
        <w:t xml:space="preserve"> 6Ts.</w:t>
      </w:r>
    </w:p>
    <w:p w:rsidR="00E100CE" w:rsidRPr="009A065A" w:rsidRDefault="00E100CE" w:rsidP="00E100CE">
      <w:pPr>
        <w:spacing w:before="120" w:after="120"/>
        <w:jc w:val="center"/>
        <w:rPr>
          <w:rFonts w:eastAsia="宋体"/>
          <w:sz w:val="22"/>
          <w:lang w:eastAsia="zh-CN"/>
        </w:rPr>
      </w:pPr>
      <w:r w:rsidRPr="00DB6BE7">
        <w:rPr>
          <w:b/>
          <w:sz w:val="22"/>
          <w:szCs w:val="22"/>
        </w:rPr>
        <w:t xml:space="preserve">Table </w:t>
      </w:r>
      <w:r w:rsidR="00C12C70">
        <w:rPr>
          <w:b/>
          <w:sz w:val="22"/>
          <w:szCs w:val="22"/>
        </w:rPr>
        <w:t>3</w:t>
      </w:r>
      <w:r w:rsidRPr="00DB6BE7">
        <w:rPr>
          <w:b/>
          <w:sz w:val="22"/>
          <w:szCs w:val="22"/>
        </w:rPr>
        <w:t xml:space="preserve">: </w:t>
      </w:r>
      <w:r>
        <w:rPr>
          <w:b/>
          <w:sz w:val="22"/>
          <w:szCs w:val="22"/>
        </w:rPr>
        <w:t>Timing Error Limit (</w:t>
      </w:r>
      <w:proofErr w:type="spellStart"/>
      <w:r w:rsidRPr="00D44AC1">
        <w:rPr>
          <w:b/>
          <w:sz w:val="22"/>
          <w:szCs w:val="22"/>
        </w:rPr>
        <w:t>Te</w:t>
      </w:r>
      <w:proofErr w:type="spellEnd"/>
      <w:r>
        <w:rPr>
          <w:b/>
          <w:sz w:val="22"/>
          <w:szCs w:val="22"/>
        </w:rPr>
        <w:t xml:space="preserve">) for </w:t>
      </w:r>
      <w:proofErr w:type="spellStart"/>
      <w:r>
        <w:rPr>
          <w:b/>
          <w:sz w:val="22"/>
          <w:szCs w:val="22"/>
        </w:rPr>
        <w:t>eNB</w:t>
      </w:r>
      <w:proofErr w:type="spellEnd"/>
      <w:r>
        <w:rPr>
          <w:b/>
          <w:sz w:val="22"/>
          <w:szCs w:val="22"/>
        </w:rPr>
        <w:t xml:space="preserve"> as </w:t>
      </w:r>
      <w:r>
        <w:rPr>
          <w:rFonts w:eastAsia="宋体"/>
          <w:b/>
          <w:sz w:val="22"/>
          <w:lang w:eastAsia="zh-CN"/>
        </w:rPr>
        <w:t>S</w:t>
      </w:r>
      <w:r w:rsidRPr="001C76EB">
        <w:rPr>
          <w:rFonts w:eastAsia="宋体"/>
          <w:b/>
          <w:sz w:val="22"/>
          <w:lang w:eastAsia="zh-CN"/>
        </w:rPr>
        <w:t>ynchronization source</w:t>
      </w:r>
    </w:p>
    <w:tbl>
      <w:tblPr>
        <w:tblW w:w="3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0"/>
        <w:gridCol w:w="3401"/>
      </w:tblGrid>
      <w:tr w:rsidR="00E100CE" w:rsidRPr="00106722" w:rsidTr="005C1856">
        <w:trPr>
          <w:cantSplit/>
          <w:jc w:val="center"/>
        </w:trPr>
        <w:tc>
          <w:tcPr>
            <w:tcW w:w="2288" w:type="pct"/>
          </w:tcPr>
          <w:p w:rsidR="00E100CE" w:rsidRPr="00106722" w:rsidRDefault="00E100CE" w:rsidP="005C1856">
            <w:pPr>
              <w:pStyle w:val="TAH"/>
              <w:rPr>
                <w:rFonts w:cs="Arial"/>
                <w:lang w:eastAsia="en-US"/>
              </w:rPr>
            </w:pPr>
            <w:r w:rsidRPr="00106722">
              <w:rPr>
                <w:rFonts w:cs="Arial"/>
                <w:lang w:eastAsia="en-US"/>
              </w:rPr>
              <w:t>Downlink Bandwidth (MHz)</w:t>
            </w:r>
          </w:p>
        </w:tc>
        <w:tc>
          <w:tcPr>
            <w:tcW w:w="2712" w:type="pct"/>
          </w:tcPr>
          <w:p w:rsidR="00E100CE" w:rsidRPr="00106722" w:rsidRDefault="00E100CE" w:rsidP="005C1856">
            <w:pPr>
              <w:pStyle w:val="TAH"/>
              <w:rPr>
                <w:rFonts w:cs="Arial"/>
                <w:lang w:eastAsia="en-US"/>
              </w:rPr>
            </w:pPr>
            <w:proofErr w:type="spellStart"/>
            <w:r w:rsidRPr="00106722">
              <w:rPr>
                <w:rFonts w:cs="Arial"/>
                <w:lang w:eastAsia="en-US"/>
              </w:rPr>
              <w:t>T</w:t>
            </w:r>
            <w:r w:rsidRPr="00106722">
              <w:rPr>
                <w:rFonts w:cs="Arial"/>
                <w:vertAlign w:val="subscript"/>
                <w:lang w:eastAsia="en-US"/>
              </w:rPr>
              <w:t>e</w:t>
            </w:r>
            <w:proofErr w:type="spellEnd"/>
          </w:p>
        </w:tc>
      </w:tr>
      <w:tr w:rsidR="00E100CE" w:rsidRPr="00106722" w:rsidTr="005C1856">
        <w:trPr>
          <w:cantSplit/>
          <w:jc w:val="center"/>
        </w:trPr>
        <w:tc>
          <w:tcPr>
            <w:tcW w:w="2288" w:type="pct"/>
          </w:tcPr>
          <w:p w:rsidR="00E100CE" w:rsidRPr="00106722" w:rsidRDefault="00E100CE" w:rsidP="005C1856">
            <w:pPr>
              <w:pStyle w:val="TAC"/>
              <w:rPr>
                <w:rFonts w:cs="Arial"/>
              </w:rPr>
            </w:pPr>
            <w:r w:rsidRPr="00106722">
              <w:rPr>
                <w:rFonts w:cs="Arial"/>
                <w:lang w:eastAsia="zh-CN"/>
              </w:rPr>
              <w:t>1.4</w:t>
            </w:r>
          </w:p>
        </w:tc>
        <w:tc>
          <w:tcPr>
            <w:tcW w:w="2712" w:type="pct"/>
          </w:tcPr>
          <w:p w:rsidR="00E100CE" w:rsidRPr="00106722" w:rsidRDefault="00E100CE" w:rsidP="005C1856">
            <w:pPr>
              <w:pStyle w:val="TAC"/>
              <w:rPr>
                <w:rFonts w:cs="Arial"/>
              </w:rPr>
            </w:pPr>
            <w:r w:rsidRPr="00106722">
              <w:rPr>
                <w:rFonts w:cs="v4.2.0"/>
              </w:rPr>
              <w:t>24</w:t>
            </w:r>
            <w:r w:rsidRPr="00106722">
              <w:rPr>
                <w:rFonts w:ascii="Times New Roman" w:hAnsi="Times New Roman" w:cs="Arial"/>
              </w:rPr>
              <w:t>*</w:t>
            </w:r>
            <w:r w:rsidRPr="00106722">
              <w:rPr>
                <w:rFonts w:cs="v4.2.0"/>
              </w:rPr>
              <w:t>T</w:t>
            </w:r>
            <w:r w:rsidRPr="00106722">
              <w:rPr>
                <w:rFonts w:cs="v4.2.0"/>
                <w:vertAlign w:val="subscript"/>
              </w:rPr>
              <w:t>S</w:t>
            </w:r>
          </w:p>
        </w:tc>
      </w:tr>
      <w:tr w:rsidR="00E100CE" w:rsidRPr="00106722" w:rsidTr="005C1856">
        <w:trPr>
          <w:cantSplit/>
          <w:jc w:val="center"/>
        </w:trPr>
        <w:tc>
          <w:tcPr>
            <w:tcW w:w="2288" w:type="pct"/>
          </w:tcPr>
          <w:p w:rsidR="00E100CE" w:rsidRPr="00106722" w:rsidRDefault="00E100CE" w:rsidP="005C1856">
            <w:pPr>
              <w:pStyle w:val="TAC"/>
              <w:rPr>
                <w:rFonts w:cs="Arial"/>
                <w:snapToGrid w:val="0"/>
              </w:rPr>
            </w:pPr>
            <w:r w:rsidRPr="00106722">
              <w:rPr>
                <w:rFonts w:cs="Arial"/>
              </w:rPr>
              <w:t>3</w:t>
            </w:r>
          </w:p>
        </w:tc>
        <w:tc>
          <w:tcPr>
            <w:tcW w:w="2712" w:type="pct"/>
          </w:tcPr>
          <w:p w:rsidR="00E100CE" w:rsidRPr="00106722" w:rsidRDefault="00E100CE" w:rsidP="005C1856">
            <w:pPr>
              <w:pStyle w:val="TAC"/>
              <w:rPr>
                <w:rFonts w:cs="Arial"/>
                <w:snapToGrid w:val="0"/>
              </w:rPr>
            </w:pPr>
            <w:r w:rsidRPr="00106722">
              <w:rPr>
                <w:rFonts w:cs="v4.2.0"/>
              </w:rPr>
              <w:t>12</w:t>
            </w:r>
            <w:r w:rsidRPr="00106722">
              <w:rPr>
                <w:rFonts w:ascii="Times New Roman" w:hAnsi="Times New Roman" w:cs="Arial"/>
              </w:rPr>
              <w:t>*</w:t>
            </w:r>
            <w:r w:rsidRPr="00106722">
              <w:rPr>
                <w:rFonts w:cs="v4.2.0"/>
              </w:rPr>
              <w:t>T</w:t>
            </w:r>
            <w:r w:rsidRPr="00106722">
              <w:rPr>
                <w:rFonts w:cs="v4.2.0"/>
                <w:vertAlign w:val="subscript"/>
              </w:rPr>
              <w:t>S</w:t>
            </w:r>
          </w:p>
        </w:tc>
      </w:tr>
      <w:tr w:rsidR="002725A6" w:rsidRPr="00106722" w:rsidTr="005C1856">
        <w:trPr>
          <w:cantSplit/>
          <w:jc w:val="center"/>
        </w:trPr>
        <w:tc>
          <w:tcPr>
            <w:tcW w:w="2288" w:type="pct"/>
          </w:tcPr>
          <w:p w:rsidR="002725A6" w:rsidRPr="00106722" w:rsidRDefault="00BB73DA" w:rsidP="005C1856">
            <w:pPr>
              <w:pStyle w:val="TAC"/>
              <w:rPr>
                <w:rFonts w:cs="Arial"/>
              </w:rPr>
            </w:pPr>
            <w:r w:rsidRPr="00106722">
              <w:rPr>
                <w:rFonts w:cs="Arial"/>
              </w:rPr>
              <w:t>≥</w:t>
            </w:r>
            <w:r w:rsidR="002725A6">
              <w:rPr>
                <w:rFonts w:cs="Arial"/>
              </w:rPr>
              <w:t>5</w:t>
            </w:r>
          </w:p>
        </w:tc>
        <w:tc>
          <w:tcPr>
            <w:tcW w:w="2712" w:type="pct"/>
          </w:tcPr>
          <w:p w:rsidR="002725A6" w:rsidRPr="00106722" w:rsidRDefault="002725A6" w:rsidP="005C1856">
            <w:pPr>
              <w:pStyle w:val="TAC"/>
              <w:rPr>
                <w:rFonts w:cs="v4.2.0"/>
              </w:rPr>
            </w:pPr>
            <w:r>
              <w:rPr>
                <w:rFonts w:cs="v4.2.0"/>
              </w:rPr>
              <w:t>6</w:t>
            </w:r>
            <w:r w:rsidRPr="00106722">
              <w:rPr>
                <w:rFonts w:ascii="Times New Roman" w:hAnsi="Times New Roman" w:cs="Arial"/>
              </w:rPr>
              <w:t>*</w:t>
            </w:r>
            <w:r w:rsidRPr="00106722">
              <w:rPr>
                <w:rFonts w:cs="v4.2.0"/>
              </w:rPr>
              <w:t>T</w:t>
            </w:r>
            <w:r w:rsidRPr="00106722">
              <w:rPr>
                <w:rFonts w:cs="v4.2.0"/>
                <w:vertAlign w:val="subscript"/>
              </w:rPr>
              <w:t>S</w:t>
            </w:r>
          </w:p>
        </w:tc>
      </w:tr>
      <w:tr w:rsidR="00E100CE" w:rsidRPr="00106722" w:rsidTr="005C1856">
        <w:trPr>
          <w:cantSplit/>
          <w:jc w:val="center"/>
        </w:trPr>
        <w:tc>
          <w:tcPr>
            <w:tcW w:w="5000" w:type="pct"/>
            <w:gridSpan w:val="2"/>
          </w:tcPr>
          <w:p w:rsidR="00E100CE" w:rsidRPr="00106722" w:rsidRDefault="00E100CE" w:rsidP="005C1856">
            <w:pPr>
              <w:pStyle w:val="TAN"/>
              <w:rPr>
                <w:rFonts w:cs="Arial"/>
                <w:lang w:eastAsia="en-US"/>
              </w:rPr>
            </w:pPr>
            <w:r w:rsidRPr="00106722">
              <w:rPr>
                <w:rFonts w:cs="Arial"/>
                <w:lang w:eastAsia="en-US"/>
              </w:rPr>
              <w:t>Note:</w:t>
            </w:r>
            <w:r w:rsidRPr="00106722">
              <w:rPr>
                <w:rFonts w:cs="Arial"/>
                <w:lang w:eastAsia="en-US"/>
              </w:rPr>
              <w:tab/>
            </w:r>
            <w:r w:rsidRPr="00106722">
              <w:rPr>
                <w:rFonts w:cs="v4.2.0"/>
                <w:lang w:eastAsia="en-US"/>
              </w:rPr>
              <w:t>T</w:t>
            </w:r>
            <w:r w:rsidRPr="00106722">
              <w:rPr>
                <w:rFonts w:cs="v4.2.0"/>
                <w:vertAlign w:val="subscript"/>
                <w:lang w:eastAsia="en-US"/>
              </w:rPr>
              <w:t>S</w:t>
            </w:r>
            <w:r w:rsidRPr="00106722">
              <w:rPr>
                <w:rFonts w:cs="Arial"/>
                <w:lang w:eastAsia="en-US"/>
              </w:rPr>
              <w:t xml:space="preserve"> is the basic timing unit defined in TS 36.211</w:t>
            </w:r>
          </w:p>
        </w:tc>
      </w:tr>
    </w:tbl>
    <w:p w:rsidR="008D3BA5" w:rsidRPr="00C12C70" w:rsidRDefault="00C12C70" w:rsidP="00790DAA">
      <w:pPr>
        <w:widowControl w:val="0"/>
        <w:adjustRightInd w:val="0"/>
        <w:snapToGrid w:val="0"/>
        <w:spacing w:before="180"/>
        <w:rPr>
          <w:rFonts w:eastAsia="宋体"/>
          <w:sz w:val="22"/>
          <w:lang w:eastAsia="zh-CN"/>
        </w:rPr>
      </w:pPr>
      <w:r>
        <w:rPr>
          <w:rFonts w:eastAsia="宋体"/>
          <w:b/>
          <w:i/>
          <w:sz w:val="22"/>
          <w:lang w:eastAsia="zh-CN"/>
        </w:rPr>
        <w:t>Proposal</w:t>
      </w:r>
      <w:r w:rsidRPr="0050661F">
        <w:rPr>
          <w:rFonts w:eastAsia="宋体"/>
          <w:b/>
          <w:i/>
          <w:sz w:val="22"/>
          <w:lang w:eastAsia="zh-CN"/>
        </w:rPr>
        <w:t xml:space="preserve"> </w:t>
      </w:r>
      <w:r w:rsidR="001B76BA">
        <w:rPr>
          <w:rFonts w:eastAsia="宋体"/>
          <w:b/>
          <w:i/>
          <w:sz w:val="22"/>
          <w:lang w:eastAsia="zh-CN"/>
        </w:rPr>
        <w:t>3</w:t>
      </w:r>
      <w:r w:rsidRPr="0050661F">
        <w:rPr>
          <w:rFonts w:eastAsia="宋体"/>
          <w:b/>
          <w:i/>
          <w:sz w:val="22"/>
          <w:lang w:eastAsia="zh-CN"/>
        </w:rPr>
        <w:t>:</w:t>
      </w:r>
      <w:r>
        <w:rPr>
          <w:rFonts w:eastAsia="宋体"/>
          <w:b/>
          <w:i/>
          <w:sz w:val="22"/>
          <w:lang w:eastAsia="zh-CN"/>
        </w:rPr>
        <w:t xml:space="preserve"> For </w:t>
      </w:r>
      <w:proofErr w:type="spellStart"/>
      <w:r>
        <w:rPr>
          <w:rFonts w:eastAsia="宋体"/>
          <w:b/>
          <w:i/>
          <w:sz w:val="22"/>
          <w:lang w:eastAsia="zh-CN"/>
        </w:rPr>
        <w:t>eNB</w:t>
      </w:r>
      <w:proofErr w:type="spellEnd"/>
      <w:r>
        <w:rPr>
          <w:rFonts w:eastAsia="宋体"/>
          <w:b/>
          <w:i/>
          <w:sz w:val="22"/>
          <w:lang w:eastAsia="zh-CN"/>
        </w:rPr>
        <w:t xml:space="preserve"> as </w:t>
      </w:r>
      <w:r w:rsidRPr="00617E9A">
        <w:rPr>
          <w:rFonts w:eastAsia="宋体"/>
          <w:b/>
          <w:i/>
          <w:sz w:val="22"/>
          <w:lang w:eastAsia="zh-CN"/>
        </w:rPr>
        <w:t>synchronization source</w:t>
      </w:r>
      <w:r>
        <w:rPr>
          <w:rFonts w:eastAsia="宋体"/>
          <w:b/>
          <w:i/>
          <w:sz w:val="22"/>
          <w:lang w:eastAsia="zh-CN"/>
        </w:rPr>
        <w:t xml:space="preserve">, the UE timing error requirements for NR V2X </w:t>
      </w:r>
      <w:proofErr w:type="spellStart"/>
      <w:r w:rsidRPr="00617E9A">
        <w:rPr>
          <w:rFonts w:eastAsia="宋体"/>
          <w:b/>
          <w:i/>
          <w:sz w:val="22"/>
          <w:lang w:eastAsia="zh-CN"/>
        </w:rPr>
        <w:t>sidelink</w:t>
      </w:r>
      <w:proofErr w:type="spellEnd"/>
      <w:r>
        <w:rPr>
          <w:rFonts w:eastAsia="宋体"/>
          <w:b/>
          <w:i/>
          <w:sz w:val="22"/>
          <w:lang w:eastAsia="zh-CN"/>
        </w:rPr>
        <w:t xml:space="preserve"> transmission can be defined as Table 3.</w:t>
      </w:r>
    </w:p>
    <w:p w:rsidR="001C76EB" w:rsidRPr="001C76EB" w:rsidRDefault="001C76EB" w:rsidP="001C76EB">
      <w:pPr>
        <w:pStyle w:val="af8"/>
        <w:widowControl w:val="0"/>
        <w:numPr>
          <w:ilvl w:val="0"/>
          <w:numId w:val="23"/>
        </w:numPr>
        <w:adjustRightInd w:val="0"/>
        <w:snapToGrid w:val="0"/>
        <w:spacing w:before="180"/>
        <w:contextualSpacing w:val="0"/>
        <w:rPr>
          <w:rFonts w:eastAsia="宋体"/>
          <w:b/>
          <w:sz w:val="22"/>
          <w:lang w:val="en-GB" w:eastAsia="zh-CN"/>
        </w:rPr>
      </w:pPr>
      <w:r w:rsidRPr="001C76EB">
        <w:rPr>
          <w:rFonts w:eastAsia="宋体"/>
          <w:b/>
          <w:sz w:val="22"/>
          <w:lang w:eastAsia="zh-CN"/>
        </w:rPr>
        <w:t>GNSS</w:t>
      </w:r>
      <w:r w:rsidRPr="001C76EB">
        <w:rPr>
          <w:rFonts w:eastAsia="宋体" w:hint="eastAsia"/>
          <w:b/>
          <w:sz w:val="22"/>
          <w:lang w:eastAsia="zh-CN"/>
        </w:rPr>
        <w:t xml:space="preserve"> as </w:t>
      </w:r>
      <w:r w:rsidRPr="001C76EB">
        <w:rPr>
          <w:rFonts w:eastAsia="宋体"/>
          <w:b/>
          <w:sz w:val="22"/>
          <w:lang w:eastAsia="zh-CN"/>
        </w:rPr>
        <w:t>synchronization source</w:t>
      </w:r>
    </w:p>
    <w:p w:rsidR="001C76EB" w:rsidRPr="001C76EB" w:rsidRDefault="001B76BA" w:rsidP="00790DAA">
      <w:pPr>
        <w:widowControl w:val="0"/>
        <w:adjustRightInd w:val="0"/>
        <w:snapToGrid w:val="0"/>
        <w:spacing w:before="180"/>
        <w:rPr>
          <w:rFonts w:eastAsia="宋体"/>
          <w:sz w:val="22"/>
          <w:lang w:eastAsia="zh-CN"/>
        </w:rPr>
      </w:pPr>
      <w:r w:rsidRPr="001B76BA">
        <w:rPr>
          <w:rFonts w:eastAsia="宋体"/>
          <w:sz w:val="22"/>
          <w:lang w:eastAsia="zh-CN"/>
        </w:rPr>
        <w:t xml:space="preserve">Whether GNSS- or </w:t>
      </w:r>
      <w:proofErr w:type="spellStart"/>
      <w:r w:rsidRPr="001B76BA">
        <w:rPr>
          <w:rFonts w:eastAsia="宋体"/>
          <w:sz w:val="22"/>
          <w:lang w:eastAsia="zh-CN"/>
        </w:rPr>
        <w:t>gNB</w:t>
      </w:r>
      <w:proofErr w:type="spellEnd"/>
      <w:r w:rsidRPr="001B76BA">
        <w:rPr>
          <w:rFonts w:eastAsia="宋体"/>
          <w:sz w:val="22"/>
          <w:lang w:eastAsia="zh-CN"/>
        </w:rPr>
        <w:t>/</w:t>
      </w:r>
      <w:proofErr w:type="spellStart"/>
      <w:r w:rsidRPr="001B76BA">
        <w:rPr>
          <w:rFonts w:eastAsia="宋体"/>
          <w:sz w:val="22"/>
          <w:lang w:eastAsia="zh-CN"/>
        </w:rPr>
        <w:t>eNB</w:t>
      </w:r>
      <w:proofErr w:type="spellEnd"/>
      <w:r w:rsidRPr="001B76BA">
        <w:rPr>
          <w:rFonts w:eastAsia="宋体"/>
          <w:sz w:val="22"/>
          <w:lang w:eastAsia="zh-CN"/>
        </w:rPr>
        <w:t>-based synchronization is used</w:t>
      </w:r>
      <w:r>
        <w:rPr>
          <w:rFonts w:eastAsia="宋体"/>
          <w:sz w:val="22"/>
          <w:lang w:eastAsia="zh-CN"/>
        </w:rPr>
        <w:t>,</w:t>
      </w:r>
      <w:r w:rsidRPr="001B76BA">
        <w:rPr>
          <w:rFonts w:eastAsia="宋体"/>
          <w:sz w:val="22"/>
          <w:lang w:eastAsia="zh-CN"/>
        </w:rPr>
        <w:t xml:space="preserve"> </w:t>
      </w:r>
      <w:r>
        <w:rPr>
          <w:rFonts w:eastAsia="宋体"/>
          <w:sz w:val="22"/>
          <w:lang w:eastAsia="zh-CN"/>
        </w:rPr>
        <w:t xml:space="preserve">the </w:t>
      </w:r>
      <w:r w:rsidRPr="00C12C70">
        <w:rPr>
          <w:rFonts w:eastAsia="宋体"/>
          <w:sz w:val="22"/>
          <w:lang w:eastAsia="zh-CN"/>
        </w:rPr>
        <w:t>synchronization priority</w:t>
      </w:r>
      <w:r>
        <w:rPr>
          <w:rFonts w:eastAsia="宋体"/>
          <w:sz w:val="22"/>
          <w:lang w:eastAsia="zh-CN"/>
        </w:rPr>
        <w:t xml:space="preserve"> for GNSS </w:t>
      </w:r>
      <w:r w:rsidR="005D74BD">
        <w:rPr>
          <w:rFonts w:eastAsia="宋体"/>
          <w:sz w:val="22"/>
          <w:lang w:eastAsia="zh-CN"/>
        </w:rPr>
        <w:t>is</w:t>
      </w:r>
      <w:r>
        <w:rPr>
          <w:rFonts w:eastAsia="宋体"/>
          <w:sz w:val="22"/>
          <w:lang w:eastAsia="zh-CN"/>
        </w:rPr>
        <w:t xml:space="preserve"> higher the </w:t>
      </w:r>
      <w:r w:rsidRPr="00C12C70">
        <w:rPr>
          <w:rFonts w:eastAsia="宋体"/>
          <w:sz w:val="22"/>
          <w:lang w:eastAsia="zh-CN"/>
        </w:rPr>
        <w:t>synchronization priority</w:t>
      </w:r>
      <w:r>
        <w:rPr>
          <w:rFonts w:eastAsia="宋体"/>
          <w:sz w:val="22"/>
          <w:lang w:eastAsia="zh-CN"/>
        </w:rPr>
        <w:t xml:space="preserve"> for a NR </w:t>
      </w:r>
      <w:proofErr w:type="spellStart"/>
      <w:r>
        <w:rPr>
          <w:rFonts w:eastAsia="宋体"/>
          <w:sz w:val="22"/>
          <w:lang w:eastAsia="zh-CN"/>
        </w:rPr>
        <w:t>SyncRef</w:t>
      </w:r>
      <w:proofErr w:type="spellEnd"/>
      <w:r>
        <w:rPr>
          <w:rFonts w:eastAsia="宋体"/>
          <w:sz w:val="22"/>
          <w:lang w:eastAsia="zh-CN"/>
        </w:rPr>
        <w:t xml:space="preserve"> UE.</w:t>
      </w:r>
      <w:r w:rsidR="005D74BD">
        <w:rPr>
          <w:rFonts w:eastAsia="宋体"/>
          <w:sz w:val="22"/>
          <w:lang w:eastAsia="zh-CN"/>
        </w:rPr>
        <w:t xml:space="preserve"> The timing error for GNSS as sync reference shall be better than that for NR UE as sync reference. Hence, the timing error for GNSS should be no worse than 6Ts in FR1 and no worse than 3.5Ts in FR2.</w:t>
      </w:r>
    </w:p>
    <w:p w:rsidR="001B76BA" w:rsidRPr="009A065A" w:rsidRDefault="001B76BA" w:rsidP="001B76BA">
      <w:pPr>
        <w:spacing w:before="120" w:after="120"/>
        <w:jc w:val="center"/>
        <w:rPr>
          <w:rFonts w:eastAsia="宋体"/>
          <w:sz w:val="22"/>
          <w:lang w:eastAsia="zh-CN"/>
        </w:rPr>
      </w:pPr>
      <w:r w:rsidRPr="00AC769A">
        <w:rPr>
          <w:b/>
          <w:sz w:val="22"/>
          <w:szCs w:val="22"/>
        </w:rPr>
        <w:t xml:space="preserve">Table </w:t>
      </w:r>
      <w:r>
        <w:rPr>
          <w:b/>
          <w:sz w:val="22"/>
          <w:szCs w:val="22"/>
        </w:rPr>
        <w:t>4</w:t>
      </w:r>
      <w:r w:rsidRPr="00AC769A">
        <w:rPr>
          <w:b/>
          <w:sz w:val="22"/>
          <w:szCs w:val="22"/>
        </w:rPr>
        <w:t xml:space="preserve">: </w:t>
      </w:r>
      <w:r>
        <w:rPr>
          <w:b/>
          <w:sz w:val="22"/>
          <w:szCs w:val="22"/>
        </w:rPr>
        <w:t>Timing Error Limit (</w:t>
      </w:r>
      <w:proofErr w:type="spellStart"/>
      <w:r w:rsidRPr="00D44AC1">
        <w:rPr>
          <w:b/>
          <w:sz w:val="22"/>
          <w:szCs w:val="22"/>
        </w:rPr>
        <w:t>Te</w:t>
      </w:r>
      <w:proofErr w:type="spellEnd"/>
      <w:r>
        <w:rPr>
          <w:b/>
          <w:sz w:val="22"/>
          <w:szCs w:val="22"/>
        </w:rPr>
        <w:t xml:space="preserve">) for GNSS as </w:t>
      </w:r>
      <w:r>
        <w:rPr>
          <w:rFonts w:eastAsia="宋体"/>
          <w:b/>
          <w:sz w:val="22"/>
          <w:lang w:eastAsia="zh-CN"/>
        </w:rPr>
        <w:t>S</w:t>
      </w:r>
      <w:r w:rsidRPr="001C76EB">
        <w:rPr>
          <w:rFonts w:eastAsia="宋体"/>
          <w:b/>
          <w:sz w:val="22"/>
          <w:lang w:eastAsia="zh-CN"/>
        </w:rPr>
        <w:t>ynchronization source</w:t>
      </w:r>
    </w:p>
    <w:tbl>
      <w:tblPr>
        <w:tblW w:w="3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0"/>
        <w:gridCol w:w="3401"/>
      </w:tblGrid>
      <w:tr w:rsidR="001B76BA" w:rsidRPr="00106722" w:rsidTr="0006134E">
        <w:trPr>
          <w:cantSplit/>
          <w:jc w:val="center"/>
        </w:trPr>
        <w:tc>
          <w:tcPr>
            <w:tcW w:w="2288" w:type="pct"/>
          </w:tcPr>
          <w:p w:rsidR="001B76BA" w:rsidRPr="00106722" w:rsidRDefault="001B76BA" w:rsidP="0006134E">
            <w:pPr>
              <w:pStyle w:val="TAH"/>
              <w:rPr>
                <w:rFonts w:cs="Arial"/>
                <w:lang w:eastAsia="en-US"/>
              </w:rPr>
            </w:pPr>
            <w:r w:rsidRPr="001B76BA">
              <w:rPr>
                <w:rFonts w:cs="Arial"/>
                <w:lang w:eastAsia="en-US"/>
              </w:rPr>
              <w:t>Frequency Range</w:t>
            </w:r>
          </w:p>
        </w:tc>
        <w:tc>
          <w:tcPr>
            <w:tcW w:w="2712" w:type="pct"/>
          </w:tcPr>
          <w:p w:rsidR="001B76BA" w:rsidRPr="00106722" w:rsidRDefault="001B76BA" w:rsidP="0006134E">
            <w:pPr>
              <w:pStyle w:val="TAH"/>
              <w:rPr>
                <w:rFonts w:cs="Arial"/>
                <w:lang w:eastAsia="en-US"/>
              </w:rPr>
            </w:pPr>
            <w:proofErr w:type="spellStart"/>
            <w:r w:rsidRPr="00106722">
              <w:rPr>
                <w:rFonts w:cs="Arial"/>
                <w:lang w:eastAsia="en-US"/>
              </w:rPr>
              <w:t>T</w:t>
            </w:r>
            <w:r w:rsidRPr="00106722">
              <w:rPr>
                <w:rFonts w:cs="Arial"/>
                <w:vertAlign w:val="subscript"/>
                <w:lang w:eastAsia="en-US"/>
              </w:rPr>
              <w:t>e</w:t>
            </w:r>
            <w:proofErr w:type="spellEnd"/>
          </w:p>
        </w:tc>
      </w:tr>
      <w:tr w:rsidR="001B76BA" w:rsidRPr="00106722" w:rsidTr="0006134E">
        <w:trPr>
          <w:cantSplit/>
          <w:jc w:val="center"/>
        </w:trPr>
        <w:tc>
          <w:tcPr>
            <w:tcW w:w="2288" w:type="pct"/>
          </w:tcPr>
          <w:p w:rsidR="001B76BA" w:rsidRPr="00106722" w:rsidRDefault="001B76BA" w:rsidP="001B76BA">
            <w:pPr>
              <w:pStyle w:val="TAC"/>
              <w:rPr>
                <w:rFonts w:cs="Arial"/>
              </w:rPr>
            </w:pPr>
            <w:r>
              <w:rPr>
                <w:rFonts w:cs="Arial"/>
                <w:lang w:eastAsia="zh-CN"/>
              </w:rPr>
              <w:t>FR1</w:t>
            </w:r>
          </w:p>
        </w:tc>
        <w:tc>
          <w:tcPr>
            <w:tcW w:w="2712" w:type="pct"/>
          </w:tcPr>
          <w:p w:rsidR="001B76BA" w:rsidRPr="003445FB" w:rsidRDefault="001B76BA" w:rsidP="001B76BA">
            <w:pPr>
              <w:keepNext/>
              <w:keepLines/>
              <w:spacing w:after="0"/>
              <w:jc w:val="center"/>
            </w:pPr>
            <w:r>
              <w:rPr>
                <w:rFonts w:ascii="Arial" w:hAnsi="Arial"/>
                <w:sz w:val="18"/>
              </w:rPr>
              <w:t>6</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1B76BA" w:rsidRPr="00106722" w:rsidTr="0006134E">
        <w:trPr>
          <w:cantSplit/>
          <w:jc w:val="center"/>
        </w:trPr>
        <w:tc>
          <w:tcPr>
            <w:tcW w:w="2288" w:type="pct"/>
          </w:tcPr>
          <w:p w:rsidR="001B76BA" w:rsidRPr="00106722" w:rsidRDefault="001B76BA" w:rsidP="001B76BA">
            <w:pPr>
              <w:pStyle w:val="TAC"/>
              <w:rPr>
                <w:rFonts w:cs="Arial"/>
                <w:snapToGrid w:val="0"/>
              </w:rPr>
            </w:pPr>
            <w:r>
              <w:rPr>
                <w:rFonts w:cs="Arial"/>
              </w:rPr>
              <w:t>FR2</w:t>
            </w:r>
          </w:p>
        </w:tc>
        <w:tc>
          <w:tcPr>
            <w:tcW w:w="2712" w:type="pct"/>
          </w:tcPr>
          <w:p w:rsidR="001B76BA" w:rsidRPr="003445FB" w:rsidRDefault="001B76BA" w:rsidP="001B76BA">
            <w:pPr>
              <w:keepNext/>
              <w:keepLines/>
              <w:spacing w:after="0"/>
              <w:jc w:val="center"/>
            </w:pPr>
            <w:r w:rsidRPr="003445FB">
              <w:rPr>
                <w:rFonts w:ascii="Arial" w:hAnsi="Arial"/>
                <w:sz w:val="18"/>
              </w:rPr>
              <w:t>3</w:t>
            </w:r>
            <w:r>
              <w:rPr>
                <w:rFonts w:ascii="Arial" w:hAnsi="Arial"/>
                <w:sz w:val="18"/>
              </w:rPr>
              <w:t>.5</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1B76BA" w:rsidRPr="00106722" w:rsidTr="0006134E">
        <w:trPr>
          <w:cantSplit/>
          <w:jc w:val="center"/>
        </w:trPr>
        <w:tc>
          <w:tcPr>
            <w:tcW w:w="5000" w:type="pct"/>
            <w:gridSpan w:val="2"/>
          </w:tcPr>
          <w:p w:rsidR="001B76BA" w:rsidRPr="00106722" w:rsidRDefault="001B76BA" w:rsidP="0006134E">
            <w:pPr>
              <w:pStyle w:val="TAN"/>
              <w:rPr>
                <w:rFonts w:cs="Arial"/>
                <w:lang w:eastAsia="en-US"/>
              </w:rPr>
            </w:pPr>
            <w:r w:rsidRPr="00106722">
              <w:rPr>
                <w:rFonts w:cs="Arial"/>
                <w:lang w:eastAsia="en-US"/>
              </w:rPr>
              <w:t>Note:</w:t>
            </w:r>
            <w:r w:rsidRPr="00106722">
              <w:rPr>
                <w:rFonts w:cs="Arial"/>
                <w:lang w:eastAsia="en-US"/>
              </w:rPr>
              <w:tab/>
            </w:r>
            <w:proofErr w:type="spellStart"/>
            <w:r w:rsidRPr="003445FB">
              <w:t>T</w:t>
            </w:r>
            <w:r w:rsidRPr="003445FB">
              <w:rPr>
                <w:vertAlign w:val="subscript"/>
              </w:rPr>
              <w:t>c</w:t>
            </w:r>
            <w:proofErr w:type="spellEnd"/>
            <w:r w:rsidRPr="003445FB">
              <w:t xml:space="preserve"> is the basic timing unit defined in TS 38.211</w:t>
            </w:r>
            <w:r>
              <w:t>.</w:t>
            </w:r>
          </w:p>
        </w:tc>
      </w:tr>
    </w:tbl>
    <w:p w:rsidR="001B76BA" w:rsidRDefault="001B76BA" w:rsidP="001B76BA">
      <w:pPr>
        <w:widowControl w:val="0"/>
        <w:adjustRightInd w:val="0"/>
        <w:snapToGrid w:val="0"/>
        <w:spacing w:before="180"/>
        <w:rPr>
          <w:rFonts w:eastAsia="宋体"/>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4</w:t>
      </w:r>
      <w:r w:rsidRPr="0050661F">
        <w:rPr>
          <w:rFonts w:eastAsia="宋体"/>
          <w:b/>
          <w:i/>
          <w:sz w:val="22"/>
          <w:lang w:eastAsia="zh-CN"/>
        </w:rPr>
        <w:t>:</w:t>
      </w:r>
      <w:r>
        <w:rPr>
          <w:rFonts w:eastAsia="宋体"/>
          <w:b/>
          <w:i/>
          <w:sz w:val="22"/>
          <w:lang w:eastAsia="zh-CN"/>
        </w:rPr>
        <w:t xml:space="preserve"> For GNSS as </w:t>
      </w:r>
      <w:r w:rsidRPr="00617E9A">
        <w:rPr>
          <w:rFonts w:eastAsia="宋体"/>
          <w:b/>
          <w:i/>
          <w:sz w:val="22"/>
          <w:lang w:eastAsia="zh-CN"/>
        </w:rPr>
        <w:t>synchronization source</w:t>
      </w:r>
      <w:r>
        <w:rPr>
          <w:rFonts w:eastAsia="宋体"/>
          <w:b/>
          <w:i/>
          <w:sz w:val="22"/>
          <w:lang w:eastAsia="zh-CN"/>
        </w:rPr>
        <w:t xml:space="preserve">, the UE timing error requirements for NR V2X </w:t>
      </w:r>
      <w:proofErr w:type="spellStart"/>
      <w:r w:rsidRPr="00617E9A">
        <w:rPr>
          <w:rFonts w:eastAsia="宋体"/>
          <w:b/>
          <w:i/>
          <w:sz w:val="22"/>
          <w:lang w:eastAsia="zh-CN"/>
        </w:rPr>
        <w:t>sidelink</w:t>
      </w:r>
      <w:proofErr w:type="spellEnd"/>
      <w:r>
        <w:rPr>
          <w:rFonts w:eastAsia="宋体"/>
          <w:b/>
          <w:i/>
          <w:sz w:val="22"/>
          <w:lang w:eastAsia="zh-CN"/>
        </w:rPr>
        <w:t xml:space="preserve"> transmission can be defined as Table 4.</w:t>
      </w:r>
    </w:p>
    <w:p w:rsidR="009E3835" w:rsidRPr="001B76BA" w:rsidRDefault="009E3835" w:rsidP="00B73B55">
      <w:pPr>
        <w:spacing w:after="120"/>
        <w:rPr>
          <w:rFonts w:eastAsia="宋体"/>
          <w:sz w:val="22"/>
          <w:lang w:eastAsia="zh-CN"/>
        </w:rPr>
      </w:pPr>
    </w:p>
    <w:bookmarkEnd w:id="4"/>
    <w:bookmarkEnd w:id="5"/>
    <w:bookmarkEnd w:id="6"/>
    <w:bookmarkEnd w:id="7"/>
    <w:bookmarkEnd w:id="8"/>
    <w:p w:rsidR="001B0BA7" w:rsidRDefault="001B0BA7" w:rsidP="001B0BA7">
      <w:pPr>
        <w:pStyle w:val="1"/>
        <w:jc w:val="both"/>
        <w:rPr>
          <w:lang w:val="en-US"/>
        </w:rPr>
      </w:pPr>
      <w:r>
        <w:rPr>
          <w:lang w:val="en-US"/>
        </w:rPr>
        <w:lastRenderedPageBreak/>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 xml:space="preserve">analysis on </w:t>
      </w:r>
      <w:r w:rsidR="00A21A34">
        <w:rPr>
          <w:rFonts w:eastAsia="宋体"/>
          <w:sz w:val="22"/>
          <w:lang w:eastAsia="zh-CN"/>
        </w:rPr>
        <w:t xml:space="preserve">UE </w:t>
      </w:r>
      <w:proofErr w:type="spellStart"/>
      <w:r w:rsidR="00A21A34">
        <w:rPr>
          <w:rFonts w:eastAsia="宋体"/>
          <w:sz w:val="22"/>
          <w:lang w:eastAsia="zh-CN"/>
        </w:rPr>
        <w:t>sidelink</w:t>
      </w:r>
      <w:proofErr w:type="spellEnd"/>
      <w:r w:rsidR="00A21A34">
        <w:rPr>
          <w:rFonts w:eastAsia="宋体"/>
          <w:sz w:val="22"/>
          <w:lang w:eastAsia="zh-CN"/>
        </w:rPr>
        <w:t xml:space="preserve"> transmit timing requirements </w:t>
      </w:r>
      <w:r w:rsidR="00506E7B">
        <w:rPr>
          <w:rFonts w:eastAsia="宋体"/>
          <w:sz w:val="22"/>
          <w:lang w:eastAsia="zh-CN"/>
        </w:rPr>
        <w:t>for NR</w:t>
      </w:r>
      <w:r w:rsidR="003D16F1">
        <w:rPr>
          <w:rFonts w:eastAsia="宋体"/>
          <w:sz w:val="22"/>
          <w:lang w:eastAsia="zh-CN"/>
        </w:rPr>
        <w:t xml:space="preserve"> </w:t>
      </w:r>
      <w:r w:rsidR="00A21A34">
        <w:rPr>
          <w:rFonts w:eastAsia="宋体"/>
          <w:sz w:val="22"/>
          <w:lang w:eastAsia="zh-CN"/>
        </w:rPr>
        <w:t>V2X</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C12C70" w:rsidRDefault="00C12C70" w:rsidP="00C12C70">
      <w:pPr>
        <w:widowControl w:val="0"/>
        <w:adjustRightInd w:val="0"/>
        <w:snapToGrid w:val="0"/>
        <w:spacing w:before="180"/>
        <w:rPr>
          <w:rFonts w:eastAsia="宋体"/>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For </w:t>
      </w:r>
      <w:proofErr w:type="spellStart"/>
      <w:r>
        <w:rPr>
          <w:rFonts w:eastAsia="宋体"/>
          <w:b/>
          <w:i/>
          <w:sz w:val="22"/>
          <w:lang w:eastAsia="zh-CN"/>
        </w:rPr>
        <w:t>gNB</w:t>
      </w:r>
      <w:proofErr w:type="spellEnd"/>
      <w:r>
        <w:rPr>
          <w:rFonts w:eastAsia="宋体"/>
          <w:b/>
          <w:i/>
          <w:sz w:val="22"/>
          <w:lang w:eastAsia="zh-CN"/>
        </w:rPr>
        <w:t xml:space="preserve"> as </w:t>
      </w:r>
      <w:r w:rsidRPr="00617E9A">
        <w:rPr>
          <w:rFonts w:eastAsia="宋体"/>
          <w:b/>
          <w:i/>
          <w:sz w:val="22"/>
          <w:lang w:eastAsia="zh-CN"/>
        </w:rPr>
        <w:t>synchronization source</w:t>
      </w:r>
      <w:r>
        <w:rPr>
          <w:rFonts w:eastAsia="宋体"/>
          <w:b/>
          <w:i/>
          <w:sz w:val="22"/>
          <w:lang w:eastAsia="zh-CN"/>
        </w:rPr>
        <w:t xml:space="preserve">, the existing UE timing error requirements for NR </w:t>
      </w:r>
      <w:proofErr w:type="spellStart"/>
      <w:r>
        <w:rPr>
          <w:rFonts w:eastAsia="宋体"/>
          <w:b/>
          <w:i/>
          <w:sz w:val="22"/>
          <w:lang w:eastAsia="zh-CN"/>
        </w:rPr>
        <w:t>Uu</w:t>
      </w:r>
      <w:proofErr w:type="spellEnd"/>
      <w:r>
        <w:rPr>
          <w:rFonts w:eastAsia="宋体"/>
          <w:b/>
          <w:i/>
          <w:sz w:val="22"/>
          <w:lang w:eastAsia="zh-CN"/>
        </w:rPr>
        <w:t xml:space="preserve"> transmission can be reused for NR V2X </w:t>
      </w:r>
      <w:proofErr w:type="spellStart"/>
      <w:r w:rsidRPr="00617E9A">
        <w:rPr>
          <w:rFonts w:eastAsia="宋体"/>
          <w:b/>
          <w:i/>
          <w:sz w:val="22"/>
          <w:lang w:eastAsia="zh-CN"/>
        </w:rPr>
        <w:t>sidelink</w:t>
      </w:r>
      <w:proofErr w:type="spellEnd"/>
      <w:r>
        <w:rPr>
          <w:rFonts w:eastAsia="宋体"/>
          <w:b/>
          <w:i/>
          <w:sz w:val="22"/>
          <w:lang w:eastAsia="zh-CN"/>
        </w:rPr>
        <w:t xml:space="preserve"> transmission.</w:t>
      </w:r>
    </w:p>
    <w:p w:rsidR="00C12C70" w:rsidRDefault="00C12C70" w:rsidP="00C12C70">
      <w:pPr>
        <w:widowControl w:val="0"/>
        <w:adjustRightInd w:val="0"/>
        <w:snapToGrid w:val="0"/>
        <w:spacing w:before="180"/>
        <w:rPr>
          <w:rFonts w:eastAsia="宋体"/>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For NR UE as </w:t>
      </w:r>
      <w:r w:rsidRPr="00617E9A">
        <w:rPr>
          <w:rFonts w:eastAsia="宋体"/>
          <w:b/>
          <w:i/>
          <w:sz w:val="22"/>
          <w:lang w:eastAsia="zh-CN"/>
        </w:rPr>
        <w:t>synchronization source</w:t>
      </w:r>
      <w:r>
        <w:rPr>
          <w:rFonts w:eastAsia="宋体"/>
          <w:b/>
          <w:i/>
          <w:sz w:val="22"/>
          <w:lang w:eastAsia="zh-CN"/>
        </w:rPr>
        <w:t xml:space="preserve">, the UE timing error requirements for NR V2X </w:t>
      </w:r>
      <w:proofErr w:type="spellStart"/>
      <w:r w:rsidRPr="00617E9A">
        <w:rPr>
          <w:rFonts w:eastAsia="宋体"/>
          <w:b/>
          <w:i/>
          <w:sz w:val="22"/>
          <w:lang w:eastAsia="zh-CN"/>
        </w:rPr>
        <w:t>sidelink</w:t>
      </w:r>
      <w:proofErr w:type="spellEnd"/>
      <w:r>
        <w:rPr>
          <w:rFonts w:eastAsia="宋体"/>
          <w:b/>
          <w:i/>
          <w:sz w:val="22"/>
          <w:lang w:eastAsia="zh-CN"/>
        </w:rPr>
        <w:t xml:space="preserve"> transmission can be defined as Table 2.</w:t>
      </w:r>
    </w:p>
    <w:p w:rsidR="00C12C70" w:rsidRDefault="00C12C70" w:rsidP="00C12C70">
      <w:pPr>
        <w:widowControl w:val="0"/>
        <w:adjustRightInd w:val="0"/>
        <w:snapToGrid w:val="0"/>
        <w:spacing w:before="180"/>
        <w:jc w:val="center"/>
        <w:rPr>
          <w:rFonts w:eastAsia="宋体"/>
          <w:sz w:val="22"/>
          <w:lang w:eastAsia="zh-CN"/>
        </w:rPr>
      </w:pPr>
      <w:r w:rsidRPr="00DB6BE7">
        <w:rPr>
          <w:b/>
          <w:sz w:val="22"/>
          <w:szCs w:val="22"/>
        </w:rPr>
        <w:t xml:space="preserve">Table </w:t>
      </w:r>
      <w:r>
        <w:rPr>
          <w:b/>
          <w:sz w:val="22"/>
          <w:szCs w:val="22"/>
        </w:rPr>
        <w:t>2</w:t>
      </w:r>
      <w:r w:rsidRPr="00DB6BE7">
        <w:rPr>
          <w:b/>
          <w:sz w:val="22"/>
          <w:szCs w:val="22"/>
        </w:rPr>
        <w:t xml:space="preserve">: </w:t>
      </w:r>
      <w:r>
        <w:rPr>
          <w:b/>
          <w:sz w:val="22"/>
          <w:szCs w:val="22"/>
        </w:rPr>
        <w:t>Timing Error Limit (</w:t>
      </w:r>
      <w:proofErr w:type="spellStart"/>
      <w:r w:rsidRPr="00D44AC1">
        <w:rPr>
          <w:b/>
          <w:sz w:val="22"/>
          <w:szCs w:val="22"/>
        </w:rPr>
        <w:t>Te</w:t>
      </w:r>
      <w:proofErr w:type="spellEnd"/>
      <w:r>
        <w:rPr>
          <w:b/>
          <w:sz w:val="22"/>
          <w:szCs w:val="22"/>
        </w:rPr>
        <w:t xml:space="preserve">) for NR UE as </w:t>
      </w:r>
      <w:r>
        <w:rPr>
          <w:rFonts w:eastAsia="宋体"/>
          <w:b/>
          <w:sz w:val="22"/>
          <w:lang w:eastAsia="zh-CN"/>
        </w:rPr>
        <w:t>S</w:t>
      </w:r>
      <w:r w:rsidRPr="001C76EB">
        <w:rPr>
          <w:rFonts w:eastAsia="宋体"/>
          <w:b/>
          <w:sz w:val="22"/>
          <w:lang w:eastAsia="zh-CN"/>
        </w:rPr>
        <w:t>ynchronization source</w:t>
      </w:r>
    </w:p>
    <w:tbl>
      <w:tblPr>
        <w:tblW w:w="2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424"/>
        <w:gridCol w:w="1809"/>
      </w:tblGrid>
      <w:tr w:rsidR="00C12C70" w:rsidRPr="003445FB" w:rsidTr="0006134E">
        <w:trPr>
          <w:cantSplit/>
          <w:jc w:val="center"/>
        </w:trPr>
        <w:tc>
          <w:tcPr>
            <w:tcW w:w="1407" w:type="pct"/>
            <w:vAlign w:val="center"/>
          </w:tcPr>
          <w:p w:rsidR="00C12C70" w:rsidRPr="003445FB" w:rsidRDefault="00C12C70" w:rsidP="0006134E">
            <w:pPr>
              <w:keepNext/>
              <w:keepLines/>
              <w:spacing w:after="0"/>
              <w:jc w:val="center"/>
            </w:pPr>
            <w:r w:rsidRPr="003445FB">
              <w:rPr>
                <w:rFonts w:ascii="Arial" w:hAnsi="Arial"/>
                <w:b/>
                <w:sz w:val="18"/>
              </w:rPr>
              <w:t>Frequency Range</w:t>
            </w:r>
          </w:p>
        </w:tc>
        <w:tc>
          <w:tcPr>
            <w:tcW w:w="1583" w:type="pct"/>
            <w:vAlign w:val="center"/>
          </w:tcPr>
          <w:p w:rsidR="00C12C70" w:rsidRPr="003445FB" w:rsidRDefault="00C12C70" w:rsidP="0006134E">
            <w:pPr>
              <w:keepNext/>
              <w:keepLines/>
              <w:spacing w:after="0"/>
              <w:jc w:val="center"/>
            </w:pPr>
            <w:r w:rsidRPr="003445FB">
              <w:rPr>
                <w:rFonts w:ascii="Arial" w:hAnsi="Arial"/>
                <w:b/>
                <w:sz w:val="18"/>
              </w:rPr>
              <w:t xml:space="preserve">SCS of </w:t>
            </w:r>
            <w:r>
              <w:rPr>
                <w:rFonts w:ascii="Arial" w:hAnsi="Arial"/>
                <w:b/>
                <w:sz w:val="18"/>
              </w:rPr>
              <w:t>S-</w:t>
            </w:r>
            <w:r w:rsidRPr="003445FB">
              <w:rPr>
                <w:rFonts w:ascii="Arial" w:hAnsi="Arial"/>
                <w:b/>
                <w:sz w:val="18"/>
              </w:rPr>
              <w:t>SSB signals (KHz)</w:t>
            </w:r>
          </w:p>
        </w:tc>
        <w:tc>
          <w:tcPr>
            <w:tcW w:w="2010" w:type="pct"/>
            <w:vAlign w:val="center"/>
          </w:tcPr>
          <w:p w:rsidR="00C12C70" w:rsidRPr="003445FB" w:rsidRDefault="00C12C70" w:rsidP="0006134E">
            <w:pPr>
              <w:keepNext/>
              <w:keepLines/>
              <w:spacing w:after="0"/>
              <w:jc w:val="center"/>
            </w:pPr>
            <w:proofErr w:type="spellStart"/>
            <w:r w:rsidRPr="003445FB">
              <w:rPr>
                <w:rFonts w:ascii="Arial" w:hAnsi="Arial"/>
                <w:b/>
                <w:sz w:val="18"/>
              </w:rPr>
              <w:t>T</w:t>
            </w:r>
            <w:r w:rsidRPr="003445FB">
              <w:rPr>
                <w:rFonts w:ascii="Arial" w:hAnsi="Arial"/>
                <w:b/>
                <w:sz w:val="18"/>
                <w:vertAlign w:val="subscript"/>
              </w:rPr>
              <w:t>e</w:t>
            </w:r>
            <w:proofErr w:type="spellEnd"/>
          </w:p>
        </w:tc>
      </w:tr>
      <w:tr w:rsidR="00C12C70" w:rsidRPr="003445FB" w:rsidTr="0006134E">
        <w:trPr>
          <w:cantSplit/>
          <w:trHeight w:val="72"/>
          <w:jc w:val="center"/>
        </w:trPr>
        <w:tc>
          <w:tcPr>
            <w:tcW w:w="1407" w:type="pct"/>
            <w:vMerge w:val="restart"/>
            <w:vAlign w:val="center"/>
          </w:tcPr>
          <w:p w:rsidR="00C12C70" w:rsidRPr="003445FB" w:rsidRDefault="00C12C70" w:rsidP="0006134E">
            <w:pPr>
              <w:keepNext/>
              <w:keepLines/>
              <w:spacing w:after="0"/>
              <w:jc w:val="center"/>
            </w:pPr>
            <w:r w:rsidRPr="003445FB">
              <w:rPr>
                <w:rFonts w:ascii="Arial" w:hAnsi="Arial"/>
                <w:sz w:val="18"/>
              </w:rPr>
              <w:t>1</w:t>
            </w:r>
          </w:p>
        </w:tc>
        <w:tc>
          <w:tcPr>
            <w:tcW w:w="1583" w:type="pct"/>
            <w:vAlign w:val="center"/>
          </w:tcPr>
          <w:p w:rsidR="00C12C70" w:rsidRPr="003445FB" w:rsidRDefault="00C12C70" w:rsidP="0006134E">
            <w:pPr>
              <w:keepNext/>
              <w:keepLines/>
              <w:spacing w:after="0"/>
              <w:jc w:val="center"/>
            </w:pPr>
            <w:r w:rsidRPr="003445FB">
              <w:rPr>
                <w:rFonts w:ascii="Arial" w:hAnsi="Arial"/>
                <w:sz w:val="18"/>
              </w:rPr>
              <w:t>15</w:t>
            </w:r>
          </w:p>
        </w:tc>
        <w:tc>
          <w:tcPr>
            <w:tcW w:w="2010" w:type="pct"/>
          </w:tcPr>
          <w:p w:rsidR="00C12C70" w:rsidRPr="003445FB" w:rsidRDefault="00C12C70" w:rsidP="0006134E">
            <w:pPr>
              <w:keepNext/>
              <w:keepLines/>
              <w:spacing w:after="0"/>
              <w:jc w:val="center"/>
            </w:pPr>
            <w:r>
              <w:rPr>
                <w:rFonts w:ascii="Arial" w:hAnsi="Arial"/>
                <w:sz w:val="18"/>
              </w:rPr>
              <w:t>12</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C12C70" w:rsidRPr="003445FB" w:rsidTr="0006134E">
        <w:trPr>
          <w:cantSplit/>
          <w:trHeight w:val="40"/>
          <w:jc w:val="center"/>
        </w:trPr>
        <w:tc>
          <w:tcPr>
            <w:tcW w:w="1407" w:type="pct"/>
            <w:vMerge/>
            <w:vAlign w:val="center"/>
          </w:tcPr>
          <w:p w:rsidR="00C12C70" w:rsidRPr="003445FB" w:rsidRDefault="00C12C70" w:rsidP="0006134E">
            <w:pPr>
              <w:keepNext/>
              <w:keepLines/>
              <w:spacing w:after="0"/>
              <w:jc w:val="center"/>
            </w:pPr>
          </w:p>
        </w:tc>
        <w:tc>
          <w:tcPr>
            <w:tcW w:w="1583" w:type="pct"/>
            <w:vAlign w:val="center"/>
          </w:tcPr>
          <w:p w:rsidR="00C12C70" w:rsidRPr="003445FB" w:rsidRDefault="00C12C70" w:rsidP="0006134E">
            <w:pPr>
              <w:keepNext/>
              <w:keepLines/>
              <w:spacing w:after="0"/>
              <w:jc w:val="center"/>
            </w:pPr>
            <w:r w:rsidRPr="003445FB">
              <w:rPr>
                <w:rFonts w:ascii="Arial" w:hAnsi="Arial"/>
                <w:sz w:val="18"/>
              </w:rPr>
              <w:t>30</w:t>
            </w:r>
          </w:p>
        </w:tc>
        <w:tc>
          <w:tcPr>
            <w:tcW w:w="2010" w:type="pct"/>
          </w:tcPr>
          <w:p w:rsidR="00C12C70" w:rsidRPr="003445FB" w:rsidRDefault="00C12C70" w:rsidP="0006134E">
            <w:pPr>
              <w:keepNext/>
              <w:keepLines/>
              <w:spacing w:after="0"/>
              <w:jc w:val="center"/>
            </w:pPr>
            <w:r>
              <w:rPr>
                <w:rFonts w:ascii="Arial" w:hAnsi="Arial"/>
                <w:sz w:val="18"/>
              </w:rPr>
              <w:t>8</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C12C70" w:rsidRPr="003445FB" w:rsidTr="0006134E">
        <w:trPr>
          <w:cantSplit/>
          <w:trHeight w:val="40"/>
          <w:jc w:val="center"/>
        </w:trPr>
        <w:tc>
          <w:tcPr>
            <w:tcW w:w="1407" w:type="pct"/>
            <w:vMerge/>
            <w:vAlign w:val="center"/>
          </w:tcPr>
          <w:p w:rsidR="00C12C70" w:rsidRPr="00615BF9" w:rsidRDefault="00C12C70" w:rsidP="0006134E">
            <w:pPr>
              <w:keepNext/>
              <w:keepLines/>
              <w:spacing w:after="0"/>
              <w:jc w:val="center"/>
              <w:rPr>
                <w:rFonts w:eastAsiaTheme="minorEastAsia"/>
                <w:lang w:eastAsia="zh-CN"/>
              </w:rPr>
            </w:pPr>
          </w:p>
        </w:tc>
        <w:tc>
          <w:tcPr>
            <w:tcW w:w="1583" w:type="pct"/>
            <w:vAlign w:val="center"/>
          </w:tcPr>
          <w:p w:rsidR="00C12C70" w:rsidRPr="00615BF9" w:rsidRDefault="00C12C70" w:rsidP="0006134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60</w:t>
            </w:r>
          </w:p>
        </w:tc>
        <w:tc>
          <w:tcPr>
            <w:tcW w:w="2010" w:type="pct"/>
          </w:tcPr>
          <w:p w:rsidR="00C12C70" w:rsidRPr="003445FB" w:rsidRDefault="00C12C70" w:rsidP="0006134E">
            <w:pPr>
              <w:keepNext/>
              <w:keepLines/>
              <w:spacing w:after="0"/>
              <w:jc w:val="center"/>
              <w:rPr>
                <w:rFonts w:ascii="Arial" w:hAnsi="Arial"/>
                <w:sz w:val="18"/>
              </w:rPr>
            </w:pPr>
            <w:r>
              <w:rPr>
                <w:rFonts w:ascii="Arial" w:hAnsi="Arial"/>
                <w:sz w:val="18"/>
              </w:rPr>
              <w:t>6</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C12C70" w:rsidRPr="003445FB" w:rsidTr="0006134E">
        <w:trPr>
          <w:cantSplit/>
          <w:trHeight w:val="40"/>
          <w:jc w:val="center"/>
        </w:trPr>
        <w:tc>
          <w:tcPr>
            <w:tcW w:w="1407" w:type="pct"/>
            <w:vMerge w:val="restart"/>
            <w:vAlign w:val="center"/>
          </w:tcPr>
          <w:p w:rsidR="00C12C70" w:rsidRPr="003445FB" w:rsidRDefault="00C12C70" w:rsidP="0006134E">
            <w:pPr>
              <w:keepNext/>
              <w:keepLines/>
              <w:spacing w:after="0"/>
              <w:jc w:val="center"/>
            </w:pPr>
            <w:r w:rsidRPr="003445FB">
              <w:rPr>
                <w:rFonts w:ascii="Arial" w:hAnsi="Arial"/>
                <w:sz w:val="18"/>
              </w:rPr>
              <w:t>2</w:t>
            </w:r>
          </w:p>
        </w:tc>
        <w:tc>
          <w:tcPr>
            <w:tcW w:w="1583" w:type="pct"/>
            <w:vAlign w:val="center"/>
          </w:tcPr>
          <w:p w:rsidR="00C12C70" w:rsidRPr="003445FB" w:rsidRDefault="00C12C70" w:rsidP="0006134E">
            <w:pPr>
              <w:keepNext/>
              <w:keepLines/>
              <w:spacing w:after="0"/>
              <w:jc w:val="center"/>
            </w:pPr>
            <w:r>
              <w:rPr>
                <w:rFonts w:ascii="Arial" w:hAnsi="Arial"/>
                <w:sz w:val="18"/>
              </w:rPr>
              <w:t>6</w:t>
            </w:r>
            <w:r w:rsidRPr="003445FB">
              <w:rPr>
                <w:rFonts w:ascii="Arial" w:hAnsi="Arial"/>
                <w:sz w:val="18"/>
              </w:rPr>
              <w:t>0</w:t>
            </w:r>
          </w:p>
        </w:tc>
        <w:tc>
          <w:tcPr>
            <w:tcW w:w="2010" w:type="pct"/>
          </w:tcPr>
          <w:p w:rsidR="00C12C70" w:rsidRPr="003445FB" w:rsidRDefault="00C12C70" w:rsidP="0006134E">
            <w:pPr>
              <w:keepNext/>
              <w:keepLines/>
              <w:spacing w:after="0"/>
              <w:jc w:val="center"/>
            </w:pPr>
            <w:r>
              <w:rPr>
                <w:rFonts w:ascii="Arial" w:hAnsi="Arial"/>
                <w:sz w:val="18"/>
              </w:rPr>
              <w:t>6</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C12C70" w:rsidRPr="003445FB" w:rsidTr="0006134E">
        <w:trPr>
          <w:cantSplit/>
          <w:trHeight w:val="40"/>
          <w:jc w:val="center"/>
        </w:trPr>
        <w:tc>
          <w:tcPr>
            <w:tcW w:w="1407" w:type="pct"/>
            <w:vMerge/>
            <w:vAlign w:val="center"/>
          </w:tcPr>
          <w:p w:rsidR="00C12C70" w:rsidRPr="003445FB" w:rsidRDefault="00C12C70" w:rsidP="0006134E">
            <w:pPr>
              <w:keepNext/>
              <w:keepLines/>
              <w:spacing w:after="0"/>
              <w:jc w:val="center"/>
            </w:pPr>
          </w:p>
        </w:tc>
        <w:tc>
          <w:tcPr>
            <w:tcW w:w="1583" w:type="pct"/>
            <w:vAlign w:val="center"/>
          </w:tcPr>
          <w:p w:rsidR="00C12C70" w:rsidRPr="003445FB" w:rsidRDefault="00C12C70" w:rsidP="0006134E">
            <w:pPr>
              <w:keepNext/>
              <w:keepLines/>
              <w:spacing w:after="0"/>
              <w:jc w:val="center"/>
            </w:pPr>
            <w:r w:rsidRPr="003445FB">
              <w:rPr>
                <w:rFonts w:ascii="Arial" w:hAnsi="Arial"/>
                <w:sz w:val="18"/>
              </w:rPr>
              <w:t>120</w:t>
            </w:r>
          </w:p>
        </w:tc>
        <w:tc>
          <w:tcPr>
            <w:tcW w:w="2010" w:type="pct"/>
          </w:tcPr>
          <w:p w:rsidR="00C12C70" w:rsidRPr="003445FB" w:rsidRDefault="00C12C70" w:rsidP="0006134E">
            <w:pPr>
              <w:keepNext/>
              <w:keepLines/>
              <w:spacing w:after="0"/>
              <w:jc w:val="center"/>
            </w:pPr>
            <w:r w:rsidRPr="003445FB">
              <w:rPr>
                <w:rFonts w:ascii="Arial" w:hAnsi="Arial"/>
                <w:sz w:val="18"/>
              </w:rPr>
              <w:t>3</w:t>
            </w:r>
            <w:r>
              <w:rPr>
                <w:rFonts w:ascii="Arial" w:hAnsi="Arial"/>
                <w:sz w:val="18"/>
              </w:rPr>
              <w:t>.5</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C12C70" w:rsidRPr="003445FB" w:rsidTr="0006134E">
        <w:trPr>
          <w:cantSplit/>
          <w:trHeight w:val="40"/>
          <w:jc w:val="center"/>
        </w:trPr>
        <w:tc>
          <w:tcPr>
            <w:tcW w:w="5000" w:type="pct"/>
            <w:gridSpan w:val="3"/>
          </w:tcPr>
          <w:p w:rsidR="00C12C70" w:rsidRPr="003445FB" w:rsidRDefault="00C12C70" w:rsidP="0006134E">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r>
            <w:proofErr w:type="spellStart"/>
            <w:r w:rsidRPr="003445FB">
              <w:rPr>
                <w:rFonts w:ascii="Arial" w:hAnsi="Arial"/>
                <w:sz w:val="18"/>
              </w:rPr>
              <w:t>T</w:t>
            </w:r>
            <w:r w:rsidRPr="003445FB">
              <w:rPr>
                <w:rFonts w:ascii="Arial" w:hAnsi="Arial"/>
                <w:sz w:val="18"/>
                <w:vertAlign w:val="subscript"/>
              </w:rPr>
              <w:t>c</w:t>
            </w:r>
            <w:proofErr w:type="spellEnd"/>
            <w:r w:rsidRPr="003445FB">
              <w:rPr>
                <w:rFonts w:ascii="Arial" w:hAnsi="Arial"/>
                <w:sz w:val="18"/>
              </w:rPr>
              <w:t xml:space="preserve"> is the basic timing unit defined in TS 38.211</w:t>
            </w:r>
          </w:p>
        </w:tc>
      </w:tr>
    </w:tbl>
    <w:p w:rsidR="001B76BA" w:rsidRDefault="001B76BA" w:rsidP="001B76BA">
      <w:pPr>
        <w:widowControl w:val="0"/>
        <w:adjustRightInd w:val="0"/>
        <w:snapToGrid w:val="0"/>
        <w:spacing w:before="180"/>
        <w:rPr>
          <w:rFonts w:eastAsia="宋体"/>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3</w:t>
      </w:r>
      <w:r w:rsidRPr="0050661F">
        <w:rPr>
          <w:rFonts w:eastAsia="宋体"/>
          <w:b/>
          <w:i/>
          <w:sz w:val="22"/>
          <w:lang w:eastAsia="zh-CN"/>
        </w:rPr>
        <w:t>:</w:t>
      </w:r>
      <w:r>
        <w:rPr>
          <w:rFonts w:eastAsia="宋体"/>
          <w:b/>
          <w:i/>
          <w:sz w:val="22"/>
          <w:lang w:eastAsia="zh-CN"/>
        </w:rPr>
        <w:t xml:space="preserve"> For </w:t>
      </w:r>
      <w:proofErr w:type="spellStart"/>
      <w:r>
        <w:rPr>
          <w:rFonts w:eastAsia="宋体"/>
          <w:b/>
          <w:i/>
          <w:sz w:val="22"/>
          <w:lang w:eastAsia="zh-CN"/>
        </w:rPr>
        <w:t>eNB</w:t>
      </w:r>
      <w:proofErr w:type="spellEnd"/>
      <w:r>
        <w:rPr>
          <w:rFonts w:eastAsia="宋体"/>
          <w:b/>
          <w:i/>
          <w:sz w:val="22"/>
          <w:lang w:eastAsia="zh-CN"/>
        </w:rPr>
        <w:t xml:space="preserve"> as </w:t>
      </w:r>
      <w:r w:rsidRPr="00617E9A">
        <w:rPr>
          <w:rFonts w:eastAsia="宋体"/>
          <w:b/>
          <w:i/>
          <w:sz w:val="22"/>
          <w:lang w:eastAsia="zh-CN"/>
        </w:rPr>
        <w:t>synchronization source</w:t>
      </w:r>
      <w:r>
        <w:rPr>
          <w:rFonts w:eastAsia="宋体"/>
          <w:b/>
          <w:i/>
          <w:sz w:val="22"/>
          <w:lang w:eastAsia="zh-CN"/>
        </w:rPr>
        <w:t xml:space="preserve">, the UE timing error requirements for NR V2X </w:t>
      </w:r>
      <w:proofErr w:type="spellStart"/>
      <w:r w:rsidRPr="00617E9A">
        <w:rPr>
          <w:rFonts w:eastAsia="宋体"/>
          <w:b/>
          <w:i/>
          <w:sz w:val="22"/>
          <w:lang w:eastAsia="zh-CN"/>
        </w:rPr>
        <w:t>sidelink</w:t>
      </w:r>
      <w:proofErr w:type="spellEnd"/>
      <w:r>
        <w:rPr>
          <w:rFonts w:eastAsia="宋体"/>
          <w:b/>
          <w:i/>
          <w:sz w:val="22"/>
          <w:lang w:eastAsia="zh-CN"/>
        </w:rPr>
        <w:t xml:space="preserve"> transmission can be defined as Table 3.</w:t>
      </w:r>
    </w:p>
    <w:p w:rsidR="001B76BA" w:rsidRPr="009A065A" w:rsidRDefault="001B76BA" w:rsidP="001B76BA">
      <w:pPr>
        <w:spacing w:before="120" w:after="120"/>
        <w:jc w:val="center"/>
        <w:rPr>
          <w:rFonts w:eastAsia="宋体"/>
          <w:sz w:val="22"/>
          <w:lang w:eastAsia="zh-CN"/>
        </w:rPr>
      </w:pPr>
      <w:r w:rsidRPr="00DB6BE7">
        <w:rPr>
          <w:b/>
          <w:sz w:val="22"/>
          <w:szCs w:val="22"/>
        </w:rPr>
        <w:t xml:space="preserve">Table </w:t>
      </w:r>
      <w:r>
        <w:rPr>
          <w:b/>
          <w:sz w:val="22"/>
          <w:szCs w:val="22"/>
        </w:rPr>
        <w:t>3</w:t>
      </w:r>
      <w:r w:rsidRPr="00DB6BE7">
        <w:rPr>
          <w:b/>
          <w:sz w:val="22"/>
          <w:szCs w:val="22"/>
        </w:rPr>
        <w:t xml:space="preserve">: </w:t>
      </w:r>
      <w:r>
        <w:rPr>
          <w:b/>
          <w:sz w:val="22"/>
          <w:szCs w:val="22"/>
        </w:rPr>
        <w:t>Timing Error Limit (</w:t>
      </w:r>
      <w:proofErr w:type="spellStart"/>
      <w:r w:rsidRPr="00D44AC1">
        <w:rPr>
          <w:b/>
          <w:sz w:val="22"/>
          <w:szCs w:val="22"/>
        </w:rPr>
        <w:t>Te</w:t>
      </w:r>
      <w:proofErr w:type="spellEnd"/>
      <w:r>
        <w:rPr>
          <w:b/>
          <w:sz w:val="22"/>
          <w:szCs w:val="22"/>
        </w:rPr>
        <w:t xml:space="preserve">) for </w:t>
      </w:r>
      <w:proofErr w:type="spellStart"/>
      <w:r>
        <w:rPr>
          <w:b/>
          <w:sz w:val="22"/>
          <w:szCs w:val="22"/>
        </w:rPr>
        <w:t>eNB</w:t>
      </w:r>
      <w:proofErr w:type="spellEnd"/>
      <w:r>
        <w:rPr>
          <w:b/>
          <w:sz w:val="22"/>
          <w:szCs w:val="22"/>
        </w:rPr>
        <w:t xml:space="preserve"> as </w:t>
      </w:r>
      <w:r>
        <w:rPr>
          <w:rFonts w:eastAsia="宋体"/>
          <w:b/>
          <w:sz w:val="22"/>
          <w:lang w:eastAsia="zh-CN"/>
        </w:rPr>
        <w:t>S</w:t>
      </w:r>
      <w:r w:rsidRPr="001C76EB">
        <w:rPr>
          <w:rFonts w:eastAsia="宋体"/>
          <w:b/>
          <w:sz w:val="22"/>
          <w:lang w:eastAsia="zh-CN"/>
        </w:rPr>
        <w:t>ynchronization source</w:t>
      </w:r>
    </w:p>
    <w:tbl>
      <w:tblPr>
        <w:tblW w:w="3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0"/>
        <w:gridCol w:w="3401"/>
      </w:tblGrid>
      <w:tr w:rsidR="001B76BA" w:rsidRPr="00106722" w:rsidTr="0006134E">
        <w:trPr>
          <w:cantSplit/>
          <w:jc w:val="center"/>
        </w:trPr>
        <w:tc>
          <w:tcPr>
            <w:tcW w:w="2288" w:type="pct"/>
          </w:tcPr>
          <w:p w:rsidR="001B76BA" w:rsidRPr="00106722" w:rsidRDefault="001B76BA" w:rsidP="0006134E">
            <w:pPr>
              <w:pStyle w:val="TAH"/>
              <w:rPr>
                <w:rFonts w:cs="Arial"/>
                <w:lang w:eastAsia="en-US"/>
              </w:rPr>
            </w:pPr>
            <w:r w:rsidRPr="00106722">
              <w:rPr>
                <w:rFonts w:cs="Arial"/>
                <w:lang w:eastAsia="en-US"/>
              </w:rPr>
              <w:t>Downlink Bandwidth (MHz)</w:t>
            </w:r>
          </w:p>
        </w:tc>
        <w:tc>
          <w:tcPr>
            <w:tcW w:w="2712" w:type="pct"/>
          </w:tcPr>
          <w:p w:rsidR="001B76BA" w:rsidRPr="00106722" w:rsidRDefault="001B76BA" w:rsidP="0006134E">
            <w:pPr>
              <w:pStyle w:val="TAH"/>
              <w:rPr>
                <w:rFonts w:cs="Arial"/>
                <w:lang w:eastAsia="en-US"/>
              </w:rPr>
            </w:pPr>
            <w:proofErr w:type="spellStart"/>
            <w:r w:rsidRPr="00106722">
              <w:rPr>
                <w:rFonts w:cs="Arial"/>
                <w:lang w:eastAsia="en-US"/>
              </w:rPr>
              <w:t>T</w:t>
            </w:r>
            <w:r w:rsidRPr="00106722">
              <w:rPr>
                <w:rFonts w:cs="Arial"/>
                <w:vertAlign w:val="subscript"/>
                <w:lang w:eastAsia="en-US"/>
              </w:rPr>
              <w:t>e</w:t>
            </w:r>
            <w:proofErr w:type="spellEnd"/>
          </w:p>
        </w:tc>
      </w:tr>
      <w:tr w:rsidR="001B76BA" w:rsidRPr="00106722" w:rsidTr="0006134E">
        <w:trPr>
          <w:cantSplit/>
          <w:jc w:val="center"/>
        </w:trPr>
        <w:tc>
          <w:tcPr>
            <w:tcW w:w="2288" w:type="pct"/>
          </w:tcPr>
          <w:p w:rsidR="001B76BA" w:rsidRPr="00106722" w:rsidRDefault="001B76BA" w:rsidP="0006134E">
            <w:pPr>
              <w:pStyle w:val="TAC"/>
              <w:rPr>
                <w:rFonts w:cs="Arial"/>
              </w:rPr>
            </w:pPr>
            <w:r w:rsidRPr="00106722">
              <w:rPr>
                <w:rFonts w:cs="Arial"/>
                <w:lang w:eastAsia="zh-CN"/>
              </w:rPr>
              <w:t>1.4</w:t>
            </w:r>
          </w:p>
        </w:tc>
        <w:tc>
          <w:tcPr>
            <w:tcW w:w="2712" w:type="pct"/>
          </w:tcPr>
          <w:p w:rsidR="001B76BA" w:rsidRPr="00106722" w:rsidRDefault="001B76BA" w:rsidP="0006134E">
            <w:pPr>
              <w:pStyle w:val="TAC"/>
              <w:rPr>
                <w:rFonts w:cs="Arial"/>
              </w:rPr>
            </w:pPr>
            <w:r w:rsidRPr="00106722">
              <w:rPr>
                <w:rFonts w:cs="v4.2.0"/>
              </w:rPr>
              <w:t>24</w:t>
            </w:r>
            <w:r w:rsidRPr="00106722">
              <w:rPr>
                <w:rFonts w:ascii="Times New Roman" w:hAnsi="Times New Roman" w:cs="Arial"/>
              </w:rPr>
              <w:t>*</w:t>
            </w:r>
            <w:r w:rsidRPr="00106722">
              <w:rPr>
                <w:rFonts w:cs="v4.2.0"/>
              </w:rPr>
              <w:t>T</w:t>
            </w:r>
            <w:r w:rsidRPr="00106722">
              <w:rPr>
                <w:rFonts w:cs="v4.2.0"/>
                <w:vertAlign w:val="subscript"/>
              </w:rPr>
              <w:t>S</w:t>
            </w:r>
          </w:p>
        </w:tc>
      </w:tr>
      <w:tr w:rsidR="001B76BA" w:rsidRPr="00106722" w:rsidTr="0006134E">
        <w:trPr>
          <w:cantSplit/>
          <w:jc w:val="center"/>
        </w:trPr>
        <w:tc>
          <w:tcPr>
            <w:tcW w:w="2288" w:type="pct"/>
          </w:tcPr>
          <w:p w:rsidR="001B76BA" w:rsidRPr="00106722" w:rsidRDefault="001B76BA" w:rsidP="0006134E">
            <w:pPr>
              <w:pStyle w:val="TAC"/>
              <w:rPr>
                <w:rFonts w:cs="Arial"/>
                <w:snapToGrid w:val="0"/>
              </w:rPr>
            </w:pPr>
            <w:r w:rsidRPr="00106722">
              <w:rPr>
                <w:rFonts w:cs="Arial"/>
              </w:rPr>
              <w:t>3</w:t>
            </w:r>
          </w:p>
        </w:tc>
        <w:tc>
          <w:tcPr>
            <w:tcW w:w="2712" w:type="pct"/>
          </w:tcPr>
          <w:p w:rsidR="001B76BA" w:rsidRPr="00106722" w:rsidRDefault="001B76BA" w:rsidP="0006134E">
            <w:pPr>
              <w:pStyle w:val="TAC"/>
              <w:rPr>
                <w:rFonts w:cs="Arial"/>
                <w:snapToGrid w:val="0"/>
              </w:rPr>
            </w:pPr>
            <w:r w:rsidRPr="00106722">
              <w:rPr>
                <w:rFonts w:cs="v4.2.0"/>
              </w:rPr>
              <w:t>12</w:t>
            </w:r>
            <w:r w:rsidRPr="00106722">
              <w:rPr>
                <w:rFonts w:ascii="Times New Roman" w:hAnsi="Times New Roman" w:cs="Arial"/>
              </w:rPr>
              <w:t>*</w:t>
            </w:r>
            <w:r w:rsidRPr="00106722">
              <w:rPr>
                <w:rFonts w:cs="v4.2.0"/>
              </w:rPr>
              <w:t>T</w:t>
            </w:r>
            <w:r w:rsidRPr="00106722">
              <w:rPr>
                <w:rFonts w:cs="v4.2.0"/>
                <w:vertAlign w:val="subscript"/>
              </w:rPr>
              <w:t>S</w:t>
            </w:r>
          </w:p>
        </w:tc>
      </w:tr>
      <w:tr w:rsidR="001B76BA" w:rsidRPr="00106722" w:rsidTr="0006134E">
        <w:trPr>
          <w:cantSplit/>
          <w:jc w:val="center"/>
        </w:trPr>
        <w:tc>
          <w:tcPr>
            <w:tcW w:w="2288" w:type="pct"/>
          </w:tcPr>
          <w:p w:rsidR="001B76BA" w:rsidRPr="00106722" w:rsidRDefault="001B76BA" w:rsidP="0006134E">
            <w:pPr>
              <w:pStyle w:val="TAC"/>
              <w:rPr>
                <w:rFonts w:cs="Arial"/>
              </w:rPr>
            </w:pPr>
            <w:r w:rsidRPr="00106722">
              <w:rPr>
                <w:rFonts w:cs="Arial"/>
              </w:rPr>
              <w:t>≥</w:t>
            </w:r>
            <w:r>
              <w:rPr>
                <w:rFonts w:cs="Arial"/>
              </w:rPr>
              <w:t>5</w:t>
            </w:r>
          </w:p>
        </w:tc>
        <w:tc>
          <w:tcPr>
            <w:tcW w:w="2712" w:type="pct"/>
          </w:tcPr>
          <w:p w:rsidR="001B76BA" w:rsidRPr="00106722" w:rsidRDefault="001B76BA" w:rsidP="0006134E">
            <w:pPr>
              <w:pStyle w:val="TAC"/>
              <w:rPr>
                <w:rFonts w:cs="v4.2.0"/>
              </w:rPr>
            </w:pPr>
            <w:r>
              <w:rPr>
                <w:rFonts w:cs="v4.2.0"/>
              </w:rPr>
              <w:t>6</w:t>
            </w:r>
            <w:r w:rsidRPr="00106722">
              <w:rPr>
                <w:rFonts w:ascii="Times New Roman" w:hAnsi="Times New Roman" w:cs="Arial"/>
              </w:rPr>
              <w:t>*</w:t>
            </w:r>
            <w:r w:rsidRPr="00106722">
              <w:rPr>
                <w:rFonts w:cs="v4.2.0"/>
              </w:rPr>
              <w:t>T</w:t>
            </w:r>
            <w:r w:rsidRPr="00106722">
              <w:rPr>
                <w:rFonts w:cs="v4.2.0"/>
                <w:vertAlign w:val="subscript"/>
              </w:rPr>
              <w:t>S</w:t>
            </w:r>
          </w:p>
        </w:tc>
      </w:tr>
      <w:tr w:rsidR="001B76BA" w:rsidRPr="00106722" w:rsidTr="0006134E">
        <w:trPr>
          <w:cantSplit/>
          <w:jc w:val="center"/>
        </w:trPr>
        <w:tc>
          <w:tcPr>
            <w:tcW w:w="5000" w:type="pct"/>
            <w:gridSpan w:val="2"/>
          </w:tcPr>
          <w:p w:rsidR="001B76BA" w:rsidRPr="00106722" w:rsidRDefault="001B76BA" w:rsidP="0006134E">
            <w:pPr>
              <w:pStyle w:val="TAN"/>
              <w:rPr>
                <w:rFonts w:cs="Arial"/>
                <w:lang w:eastAsia="en-US"/>
              </w:rPr>
            </w:pPr>
            <w:r w:rsidRPr="00106722">
              <w:rPr>
                <w:rFonts w:cs="Arial"/>
                <w:lang w:eastAsia="en-US"/>
              </w:rPr>
              <w:t>Note:</w:t>
            </w:r>
            <w:r w:rsidRPr="00106722">
              <w:rPr>
                <w:rFonts w:cs="Arial"/>
                <w:lang w:eastAsia="en-US"/>
              </w:rPr>
              <w:tab/>
            </w:r>
            <w:r w:rsidRPr="00106722">
              <w:rPr>
                <w:rFonts w:cs="v4.2.0"/>
                <w:lang w:eastAsia="en-US"/>
              </w:rPr>
              <w:t>T</w:t>
            </w:r>
            <w:r w:rsidRPr="00106722">
              <w:rPr>
                <w:rFonts w:cs="v4.2.0"/>
                <w:vertAlign w:val="subscript"/>
                <w:lang w:eastAsia="en-US"/>
              </w:rPr>
              <w:t>S</w:t>
            </w:r>
            <w:r w:rsidRPr="00106722">
              <w:rPr>
                <w:rFonts w:cs="Arial"/>
                <w:lang w:eastAsia="en-US"/>
              </w:rPr>
              <w:t xml:space="preserve"> is the basic timing unit defined in TS 36.211</w:t>
            </w:r>
          </w:p>
        </w:tc>
      </w:tr>
    </w:tbl>
    <w:p w:rsidR="001B76BA" w:rsidRDefault="001B76BA" w:rsidP="001B76BA">
      <w:pPr>
        <w:widowControl w:val="0"/>
        <w:adjustRightInd w:val="0"/>
        <w:snapToGrid w:val="0"/>
        <w:spacing w:before="180"/>
        <w:rPr>
          <w:rFonts w:eastAsia="宋体"/>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4</w:t>
      </w:r>
      <w:r w:rsidRPr="0050661F">
        <w:rPr>
          <w:rFonts w:eastAsia="宋体"/>
          <w:b/>
          <w:i/>
          <w:sz w:val="22"/>
          <w:lang w:eastAsia="zh-CN"/>
        </w:rPr>
        <w:t>:</w:t>
      </w:r>
      <w:r>
        <w:rPr>
          <w:rFonts w:eastAsia="宋体"/>
          <w:b/>
          <w:i/>
          <w:sz w:val="22"/>
          <w:lang w:eastAsia="zh-CN"/>
        </w:rPr>
        <w:t xml:space="preserve"> For GNSS as </w:t>
      </w:r>
      <w:r w:rsidRPr="00617E9A">
        <w:rPr>
          <w:rFonts w:eastAsia="宋体"/>
          <w:b/>
          <w:i/>
          <w:sz w:val="22"/>
          <w:lang w:eastAsia="zh-CN"/>
        </w:rPr>
        <w:t>synchronization source</w:t>
      </w:r>
      <w:r>
        <w:rPr>
          <w:rFonts w:eastAsia="宋体"/>
          <w:b/>
          <w:i/>
          <w:sz w:val="22"/>
          <w:lang w:eastAsia="zh-CN"/>
        </w:rPr>
        <w:t xml:space="preserve">, the UE timing error requirements for NR V2X </w:t>
      </w:r>
      <w:proofErr w:type="spellStart"/>
      <w:r w:rsidRPr="00617E9A">
        <w:rPr>
          <w:rFonts w:eastAsia="宋体"/>
          <w:b/>
          <w:i/>
          <w:sz w:val="22"/>
          <w:lang w:eastAsia="zh-CN"/>
        </w:rPr>
        <w:t>sidelink</w:t>
      </w:r>
      <w:proofErr w:type="spellEnd"/>
      <w:r>
        <w:rPr>
          <w:rFonts w:eastAsia="宋体"/>
          <w:b/>
          <w:i/>
          <w:sz w:val="22"/>
          <w:lang w:eastAsia="zh-CN"/>
        </w:rPr>
        <w:t xml:space="preserve"> transmission can be defined as Table 4.</w:t>
      </w:r>
    </w:p>
    <w:p w:rsidR="001B76BA" w:rsidRPr="009A065A" w:rsidRDefault="001B76BA" w:rsidP="001B76BA">
      <w:pPr>
        <w:spacing w:before="120" w:after="120"/>
        <w:jc w:val="center"/>
        <w:rPr>
          <w:rFonts w:eastAsia="宋体"/>
          <w:sz w:val="22"/>
          <w:lang w:eastAsia="zh-CN"/>
        </w:rPr>
      </w:pPr>
      <w:r w:rsidRPr="00AC769A">
        <w:rPr>
          <w:b/>
          <w:sz w:val="22"/>
          <w:szCs w:val="22"/>
        </w:rPr>
        <w:t xml:space="preserve">Table </w:t>
      </w:r>
      <w:r>
        <w:rPr>
          <w:b/>
          <w:sz w:val="22"/>
          <w:szCs w:val="22"/>
        </w:rPr>
        <w:t>4</w:t>
      </w:r>
      <w:r w:rsidRPr="00AC769A">
        <w:rPr>
          <w:b/>
          <w:sz w:val="22"/>
          <w:szCs w:val="22"/>
        </w:rPr>
        <w:t xml:space="preserve">: </w:t>
      </w:r>
      <w:r>
        <w:rPr>
          <w:b/>
          <w:sz w:val="22"/>
          <w:szCs w:val="22"/>
        </w:rPr>
        <w:t>Timing Error Limit (</w:t>
      </w:r>
      <w:proofErr w:type="spellStart"/>
      <w:r w:rsidRPr="00D44AC1">
        <w:rPr>
          <w:b/>
          <w:sz w:val="22"/>
          <w:szCs w:val="22"/>
        </w:rPr>
        <w:t>Te</w:t>
      </w:r>
      <w:proofErr w:type="spellEnd"/>
      <w:r>
        <w:rPr>
          <w:b/>
          <w:sz w:val="22"/>
          <w:szCs w:val="22"/>
        </w:rPr>
        <w:t xml:space="preserve">) for GNSS as </w:t>
      </w:r>
      <w:r>
        <w:rPr>
          <w:rFonts w:eastAsia="宋体"/>
          <w:b/>
          <w:sz w:val="22"/>
          <w:lang w:eastAsia="zh-CN"/>
        </w:rPr>
        <w:t>S</w:t>
      </w:r>
      <w:r w:rsidRPr="001C76EB">
        <w:rPr>
          <w:rFonts w:eastAsia="宋体"/>
          <w:b/>
          <w:sz w:val="22"/>
          <w:lang w:eastAsia="zh-CN"/>
        </w:rPr>
        <w:t>ynchronization source</w:t>
      </w:r>
    </w:p>
    <w:tbl>
      <w:tblPr>
        <w:tblW w:w="3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0"/>
        <w:gridCol w:w="3401"/>
      </w:tblGrid>
      <w:tr w:rsidR="001B76BA" w:rsidRPr="00106722" w:rsidTr="0006134E">
        <w:trPr>
          <w:cantSplit/>
          <w:jc w:val="center"/>
        </w:trPr>
        <w:tc>
          <w:tcPr>
            <w:tcW w:w="2288" w:type="pct"/>
          </w:tcPr>
          <w:p w:rsidR="001B76BA" w:rsidRPr="00106722" w:rsidRDefault="001B76BA" w:rsidP="0006134E">
            <w:pPr>
              <w:pStyle w:val="TAH"/>
              <w:rPr>
                <w:rFonts w:cs="Arial"/>
                <w:lang w:eastAsia="en-US"/>
              </w:rPr>
            </w:pPr>
            <w:r w:rsidRPr="001B76BA">
              <w:rPr>
                <w:rFonts w:cs="Arial"/>
                <w:lang w:eastAsia="en-US"/>
              </w:rPr>
              <w:t>Frequency Range</w:t>
            </w:r>
          </w:p>
        </w:tc>
        <w:tc>
          <w:tcPr>
            <w:tcW w:w="2712" w:type="pct"/>
          </w:tcPr>
          <w:p w:rsidR="001B76BA" w:rsidRPr="00106722" w:rsidRDefault="001B76BA" w:rsidP="0006134E">
            <w:pPr>
              <w:pStyle w:val="TAH"/>
              <w:rPr>
                <w:rFonts w:cs="Arial"/>
                <w:lang w:eastAsia="en-US"/>
              </w:rPr>
            </w:pPr>
            <w:proofErr w:type="spellStart"/>
            <w:r w:rsidRPr="00106722">
              <w:rPr>
                <w:rFonts w:cs="Arial"/>
                <w:lang w:eastAsia="en-US"/>
              </w:rPr>
              <w:t>T</w:t>
            </w:r>
            <w:r w:rsidRPr="00106722">
              <w:rPr>
                <w:rFonts w:cs="Arial"/>
                <w:vertAlign w:val="subscript"/>
                <w:lang w:eastAsia="en-US"/>
              </w:rPr>
              <w:t>e</w:t>
            </w:r>
            <w:proofErr w:type="spellEnd"/>
          </w:p>
        </w:tc>
      </w:tr>
      <w:tr w:rsidR="001B76BA" w:rsidRPr="00106722" w:rsidTr="0006134E">
        <w:trPr>
          <w:cantSplit/>
          <w:jc w:val="center"/>
        </w:trPr>
        <w:tc>
          <w:tcPr>
            <w:tcW w:w="2288" w:type="pct"/>
          </w:tcPr>
          <w:p w:rsidR="001B76BA" w:rsidRPr="00106722" w:rsidRDefault="001B76BA" w:rsidP="0006134E">
            <w:pPr>
              <w:pStyle w:val="TAC"/>
              <w:rPr>
                <w:rFonts w:cs="Arial"/>
              </w:rPr>
            </w:pPr>
            <w:r>
              <w:rPr>
                <w:rFonts w:cs="Arial"/>
                <w:lang w:eastAsia="zh-CN"/>
              </w:rPr>
              <w:t>FR1</w:t>
            </w:r>
          </w:p>
        </w:tc>
        <w:tc>
          <w:tcPr>
            <w:tcW w:w="2712" w:type="pct"/>
          </w:tcPr>
          <w:p w:rsidR="001B76BA" w:rsidRPr="003445FB" w:rsidRDefault="001B76BA" w:rsidP="0006134E">
            <w:pPr>
              <w:keepNext/>
              <w:keepLines/>
              <w:spacing w:after="0"/>
              <w:jc w:val="center"/>
            </w:pPr>
            <w:r>
              <w:rPr>
                <w:rFonts w:ascii="Arial" w:hAnsi="Arial"/>
                <w:sz w:val="18"/>
              </w:rPr>
              <w:t>6</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1B76BA" w:rsidRPr="00106722" w:rsidTr="0006134E">
        <w:trPr>
          <w:cantSplit/>
          <w:jc w:val="center"/>
        </w:trPr>
        <w:tc>
          <w:tcPr>
            <w:tcW w:w="2288" w:type="pct"/>
          </w:tcPr>
          <w:p w:rsidR="001B76BA" w:rsidRPr="00106722" w:rsidRDefault="001B76BA" w:rsidP="0006134E">
            <w:pPr>
              <w:pStyle w:val="TAC"/>
              <w:rPr>
                <w:rFonts w:cs="Arial"/>
                <w:snapToGrid w:val="0"/>
              </w:rPr>
            </w:pPr>
            <w:r>
              <w:rPr>
                <w:rFonts w:cs="Arial"/>
              </w:rPr>
              <w:t>FR2</w:t>
            </w:r>
          </w:p>
        </w:tc>
        <w:tc>
          <w:tcPr>
            <w:tcW w:w="2712" w:type="pct"/>
          </w:tcPr>
          <w:p w:rsidR="001B76BA" w:rsidRPr="003445FB" w:rsidRDefault="001B76BA" w:rsidP="0006134E">
            <w:pPr>
              <w:keepNext/>
              <w:keepLines/>
              <w:spacing w:after="0"/>
              <w:jc w:val="center"/>
            </w:pPr>
            <w:r w:rsidRPr="003445FB">
              <w:rPr>
                <w:rFonts w:ascii="Arial" w:hAnsi="Arial"/>
                <w:sz w:val="18"/>
              </w:rPr>
              <w:t>3</w:t>
            </w:r>
            <w:r>
              <w:rPr>
                <w:rFonts w:ascii="Arial" w:hAnsi="Arial"/>
                <w:sz w:val="18"/>
              </w:rPr>
              <w:t>.5</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1B76BA" w:rsidRPr="00106722" w:rsidTr="0006134E">
        <w:trPr>
          <w:cantSplit/>
          <w:jc w:val="center"/>
        </w:trPr>
        <w:tc>
          <w:tcPr>
            <w:tcW w:w="5000" w:type="pct"/>
            <w:gridSpan w:val="2"/>
          </w:tcPr>
          <w:p w:rsidR="001B76BA" w:rsidRPr="00106722" w:rsidRDefault="001B76BA" w:rsidP="0006134E">
            <w:pPr>
              <w:pStyle w:val="TAN"/>
              <w:rPr>
                <w:rFonts w:cs="Arial"/>
                <w:lang w:eastAsia="en-US"/>
              </w:rPr>
            </w:pPr>
            <w:r w:rsidRPr="00106722">
              <w:rPr>
                <w:rFonts w:cs="Arial"/>
                <w:lang w:eastAsia="en-US"/>
              </w:rPr>
              <w:t>Note:</w:t>
            </w:r>
            <w:r w:rsidRPr="00106722">
              <w:rPr>
                <w:rFonts w:cs="Arial"/>
                <w:lang w:eastAsia="en-US"/>
              </w:rPr>
              <w:tab/>
            </w:r>
            <w:proofErr w:type="spellStart"/>
            <w:r w:rsidRPr="003445FB">
              <w:t>T</w:t>
            </w:r>
            <w:r w:rsidRPr="003445FB">
              <w:rPr>
                <w:vertAlign w:val="subscript"/>
              </w:rPr>
              <w:t>c</w:t>
            </w:r>
            <w:proofErr w:type="spellEnd"/>
            <w:r w:rsidRPr="003445FB">
              <w:t xml:space="preserve"> is the basic timing unit defined in TS 38.211</w:t>
            </w:r>
            <w:r>
              <w:t>.</w:t>
            </w:r>
          </w:p>
        </w:tc>
      </w:tr>
    </w:tbl>
    <w:p w:rsidR="001B76BA" w:rsidRPr="001B76BA" w:rsidRDefault="001B76BA"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E77778" w:rsidRPr="009850D4" w:rsidRDefault="0035186F" w:rsidP="00A21A34">
      <w:pPr>
        <w:widowControl w:val="0"/>
        <w:numPr>
          <w:ilvl w:val="0"/>
          <w:numId w:val="5"/>
        </w:numPr>
        <w:tabs>
          <w:tab w:val="left" w:pos="426"/>
        </w:tabs>
        <w:rPr>
          <w:rFonts w:eastAsia="宋体"/>
          <w:sz w:val="22"/>
          <w:szCs w:val="22"/>
          <w:lang w:eastAsia="zh-CN"/>
        </w:rPr>
      </w:pPr>
      <w:bookmarkStart w:id="9" w:name="OLE_LINK682"/>
      <w:bookmarkStart w:id="10" w:name="OLE_LINK683"/>
      <w:bookmarkStart w:id="11" w:name="OLE_LINK2"/>
      <w:r w:rsidRPr="009850D4">
        <w:rPr>
          <w:rFonts w:eastAsia="宋体"/>
          <w:sz w:val="22"/>
          <w:szCs w:val="22"/>
          <w:lang w:eastAsia="zh-CN"/>
        </w:rPr>
        <w:t>R4-190</w:t>
      </w:r>
      <w:r w:rsidR="00A21A34" w:rsidRPr="009850D4">
        <w:rPr>
          <w:rFonts w:eastAsia="宋体"/>
          <w:sz w:val="22"/>
          <w:szCs w:val="22"/>
          <w:lang w:eastAsia="zh-CN"/>
        </w:rPr>
        <w:t>5218</w:t>
      </w:r>
      <w:r w:rsidR="00E77778" w:rsidRPr="009850D4">
        <w:rPr>
          <w:rFonts w:eastAsia="宋体"/>
          <w:sz w:val="22"/>
          <w:szCs w:val="22"/>
          <w:lang w:eastAsia="zh-CN"/>
        </w:rPr>
        <w:t>, “</w:t>
      </w:r>
      <w:r w:rsidRPr="009850D4">
        <w:rPr>
          <w:rFonts w:eastAsia="宋体"/>
          <w:sz w:val="22"/>
          <w:szCs w:val="22"/>
          <w:lang w:eastAsia="zh-CN"/>
        </w:rPr>
        <w:t>W</w:t>
      </w:r>
      <w:r w:rsidR="00A21A34" w:rsidRPr="009850D4">
        <w:rPr>
          <w:rFonts w:eastAsia="宋体"/>
          <w:sz w:val="22"/>
          <w:szCs w:val="22"/>
          <w:lang w:eastAsia="zh-CN"/>
        </w:rPr>
        <w:t>F</w:t>
      </w:r>
      <w:r w:rsidRPr="009850D4">
        <w:rPr>
          <w:rFonts w:eastAsia="宋体"/>
          <w:sz w:val="22"/>
          <w:szCs w:val="22"/>
          <w:lang w:eastAsia="zh-CN"/>
        </w:rPr>
        <w:t xml:space="preserve"> on </w:t>
      </w:r>
      <w:r w:rsidR="00A21A34" w:rsidRPr="009850D4">
        <w:rPr>
          <w:rFonts w:eastAsia="宋体"/>
          <w:sz w:val="22"/>
          <w:szCs w:val="22"/>
          <w:lang w:eastAsia="zh-CN"/>
        </w:rPr>
        <w:t>analysis of V2X RRM requirement</w:t>
      </w:r>
      <w:r w:rsidR="00E77778" w:rsidRPr="009850D4">
        <w:rPr>
          <w:rFonts w:eastAsia="宋体"/>
          <w:sz w:val="22"/>
          <w:szCs w:val="22"/>
          <w:lang w:eastAsia="zh-CN"/>
        </w:rPr>
        <w:t>”,</w:t>
      </w:r>
      <w:r w:rsidR="00E77778" w:rsidRPr="009850D4">
        <w:rPr>
          <w:sz w:val="22"/>
          <w:szCs w:val="22"/>
        </w:rPr>
        <w:t xml:space="preserve"> </w:t>
      </w:r>
      <w:bookmarkEnd w:id="9"/>
      <w:bookmarkEnd w:id="10"/>
      <w:bookmarkEnd w:id="11"/>
      <w:r w:rsidR="00A21A34" w:rsidRPr="009850D4">
        <w:rPr>
          <w:rFonts w:eastAsia="宋体"/>
          <w:sz w:val="22"/>
          <w:szCs w:val="22"/>
          <w:lang w:eastAsia="zh-CN"/>
        </w:rPr>
        <w:t>CATT, LG Electronics</w:t>
      </w:r>
    </w:p>
    <w:p w:rsidR="00D50A3A" w:rsidRPr="009850D4" w:rsidRDefault="00D50A3A" w:rsidP="00D50A3A">
      <w:pPr>
        <w:widowControl w:val="0"/>
        <w:numPr>
          <w:ilvl w:val="0"/>
          <w:numId w:val="5"/>
        </w:numPr>
        <w:tabs>
          <w:tab w:val="left" w:pos="426"/>
        </w:tabs>
        <w:rPr>
          <w:rFonts w:eastAsia="宋体"/>
          <w:sz w:val="22"/>
          <w:szCs w:val="22"/>
          <w:lang w:eastAsia="zh-CN"/>
        </w:rPr>
      </w:pPr>
      <w:r w:rsidRPr="009850D4">
        <w:rPr>
          <w:rFonts w:eastAsia="宋体"/>
          <w:sz w:val="22"/>
          <w:szCs w:val="22"/>
          <w:lang w:eastAsia="zh-CN"/>
        </w:rPr>
        <w:t>R</w:t>
      </w:r>
      <w:r w:rsidR="00A21A34" w:rsidRPr="009850D4">
        <w:rPr>
          <w:rFonts w:eastAsia="宋体"/>
          <w:sz w:val="22"/>
          <w:szCs w:val="22"/>
          <w:lang w:eastAsia="zh-CN"/>
        </w:rPr>
        <w:t>1</w:t>
      </w:r>
      <w:r w:rsidRPr="009850D4">
        <w:rPr>
          <w:rFonts w:eastAsia="宋体"/>
          <w:sz w:val="22"/>
          <w:szCs w:val="22"/>
          <w:lang w:eastAsia="zh-CN"/>
        </w:rPr>
        <w:t>-190</w:t>
      </w:r>
      <w:r w:rsidR="00A21A34" w:rsidRPr="009850D4">
        <w:rPr>
          <w:rFonts w:eastAsia="宋体"/>
          <w:sz w:val="22"/>
          <w:szCs w:val="22"/>
          <w:lang w:eastAsia="zh-CN"/>
        </w:rPr>
        <w:t>5837</w:t>
      </w:r>
      <w:r w:rsidRPr="009850D4">
        <w:rPr>
          <w:rFonts w:eastAsia="宋体"/>
          <w:sz w:val="22"/>
          <w:szCs w:val="22"/>
          <w:lang w:eastAsia="zh-CN"/>
        </w:rPr>
        <w:t>, “</w:t>
      </w:r>
      <w:r w:rsidR="00A21A34" w:rsidRPr="009850D4">
        <w:rPr>
          <w:sz w:val="22"/>
          <w:szCs w:val="22"/>
          <w:lang w:val="en-US"/>
        </w:rPr>
        <w:t>Report of 3GPP TSG RAN WG1 #96</w:t>
      </w:r>
      <w:r w:rsidRPr="009850D4">
        <w:rPr>
          <w:rFonts w:eastAsia="宋体"/>
          <w:sz w:val="22"/>
          <w:szCs w:val="22"/>
          <w:lang w:eastAsia="zh-CN"/>
        </w:rPr>
        <w:t>”,</w:t>
      </w:r>
      <w:r w:rsidRPr="009850D4">
        <w:rPr>
          <w:sz w:val="22"/>
          <w:szCs w:val="22"/>
        </w:rPr>
        <w:t xml:space="preserve"> </w:t>
      </w:r>
      <w:r w:rsidR="009850D4" w:rsidRPr="009850D4">
        <w:rPr>
          <w:sz w:val="22"/>
          <w:szCs w:val="22"/>
          <w:lang w:val="en-US"/>
        </w:rPr>
        <w:t>25</w:t>
      </w:r>
      <w:r w:rsidR="009850D4" w:rsidRPr="009850D4">
        <w:rPr>
          <w:sz w:val="22"/>
          <w:szCs w:val="22"/>
          <w:vertAlign w:val="superscript"/>
          <w:lang w:val="en-US"/>
        </w:rPr>
        <w:t>th</w:t>
      </w:r>
      <w:r w:rsidR="009850D4" w:rsidRPr="009850D4">
        <w:rPr>
          <w:sz w:val="22"/>
          <w:szCs w:val="22"/>
          <w:lang w:val="en-US"/>
        </w:rPr>
        <w:t xml:space="preserve"> February – 1</w:t>
      </w:r>
      <w:r w:rsidR="009850D4" w:rsidRPr="009850D4">
        <w:rPr>
          <w:sz w:val="22"/>
          <w:szCs w:val="22"/>
          <w:vertAlign w:val="superscript"/>
          <w:lang w:val="en-US"/>
        </w:rPr>
        <w:t>st</w:t>
      </w:r>
      <w:r w:rsidR="009850D4" w:rsidRPr="009850D4">
        <w:rPr>
          <w:sz w:val="22"/>
          <w:szCs w:val="22"/>
          <w:lang w:val="en-US"/>
        </w:rPr>
        <w:t xml:space="preserve"> March</w:t>
      </w:r>
      <w:r w:rsidR="00A21A34" w:rsidRPr="009850D4">
        <w:rPr>
          <w:rFonts w:eastAsia="宋体"/>
          <w:sz w:val="22"/>
          <w:szCs w:val="22"/>
          <w:lang w:eastAsia="zh-CN"/>
        </w:rPr>
        <w:t>, 2019</w:t>
      </w:r>
    </w:p>
    <w:p w:rsidR="00D50A3A" w:rsidRPr="009850D4" w:rsidRDefault="00D50A3A" w:rsidP="005C1856">
      <w:pPr>
        <w:widowControl w:val="0"/>
        <w:numPr>
          <w:ilvl w:val="0"/>
          <w:numId w:val="5"/>
        </w:numPr>
        <w:tabs>
          <w:tab w:val="left" w:pos="426"/>
        </w:tabs>
        <w:rPr>
          <w:rFonts w:eastAsia="宋体"/>
          <w:sz w:val="22"/>
          <w:szCs w:val="22"/>
          <w:lang w:eastAsia="zh-CN"/>
        </w:rPr>
      </w:pPr>
      <w:r w:rsidRPr="009850D4">
        <w:rPr>
          <w:rFonts w:eastAsia="宋体"/>
          <w:sz w:val="22"/>
          <w:szCs w:val="22"/>
          <w:lang w:eastAsia="zh-CN"/>
        </w:rPr>
        <w:t>R</w:t>
      </w:r>
      <w:r w:rsidR="00A21A34" w:rsidRPr="009850D4">
        <w:rPr>
          <w:rFonts w:eastAsia="宋体"/>
          <w:sz w:val="22"/>
          <w:szCs w:val="22"/>
          <w:lang w:eastAsia="zh-CN"/>
        </w:rPr>
        <w:t>1</w:t>
      </w:r>
      <w:r w:rsidRPr="009850D4">
        <w:rPr>
          <w:rFonts w:eastAsia="宋体"/>
          <w:sz w:val="22"/>
          <w:szCs w:val="22"/>
          <w:lang w:eastAsia="zh-CN"/>
        </w:rPr>
        <w:t>-190</w:t>
      </w:r>
      <w:r w:rsidR="00A21A34" w:rsidRPr="009850D4">
        <w:rPr>
          <w:rFonts w:eastAsia="宋体"/>
          <w:sz w:val="22"/>
          <w:szCs w:val="22"/>
          <w:lang w:eastAsia="zh-CN"/>
        </w:rPr>
        <w:t>xxxx</w:t>
      </w:r>
      <w:r w:rsidRPr="009850D4">
        <w:rPr>
          <w:rFonts w:eastAsia="宋体"/>
          <w:sz w:val="22"/>
          <w:szCs w:val="22"/>
          <w:lang w:eastAsia="zh-CN"/>
        </w:rPr>
        <w:t>, “</w:t>
      </w:r>
      <w:r w:rsidR="00A21A34" w:rsidRPr="009850D4">
        <w:rPr>
          <w:sz w:val="22"/>
          <w:szCs w:val="22"/>
          <w:lang w:val="en-US"/>
        </w:rPr>
        <w:t>Report of 3GPP TSG RAN WG1 #96b</w:t>
      </w:r>
      <w:r w:rsidRPr="009850D4">
        <w:rPr>
          <w:rFonts w:eastAsia="宋体"/>
          <w:sz w:val="22"/>
          <w:szCs w:val="22"/>
          <w:lang w:eastAsia="zh-CN"/>
        </w:rPr>
        <w:t>”,</w:t>
      </w:r>
      <w:r w:rsidRPr="009850D4">
        <w:rPr>
          <w:sz w:val="22"/>
          <w:szCs w:val="22"/>
        </w:rPr>
        <w:t xml:space="preserve"> </w:t>
      </w:r>
      <w:r w:rsidR="009850D4" w:rsidRPr="009850D4">
        <w:rPr>
          <w:sz w:val="22"/>
          <w:szCs w:val="22"/>
          <w:lang w:val="en-US"/>
        </w:rPr>
        <w:t>8</w:t>
      </w:r>
      <w:r w:rsidR="009850D4" w:rsidRPr="009850D4">
        <w:rPr>
          <w:sz w:val="22"/>
          <w:szCs w:val="22"/>
          <w:vertAlign w:val="superscript"/>
          <w:lang w:val="en-US"/>
        </w:rPr>
        <w:t>th</w:t>
      </w:r>
      <w:r w:rsidR="009850D4" w:rsidRPr="009850D4">
        <w:rPr>
          <w:sz w:val="22"/>
          <w:szCs w:val="22"/>
          <w:lang w:val="en-US"/>
        </w:rPr>
        <w:t xml:space="preserve"> – 12</w:t>
      </w:r>
      <w:r w:rsidR="009850D4" w:rsidRPr="009850D4">
        <w:rPr>
          <w:sz w:val="22"/>
          <w:szCs w:val="22"/>
          <w:vertAlign w:val="superscript"/>
          <w:lang w:val="en-US"/>
        </w:rPr>
        <w:t>th</w:t>
      </w:r>
      <w:r w:rsidR="009850D4" w:rsidRPr="009850D4">
        <w:rPr>
          <w:sz w:val="22"/>
          <w:szCs w:val="22"/>
          <w:lang w:val="en-US"/>
        </w:rPr>
        <w:t xml:space="preserve"> April</w:t>
      </w:r>
      <w:r w:rsidR="00A21A34" w:rsidRPr="009850D4">
        <w:rPr>
          <w:rFonts w:eastAsia="宋体"/>
          <w:sz w:val="22"/>
          <w:szCs w:val="22"/>
          <w:lang w:eastAsia="zh-CN"/>
        </w:rPr>
        <w:t>, 2019</w:t>
      </w:r>
    </w:p>
    <w:sectPr w:rsidR="00D50A3A" w:rsidRPr="009850D4"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598" w:rsidRDefault="00C61598">
      <w:r>
        <w:separator/>
      </w:r>
    </w:p>
  </w:endnote>
  <w:endnote w:type="continuationSeparator" w:id="0">
    <w:p w:rsidR="00C61598" w:rsidRDefault="00C6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856" w:rsidRDefault="005C185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C1856" w:rsidRDefault="005C185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856" w:rsidRDefault="005C185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97316">
      <w:rPr>
        <w:rStyle w:val="af1"/>
      </w:rPr>
      <w:t>4</w:t>
    </w:r>
    <w:r>
      <w:rPr>
        <w:rStyle w:val="af1"/>
      </w:rPr>
      <w:fldChar w:fldCharType="end"/>
    </w:r>
  </w:p>
  <w:p w:rsidR="005C1856" w:rsidRDefault="005C185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598" w:rsidRDefault="00C61598">
      <w:r>
        <w:separator/>
      </w:r>
    </w:p>
  </w:footnote>
  <w:footnote w:type="continuationSeparator" w:id="0">
    <w:p w:rsidR="00C61598" w:rsidRDefault="00C615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D315AC"/>
    <w:multiLevelType w:val="hybridMultilevel"/>
    <w:tmpl w:val="2524481E"/>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8C381E"/>
    <w:multiLevelType w:val="hybridMultilevel"/>
    <w:tmpl w:val="1C8EF8C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386906"/>
    <w:multiLevelType w:val="hybridMultilevel"/>
    <w:tmpl w:val="A0205568"/>
    <w:lvl w:ilvl="0" w:tplc="AEB62EA0">
      <w:numFmt w:val="bullet"/>
      <w:lvlText w:val="-"/>
      <w:lvlJc w:val="left"/>
      <w:pPr>
        <w:ind w:left="704" w:hanging="420"/>
      </w:pPr>
      <w:rPr>
        <w:rFonts w:ascii="Calibri" w:eastAsia="宋体"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012276"/>
    <w:multiLevelType w:val="hybridMultilevel"/>
    <w:tmpl w:val="90C2D584"/>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841EE"/>
    <w:multiLevelType w:val="hybridMultilevel"/>
    <w:tmpl w:val="2D1A9BBE"/>
    <w:lvl w:ilvl="0" w:tplc="AB4E4F48">
      <w:start w:val="1"/>
      <w:numFmt w:val="bullet"/>
      <w:lvlText w:val="•"/>
      <w:lvlJc w:val="left"/>
      <w:pPr>
        <w:ind w:left="420" w:hanging="420"/>
      </w:pPr>
      <w:rPr>
        <w:rFonts w:ascii="宋体" w:eastAsia="宋体" w:hAnsi="宋体" w:hint="eastAsia"/>
      </w:rPr>
    </w:lvl>
    <w:lvl w:ilvl="1" w:tplc="E202280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65289"/>
    <w:multiLevelType w:val="hybridMultilevel"/>
    <w:tmpl w:val="5308CF78"/>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441E86"/>
    <w:multiLevelType w:val="hybridMultilevel"/>
    <w:tmpl w:val="094E4E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336781"/>
    <w:multiLevelType w:val="hybridMultilevel"/>
    <w:tmpl w:val="07CC9B54"/>
    <w:lvl w:ilvl="0" w:tplc="04090001">
      <w:start w:val="1"/>
      <w:numFmt w:val="bullet"/>
      <w:lvlText w:val=""/>
      <w:lvlJc w:val="left"/>
      <w:pPr>
        <w:ind w:left="720" w:hanging="360"/>
      </w:pPr>
      <w:rPr>
        <w:rFonts w:ascii="Symbol" w:hAnsi="Symbol" w:hint="default"/>
      </w:rPr>
    </w:lvl>
    <w:lvl w:ilvl="1" w:tplc="7D8A93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5E2407"/>
    <w:multiLevelType w:val="hybridMultilevel"/>
    <w:tmpl w:val="D1869C2C"/>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1"/>
  </w:num>
  <w:num w:numId="4">
    <w:abstractNumId w:val="5"/>
  </w:num>
  <w:num w:numId="5">
    <w:abstractNumId w:val="7"/>
  </w:num>
  <w:num w:numId="6">
    <w:abstractNumId w:val="15"/>
  </w:num>
  <w:num w:numId="7">
    <w:abstractNumId w:val="3"/>
  </w:num>
  <w:num w:numId="8">
    <w:abstractNumId w:val="19"/>
  </w:num>
  <w:num w:numId="9">
    <w:abstractNumId w:val="1"/>
  </w:num>
  <w:num w:numId="10">
    <w:abstractNumId w:val="0"/>
  </w:num>
  <w:num w:numId="11">
    <w:abstractNumId w:val="13"/>
  </w:num>
  <w:num w:numId="12">
    <w:abstractNumId w:val="11"/>
  </w:num>
  <w:num w:numId="13">
    <w:abstractNumId w:val="17"/>
  </w:num>
  <w:num w:numId="14">
    <w:abstractNumId w:val="2"/>
  </w:num>
  <w:num w:numId="15">
    <w:abstractNumId w:val="8"/>
  </w:num>
  <w:num w:numId="16">
    <w:abstractNumId w:val="22"/>
  </w:num>
  <w:num w:numId="17">
    <w:abstractNumId w:val="6"/>
  </w:num>
  <w:num w:numId="18">
    <w:abstractNumId w:val="9"/>
  </w:num>
  <w:num w:numId="19">
    <w:abstractNumId w:val="12"/>
  </w:num>
  <w:num w:numId="20">
    <w:abstractNumId w:val="20"/>
  </w:num>
  <w:num w:numId="21">
    <w:abstractNumId w:val="4"/>
  </w:num>
  <w:num w:numId="22">
    <w:abstractNumId w:val="14"/>
  </w:num>
  <w:num w:numId="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ED4"/>
    <w:rsid w:val="000530D0"/>
    <w:rsid w:val="0005357D"/>
    <w:rsid w:val="000536F3"/>
    <w:rsid w:val="00054083"/>
    <w:rsid w:val="000549BA"/>
    <w:rsid w:val="00054A77"/>
    <w:rsid w:val="000550EF"/>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380"/>
    <w:rsid w:val="0008544F"/>
    <w:rsid w:val="00085C24"/>
    <w:rsid w:val="00085DB7"/>
    <w:rsid w:val="000864C4"/>
    <w:rsid w:val="0008674D"/>
    <w:rsid w:val="0008682B"/>
    <w:rsid w:val="00086E82"/>
    <w:rsid w:val="0008732D"/>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355"/>
    <w:rsid w:val="000969FD"/>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84A"/>
    <w:rsid w:val="000E0492"/>
    <w:rsid w:val="000E09BA"/>
    <w:rsid w:val="000E1041"/>
    <w:rsid w:val="000E1366"/>
    <w:rsid w:val="000E1440"/>
    <w:rsid w:val="000E1506"/>
    <w:rsid w:val="000E1B54"/>
    <w:rsid w:val="000E1DD9"/>
    <w:rsid w:val="000E2067"/>
    <w:rsid w:val="000E22E9"/>
    <w:rsid w:val="000E2303"/>
    <w:rsid w:val="000E2ABC"/>
    <w:rsid w:val="000E2C23"/>
    <w:rsid w:val="000E34CA"/>
    <w:rsid w:val="000E36AD"/>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444"/>
    <w:rsid w:val="0011345F"/>
    <w:rsid w:val="0011359E"/>
    <w:rsid w:val="001135F5"/>
    <w:rsid w:val="00113700"/>
    <w:rsid w:val="00113C9C"/>
    <w:rsid w:val="001143A4"/>
    <w:rsid w:val="00114872"/>
    <w:rsid w:val="0011495C"/>
    <w:rsid w:val="00114A62"/>
    <w:rsid w:val="00114B6B"/>
    <w:rsid w:val="00114C7C"/>
    <w:rsid w:val="00114F4F"/>
    <w:rsid w:val="001152CC"/>
    <w:rsid w:val="001153B6"/>
    <w:rsid w:val="00115DCE"/>
    <w:rsid w:val="00116046"/>
    <w:rsid w:val="0011693D"/>
    <w:rsid w:val="00116F74"/>
    <w:rsid w:val="001173A2"/>
    <w:rsid w:val="001176B7"/>
    <w:rsid w:val="001179EE"/>
    <w:rsid w:val="0012027C"/>
    <w:rsid w:val="00120DDC"/>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12AC"/>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E6A"/>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CD5"/>
    <w:rsid w:val="002F279B"/>
    <w:rsid w:val="002F29D9"/>
    <w:rsid w:val="002F3110"/>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EBD"/>
    <w:rsid w:val="0032351E"/>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60"/>
    <w:rsid w:val="004A08E3"/>
    <w:rsid w:val="004A0CA5"/>
    <w:rsid w:val="004A0EEA"/>
    <w:rsid w:val="004A15CE"/>
    <w:rsid w:val="004A15D5"/>
    <w:rsid w:val="004A1808"/>
    <w:rsid w:val="004A187C"/>
    <w:rsid w:val="004A1965"/>
    <w:rsid w:val="004A204A"/>
    <w:rsid w:val="004A24C4"/>
    <w:rsid w:val="004A2623"/>
    <w:rsid w:val="004A28F7"/>
    <w:rsid w:val="004A314D"/>
    <w:rsid w:val="004A3151"/>
    <w:rsid w:val="004A3225"/>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C"/>
    <w:rsid w:val="00544791"/>
    <w:rsid w:val="00544C59"/>
    <w:rsid w:val="00544CE3"/>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70586"/>
    <w:rsid w:val="0057060A"/>
    <w:rsid w:val="005711AE"/>
    <w:rsid w:val="005719CC"/>
    <w:rsid w:val="00571F80"/>
    <w:rsid w:val="00572669"/>
    <w:rsid w:val="00572E94"/>
    <w:rsid w:val="00573C0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39E"/>
    <w:rsid w:val="00590E1D"/>
    <w:rsid w:val="00591486"/>
    <w:rsid w:val="00591656"/>
    <w:rsid w:val="00591707"/>
    <w:rsid w:val="005919A6"/>
    <w:rsid w:val="00591B05"/>
    <w:rsid w:val="00591B92"/>
    <w:rsid w:val="00591EC0"/>
    <w:rsid w:val="005923D0"/>
    <w:rsid w:val="0059286F"/>
    <w:rsid w:val="005928F5"/>
    <w:rsid w:val="0059290C"/>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AF9"/>
    <w:rsid w:val="005A7DDD"/>
    <w:rsid w:val="005B00C8"/>
    <w:rsid w:val="005B04BB"/>
    <w:rsid w:val="005B075F"/>
    <w:rsid w:val="005B084E"/>
    <w:rsid w:val="005B1020"/>
    <w:rsid w:val="005B192E"/>
    <w:rsid w:val="005B1E41"/>
    <w:rsid w:val="005B21B5"/>
    <w:rsid w:val="005B2A37"/>
    <w:rsid w:val="005B2B8D"/>
    <w:rsid w:val="005B2D7F"/>
    <w:rsid w:val="005B3367"/>
    <w:rsid w:val="005B354A"/>
    <w:rsid w:val="005B4429"/>
    <w:rsid w:val="005B448B"/>
    <w:rsid w:val="005B47A3"/>
    <w:rsid w:val="005B486F"/>
    <w:rsid w:val="005B4A6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307AE"/>
    <w:rsid w:val="006311A3"/>
    <w:rsid w:val="006312FE"/>
    <w:rsid w:val="006313B4"/>
    <w:rsid w:val="0063190E"/>
    <w:rsid w:val="006321DD"/>
    <w:rsid w:val="00632373"/>
    <w:rsid w:val="0063253F"/>
    <w:rsid w:val="006326A8"/>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FB7"/>
    <w:rsid w:val="00680259"/>
    <w:rsid w:val="00680629"/>
    <w:rsid w:val="00680635"/>
    <w:rsid w:val="00680720"/>
    <w:rsid w:val="00680F82"/>
    <w:rsid w:val="0068109C"/>
    <w:rsid w:val="006813B7"/>
    <w:rsid w:val="0068160A"/>
    <w:rsid w:val="00681853"/>
    <w:rsid w:val="00681B13"/>
    <w:rsid w:val="00682892"/>
    <w:rsid w:val="00682C79"/>
    <w:rsid w:val="00682D86"/>
    <w:rsid w:val="00682E09"/>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8F9"/>
    <w:rsid w:val="006C597F"/>
    <w:rsid w:val="006C5A1D"/>
    <w:rsid w:val="006C5D35"/>
    <w:rsid w:val="006C5EB5"/>
    <w:rsid w:val="006C5F21"/>
    <w:rsid w:val="006C657B"/>
    <w:rsid w:val="006C7168"/>
    <w:rsid w:val="006C738A"/>
    <w:rsid w:val="006C757A"/>
    <w:rsid w:val="006C7711"/>
    <w:rsid w:val="006C7C5A"/>
    <w:rsid w:val="006D0E98"/>
    <w:rsid w:val="006D21C3"/>
    <w:rsid w:val="006D220D"/>
    <w:rsid w:val="006D25D1"/>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BDC"/>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4143"/>
    <w:rsid w:val="0078441B"/>
    <w:rsid w:val="007846F4"/>
    <w:rsid w:val="007860F3"/>
    <w:rsid w:val="007861A4"/>
    <w:rsid w:val="00786432"/>
    <w:rsid w:val="007870F8"/>
    <w:rsid w:val="00787104"/>
    <w:rsid w:val="007876C1"/>
    <w:rsid w:val="00787768"/>
    <w:rsid w:val="00790042"/>
    <w:rsid w:val="007902FF"/>
    <w:rsid w:val="007903C4"/>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CC6"/>
    <w:rsid w:val="00821E69"/>
    <w:rsid w:val="0082210D"/>
    <w:rsid w:val="00822552"/>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E58"/>
    <w:rsid w:val="00827F68"/>
    <w:rsid w:val="00827FBF"/>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64A6"/>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4A5"/>
    <w:rsid w:val="009314C8"/>
    <w:rsid w:val="00931535"/>
    <w:rsid w:val="0093163C"/>
    <w:rsid w:val="0093196F"/>
    <w:rsid w:val="0093230B"/>
    <w:rsid w:val="00932873"/>
    <w:rsid w:val="009339EC"/>
    <w:rsid w:val="00933B2F"/>
    <w:rsid w:val="00934019"/>
    <w:rsid w:val="009340B4"/>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D89"/>
    <w:rsid w:val="009F5015"/>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38"/>
    <w:rsid w:val="00A0728D"/>
    <w:rsid w:val="00A07416"/>
    <w:rsid w:val="00A0758F"/>
    <w:rsid w:val="00A079AB"/>
    <w:rsid w:val="00A10AA6"/>
    <w:rsid w:val="00A10D63"/>
    <w:rsid w:val="00A10F24"/>
    <w:rsid w:val="00A115D6"/>
    <w:rsid w:val="00A117FF"/>
    <w:rsid w:val="00A11B00"/>
    <w:rsid w:val="00A1201D"/>
    <w:rsid w:val="00A121C1"/>
    <w:rsid w:val="00A12862"/>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F6"/>
    <w:rsid w:val="00A251B2"/>
    <w:rsid w:val="00A25AE9"/>
    <w:rsid w:val="00A26497"/>
    <w:rsid w:val="00A26E81"/>
    <w:rsid w:val="00A270D6"/>
    <w:rsid w:val="00A2732D"/>
    <w:rsid w:val="00A277BD"/>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269"/>
    <w:rsid w:val="00A5636C"/>
    <w:rsid w:val="00A56378"/>
    <w:rsid w:val="00A5639A"/>
    <w:rsid w:val="00A5641A"/>
    <w:rsid w:val="00A568E7"/>
    <w:rsid w:val="00A56BE4"/>
    <w:rsid w:val="00A56DCF"/>
    <w:rsid w:val="00A5700D"/>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D57"/>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FB6"/>
    <w:rsid w:val="00A903C8"/>
    <w:rsid w:val="00A909D6"/>
    <w:rsid w:val="00A914E7"/>
    <w:rsid w:val="00A915FB"/>
    <w:rsid w:val="00A924F0"/>
    <w:rsid w:val="00A92B74"/>
    <w:rsid w:val="00A92E89"/>
    <w:rsid w:val="00A9396B"/>
    <w:rsid w:val="00A93AA6"/>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A8A"/>
    <w:rsid w:val="00B46047"/>
    <w:rsid w:val="00B463E4"/>
    <w:rsid w:val="00B46B1F"/>
    <w:rsid w:val="00B47751"/>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65E"/>
    <w:rsid w:val="00BE3804"/>
    <w:rsid w:val="00BE3F08"/>
    <w:rsid w:val="00BE42BC"/>
    <w:rsid w:val="00BE4CCC"/>
    <w:rsid w:val="00BE4D2F"/>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185A"/>
    <w:rsid w:val="00C221C5"/>
    <w:rsid w:val="00C226F3"/>
    <w:rsid w:val="00C228F5"/>
    <w:rsid w:val="00C22B7C"/>
    <w:rsid w:val="00C234A0"/>
    <w:rsid w:val="00C23749"/>
    <w:rsid w:val="00C2418B"/>
    <w:rsid w:val="00C24D98"/>
    <w:rsid w:val="00C24DDB"/>
    <w:rsid w:val="00C25343"/>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1BE"/>
    <w:rsid w:val="00D0196D"/>
    <w:rsid w:val="00D01BA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941"/>
    <w:rsid w:val="00D0710C"/>
    <w:rsid w:val="00D07B40"/>
    <w:rsid w:val="00D07FB0"/>
    <w:rsid w:val="00D100AB"/>
    <w:rsid w:val="00D10B67"/>
    <w:rsid w:val="00D10C85"/>
    <w:rsid w:val="00D10CE9"/>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9F"/>
    <w:rsid w:val="00D85ABB"/>
    <w:rsid w:val="00D85CD8"/>
    <w:rsid w:val="00D860ED"/>
    <w:rsid w:val="00D8635A"/>
    <w:rsid w:val="00D86C91"/>
    <w:rsid w:val="00D8720A"/>
    <w:rsid w:val="00D87713"/>
    <w:rsid w:val="00D90067"/>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A74"/>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E6F"/>
    <w:rsid w:val="00DB741D"/>
    <w:rsid w:val="00DB7CE3"/>
    <w:rsid w:val="00DC038A"/>
    <w:rsid w:val="00DC0A85"/>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55E"/>
    <w:rsid w:val="00DF2B64"/>
    <w:rsid w:val="00DF3378"/>
    <w:rsid w:val="00DF3592"/>
    <w:rsid w:val="00DF3A48"/>
    <w:rsid w:val="00DF4478"/>
    <w:rsid w:val="00DF4923"/>
    <w:rsid w:val="00DF4A8D"/>
    <w:rsid w:val="00DF4BDD"/>
    <w:rsid w:val="00DF4C20"/>
    <w:rsid w:val="00DF5633"/>
    <w:rsid w:val="00DF59D5"/>
    <w:rsid w:val="00DF5A72"/>
    <w:rsid w:val="00DF5D0E"/>
    <w:rsid w:val="00DF6058"/>
    <w:rsid w:val="00DF630C"/>
    <w:rsid w:val="00DF6EF5"/>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F4B"/>
    <w:rsid w:val="00E525E2"/>
    <w:rsid w:val="00E52665"/>
    <w:rsid w:val="00E527A6"/>
    <w:rsid w:val="00E52F1B"/>
    <w:rsid w:val="00E537FB"/>
    <w:rsid w:val="00E53C5E"/>
    <w:rsid w:val="00E54094"/>
    <w:rsid w:val="00E54318"/>
    <w:rsid w:val="00E544EA"/>
    <w:rsid w:val="00E54DBA"/>
    <w:rsid w:val="00E54FA0"/>
    <w:rsid w:val="00E573A8"/>
    <w:rsid w:val="00E578F9"/>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915"/>
    <w:rsid w:val="00EC2379"/>
    <w:rsid w:val="00EC2B10"/>
    <w:rsid w:val="00EC2D43"/>
    <w:rsid w:val="00EC2F5E"/>
    <w:rsid w:val="00EC2FFD"/>
    <w:rsid w:val="00EC35A5"/>
    <w:rsid w:val="00EC3848"/>
    <w:rsid w:val="00EC3B74"/>
    <w:rsid w:val="00EC3DDC"/>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183F"/>
    <w:rsid w:val="00FB18DA"/>
    <w:rsid w:val="00FB19B3"/>
    <w:rsid w:val="00FB1A91"/>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DFD"/>
    <w:rsid w:val="00FE706E"/>
    <w:rsid w:val="00FE79E2"/>
    <w:rsid w:val="00FF0C6E"/>
    <w:rsid w:val="00FF0DAF"/>
    <w:rsid w:val="00FF1437"/>
    <w:rsid w:val="00FF14AD"/>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11"/>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11"/>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11"/>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11"/>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B548C4DD-80B4-4E20-AB34-82E581AD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1675</TotalTime>
  <Pages>4</Pages>
  <Words>1466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13</cp:revision>
  <cp:lastPrinted>2009-04-22T06:01:00Z</cp:lastPrinted>
  <dcterms:created xsi:type="dcterms:W3CDTF">2019-04-18T08:37:00Z</dcterms:created>
  <dcterms:modified xsi:type="dcterms:W3CDTF">2019-05-03T16:02:00Z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(3)tsOkJ0wuBNneLhgYruNiaJiR1d25jU/5eAY+sFSXLtAl3MC4l10dkm65LjItJeMhCXbWeAfu
t6frAn5RLfytBkIOL3O6G+0FEO4HG9MxUS8xJk8gmoCjHQ2CYoifcAUN8LgH1fEn33vuRCms
Y5FdO9Z2yZair8cxud+S8Txe9CJ5NH3vjTGJ7uyLsy5H9NWAwSaxgpeRUE7VzIWeXvGUrRe8
Lpcx2rChhWUeOfxcnx</vt:lpwstr>
  </property>
  <property fmtid="{D5CDD505-2E9C-101B-9397-08002B2CF9AE}" pid="17" name="_2015_ms_pID_725343_00">
    <vt:lpwstr>_2015_ms_pID_725343</vt:lpwstr>
  </property>
  <property fmtid="{D5CDD505-2E9C-101B-9397-08002B2CF9AE}" pid="18" name="_2015_ms_pID_7253431">
    <vt:lpwstr>3/qoj2kPcNRcda9GYamEom1Kw384LdzVlAGWiN5ACA6aXHX4mn3e9k
CTSuF5IVHHsA+aFUp69VvipbNI3BUNQbr1H2LwgblipLEYmMqcvgYe0LuYR7aVnc4LePEWR2
ouaQZTXEDo5aG6tu92op4ABH1Q7DjIxm1Eh17gv2G8i1fbRaul3bxxzlDrApYYjy5s2OaeZq
a7s8NeuPO5DWFzRCguxBJhOqgPhwUcXdtUdY</vt:lpwstr>
  </property>
  <property fmtid="{D5CDD505-2E9C-101B-9397-08002B2CF9AE}" pid="19" name="_2015_ms_pID_7253431_00">
    <vt:lpwstr>_2015_ms_pID_7253431</vt:lpwstr>
  </property>
  <property fmtid="{D5CDD505-2E9C-101B-9397-08002B2CF9AE}" pid="20" name="_2015_ms_pID_7253432">
    <vt:lpwstr>VpsocZT5NlC5pvmaHZXrqpKjwg8w0MeFr7F4
5cxOj9D90apbGgS5K9DE5yagadH5c3jPHJwGJf1D4dS0pSu6Xf0=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1556899308</vt:lpwstr>
  </property>
</Properties>
</file>