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A1C80D" w14:textId="2A2FA1FD" w:rsidR="00BB5BDA" w:rsidRDefault="00BB5BDA" w:rsidP="00BB5BDA">
      <w:pPr>
        <w:pStyle w:val="Header"/>
        <w:tabs>
          <w:tab w:val="clear" w:pos="8306"/>
          <w:tab w:val="right" w:pos="7088"/>
          <w:tab w:val="right" w:pos="9781"/>
        </w:tabs>
        <w:rPr>
          <w:rFonts w:ascii="Arial" w:hAnsi="Arial" w:cs="Arial"/>
          <w:b/>
          <w:bCs/>
          <w:sz w:val="22"/>
        </w:rPr>
      </w:pPr>
      <w:r>
        <w:rPr>
          <w:rFonts w:ascii="Arial" w:hAnsi="Arial" w:cs="Arial"/>
          <w:b/>
          <w:bCs/>
          <w:sz w:val="22"/>
        </w:rPr>
        <w:t>3GPP TSG</w:t>
      </w:r>
      <w:r w:rsidR="002E7D66">
        <w:rPr>
          <w:rFonts w:ascii="Arial" w:hAnsi="Arial" w:cs="Arial"/>
          <w:b/>
          <w:bCs/>
          <w:sz w:val="22"/>
        </w:rPr>
        <w:t>-RAN WG4 Meeting #</w:t>
      </w:r>
      <w:r w:rsidR="00EA1E60">
        <w:rPr>
          <w:rFonts w:ascii="Arial" w:hAnsi="Arial" w:cs="Arial"/>
          <w:b/>
          <w:bCs/>
          <w:sz w:val="22"/>
        </w:rPr>
        <w:t>90</w:t>
      </w:r>
      <w:r w:rsidR="002E7D66">
        <w:rPr>
          <w:rFonts w:ascii="Arial" w:hAnsi="Arial" w:cs="Arial"/>
          <w:b/>
          <w:bCs/>
          <w:sz w:val="22"/>
        </w:rPr>
        <w:t>bis</w:t>
      </w:r>
      <w:r w:rsidR="002E7D66">
        <w:rPr>
          <w:rFonts w:ascii="Arial" w:hAnsi="Arial" w:cs="Arial"/>
          <w:b/>
          <w:bCs/>
          <w:sz w:val="22"/>
        </w:rPr>
        <w:tab/>
      </w:r>
      <w:r w:rsidR="002E7D66">
        <w:rPr>
          <w:rFonts w:ascii="Arial" w:hAnsi="Arial" w:cs="Arial"/>
          <w:b/>
          <w:bCs/>
          <w:sz w:val="22"/>
        </w:rPr>
        <w:tab/>
      </w:r>
      <w:r w:rsidR="002E7D66">
        <w:rPr>
          <w:rFonts w:ascii="Arial" w:hAnsi="Arial" w:cs="Arial"/>
          <w:b/>
          <w:bCs/>
          <w:sz w:val="22"/>
        </w:rPr>
        <w:tab/>
        <w:t>R4-190</w:t>
      </w:r>
      <w:r w:rsidR="002B0193">
        <w:rPr>
          <w:rFonts w:ascii="Arial" w:hAnsi="Arial" w:cs="Arial"/>
          <w:b/>
          <w:bCs/>
          <w:sz w:val="22"/>
        </w:rPr>
        <w:t>5097</w:t>
      </w:r>
    </w:p>
    <w:p w14:paraId="2A843D1E" w14:textId="2BE4E217" w:rsidR="00BB5BDA" w:rsidRPr="00BB5BDA" w:rsidRDefault="00EA0A11" w:rsidP="00BB5BDA">
      <w:pPr>
        <w:pStyle w:val="CRCoverPage"/>
        <w:outlineLvl w:val="0"/>
        <w:rPr>
          <w:b/>
          <w:noProof/>
          <w:sz w:val="22"/>
        </w:rPr>
      </w:pPr>
      <w:r>
        <w:rPr>
          <w:b/>
          <w:noProof/>
          <w:sz w:val="22"/>
        </w:rPr>
        <w:t>Xian</w:t>
      </w:r>
      <w:r w:rsidR="00BB5BDA" w:rsidRPr="00BB5BDA">
        <w:rPr>
          <w:b/>
          <w:noProof/>
          <w:sz w:val="22"/>
        </w:rPr>
        <w:t xml:space="preserve">, China, </w:t>
      </w:r>
      <w:r>
        <w:rPr>
          <w:b/>
          <w:noProof/>
          <w:sz w:val="22"/>
        </w:rPr>
        <w:t>April</w:t>
      </w:r>
      <w:r w:rsidR="00BB5BDA" w:rsidRPr="00BB5BDA">
        <w:rPr>
          <w:b/>
          <w:noProof/>
          <w:sz w:val="22"/>
        </w:rPr>
        <w:t xml:space="preserve"> 8-12, 2018</w:t>
      </w:r>
    </w:p>
    <w:p w14:paraId="2E2969B0" w14:textId="77777777" w:rsidR="00BB5BDA" w:rsidRDefault="00BB5BDA" w:rsidP="00BB5BDA">
      <w:pPr>
        <w:rPr>
          <w:rFonts w:ascii="Arial" w:hAnsi="Arial" w:cs="Arial"/>
        </w:rPr>
      </w:pPr>
    </w:p>
    <w:p w14:paraId="05C84AD9" w14:textId="333C262E" w:rsidR="00BB5BDA" w:rsidRPr="004B1EFF" w:rsidRDefault="00BB5BDA" w:rsidP="00BB5BDA">
      <w:pPr>
        <w:spacing w:after="60"/>
        <w:ind w:left="1985" w:hanging="1985"/>
        <w:rPr>
          <w:rFonts w:ascii="Arial" w:hAnsi="Arial" w:cs="Arial"/>
          <w:bCs/>
        </w:rPr>
      </w:pPr>
      <w:r>
        <w:rPr>
          <w:rFonts w:ascii="Arial" w:hAnsi="Arial" w:cs="Arial"/>
          <w:b/>
        </w:rPr>
        <w:t>Title:</w:t>
      </w:r>
      <w:r>
        <w:rPr>
          <w:rFonts w:ascii="Arial" w:hAnsi="Arial" w:cs="Arial"/>
          <w:b/>
        </w:rPr>
        <w:tab/>
      </w:r>
      <w:r w:rsidRPr="005C4EB1">
        <w:rPr>
          <w:rFonts w:ascii="Arial" w:hAnsi="Arial" w:cs="Arial"/>
          <w:b/>
        </w:rPr>
        <w:t>[DRAFT]</w:t>
      </w:r>
      <w:r w:rsidR="005C4EB1" w:rsidRPr="005C4EB1">
        <w:rPr>
          <w:rFonts w:ascii="Arial" w:hAnsi="Arial" w:cs="Arial"/>
          <w:b/>
        </w:rPr>
        <w:t xml:space="preserve"> </w:t>
      </w:r>
      <w:r w:rsidRPr="004B1EFF">
        <w:rPr>
          <w:rFonts w:ascii="Arial" w:hAnsi="Arial" w:cs="Arial"/>
          <w:bCs/>
        </w:rPr>
        <w:t xml:space="preserve">LS on </w:t>
      </w:r>
      <w:r w:rsidR="00EA0A11">
        <w:rPr>
          <w:rFonts w:ascii="Arial" w:hAnsi="Arial" w:cs="Arial"/>
          <w:bCs/>
        </w:rPr>
        <w:t>NR V2X Sidelink Operation</w:t>
      </w:r>
    </w:p>
    <w:p w14:paraId="6FEC2C5D" w14:textId="77777777" w:rsidR="00BB5BDA" w:rsidRDefault="00BB5BDA" w:rsidP="00BB5BDA">
      <w:pPr>
        <w:spacing w:after="60"/>
        <w:ind w:left="1985" w:hanging="1985"/>
        <w:rPr>
          <w:rFonts w:ascii="Arial" w:hAnsi="Arial" w:cs="Arial"/>
          <w:b/>
        </w:rPr>
      </w:pPr>
    </w:p>
    <w:p w14:paraId="526EDB34" w14:textId="77777777" w:rsidR="00BB5BDA" w:rsidRPr="004B1EFF" w:rsidRDefault="00BB5BDA" w:rsidP="00BB5BDA">
      <w:pPr>
        <w:spacing w:after="60"/>
        <w:ind w:left="1985" w:hanging="1985"/>
        <w:rPr>
          <w:rFonts w:ascii="Arial" w:hAnsi="Arial" w:cs="Arial"/>
          <w:bCs/>
          <w:szCs w:val="22"/>
        </w:rPr>
      </w:pPr>
      <w:r w:rsidRPr="004B1EFF">
        <w:rPr>
          <w:rFonts w:ascii="Arial" w:hAnsi="Arial" w:cs="Arial"/>
          <w:b/>
          <w:szCs w:val="22"/>
        </w:rPr>
        <w:t>Source:</w:t>
      </w:r>
      <w:r w:rsidRPr="004B1EFF">
        <w:rPr>
          <w:rFonts w:ascii="Arial" w:hAnsi="Arial" w:cs="Arial"/>
          <w:bCs/>
          <w:szCs w:val="22"/>
        </w:rPr>
        <w:tab/>
      </w:r>
      <w:r>
        <w:rPr>
          <w:rFonts w:ascii="Arial" w:hAnsi="Arial" w:cs="Arial"/>
          <w:bCs/>
          <w:szCs w:val="22"/>
        </w:rPr>
        <w:t xml:space="preserve">TSG </w:t>
      </w:r>
      <w:r w:rsidRPr="004B1EFF">
        <w:rPr>
          <w:rFonts w:ascii="Arial" w:hAnsi="Arial" w:cs="Arial"/>
          <w:bCs/>
          <w:szCs w:val="22"/>
        </w:rPr>
        <w:t>RAN WG</w:t>
      </w:r>
      <w:r>
        <w:rPr>
          <w:rFonts w:ascii="Arial" w:hAnsi="Arial" w:cs="Arial"/>
          <w:bCs/>
          <w:szCs w:val="22"/>
        </w:rPr>
        <w:t>4</w:t>
      </w:r>
    </w:p>
    <w:p w14:paraId="01DC37A1" w14:textId="5EB3882D" w:rsidR="00BB5BDA" w:rsidRPr="004B1EFF" w:rsidRDefault="00BB5BDA" w:rsidP="00BB5BDA">
      <w:pPr>
        <w:spacing w:after="60"/>
        <w:ind w:left="1985" w:hanging="1985"/>
        <w:rPr>
          <w:rFonts w:ascii="Arial" w:hAnsi="Arial" w:cs="Arial"/>
          <w:bCs/>
          <w:szCs w:val="22"/>
        </w:rPr>
      </w:pPr>
      <w:r w:rsidRPr="004B1EFF">
        <w:rPr>
          <w:rFonts w:ascii="Arial" w:hAnsi="Arial" w:cs="Arial"/>
          <w:b/>
          <w:szCs w:val="22"/>
        </w:rPr>
        <w:t>To:</w:t>
      </w:r>
      <w:r w:rsidRPr="004B1EFF">
        <w:rPr>
          <w:rFonts w:ascii="Arial" w:hAnsi="Arial" w:cs="Arial"/>
          <w:bCs/>
          <w:szCs w:val="22"/>
        </w:rPr>
        <w:tab/>
      </w:r>
      <w:r w:rsidR="005776C2">
        <w:rPr>
          <w:rFonts w:ascii="Arial" w:hAnsi="Arial" w:cs="Arial"/>
          <w:color w:val="000000"/>
          <w:shd w:val="clear" w:color="auto" w:fill="FFFFFF"/>
        </w:rPr>
        <w:t>5GAA (Board, WG2, WG4)</w:t>
      </w:r>
    </w:p>
    <w:p w14:paraId="784ED7E1" w14:textId="41FB4C67" w:rsidR="00BB5BDA" w:rsidRPr="004B1EFF" w:rsidRDefault="00BB5BDA" w:rsidP="00BB5BDA">
      <w:pPr>
        <w:spacing w:after="60"/>
        <w:ind w:left="1985" w:hanging="1985"/>
        <w:rPr>
          <w:rFonts w:ascii="Arial" w:hAnsi="Arial" w:cs="Arial"/>
          <w:bCs/>
          <w:szCs w:val="22"/>
        </w:rPr>
      </w:pPr>
      <w:r w:rsidRPr="004B1EFF">
        <w:rPr>
          <w:rFonts w:ascii="Arial" w:hAnsi="Arial" w:cs="Arial"/>
          <w:b/>
          <w:szCs w:val="22"/>
        </w:rPr>
        <w:t>Cc:</w:t>
      </w:r>
      <w:r w:rsidRPr="004B1EFF">
        <w:rPr>
          <w:rFonts w:ascii="Arial" w:hAnsi="Arial" w:cs="Arial"/>
          <w:bCs/>
          <w:szCs w:val="22"/>
        </w:rPr>
        <w:tab/>
      </w:r>
      <w:r w:rsidR="00EA0A11">
        <w:rPr>
          <w:rFonts w:ascii="Arial" w:hAnsi="Arial" w:cs="Arial"/>
          <w:bCs/>
          <w:szCs w:val="22"/>
        </w:rPr>
        <w:t>TSG RAN</w:t>
      </w:r>
    </w:p>
    <w:p w14:paraId="03BCBC05" w14:textId="77777777" w:rsidR="00BB5BDA" w:rsidRPr="004B1EFF" w:rsidRDefault="00BB5BDA" w:rsidP="00BB5BDA">
      <w:pPr>
        <w:spacing w:after="60"/>
        <w:ind w:left="1985" w:hanging="1985"/>
        <w:rPr>
          <w:rFonts w:ascii="Arial" w:hAnsi="Arial" w:cs="Arial"/>
          <w:bCs/>
          <w:sz w:val="18"/>
        </w:rPr>
      </w:pPr>
    </w:p>
    <w:p w14:paraId="7A85B7CC" w14:textId="77777777" w:rsidR="00BB5BDA" w:rsidRDefault="00BB5BDA" w:rsidP="00BB5BDA">
      <w:pPr>
        <w:tabs>
          <w:tab w:val="left" w:pos="2268"/>
        </w:tabs>
        <w:rPr>
          <w:rFonts w:ascii="Arial" w:hAnsi="Arial" w:cs="Arial"/>
          <w:bCs/>
        </w:rPr>
      </w:pPr>
      <w:r>
        <w:rPr>
          <w:rFonts w:ascii="Arial" w:hAnsi="Arial" w:cs="Arial"/>
          <w:b/>
        </w:rPr>
        <w:t>Contact Person:</w:t>
      </w:r>
      <w:r>
        <w:rPr>
          <w:rFonts w:ascii="Arial" w:hAnsi="Arial" w:cs="Arial"/>
          <w:bCs/>
        </w:rPr>
        <w:tab/>
      </w:r>
    </w:p>
    <w:p w14:paraId="76E8FED9" w14:textId="4A0A9B9B" w:rsidR="00BB5BDA" w:rsidRPr="004B1EFF" w:rsidRDefault="00BB5BDA" w:rsidP="00BB5BDA">
      <w:pPr>
        <w:pStyle w:val="Heading4"/>
        <w:tabs>
          <w:tab w:val="left" w:pos="2268"/>
        </w:tabs>
        <w:ind w:left="567"/>
        <w:rPr>
          <w:rFonts w:cs="Arial"/>
          <w:b w:val="0"/>
          <w:bCs/>
          <w:szCs w:val="22"/>
          <w:lang w:val="fi-FI"/>
        </w:rPr>
      </w:pPr>
      <w:r w:rsidRPr="004B1EFF">
        <w:rPr>
          <w:rFonts w:cs="Arial"/>
          <w:szCs w:val="22"/>
          <w:lang w:val="fi-FI"/>
        </w:rPr>
        <w:t>Name:</w:t>
      </w:r>
      <w:r w:rsidRPr="004B1EFF">
        <w:rPr>
          <w:rFonts w:cs="Arial"/>
          <w:b w:val="0"/>
          <w:bCs/>
          <w:szCs w:val="22"/>
          <w:lang w:val="fi-FI"/>
        </w:rPr>
        <w:tab/>
      </w:r>
      <w:r w:rsidRPr="004B1EFF">
        <w:rPr>
          <w:rFonts w:cs="Arial"/>
          <w:b w:val="0"/>
          <w:bCs/>
          <w:szCs w:val="22"/>
          <w:lang w:val="fi-FI"/>
        </w:rPr>
        <w:tab/>
      </w:r>
      <w:r w:rsidR="00EA0A11">
        <w:rPr>
          <w:rFonts w:cs="Arial"/>
          <w:b w:val="0"/>
          <w:bCs/>
          <w:szCs w:val="22"/>
          <w:lang w:val="fi-FI"/>
        </w:rPr>
        <w:t>Alper</w:t>
      </w:r>
      <w:r>
        <w:rPr>
          <w:rFonts w:cs="Arial"/>
          <w:b w:val="0"/>
          <w:bCs/>
          <w:szCs w:val="22"/>
          <w:lang w:val="fi-FI"/>
        </w:rPr>
        <w:t xml:space="preserve"> </w:t>
      </w:r>
      <w:r w:rsidR="00EA0A11">
        <w:rPr>
          <w:rFonts w:cs="Arial"/>
          <w:b w:val="0"/>
          <w:bCs/>
          <w:szCs w:val="22"/>
          <w:lang w:val="fi-FI"/>
        </w:rPr>
        <w:t>Ucar</w:t>
      </w:r>
    </w:p>
    <w:p w14:paraId="6385C0D8" w14:textId="3A26A787" w:rsidR="00BB5BDA" w:rsidRPr="004B1EFF" w:rsidRDefault="00BB5BDA" w:rsidP="00BB5BDA">
      <w:pPr>
        <w:pStyle w:val="Heading7"/>
        <w:tabs>
          <w:tab w:val="left" w:pos="2268"/>
        </w:tabs>
        <w:ind w:left="567"/>
        <w:rPr>
          <w:rFonts w:cs="Arial"/>
          <w:b w:val="0"/>
          <w:bCs/>
          <w:szCs w:val="22"/>
          <w:lang w:val="fi-FI"/>
        </w:rPr>
      </w:pPr>
      <w:r w:rsidRPr="004B1EFF">
        <w:rPr>
          <w:szCs w:val="22"/>
          <w:lang w:val="fi-FI"/>
        </w:rPr>
        <w:t>E-mail Address:</w:t>
      </w:r>
      <w:r w:rsidRPr="004B1EFF">
        <w:rPr>
          <w:bCs/>
          <w:szCs w:val="22"/>
          <w:lang w:val="fi-FI"/>
        </w:rPr>
        <w:tab/>
      </w:r>
      <w:r w:rsidRPr="004B1EFF">
        <w:rPr>
          <w:bCs/>
          <w:szCs w:val="22"/>
          <w:lang w:val="fi-FI"/>
        </w:rPr>
        <w:tab/>
      </w:r>
      <w:r w:rsidR="00EA0A11">
        <w:rPr>
          <w:rFonts w:cs="Arial"/>
          <w:b w:val="0"/>
          <w:bCs/>
          <w:color w:val="000000"/>
          <w:szCs w:val="22"/>
          <w:lang w:val="fi-FI"/>
        </w:rPr>
        <w:t>alper.ucar</w:t>
      </w:r>
      <w:r>
        <w:rPr>
          <w:rFonts w:cs="Arial"/>
          <w:b w:val="0"/>
          <w:bCs/>
          <w:color w:val="000000"/>
          <w:szCs w:val="22"/>
          <w:lang w:val="fi-FI"/>
        </w:rPr>
        <w:t>@</w:t>
      </w:r>
      <w:r w:rsidR="00EA0A11">
        <w:rPr>
          <w:rFonts w:cs="Arial"/>
          <w:b w:val="0"/>
          <w:bCs/>
          <w:color w:val="000000"/>
          <w:szCs w:val="22"/>
          <w:lang w:val="fi-FI"/>
        </w:rPr>
        <w:t>vodafone.com</w:t>
      </w:r>
      <w:r w:rsidRPr="004B1EFF">
        <w:rPr>
          <w:rFonts w:cs="Arial"/>
          <w:b w:val="0"/>
          <w:bCs/>
          <w:szCs w:val="22"/>
          <w:lang w:val="fi-FI"/>
        </w:rPr>
        <w:tab/>
      </w:r>
    </w:p>
    <w:p w14:paraId="1D43FB9B" w14:textId="77777777" w:rsidR="00BB5BDA" w:rsidRPr="00136D13" w:rsidRDefault="00BB5BDA" w:rsidP="00BB5BDA">
      <w:pPr>
        <w:spacing w:after="60"/>
        <w:ind w:left="1985" w:hanging="1985"/>
        <w:rPr>
          <w:rFonts w:ascii="Arial" w:hAnsi="Arial" w:cs="Arial"/>
          <w:b/>
        </w:rPr>
      </w:pPr>
    </w:p>
    <w:p w14:paraId="54183AAE" w14:textId="77777777" w:rsidR="00BB5BDA" w:rsidRDefault="00BB5BDA" w:rsidP="00BB5BDA">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0900917" w14:textId="77777777" w:rsidR="00BB5BDA" w:rsidRDefault="00BB5BDA" w:rsidP="00BB5BDA">
      <w:pPr>
        <w:spacing w:after="60"/>
        <w:ind w:left="1985" w:hanging="1985"/>
        <w:rPr>
          <w:rFonts w:ascii="Arial" w:hAnsi="Arial" w:cs="Arial"/>
          <w:b/>
        </w:rPr>
      </w:pPr>
    </w:p>
    <w:p w14:paraId="25E85A1A" w14:textId="77777777" w:rsidR="00BB5BDA" w:rsidRDefault="00BB5BDA" w:rsidP="00BB5BDA">
      <w:pPr>
        <w:rPr>
          <w:rFonts w:ascii="Arial" w:hAnsi="Arial" w:cs="Arial"/>
        </w:rPr>
      </w:pPr>
    </w:p>
    <w:p w14:paraId="5E8418C8" w14:textId="6206BD39" w:rsidR="004D7FD6" w:rsidRDefault="00BB5BDA" w:rsidP="004D7FD6">
      <w:pPr>
        <w:rPr>
          <w:rFonts w:ascii="Arial" w:hAnsi="Arial" w:cs="Arial"/>
        </w:rPr>
      </w:pPr>
      <w:r w:rsidRPr="004B1EFF">
        <w:rPr>
          <w:rFonts w:ascii="Arial" w:hAnsi="Arial" w:cs="Arial"/>
        </w:rPr>
        <w:t xml:space="preserve">RAN WG4 </w:t>
      </w:r>
      <w:r w:rsidR="002E7D66">
        <w:rPr>
          <w:rFonts w:ascii="Arial" w:hAnsi="Arial" w:cs="Arial"/>
        </w:rPr>
        <w:t xml:space="preserve">has </w:t>
      </w:r>
      <w:r>
        <w:rPr>
          <w:rFonts w:ascii="Arial" w:hAnsi="Arial" w:cs="Arial"/>
        </w:rPr>
        <w:t>discussed</w:t>
      </w:r>
      <w:r w:rsidR="002E7D66">
        <w:rPr>
          <w:rFonts w:ascii="Arial" w:hAnsi="Arial" w:cs="Arial"/>
        </w:rPr>
        <w:t xml:space="preserve"> </w:t>
      </w:r>
      <w:r w:rsidR="00CE3DD8">
        <w:rPr>
          <w:rFonts w:ascii="Arial" w:hAnsi="Arial" w:cs="Arial"/>
        </w:rPr>
        <w:t xml:space="preserve">the </w:t>
      </w:r>
      <w:r w:rsidR="00FC17E8">
        <w:rPr>
          <w:rFonts w:ascii="Arial" w:hAnsi="Arial" w:cs="Arial"/>
        </w:rPr>
        <w:t xml:space="preserve">work plan for </w:t>
      </w:r>
      <w:r w:rsidR="002E7D66">
        <w:rPr>
          <w:rFonts w:ascii="Arial" w:hAnsi="Arial" w:cs="Arial"/>
        </w:rPr>
        <w:t>NR V2X</w:t>
      </w:r>
      <w:r w:rsidR="00FC17E8">
        <w:rPr>
          <w:rFonts w:ascii="Arial" w:hAnsi="Arial" w:cs="Arial"/>
        </w:rPr>
        <w:t xml:space="preserve"> </w:t>
      </w:r>
      <w:r w:rsidR="00CE3DD8">
        <w:rPr>
          <w:rFonts w:ascii="Arial" w:hAnsi="Arial" w:cs="Arial"/>
        </w:rPr>
        <w:t>sidelink operation</w:t>
      </w:r>
      <w:r w:rsidR="004D7FD6">
        <w:rPr>
          <w:rFonts w:ascii="Arial" w:hAnsi="Arial" w:cs="Arial"/>
        </w:rPr>
        <w:t xml:space="preserve"> according to the agreed </w:t>
      </w:r>
      <w:r w:rsidR="00DC6DDD">
        <w:rPr>
          <w:rFonts w:ascii="Arial" w:hAnsi="Arial" w:cs="Arial"/>
        </w:rPr>
        <w:t xml:space="preserve">objectives </w:t>
      </w:r>
      <w:r w:rsidR="004D7FD6">
        <w:rPr>
          <w:rFonts w:ascii="Arial" w:hAnsi="Arial" w:cs="Arial"/>
        </w:rPr>
        <w:t>at RAN#83 [1]</w:t>
      </w:r>
      <w:r w:rsidR="00CE3DD8">
        <w:rPr>
          <w:rFonts w:ascii="Arial" w:hAnsi="Arial" w:cs="Arial"/>
        </w:rPr>
        <w:t xml:space="preserve">. The work </w:t>
      </w:r>
      <w:r w:rsidR="004D7FD6">
        <w:rPr>
          <w:rFonts w:ascii="Arial" w:hAnsi="Arial" w:cs="Arial"/>
        </w:rPr>
        <w:t>assigned to RAN WG4 includes</w:t>
      </w:r>
      <w:r w:rsidR="00CE3DD8">
        <w:rPr>
          <w:rFonts w:ascii="Arial" w:hAnsi="Arial" w:cs="Arial"/>
        </w:rPr>
        <w:t xml:space="preserve"> </w:t>
      </w:r>
      <w:r w:rsidR="004D7FD6" w:rsidRPr="004D7FD6">
        <w:rPr>
          <w:rFonts w:ascii="Arial" w:hAnsi="Arial" w:cs="Arial"/>
        </w:rPr>
        <w:t xml:space="preserve">UE </w:t>
      </w:r>
      <w:r w:rsidR="004D7FD6">
        <w:rPr>
          <w:rFonts w:ascii="Arial" w:hAnsi="Arial" w:cs="Arial"/>
        </w:rPr>
        <w:t>Tx and Rx RF requirements to ensure:</w:t>
      </w:r>
    </w:p>
    <w:p w14:paraId="045B3680" w14:textId="77777777" w:rsidR="004D7FD6" w:rsidRPr="004D7FD6" w:rsidRDefault="004D7FD6" w:rsidP="004D7FD6">
      <w:pPr>
        <w:rPr>
          <w:rFonts w:ascii="Arial" w:hAnsi="Arial" w:cs="Arial"/>
        </w:rPr>
      </w:pPr>
    </w:p>
    <w:p w14:paraId="0CB7A8C5" w14:textId="3A468406" w:rsidR="004D7FD6" w:rsidRDefault="004D7FD6" w:rsidP="004D7FD6">
      <w:pPr>
        <w:pStyle w:val="ListParagraph"/>
        <w:numPr>
          <w:ilvl w:val="0"/>
          <w:numId w:val="3"/>
        </w:numPr>
        <w:rPr>
          <w:rFonts w:ascii="Arial" w:hAnsi="Arial" w:cs="Arial"/>
        </w:rPr>
      </w:pPr>
      <w:r w:rsidRPr="004D7FD6">
        <w:rPr>
          <w:rFonts w:ascii="Arial" w:hAnsi="Arial" w:cs="Arial"/>
        </w:rPr>
        <w:t>coexistence between sidelink and Uu interface in the same and adjacent channels in licensed spectrum</w:t>
      </w:r>
    </w:p>
    <w:p w14:paraId="3E43A482" w14:textId="77777777" w:rsidR="004D7FD6" w:rsidRPr="004D7FD6" w:rsidRDefault="004D7FD6" w:rsidP="004D7FD6">
      <w:pPr>
        <w:pStyle w:val="ListParagraph"/>
        <w:rPr>
          <w:rFonts w:ascii="Arial" w:hAnsi="Arial" w:cs="Arial"/>
        </w:rPr>
      </w:pPr>
    </w:p>
    <w:p w14:paraId="39353996" w14:textId="6340DBB3" w:rsidR="004D7FD6" w:rsidRDefault="004D7FD6" w:rsidP="004D7FD6">
      <w:pPr>
        <w:pStyle w:val="ListParagraph"/>
        <w:numPr>
          <w:ilvl w:val="0"/>
          <w:numId w:val="3"/>
        </w:numPr>
        <w:rPr>
          <w:rFonts w:ascii="Arial" w:hAnsi="Arial" w:cs="Arial"/>
        </w:rPr>
      </w:pPr>
      <w:r w:rsidRPr="004D7FD6">
        <w:rPr>
          <w:rFonts w:ascii="Arial" w:hAnsi="Arial" w:cs="Arial"/>
        </w:rPr>
        <w:t>coexistence with other V2X technologies in the adjacent channel in ITS spectrum in 5.9 GHz, without assuming that 5.9 GHz spectrum will be universally available nor that it will be universally available in sufficient quantity to support NR V2X advanced use cases</w:t>
      </w:r>
    </w:p>
    <w:p w14:paraId="14B4178B" w14:textId="77777777" w:rsidR="008911ED" w:rsidRPr="00136D13" w:rsidRDefault="008911ED" w:rsidP="00136D13">
      <w:pPr>
        <w:pStyle w:val="ListParagraph"/>
        <w:rPr>
          <w:rFonts w:ascii="Arial" w:hAnsi="Arial" w:cs="Arial"/>
        </w:rPr>
      </w:pPr>
    </w:p>
    <w:p w14:paraId="6EF5D9B3" w14:textId="68AD9BDD" w:rsidR="004D7FD6" w:rsidRDefault="004D7FD6" w:rsidP="00BB5BDA">
      <w:pPr>
        <w:rPr>
          <w:rFonts w:ascii="Arial" w:hAnsi="Arial" w:cs="Arial"/>
        </w:rPr>
      </w:pPr>
    </w:p>
    <w:p w14:paraId="440E781A" w14:textId="7E581017" w:rsidR="00ED7AED" w:rsidRDefault="00ED7AED" w:rsidP="00BB5BDA">
      <w:pPr>
        <w:rPr>
          <w:rFonts w:ascii="Arial" w:hAnsi="Arial" w:cs="Arial"/>
        </w:rPr>
      </w:pPr>
    </w:p>
    <w:p w14:paraId="1A44E7E6" w14:textId="77777777" w:rsidR="004D7FD6" w:rsidRPr="00EA0A11" w:rsidRDefault="004D7FD6" w:rsidP="004D7FD6">
      <w:pPr>
        <w:spacing w:after="120"/>
        <w:ind w:left="993" w:hanging="993"/>
        <w:rPr>
          <w:rFonts w:ascii="Arial" w:hAnsi="Arial" w:cs="Arial"/>
          <w:b/>
        </w:rPr>
      </w:pPr>
      <w:r w:rsidRPr="00EA0A11">
        <w:rPr>
          <w:rFonts w:ascii="Arial" w:hAnsi="Arial" w:cs="Arial"/>
          <w:b/>
        </w:rPr>
        <w:t>Actions</w:t>
      </w:r>
    </w:p>
    <w:p w14:paraId="3FAE3C1D" w14:textId="77777777" w:rsidR="004D7FD6" w:rsidRDefault="004D7FD6" w:rsidP="004D7FD6">
      <w:pPr>
        <w:rPr>
          <w:rFonts w:ascii="Arial" w:hAnsi="Arial" w:cs="Arial"/>
        </w:rPr>
      </w:pPr>
    </w:p>
    <w:p w14:paraId="5DD55EA0" w14:textId="06BB6149" w:rsidR="00BB5BDA" w:rsidRDefault="004D7FD6" w:rsidP="004D7FD6">
      <w:pPr>
        <w:rPr>
          <w:rFonts w:ascii="Arial" w:hAnsi="Arial" w:cs="Arial"/>
        </w:rPr>
      </w:pPr>
      <w:r>
        <w:rPr>
          <w:rFonts w:ascii="Arial" w:hAnsi="Arial" w:cs="Arial"/>
        </w:rPr>
        <w:t xml:space="preserve">In order to proceed with </w:t>
      </w:r>
      <w:r w:rsidR="005776C2">
        <w:rPr>
          <w:rFonts w:ascii="Arial" w:hAnsi="Arial" w:cs="Arial"/>
        </w:rPr>
        <w:t>the assigned work</w:t>
      </w:r>
      <w:r>
        <w:rPr>
          <w:rFonts w:ascii="Arial" w:hAnsi="Arial" w:cs="Arial"/>
        </w:rPr>
        <w:t xml:space="preserve">, RAN WG4 </w:t>
      </w:r>
      <w:r w:rsidR="005776C2">
        <w:rPr>
          <w:rFonts w:ascii="Arial" w:hAnsi="Arial" w:cs="Arial"/>
        </w:rPr>
        <w:t>kindly</w:t>
      </w:r>
      <w:r>
        <w:rPr>
          <w:rFonts w:ascii="Arial" w:hAnsi="Arial" w:cs="Arial"/>
        </w:rPr>
        <w:t xml:space="preserve"> asks 5GAA’s </w:t>
      </w:r>
      <w:r w:rsidR="005776C2">
        <w:rPr>
          <w:rFonts w:ascii="Arial" w:hAnsi="Arial" w:cs="Arial"/>
        </w:rPr>
        <w:t>feedback</w:t>
      </w:r>
      <w:r>
        <w:rPr>
          <w:rFonts w:ascii="Arial" w:hAnsi="Arial" w:cs="Arial"/>
        </w:rPr>
        <w:t xml:space="preserve"> on the following</w:t>
      </w:r>
      <w:r w:rsidR="00A60955">
        <w:rPr>
          <w:rFonts w:ascii="Arial" w:hAnsi="Arial" w:cs="Arial"/>
        </w:rPr>
        <w:t>:</w:t>
      </w:r>
    </w:p>
    <w:p w14:paraId="1A3B472E" w14:textId="6F266CA0" w:rsidR="004D7FD6" w:rsidRDefault="004D7FD6" w:rsidP="004D7FD6">
      <w:pPr>
        <w:rPr>
          <w:rFonts w:ascii="Arial" w:hAnsi="Arial" w:cs="Arial"/>
        </w:rPr>
      </w:pPr>
    </w:p>
    <w:p w14:paraId="5D9C0F64" w14:textId="58E7DF8C" w:rsidR="00BB5BDA" w:rsidRDefault="00A60955" w:rsidP="00A60955">
      <w:pPr>
        <w:pStyle w:val="ListParagraph"/>
        <w:numPr>
          <w:ilvl w:val="0"/>
          <w:numId w:val="4"/>
        </w:numPr>
        <w:rPr>
          <w:rFonts w:ascii="Arial" w:hAnsi="Arial" w:cs="Arial"/>
        </w:rPr>
      </w:pPr>
      <w:r w:rsidRPr="00A60955">
        <w:rPr>
          <w:rFonts w:ascii="Arial" w:hAnsi="Arial" w:cs="Arial"/>
        </w:rPr>
        <w:t>Which</w:t>
      </w:r>
      <w:r w:rsidR="004D7FD6" w:rsidRPr="00A60955">
        <w:rPr>
          <w:rFonts w:ascii="Arial" w:hAnsi="Arial" w:cs="Arial"/>
        </w:rPr>
        <w:t xml:space="preserve"> </w:t>
      </w:r>
      <w:r w:rsidR="005776C2">
        <w:rPr>
          <w:rFonts w:ascii="Arial" w:hAnsi="Arial" w:cs="Arial"/>
        </w:rPr>
        <w:t>3GPP</w:t>
      </w:r>
      <w:r w:rsidR="00EA1E60">
        <w:rPr>
          <w:rFonts w:ascii="Arial" w:hAnsi="Arial" w:cs="Arial"/>
        </w:rPr>
        <w:t xml:space="preserve"> (sub-6 GHz and/or mm-wave)</w:t>
      </w:r>
      <w:r w:rsidR="005776C2">
        <w:rPr>
          <w:rFonts w:ascii="Arial" w:hAnsi="Arial" w:cs="Arial"/>
        </w:rPr>
        <w:t xml:space="preserve"> </w:t>
      </w:r>
      <w:r w:rsidR="004D7FD6" w:rsidRPr="00A60955">
        <w:rPr>
          <w:rFonts w:ascii="Arial" w:hAnsi="Arial" w:cs="Arial"/>
        </w:rPr>
        <w:t xml:space="preserve">NR bands </w:t>
      </w:r>
      <w:r w:rsidRPr="00A60955">
        <w:rPr>
          <w:rFonts w:ascii="Arial" w:hAnsi="Arial" w:cs="Arial"/>
        </w:rPr>
        <w:t xml:space="preserve">should be </w:t>
      </w:r>
      <w:r w:rsidR="004D7FD6" w:rsidRPr="00A60955">
        <w:rPr>
          <w:rFonts w:ascii="Arial" w:hAnsi="Arial" w:cs="Arial"/>
        </w:rPr>
        <w:t xml:space="preserve">considered for </w:t>
      </w:r>
      <w:r w:rsidRPr="00A60955">
        <w:rPr>
          <w:rFonts w:ascii="Arial" w:hAnsi="Arial" w:cs="Arial"/>
        </w:rPr>
        <w:t xml:space="preserve">NR V2X sidelink </w:t>
      </w:r>
      <w:r>
        <w:rPr>
          <w:rFonts w:ascii="Arial" w:hAnsi="Arial" w:cs="Arial"/>
        </w:rPr>
        <w:t xml:space="preserve">operation </w:t>
      </w:r>
      <w:r w:rsidRPr="00A60955">
        <w:rPr>
          <w:rFonts w:ascii="Arial" w:hAnsi="Arial" w:cs="Arial"/>
        </w:rPr>
        <w:t>in the licensed band</w:t>
      </w:r>
      <w:r>
        <w:rPr>
          <w:rFonts w:ascii="Arial" w:hAnsi="Arial" w:cs="Arial"/>
        </w:rPr>
        <w:t>?</w:t>
      </w:r>
      <w:bookmarkStart w:id="0" w:name="_GoBack"/>
      <w:bookmarkEnd w:id="0"/>
    </w:p>
    <w:p w14:paraId="1CE2F6A5" w14:textId="6E863F15" w:rsidR="00136D13" w:rsidRDefault="00136D13" w:rsidP="00136D13">
      <w:pPr>
        <w:pStyle w:val="ListParagraph"/>
        <w:rPr>
          <w:rFonts w:ascii="Arial" w:hAnsi="Arial" w:cs="Arial"/>
        </w:rPr>
      </w:pPr>
    </w:p>
    <w:p w14:paraId="375C289E" w14:textId="3611B9DB" w:rsidR="004D4A6A" w:rsidRDefault="004D4A6A" w:rsidP="004D4A6A">
      <w:pPr>
        <w:pStyle w:val="ListParagraph"/>
        <w:numPr>
          <w:ilvl w:val="0"/>
          <w:numId w:val="4"/>
        </w:numPr>
        <w:rPr>
          <w:rFonts w:ascii="Arial" w:hAnsi="Arial" w:cs="Arial"/>
        </w:rPr>
      </w:pPr>
      <w:r w:rsidRPr="00136D13">
        <w:rPr>
          <w:rFonts w:ascii="Arial" w:hAnsi="Arial" w:cs="Arial"/>
        </w:rPr>
        <w:t>What frequency ranges</w:t>
      </w:r>
      <w:r>
        <w:rPr>
          <w:rFonts w:ascii="Arial" w:hAnsi="Arial" w:cs="Arial"/>
        </w:rPr>
        <w:t xml:space="preserve"> and channel </w:t>
      </w:r>
      <w:r w:rsidRPr="00136D13">
        <w:rPr>
          <w:rFonts w:ascii="Arial" w:hAnsi="Arial" w:cs="Arial"/>
        </w:rPr>
        <w:t>positions should be considered for NR V2X sidelink operation</w:t>
      </w:r>
      <w:r>
        <w:rPr>
          <w:rFonts w:ascii="Arial" w:hAnsi="Arial" w:cs="Arial"/>
        </w:rPr>
        <w:t xml:space="preserve"> in 5.9GHz ITS spectrum and other potential </w:t>
      </w:r>
      <w:r w:rsidR="005D3021">
        <w:rPr>
          <w:rFonts w:ascii="Arial" w:hAnsi="Arial" w:cs="Arial"/>
        </w:rPr>
        <w:t>ITS spectrum</w:t>
      </w:r>
      <w:r w:rsidRPr="00136D13">
        <w:rPr>
          <w:rFonts w:ascii="Arial" w:hAnsi="Arial" w:cs="Arial"/>
        </w:rPr>
        <w:t xml:space="preserve">? </w:t>
      </w:r>
    </w:p>
    <w:p w14:paraId="2F2EF43A" w14:textId="77777777" w:rsidR="004D4A6A" w:rsidRPr="00136D13" w:rsidRDefault="004D4A6A" w:rsidP="00136D13">
      <w:pPr>
        <w:pStyle w:val="ListParagraph"/>
        <w:rPr>
          <w:rFonts w:ascii="Arial" w:hAnsi="Arial" w:cs="Arial"/>
        </w:rPr>
      </w:pPr>
    </w:p>
    <w:p w14:paraId="3C83871B" w14:textId="6113E976" w:rsidR="00136D13" w:rsidRPr="00136D13" w:rsidRDefault="00136D13" w:rsidP="00A0672D">
      <w:pPr>
        <w:pStyle w:val="ListParagraph"/>
        <w:numPr>
          <w:ilvl w:val="0"/>
          <w:numId w:val="4"/>
        </w:numPr>
        <w:rPr>
          <w:rFonts w:ascii="Arial" w:hAnsi="Arial" w:cs="Arial"/>
        </w:rPr>
      </w:pPr>
      <w:r>
        <w:rPr>
          <w:rFonts w:ascii="Arial" w:hAnsi="Arial" w:cs="Arial"/>
        </w:rPr>
        <w:t>What</w:t>
      </w:r>
      <w:r w:rsidR="005D3021">
        <w:rPr>
          <w:rFonts w:ascii="Arial" w:hAnsi="Arial" w:cs="Arial"/>
        </w:rPr>
        <w:t xml:space="preserve"> </w:t>
      </w:r>
      <w:r>
        <w:rPr>
          <w:rFonts w:ascii="Arial" w:hAnsi="Arial" w:cs="Arial"/>
        </w:rPr>
        <w:t xml:space="preserve">channel bandwidths </w:t>
      </w:r>
      <w:r w:rsidR="005D3021">
        <w:rPr>
          <w:rFonts w:ascii="Arial" w:hAnsi="Arial" w:cs="Arial"/>
        </w:rPr>
        <w:t xml:space="preserve">required </w:t>
      </w:r>
      <w:r w:rsidRPr="00A60955">
        <w:rPr>
          <w:rFonts w:ascii="Arial" w:hAnsi="Arial" w:cs="Arial"/>
        </w:rPr>
        <w:t xml:space="preserve">for NR V2X sidelink </w:t>
      </w:r>
      <w:r>
        <w:rPr>
          <w:rFonts w:ascii="Arial" w:hAnsi="Arial" w:cs="Arial"/>
        </w:rPr>
        <w:t>operation?</w:t>
      </w:r>
    </w:p>
    <w:p w14:paraId="600467DD" w14:textId="77777777" w:rsidR="00A60955" w:rsidRPr="00A60955" w:rsidRDefault="00A60955" w:rsidP="00136D13"/>
    <w:p w14:paraId="2933523C" w14:textId="3B4263D1" w:rsidR="00A60955" w:rsidRDefault="00A60955" w:rsidP="00A60955">
      <w:pPr>
        <w:pStyle w:val="ListParagraph"/>
        <w:numPr>
          <w:ilvl w:val="0"/>
          <w:numId w:val="4"/>
        </w:numPr>
        <w:rPr>
          <w:rFonts w:ascii="Arial" w:hAnsi="Arial" w:cs="Arial"/>
        </w:rPr>
      </w:pPr>
      <w:r>
        <w:rPr>
          <w:rFonts w:ascii="Arial" w:hAnsi="Arial" w:cs="Arial"/>
        </w:rPr>
        <w:t>What are the assumptions when operating NR V2</w:t>
      </w:r>
      <w:r w:rsidR="001C7DE3">
        <w:rPr>
          <w:rFonts w:ascii="Arial" w:hAnsi="Arial" w:cs="Arial"/>
        </w:rPr>
        <w:t>X sidelink in the licensed band? These might include but not limited to:</w:t>
      </w:r>
    </w:p>
    <w:p w14:paraId="67CAF5C1" w14:textId="77777777" w:rsidR="00B50A20" w:rsidRDefault="005776C2" w:rsidP="00A60955">
      <w:pPr>
        <w:pStyle w:val="ListParagraph"/>
        <w:numPr>
          <w:ilvl w:val="1"/>
          <w:numId w:val="4"/>
        </w:numPr>
        <w:rPr>
          <w:rFonts w:ascii="Arial" w:hAnsi="Arial" w:cs="Arial"/>
        </w:rPr>
      </w:pPr>
      <w:r>
        <w:rPr>
          <w:rFonts w:ascii="Arial" w:hAnsi="Arial" w:cs="Arial"/>
        </w:rPr>
        <w:t>Single</w:t>
      </w:r>
      <w:r w:rsidR="00B50A20">
        <w:rPr>
          <w:rFonts w:ascii="Arial" w:hAnsi="Arial" w:cs="Arial"/>
        </w:rPr>
        <w:t xml:space="preserve"> </w:t>
      </w:r>
      <w:r>
        <w:rPr>
          <w:rFonts w:ascii="Arial" w:hAnsi="Arial" w:cs="Arial"/>
        </w:rPr>
        <w:t xml:space="preserve">operator </w:t>
      </w:r>
      <w:r w:rsidR="00C75800">
        <w:rPr>
          <w:rFonts w:ascii="Arial" w:hAnsi="Arial" w:cs="Arial"/>
        </w:rPr>
        <w:t>scenario</w:t>
      </w:r>
      <w:r>
        <w:rPr>
          <w:rFonts w:ascii="Arial" w:hAnsi="Arial" w:cs="Arial"/>
        </w:rPr>
        <w:t xml:space="preserve"> where l</w:t>
      </w:r>
      <w:r w:rsidR="00A60955">
        <w:rPr>
          <w:rFonts w:ascii="Arial" w:hAnsi="Arial" w:cs="Arial"/>
        </w:rPr>
        <w:t>icensed band spectrum</w:t>
      </w:r>
      <w:r w:rsidR="00C411E6">
        <w:rPr>
          <w:rFonts w:ascii="Arial" w:hAnsi="Arial" w:cs="Arial"/>
        </w:rPr>
        <w:t xml:space="preserve"> is</w:t>
      </w:r>
      <w:r w:rsidR="0044243D">
        <w:rPr>
          <w:rFonts w:ascii="Arial" w:hAnsi="Arial" w:cs="Arial"/>
        </w:rPr>
        <w:t xml:space="preserve"> allocated </w:t>
      </w:r>
      <w:r>
        <w:rPr>
          <w:rFonts w:ascii="Arial" w:hAnsi="Arial" w:cs="Arial"/>
        </w:rPr>
        <w:t xml:space="preserve">by the </w:t>
      </w:r>
      <w:r w:rsidR="00B50A20">
        <w:rPr>
          <w:rFonts w:ascii="Arial" w:hAnsi="Arial" w:cs="Arial"/>
        </w:rPr>
        <w:t>operator</w:t>
      </w:r>
    </w:p>
    <w:p w14:paraId="22F4B96C" w14:textId="60ED1696" w:rsidR="00B50A20" w:rsidRPr="00B50A20" w:rsidRDefault="00B50A20" w:rsidP="00B50A20">
      <w:pPr>
        <w:pStyle w:val="ListParagraph"/>
        <w:numPr>
          <w:ilvl w:val="1"/>
          <w:numId w:val="4"/>
        </w:numPr>
        <w:rPr>
          <w:rFonts w:ascii="Arial" w:hAnsi="Arial" w:cs="Arial"/>
        </w:rPr>
      </w:pPr>
      <w:r>
        <w:rPr>
          <w:rFonts w:ascii="Arial" w:hAnsi="Arial" w:cs="Arial"/>
        </w:rPr>
        <w:t>Multi operator scenario where licensed band spectrum is allocated by each operator</w:t>
      </w:r>
    </w:p>
    <w:p w14:paraId="526E490F" w14:textId="0B2B9B62" w:rsidR="0044243D" w:rsidRDefault="005776C2" w:rsidP="0044243D">
      <w:pPr>
        <w:pStyle w:val="ListParagraph"/>
        <w:numPr>
          <w:ilvl w:val="1"/>
          <w:numId w:val="4"/>
        </w:numPr>
        <w:rPr>
          <w:rFonts w:ascii="Arial" w:hAnsi="Arial" w:cs="Arial"/>
        </w:rPr>
      </w:pPr>
      <w:r>
        <w:rPr>
          <w:rFonts w:ascii="Arial" w:hAnsi="Arial" w:cs="Arial"/>
        </w:rPr>
        <w:t xml:space="preserve">Multi operator </w:t>
      </w:r>
      <w:r w:rsidR="00C75800">
        <w:rPr>
          <w:rFonts w:ascii="Arial" w:hAnsi="Arial" w:cs="Arial"/>
        </w:rPr>
        <w:t xml:space="preserve">scenario </w:t>
      </w:r>
      <w:r>
        <w:rPr>
          <w:rFonts w:ascii="Arial" w:hAnsi="Arial" w:cs="Arial"/>
        </w:rPr>
        <w:t>where a</w:t>
      </w:r>
      <w:r w:rsidR="0044243D">
        <w:rPr>
          <w:rFonts w:ascii="Arial" w:hAnsi="Arial" w:cs="Arial"/>
        </w:rPr>
        <w:t xml:space="preserve"> common licensed band spectrum allocated by national regulator</w:t>
      </w:r>
    </w:p>
    <w:p w14:paraId="5E3440AA" w14:textId="77777777" w:rsidR="00A60955" w:rsidRDefault="00A60955" w:rsidP="00A60955">
      <w:pPr>
        <w:rPr>
          <w:rFonts w:ascii="Arial" w:hAnsi="Arial" w:cs="Arial"/>
        </w:rPr>
      </w:pPr>
    </w:p>
    <w:p w14:paraId="572E453A" w14:textId="77777777" w:rsidR="00BB5BDA" w:rsidRPr="00EA0A11" w:rsidRDefault="00BB5BDA" w:rsidP="00BB5BDA">
      <w:pPr>
        <w:spacing w:after="120"/>
        <w:ind w:left="993" w:hanging="993"/>
        <w:rPr>
          <w:rFonts w:ascii="Arial" w:hAnsi="Arial" w:cs="Arial"/>
        </w:rPr>
      </w:pPr>
    </w:p>
    <w:p w14:paraId="4C3886F7" w14:textId="793EE83F" w:rsidR="00EA0A11" w:rsidRDefault="00EA0A11" w:rsidP="00EA0A11">
      <w:pPr>
        <w:rPr>
          <w:rFonts w:ascii="Arial" w:hAnsi="Arial" w:cs="Arial"/>
          <w:b/>
        </w:rPr>
      </w:pPr>
      <w:r w:rsidRPr="00EA0A11">
        <w:rPr>
          <w:rFonts w:ascii="Arial" w:hAnsi="Arial" w:cs="Arial"/>
          <w:b/>
        </w:rPr>
        <w:t>Date of Next TSG-RAN WG4 Meetings:</w:t>
      </w:r>
    </w:p>
    <w:p w14:paraId="7D60A9F3" w14:textId="77777777" w:rsidR="00EA0A11" w:rsidRPr="00EA0A11" w:rsidRDefault="00EA0A11" w:rsidP="00EA0A11">
      <w:pPr>
        <w:rPr>
          <w:rFonts w:ascii="Arial" w:hAnsi="Arial" w:cs="Arial"/>
          <w:b/>
        </w:rPr>
      </w:pPr>
    </w:p>
    <w:p w14:paraId="2F9E9CCE" w14:textId="77777777" w:rsidR="00EA0A11" w:rsidRPr="00EA0A11" w:rsidRDefault="00EA0A11" w:rsidP="00EA0A11">
      <w:pPr>
        <w:tabs>
          <w:tab w:val="left" w:pos="5103"/>
        </w:tabs>
        <w:ind w:left="2268" w:hanging="2268"/>
        <w:rPr>
          <w:rFonts w:ascii="Arial" w:hAnsi="Arial" w:cs="Arial"/>
          <w:bCs/>
        </w:rPr>
      </w:pPr>
      <w:r w:rsidRPr="00EA0A11">
        <w:rPr>
          <w:rFonts w:ascii="Arial" w:hAnsi="Arial" w:cs="Arial"/>
          <w:bCs/>
        </w:rPr>
        <w:t>TSG-RAN4 #91</w:t>
      </w:r>
      <w:r w:rsidRPr="00EA0A11">
        <w:rPr>
          <w:rFonts w:ascii="Arial" w:hAnsi="Arial" w:cs="Arial"/>
          <w:bCs/>
        </w:rPr>
        <w:tab/>
      </w:r>
      <w:r w:rsidRPr="00EA0A11">
        <w:rPr>
          <w:rFonts w:ascii="Arial" w:hAnsi="Arial" w:cs="Arial"/>
          <w:bCs/>
        </w:rPr>
        <w:tab/>
      </w:r>
      <w:r w:rsidRPr="00EA0A11">
        <w:rPr>
          <w:rFonts w:ascii="Arial" w:hAnsi="Arial" w:cs="Arial"/>
          <w:bCs/>
        </w:rPr>
        <w:tab/>
        <w:t>13</w:t>
      </w:r>
      <w:r w:rsidRPr="00EA0A11">
        <w:rPr>
          <w:rFonts w:ascii="Arial" w:hAnsi="Arial" w:cs="Arial"/>
          <w:bCs/>
          <w:vertAlign w:val="superscript"/>
        </w:rPr>
        <w:t>th</w:t>
      </w:r>
      <w:r w:rsidRPr="00EA0A11">
        <w:rPr>
          <w:rFonts w:ascii="Arial" w:hAnsi="Arial" w:cs="Arial"/>
          <w:bCs/>
        </w:rPr>
        <w:t xml:space="preserve"> – 17</w:t>
      </w:r>
      <w:r w:rsidRPr="00EA0A11">
        <w:rPr>
          <w:rFonts w:ascii="Arial" w:hAnsi="Arial" w:cs="Arial"/>
          <w:bCs/>
          <w:vertAlign w:val="superscript"/>
        </w:rPr>
        <w:t>th</w:t>
      </w:r>
      <w:r w:rsidRPr="00EA0A11">
        <w:rPr>
          <w:rFonts w:ascii="Arial" w:hAnsi="Arial" w:cs="Arial"/>
          <w:bCs/>
        </w:rPr>
        <w:t xml:space="preserve"> May 2019   Reno, Nevada, US</w:t>
      </w:r>
    </w:p>
    <w:p w14:paraId="72F253F7" w14:textId="0064D33B" w:rsidR="00EA0A11" w:rsidRPr="00EA0A11" w:rsidRDefault="00EA0A11" w:rsidP="00EA0A11">
      <w:pPr>
        <w:tabs>
          <w:tab w:val="left" w:pos="5103"/>
        </w:tabs>
        <w:ind w:left="2268" w:hanging="2268"/>
        <w:rPr>
          <w:rFonts w:ascii="Arial" w:hAnsi="Arial" w:cs="Arial"/>
          <w:bCs/>
        </w:rPr>
      </w:pPr>
      <w:r w:rsidRPr="00EA0A11">
        <w:rPr>
          <w:rFonts w:ascii="Arial" w:hAnsi="Arial" w:cs="Arial"/>
          <w:bCs/>
        </w:rPr>
        <w:t>TSG-RAN4 #92</w:t>
      </w:r>
      <w:r w:rsidRPr="00EA0A11">
        <w:rPr>
          <w:rFonts w:ascii="Arial" w:hAnsi="Arial" w:cs="Arial"/>
          <w:bCs/>
        </w:rPr>
        <w:tab/>
      </w:r>
      <w:r w:rsidRPr="00EA0A11">
        <w:rPr>
          <w:rFonts w:ascii="Arial" w:hAnsi="Arial" w:cs="Arial"/>
          <w:bCs/>
        </w:rPr>
        <w:tab/>
      </w:r>
      <w:r>
        <w:rPr>
          <w:rFonts w:ascii="Arial" w:hAnsi="Arial" w:cs="Arial"/>
          <w:bCs/>
        </w:rPr>
        <w:tab/>
      </w:r>
      <w:r w:rsidRPr="00EA0A11">
        <w:rPr>
          <w:rFonts w:ascii="Arial" w:hAnsi="Arial" w:cs="Arial"/>
          <w:bCs/>
        </w:rPr>
        <w:t>26</w:t>
      </w:r>
      <w:r w:rsidRPr="00EA0A11">
        <w:rPr>
          <w:rFonts w:ascii="Arial" w:hAnsi="Arial" w:cs="Arial"/>
          <w:bCs/>
          <w:vertAlign w:val="superscript"/>
        </w:rPr>
        <w:t>th</w:t>
      </w:r>
      <w:r w:rsidRPr="00EA0A11">
        <w:rPr>
          <w:rFonts w:ascii="Arial" w:hAnsi="Arial" w:cs="Arial"/>
          <w:bCs/>
        </w:rPr>
        <w:t xml:space="preserve"> – 30</w:t>
      </w:r>
      <w:r w:rsidRPr="00EA0A11">
        <w:rPr>
          <w:rFonts w:ascii="Arial" w:hAnsi="Arial" w:cs="Arial"/>
          <w:bCs/>
          <w:vertAlign w:val="superscript"/>
        </w:rPr>
        <w:t>th</w:t>
      </w:r>
      <w:r w:rsidRPr="00EA0A11">
        <w:rPr>
          <w:rFonts w:ascii="Arial" w:hAnsi="Arial" w:cs="Arial"/>
          <w:bCs/>
        </w:rPr>
        <w:t xml:space="preserve"> Aug 2019   Ljubljana, SI</w:t>
      </w:r>
    </w:p>
    <w:p w14:paraId="6C1CA134" w14:textId="7A902EA1" w:rsidR="00BB5BDA" w:rsidRPr="00EA0A11" w:rsidRDefault="00BB5BDA" w:rsidP="00BB5BDA">
      <w:pPr>
        <w:tabs>
          <w:tab w:val="left" w:pos="567"/>
        </w:tabs>
        <w:spacing w:after="120"/>
        <w:ind w:left="567" w:hanging="567"/>
      </w:pPr>
    </w:p>
    <w:p w14:paraId="21614792" w14:textId="41ACDB6B" w:rsidR="00BB5BDA" w:rsidRDefault="00BB5BDA" w:rsidP="00BB5BDA">
      <w:pPr>
        <w:tabs>
          <w:tab w:val="left" w:pos="5103"/>
        </w:tabs>
        <w:spacing w:after="120"/>
        <w:ind w:left="2268" w:hanging="2268"/>
        <w:rPr>
          <w:rFonts w:ascii="Arial" w:hAnsi="Arial" w:cs="Arial"/>
          <w:bCs/>
        </w:rPr>
      </w:pPr>
    </w:p>
    <w:p w14:paraId="1F6A6666" w14:textId="0B82F35D" w:rsidR="00A60955" w:rsidRPr="00A60955" w:rsidRDefault="00A60955" w:rsidP="00BB5BDA">
      <w:pPr>
        <w:tabs>
          <w:tab w:val="left" w:pos="5103"/>
        </w:tabs>
        <w:spacing w:after="120"/>
        <w:ind w:left="2268" w:hanging="2268"/>
        <w:rPr>
          <w:rFonts w:ascii="Arial" w:hAnsi="Arial" w:cs="Arial"/>
          <w:b/>
          <w:bCs/>
        </w:rPr>
      </w:pPr>
      <w:r w:rsidRPr="00A60955">
        <w:rPr>
          <w:rFonts w:ascii="Arial" w:hAnsi="Arial" w:cs="Arial"/>
          <w:b/>
          <w:bCs/>
        </w:rPr>
        <w:t>References</w:t>
      </w:r>
    </w:p>
    <w:p w14:paraId="32B0BF6F" w14:textId="77777777" w:rsidR="00A60955" w:rsidRPr="00801DA5" w:rsidRDefault="00A60955" w:rsidP="00A60955">
      <w:pPr>
        <w:rPr>
          <w:rFonts w:eastAsia="DengXian"/>
        </w:rPr>
      </w:pPr>
      <w:r>
        <w:t>[1]</w:t>
      </w:r>
      <w:r w:rsidRPr="0014440F">
        <w:rPr>
          <w:rFonts w:eastAsia="DengXian"/>
        </w:rPr>
        <w:t xml:space="preserve"> </w:t>
      </w:r>
      <w:r>
        <w:rPr>
          <w:rFonts w:eastAsia="DengXian"/>
        </w:rPr>
        <w:t xml:space="preserve">RP-190766, </w:t>
      </w:r>
      <w:r w:rsidRPr="00801DA5">
        <w:rPr>
          <w:rFonts w:eastAsia="DengXian"/>
        </w:rPr>
        <w:t>New WID on 5G V2X with NR sidelink</w:t>
      </w:r>
      <w:r>
        <w:rPr>
          <w:rFonts w:eastAsia="DengXian"/>
        </w:rPr>
        <w:t xml:space="preserve">, </w:t>
      </w:r>
      <w:r w:rsidRPr="00801DA5">
        <w:rPr>
          <w:rFonts w:eastAsia="DengXian"/>
        </w:rPr>
        <w:t>LG Electronics, Huawei</w:t>
      </w:r>
      <w:r>
        <w:rPr>
          <w:rFonts w:eastAsia="DengXian"/>
        </w:rPr>
        <w:t>, RAN#83.</w:t>
      </w:r>
    </w:p>
    <w:p w14:paraId="2C03734C" w14:textId="77777777" w:rsidR="008723BC" w:rsidRDefault="003656E2"/>
    <w:sectPr w:rsidR="008723B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FA601" w14:textId="77777777" w:rsidR="003656E2" w:rsidRDefault="003656E2" w:rsidP="000205EF">
      <w:r>
        <w:separator/>
      </w:r>
    </w:p>
  </w:endnote>
  <w:endnote w:type="continuationSeparator" w:id="0">
    <w:p w14:paraId="14B4F8B7" w14:textId="77777777" w:rsidR="003656E2" w:rsidRDefault="003656E2" w:rsidP="00020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9CB9E" w14:textId="77777777" w:rsidR="003656E2" w:rsidRDefault="003656E2" w:rsidP="000205EF">
      <w:r>
        <w:separator/>
      </w:r>
    </w:p>
  </w:footnote>
  <w:footnote w:type="continuationSeparator" w:id="0">
    <w:p w14:paraId="5861EFEF" w14:textId="77777777" w:rsidR="003656E2" w:rsidRDefault="003656E2" w:rsidP="000205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2F25C5"/>
    <w:multiLevelType w:val="hybridMultilevel"/>
    <w:tmpl w:val="A176CAB4"/>
    <w:lvl w:ilvl="0" w:tplc="8DA0AF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FE1242"/>
    <w:multiLevelType w:val="hybridMultilevel"/>
    <w:tmpl w:val="3F68D098"/>
    <w:lvl w:ilvl="0" w:tplc="91CE112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CF5100"/>
    <w:multiLevelType w:val="hybridMultilevel"/>
    <w:tmpl w:val="594E58D0"/>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3F3A79"/>
    <w:multiLevelType w:val="hybridMultilevel"/>
    <w:tmpl w:val="F43E9034"/>
    <w:lvl w:ilvl="0" w:tplc="91CE112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08"/>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BDA"/>
    <w:rsid w:val="000205EF"/>
    <w:rsid w:val="000668CA"/>
    <w:rsid w:val="000C69AA"/>
    <w:rsid w:val="000C7C95"/>
    <w:rsid w:val="00101DDD"/>
    <w:rsid w:val="00111688"/>
    <w:rsid w:val="00136D13"/>
    <w:rsid w:val="00181B08"/>
    <w:rsid w:val="00184C9D"/>
    <w:rsid w:val="001B4E6E"/>
    <w:rsid w:val="001C7DE3"/>
    <w:rsid w:val="001F5DEC"/>
    <w:rsid w:val="00227BE6"/>
    <w:rsid w:val="00246EC7"/>
    <w:rsid w:val="002777B0"/>
    <w:rsid w:val="002B0193"/>
    <w:rsid w:val="002E7D66"/>
    <w:rsid w:val="003656E2"/>
    <w:rsid w:val="0044243D"/>
    <w:rsid w:val="004468DC"/>
    <w:rsid w:val="004D4A6A"/>
    <w:rsid w:val="004D7FD6"/>
    <w:rsid w:val="00525D8E"/>
    <w:rsid w:val="005776C2"/>
    <w:rsid w:val="0058107E"/>
    <w:rsid w:val="00585F53"/>
    <w:rsid w:val="00586DBA"/>
    <w:rsid w:val="005C4EB1"/>
    <w:rsid w:val="005D26B9"/>
    <w:rsid w:val="005D3021"/>
    <w:rsid w:val="00631375"/>
    <w:rsid w:val="00637195"/>
    <w:rsid w:val="007022A3"/>
    <w:rsid w:val="008865C0"/>
    <w:rsid w:val="008911ED"/>
    <w:rsid w:val="008A34FB"/>
    <w:rsid w:val="008A3C84"/>
    <w:rsid w:val="008D385D"/>
    <w:rsid w:val="00986DD1"/>
    <w:rsid w:val="009F2797"/>
    <w:rsid w:val="00A0672D"/>
    <w:rsid w:val="00A60955"/>
    <w:rsid w:val="00B377D1"/>
    <w:rsid w:val="00B50A20"/>
    <w:rsid w:val="00B74694"/>
    <w:rsid w:val="00BB5BDA"/>
    <w:rsid w:val="00C37256"/>
    <w:rsid w:val="00C411E6"/>
    <w:rsid w:val="00C75800"/>
    <w:rsid w:val="00CE3DD8"/>
    <w:rsid w:val="00D23407"/>
    <w:rsid w:val="00D63FC2"/>
    <w:rsid w:val="00D8739F"/>
    <w:rsid w:val="00DA3F3C"/>
    <w:rsid w:val="00DC6DDD"/>
    <w:rsid w:val="00E16C44"/>
    <w:rsid w:val="00E63490"/>
    <w:rsid w:val="00E73F70"/>
    <w:rsid w:val="00EA0A11"/>
    <w:rsid w:val="00EA1E60"/>
    <w:rsid w:val="00ED7AED"/>
    <w:rsid w:val="00EF3995"/>
    <w:rsid w:val="00F51109"/>
    <w:rsid w:val="00F97B92"/>
    <w:rsid w:val="00FC17E8"/>
  </w:rsids>
  <m:mathPr>
    <m:mathFont m:val="Cambria Math"/>
    <m:brkBin m:val="before"/>
    <m:brkBinSub m:val="--"/>
    <m:smallFrac m:val="0"/>
    <m:dispDef/>
    <m:lMargin m:val="0"/>
    <m:rMargin m:val="0"/>
    <m:defJc m:val="centerGroup"/>
    <m:wrapIndent m:val="1440"/>
    <m:intLim m:val="subSup"/>
    <m:naryLim m:val="undOvr"/>
  </m:mathPr>
  <w:themeFontLang w:val="it-IT"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79B76C"/>
  <w15:chartTrackingRefBased/>
  <w15:docId w15:val="{0A843600-65D6-4A1D-8DAB-9D25B90D1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5BDA"/>
    <w:pPr>
      <w:spacing w:after="0" w:line="240" w:lineRule="auto"/>
    </w:pPr>
    <w:rPr>
      <w:rFonts w:ascii="Times New Roman" w:eastAsia="Times New Roman" w:hAnsi="Times New Roman" w:cs="Times New Roman"/>
      <w:sz w:val="20"/>
      <w:szCs w:val="20"/>
      <w:lang w:val="en-GB"/>
    </w:rPr>
  </w:style>
  <w:style w:type="paragraph" w:styleId="Heading4">
    <w:name w:val="heading 4"/>
    <w:aliases w:val="h4"/>
    <w:basedOn w:val="Normal"/>
    <w:next w:val="Normal"/>
    <w:link w:val="Heading4Char"/>
    <w:qFormat/>
    <w:rsid w:val="00BB5BDA"/>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BB5BDA"/>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BB5BDA"/>
    <w:rPr>
      <w:rFonts w:ascii="Arial" w:eastAsia="Times New Roman" w:hAnsi="Arial" w:cs="Times New Roman"/>
      <w:b/>
      <w:sz w:val="20"/>
      <w:szCs w:val="20"/>
      <w:lang w:val="en-GB"/>
    </w:rPr>
  </w:style>
  <w:style w:type="character" w:customStyle="1" w:styleId="Heading7Char">
    <w:name w:val="Heading 7 Char"/>
    <w:basedOn w:val="DefaultParagraphFont"/>
    <w:link w:val="Heading7"/>
    <w:rsid w:val="00BB5BDA"/>
    <w:rPr>
      <w:rFonts w:ascii="Arial" w:eastAsia="Times New Roman" w:hAnsi="Arial" w:cs="Times New Roman"/>
      <w:b/>
      <w:color w:val="0000FF"/>
      <w:sz w:val="20"/>
      <w:szCs w:val="20"/>
      <w:lang w:val="en-GB"/>
    </w:rPr>
  </w:style>
  <w:style w:type="paragraph" w:styleId="Header">
    <w:name w:val="header"/>
    <w:basedOn w:val="Normal"/>
    <w:link w:val="HeaderChar"/>
    <w:semiHidden/>
    <w:rsid w:val="00BB5BDA"/>
    <w:pPr>
      <w:tabs>
        <w:tab w:val="center" w:pos="4153"/>
        <w:tab w:val="right" w:pos="8306"/>
      </w:tabs>
    </w:pPr>
  </w:style>
  <w:style w:type="character" w:customStyle="1" w:styleId="HeaderChar">
    <w:name w:val="Header Char"/>
    <w:basedOn w:val="DefaultParagraphFont"/>
    <w:link w:val="Header"/>
    <w:semiHidden/>
    <w:rsid w:val="00BB5BDA"/>
    <w:rPr>
      <w:rFonts w:ascii="Times New Roman" w:eastAsia="Times New Roman" w:hAnsi="Times New Roman" w:cs="Times New Roman"/>
      <w:sz w:val="20"/>
      <w:szCs w:val="20"/>
      <w:lang w:val="en-GB"/>
    </w:rPr>
  </w:style>
  <w:style w:type="paragraph" w:styleId="CommentText">
    <w:name w:val="annotation text"/>
    <w:basedOn w:val="Normal"/>
    <w:link w:val="CommentTextChar"/>
    <w:uiPriority w:val="99"/>
    <w:semiHidden/>
    <w:rsid w:val="00BB5BDA"/>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rsid w:val="00BB5BDA"/>
    <w:rPr>
      <w:rFonts w:ascii="Arial" w:eastAsia="Times New Roman" w:hAnsi="Arial" w:cs="Times New Roman"/>
      <w:sz w:val="20"/>
      <w:szCs w:val="20"/>
      <w:lang w:val="en-GB"/>
    </w:rPr>
  </w:style>
  <w:style w:type="character" w:styleId="CommentReference">
    <w:name w:val="annotation reference"/>
    <w:uiPriority w:val="99"/>
    <w:semiHidden/>
    <w:rsid w:val="00BB5BDA"/>
    <w:rPr>
      <w:sz w:val="16"/>
    </w:rPr>
  </w:style>
  <w:style w:type="paragraph" w:styleId="BodyText">
    <w:name w:val="Body Text"/>
    <w:basedOn w:val="Normal"/>
    <w:link w:val="BodyTextChar"/>
    <w:semiHidden/>
    <w:rsid w:val="00BB5BDA"/>
    <w:rPr>
      <w:rFonts w:ascii="Arial" w:hAnsi="Arial" w:cs="Arial"/>
      <w:color w:val="FF0000"/>
    </w:rPr>
  </w:style>
  <w:style w:type="character" w:customStyle="1" w:styleId="BodyTextChar">
    <w:name w:val="Body Text Char"/>
    <w:basedOn w:val="DefaultParagraphFont"/>
    <w:link w:val="BodyText"/>
    <w:semiHidden/>
    <w:rsid w:val="00BB5BDA"/>
    <w:rPr>
      <w:rFonts w:ascii="Arial" w:eastAsia="Times New Roman" w:hAnsi="Arial" w:cs="Arial"/>
      <w:color w:val="FF0000"/>
      <w:sz w:val="20"/>
      <w:szCs w:val="20"/>
      <w:lang w:val="en-GB"/>
    </w:rPr>
  </w:style>
  <w:style w:type="character" w:styleId="Hyperlink">
    <w:name w:val="Hyperlink"/>
    <w:uiPriority w:val="99"/>
    <w:unhideWhenUsed/>
    <w:rsid w:val="00BB5BDA"/>
    <w:rPr>
      <w:color w:val="0000FF"/>
      <w:u w:val="single"/>
    </w:rPr>
  </w:style>
  <w:style w:type="paragraph" w:styleId="Caption">
    <w:name w:val="caption"/>
    <w:basedOn w:val="Normal"/>
    <w:next w:val="Normal"/>
    <w:unhideWhenUsed/>
    <w:qFormat/>
    <w:rsid w:val="00BB5BDA"/>
    <w:rPr>
      <w:b/>
      <w:bCs/>
    </w:rPr>
  </w:style>
  <w:style w:type="paragraph" w:styleId="BalloonText">
    <w:name w:val="Balloon Text"/>
    <w:basedOn w:val="Normal"/>
    <w:link w:val="BalloonTextChar"/>
    <w:uiPriority w:val="99"/>
    <w:semiHidden/>
    <w:unhideWhenUsed/>
    <w:rsid w:val="00BB5B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5BDA"/>
    <w:rPr>
      <w:rFonts w:ascii="Segoe UI" w:eastAsia="Times New Roman" w:hAnsi="Segoe UI" w:cs="Segoe UI"/>
      <w:sz w:val="18"/>
      <w:szCs w:val="18"/>
      <w:lang w:val="en-GB"/>
    </w:rPr>
  </w:style>
  <w:style w:type="paragraph" w:customStyle="1" w:styleId="CRCoverPage">
    <w:name w:val="CR Cover Page"/>
    <w:link w:val="CRCoverPageChar"/>
    <w:rsid w:val="00BB5BDA"/>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BB5BDA"/>
    <w:rPr>
      <w:rFonts w:ascii="Arial" w:eastAsia="Times New Roman" w:hAnsi="Arial" w:cs="Times New Roman"/>
      <w:sz w:val="20"/>
      <w:szCs w:val="20"/>
      <w:lang w:val="en-GB"/>
    </w:rPr>
  </w:style>
  <w:style w:type="paragraph" w:styleId="ListParagraph">
    <w:name w:val="List Paragraph"/>
    <w:basedOn w:val="Normal"/>
    <w:uiPriority w:val="34"/>
    <w:qFormat/>
    <w:rsid w:val="004D7F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301</Words>
  <Characters>1717</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alper.ucar@vodafone.com</dc:creator>
  <cp:keywords/>
  <dc:description/>
  <cp:lastModifiedBy>Alper Ucar</cp:lastModifiedBy>
  <cp:revision>3</cp:revision>
  <dcterms:created xsi:type="dcterms:W3CDTF">2019-04-12T00:51:00Z</dcterms:created>
  <dcterms:modified xsi:type="dcterms:W3CDTF">2019-04-12T01:07:00Z</dcterms:modified>
</cp:coreProperties>
</file>