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CE128" w14:textId="07DAC9CD" w:rsidR="00E90E49" w:rsidRPr="00F6302A" w:rsidRDefault="00E90E49" w:rsidP="00E35559">
      <w:pPr>
        <w:pStyle w:val="3GPPHeader"/>
        <w:spacing w:after="60"/>
        <w:rPr>
          <w:sz w:val="32"/>
          <w:szCs w:val="32"/>
          <w:highlight w:val="yellow"/>
        </w:rPr>
      </w:pPr>
      <w:r w:rsidRPr="00F6302A">
        <w:t>3GPP TSG-RAN WG</w:t>
      </w:r>
      <w:r w:rsidR="00D24DF6">
        <w:t>4</w:t>
      </w:r>
      <w:r w:rsidRPr="00F6302A">
        <w:t xml:space="preserve"> #</w:t>
      </w:r>
      <w:r w:rsidR="00D24DF6">
        <w:t>90</w:t>
      </w:r>
      <w:r w:rsidR="0087291D">
        <w:t>bis</w:t>
      </w:r>
      <w:r w:rsidRPr="00F6302A">
        <w:tab/>
      </w:r>
      <w:r w:rsidR="00DE761A">
        <w:rPr>
          <w:sz w:val="32"/>
          <w:szCs w:val="32"/>
        </w:rPr>
        <w:t>R4</w:t>
      </w:r>
      <w:r w:rsidR="00091557" w:rsidRPr="00F6302A">
        <w:rPr>
          <w:sz w:val="32"/>
          <w:szCs w:val="32"/>
        </w:rPr>
        <w:t>-</w:t>
      </w:r>
      <w:r w:rsidR="00F40F0C">
        <w:rPr>
          <w:sz w:val="32"/>
          <w:szCs w:val="32"/>
        </w:rPr>
        <w:t>1</w:t>
      </w:r>
      <w:r w:rsidR="009767D2">
        <w:rPr>
          <w:sz w:val="32"/>
          <w:szCs w:val="32"/>
        </w:rPr>
        <w:t>904070</w:t>
      </w:r>
    </w:p>
    <w:p w14:paraId="62667719" w14:textId="689EBCBB" w:rsidR="00E90E49" w:rsidRPr="00F6302A" w:rsidRDefault="00B80869" w:rsidP="00311702">
      <w:pPr>
        <w:pStyle w:val="3GPPHeader"/>
      </w:pPr>
      <w:r>
        <w:t>Xi</w:t>
      </w:r>
      <w:r w:rsidR="003D7A1E">
        <w:t>’a</w:t>
      </w:r>
      <w:r>
        <w:t>n</w:t>
      </w:r>
      <w:r w:rsidR="0027144F" w:rsidRPr="0087369A">
        <w:t xml:space="preserve">, </w:t>
      </w:r>
      <w:r w:rsidR="00120075">
        <w:t>China</w:t>
      </w:r>
      <w:r w:rsidR="0027144F" w:rsidRPr="0087369A">
        <w:t xml:space="preserve">, </w:t>
      </w:r>
      <w:r w:rsidR="00120075">
        <w:t>8</w:t>
      </w:r>
      <w:r w:rsidR="0027144F" w:rsidRPr="0087369A">
        <w:rPr>
          <w:vertAlign w:val="superscript"/>
        </w:rPr>
        <w:t>th</w:t>
      </w:r>
      <w:r w:rsidR="00D24DF6" w:rsidRPr="0087369A">
        <w:t xml:space="preserve"> </w:t>
      </w:r>
      <w:r w:rsidR="00120075">
        <w:t>April</w:t>
      </w:r>
      <w:r w:rsidR="0027144F" w:rsidRPr="0087369A">
        <w:t xml:space="preserve"> – </w:t>
      </w:r>
      <w:r w:rsidR="00120075">
        <w:t>12</w:t>
      </w:r>
      <w:r w:rsidR="00120075" w:rsidRPr="00120075">
        <w:rPr>
          <w:vertAlign w:val="superscript"/>
        </w:rPr>
        <w:t>th</w:t>
      </w:r>
      <w:r w:rsidR="00120075">
        <w:t xml:space="preserve"> April</w:t>
      </w:r>
      <w:r w:rsidR="0027144F" w:rsidRPr="0087369A">
        <w:t xml:space="preserve"> 20</w:t>
      </w:r>
      <w:r w:rsidR="00F40F0C" w:rsidRPr="0087369A">
        <w:t>1</w:t>
      </w:r>
      <w:r w:rsidR="00D24DF6" w:rsidRPr="0087369A">
        <w:t>9</w:t>
      </w:r>
    </w:p>
    <w:p w14:paraId="0FF3E36F" w14:textId="77777777" w:rsidR="00E90E49" w:rsidRPr="00F6302A" w:rsidRDefault="00E90E49" w:rsidP="00357380">
      <w:pPr>
        <w:pStyle w:val="3GPPHeader"/>
      </w:pPr>
    </w:p>
    <w:p w14:paraId="1A68DBA3" w14:textId="77777777" w:rsidR="00E90E49" w:rsidRPr="00D66155" w:rsidRDefault="00E90E49" w:rsidP="00F64C2B">
      <w:pPr>
        <w:pStyle w:val="3GPPHeader"/>
        <w:rPr>
          <w:sz w:val="22"/>
        </w:rPr>
      </w:pPr>
      <w:r w:rsidRPr="00D66155">
        <w:rPr>
          <w:sz w:val="22"/>
        </w:rPr>
        <w:t xml:space="preserve">Source: </w:t>
      </w:r>
      <w:r w:rsidRPr="00D66155">
        <w:rPr>
          <w:sz w:val="22"/>
        </w:rPr>
        <w:tab/>
      </w:r>
      <w:r w:rsidR="00F64C2B" w:rsidRPr="00D66155">
        <w:rPr>
          <w:sz w:val="22"/>
        </w:rPr>
        <w:t>Ericsson</w:t>
      </w:r>
      <w:r w:rsidRPr="00D66155">
        <w:rPr>
          <w:sz w:val="22"/>
        </w:rPr>
        <w:t xml:space="preserve"> </w:t>
      </w:r>
    </w:p>
    <w:p w14:paraId="43BECC8A" w14:textId="4F4F9CB8" w:rsidR="00E90E49" w:rsidRPr="00D66155" w:rsidRDefault="00E90E49" w:rsidP="00311702">
      <w:pPr>
        <w:pStyle w:val="3GPPHeader"/>
        <w:rPr>
          <w:sz w:val="22"/>
        </w:rPr>
      </w:pPr>
      <w:r w:rsidRPr="00D66155">
        <w:rPr>
          <w:sz w:val="22"/>
        </w:rPr>
        <w:t xml:space="preserve">Title:  </w:t>
      </w:r>
      <w:r w:rsidRPr="00D66155">
        <w:rPr>
          <w:sz w:val="22"/>
        </w:rPr>
        <w:tab/>
      </w:r>
      <w:r w:rsidR="00DB3E1B" w:rsidRPr="0087369A">
        <w:rPr>
          <w:sz w:val="22"/>
        </w:rPr>
        <w:t xml:space="preserve">7-24 GHz </w:t>
      </w:r>
      <w:r w:rsidR="00533719">
        <w:rPr>
          <w:sz w:val="22"/>
        </w:rPr>
        <w:t>R</w:t>
      </w:r>
      <w:r w:rsidR="00B64913">
        <w:rPr>
          <w:sz w:val="22"/>
        </w:rPr>
        <w:t xml:space="preserve">eceiver </w:t>
      </w:r>
      <w:r w:rsidR="00533719">
        <w:rPr>
          <w:sz w:val="22"/>
        </w:rPr>
        <w:t>A</w:t>
      </w:r>
      <w:r w:rsidR="00B64913">
        <w:rPr>
          <w:sz w:val="22"/>
        </w:rPr>
        <w:t>spects</w:t>
      </w:r>
    </w:p>
    <w:p w14:paraId="09B99930" w14:textId="73F84C3B" w:rsidR="00DE761A" w:rsidRPr="00736B5E" w:rsidRDefault="00DE761A" w:rsidP="00DE761A">
      <w:pPr>
        <w:pStyle w:val="3GPPHeader"/>
        <w:rPr>
          <w:sz w:val="22"/>
        </w:rPr>
      </w:pPr>
      <w:r w:rsidRPr="00736B5E">
        <w:rPr>
          <w:sz w:val="22"/>
        </w:rPr>
        <w:t>Agenda Item:</w:t>
      </w:r>
      <w:r w:rsidRPr="00736B5E">
        <w:rPr>
          <w:sz w:val="22"/>
        </w:rPr>
        <w:tab/>
      </w:r>
      <w:r w:rsidR="003D7A1E" w:rsidRPr="003D7A1E">
        <w:rPr>
          <w:sz w:val="22"/>
        </w:rPr>
        <w:t>10.4.5</w:t>
      </w:r>
    </w:p>
    <w:p w14:paraId="30366BC1" w14:textId="77777777" w:rsidR="00E90E49" w:rsidRPr="00F6302A" w:rsidRDefault="00E90E49" w:rsidP="00AB7731">
      <w:pPr>
        <w:pStyle w:val="3GPPHeader"/>
      </w:pPr>
      <w:r w:rsidRPr="00D66155">
        <w:rPr>
          <w:sz w:val="22"/>
        </w:rPr>
        <w:t>Document for:</w:t>
      </w:r>
      <w:r w:rsidRPr="00D66155">
        <w:rPr>
          <w:sz w:val="22"/>
        </w:rPr>
        <w:tab/>
      </w:r>
      <w:r w:rsidRPr="0087369A">
        <w:rPr>
          <w:sz w:val="22"/>
        </w:rPr>
        <w:t>Discussion</w:t>
      </w:r>
    </w:p>
    <w:p w14:paraId="32D09020" w14:textId="77777777" w:rsidR="00E90E49" w:rsidRDefault="00E90E49" w:rsidP="00E90E49">
      <w:pPr>
        <w:pStyle w:val="Heading1"/>
        <w:rPr>
          <w:lang w:val="en-US"/>
        </w:rPr>
      </w:pPr>
      <w:r w:rsidRPr="00F6302A">
        <w:rPr>
          <w:lang w:val="en-US"/>
        </w:rPr>
        <w:t>Introduction</w:t>
      </w:r>
    </w:p>
    <w:p w14:paraId="0635DA45" w14:textId="3E9B68C4" w:rsidR="00343EC9" w:rsidRDefault="00736B5E" w:rsidP="008C2B3D">
      <w:pPr>
        <w:rPr>
          <w:rFonts w:ascii="Arial" w:hAnsi="Arial" w:cs="Arial"/>
          <w:lang w:eastAsia="zh-CN"/>
        </w:rPr>
      </w:pPr>
      <w:r w:rsidRPr="000C6C3D">
        <w:rPr>
          <w:rFonts w:ascii="Arial" w:hAnsi="Arial" w:cs="Arial"/>
          <w:lang w:eastAsia="zh-CN"/>
        </w:rPr>
        <w:t xml:space="preserve">In </w:t>
      </w:r>
      <w:r w:rsidR="00B07F0F">
        <w:rPr>
          <w:rFonts w:ascii="Arial" w:hAnsi="Arial" w:cs="Arial"/>
          <w:lang w:eastAsia="zh-CN"/>
        </w:rPr>
        <w:t>RAN4#</w:t>
      </w:r>
      <w:r w:rsidR="00096CF7">
        <w:rPr>
          <w:rFonts w:ascii="Arial" w:hAnsi="Arial" w:cs="Arial"/>
          <w:lang w:eastAsia="zh-CN"/>
        </w:rPr>
        <w:t>90, the discussion around technical aspects and considerations for 7-24 GHz was initiated</w:t>
      </w:r>
      <w:r w:rsidR="00BF48B7">
        <w:rPr>
          <w:rFonts w:ascii="Arial" w:hAnsi="Arial" w:cs="Arial"/>
          <w:lang w:eastAsia="zh-CN"/>
        </w:rPr>
        <w:t xml:space="preserve">. In [1], </w:t>
      </w:r>
      <w:r w:rsidR="00946F57">
        <w:rPr>
          <w:rFonts w:ascii="Arial" w:hAnsi="Arial" w:cs="Arial"/>
          <w:lang w:eastAsia="zh-CN"/>
        </w:rPr>
        <w:t xml:space="preserve">a short discussion around receiver performance and dependencies </w:t>
      </w:r>
      <w:r w:rsidR="00B0047E">
        <w:rPr>
          <w:rFonts w:ascii="Arial" w:hAnsi="Arial" w:cs="Arial"/>
          <w:lang w:eastAsia="zh-CN"/>
        </w:rPr>
        <w:t>were presented</w:t>
      </w:r>
      <w:r w:rsidR="00661568">
        <w:rPr>
          <w:rFonts w:ascii="Arial" w:hAnsi="Arial" w:cs="Arial"/>
          <w:lang w:eastAsia="zh-CN"/>
        </w:rPr>
        <w:t>.</w:t>
      </w:r>
    </w:p>
    <w:p w14:paraId="64BC5C1F" w14:textId="69B2DE15" w:rsidR="00C85216" w:rsidRDefault="006B690C" w:rsidP="00661568">
      <w:pPr>
        <w:rPr>
          <w:rFonts w:ascii="Arial" w:hAnsi="Arial" w:cs="Arial"/>
          <w:lang w:eastAsia="zh-CN"/>
        </w:rPr>
      </w:pPr>
      <w:r>
        <w:rPr>
          <w:rFonts w:ascii="Arial" w:hAnsi="Arial" w:cs="Arial"/>
          <w:lang w:eastAsia="zh-CN"/>
        </w:rPr>
        <w:t xml:space="preserve">In this paper, </w:t>
      </w:r>
      <w:r w:rsidR="00661568">
        <w:rPr>
          <w:rFonts w:ascii="Arial" w:hAnsi="Arial" w:cs="Arial"/>
          <w:lang w:eastAsia="zh-CN"/>
        </w:rPr>
        <w:t>given the</w:t>
      </w:r>
      <w:r>
        <w:rPr>
          <w:rFonts w:ascii="Arial" w:hAnsi="Arial" w:cs="Arial"/>
          <w:lang w:eastAsia="zh-CN"/>
        </w:rPr>
        <w:t xml:space="preserve"> considerations around the trends for </w:t>
      </w:r>
      <w:bookmarkStart w:id="0" w:name="_Ref178064866"/>
      <w:r w:rsidR="00B0047E">
        <w:rPr>
          <w:rFonts w:ascii="Arial" w:hAnsi="Arial" w:cs="Arial"/>
          <w:lang w:eastAsia="zh-CN"/>
        </w:rPr>
        <w:t>receiver Noise Figure</w:t>
      </w:r>
      <w:r w:rsidR="00832170">
        <w:rPr>
          <w:rFonts w:ascii="Arial" w:hAnsi="Arial" w:cs="Arial"/>
          <w:lang w:eastAsia="zh-CN"/>
        </w:rPr>
        <w:t xml:space="preserve"> (NF)</w:t>
      </w:r>
      <w:r w:rsidR="00B0047E">
        <w:rPr>
          <w:rFonts w:ascii="Arial" w:hAnsi="Arial" w:cs="Arial"/>
          <w:lang w:eastAsia="zh-CN"/>
        </w:rPr>
        <w:t xml:space="preserve">, </w:t>
      </w:r>
      <w:r w:rsidR="00832170">
        <w:rPr>
          <w:rFonts w:ascii="Arial" w:hAnsi="Arial" w:cs="Arial"/>
          <w:lang w:eastAsia="zh-CN"/>
        </w:rPr>
        <w:t xml:space="preserve">the receiver noise figure for 7-24 GHz example frequencies </w:t>
      </w:r>
      <w:r w:rsidR="005C5EA6">
        <w:rPr>
          <w:rFonts w:ascii="Arial" w:hAnsi="Arial" w:cs="Arial"/>
          <w:lang w:eastAsia="zh-CN"/>
        </w:rPr>
        <w:t xml:space="preserve">as described in </w:t>
      </w:r>
      <w:r w:rsidR="003378F9">
        <w:rPr>
          <w:rFonts w:ascii="Arial" w:hAnsi="Arial" w:cs="Arial"/>
          <w:lang w:eastAsia="zh-CN"/>
        </w:rPr>
        <w:t xml:space="preserve">[2] </w:t>
      </w:r>
      <w:r w:rsidR="00FC6AE9">
        <w:rPr>
          <w:rFonts w:ascii="Arial" w:hAnsi="Arial" w:cs="Arial"/>
          <w:lang w:eastAsia="zh-CN"/>
        </w:rPr>
        <w:t>is elaborated in detail and tentative values are proposed.</w:t>
      </w:r>
    </w:p>
    <w:p w14:paraId="6F255A70" w14:textId="5686B0D7" w:rsidR="00FC6AE9" w:rsidRDefault="00544DD5" w:rsidP="00661568">
      <w:pPr>
        <w:rPr>
          <w:rFonts w:ascii="Arial" w:hAnsi="Arial" w:cs="Arial"/>
          <w:lang w:eastAsia="zh-CN"/>
        </w:rPr>
      </w:pPr>
      <w:r>
        <w:rPr>
          <w:rFonts w:ascii="Arial" w:hAnsi="Arial" w:cs="Arial"/>
          <w:lang w:eastAsia="zh-CN"/>
        </w:rPr>
        <w:t xml:space="preserve">In addition, a short discussion around other dependencies which need to be considered is also </w:t>
      </w:r>
      <w:r w:rsidR="000C3099">
        <w:rPr>
          <w:rFonts w:ascii="Arial" w:hAnsi="Arial" w:cs="Arial"/>
          <w:lang w:eastAsia="zh-CN"/>
        </w:rPr>
        <w:t>given.</w:t>
      </w:r>
    </w:p>
    <w:p w14:paraId="147332E8" w14:textId="39609E05" w:rsidR="004C4B1D" w:rsidRDefault="004000E8" w:rsidP="00661568">
      <w:pPr>
        <w:pStyle w:val="Heading1"/>
      </w:pPr>
      <w:r w:rsidRPr="00947995">
        <w:t>Discussion</w:t>
      </w:r>
      <w:bookmarkEnd w:id="0"/>
    </w:p>
    <w:p w14:paraId="5739D45D" w14:textId="5AFB158A" w:rsidR="00B12B31" w:rsidRDefault="008135A9" w:rsidP="004762A0">
      <w:pPr>
        <w:widowControl w:val="0"/>
        <w:spacing w:after="240"/>
        <w:rPr>
          <w:rFonts w:ascii="Arial" w:hAnsi="Arial" w:cs="Arial"/>
        </w:rPr>
      </w:pPr>
      <w:r>
        <w:rPr>
          <w:rFonts w:ascii="Arial" w:hAnsi="Arial" w:cs="Arial"/>
          <w:bCs/>
        </w:rPr>
        <w:t xml:space="preserve">Receiver Noise Figure is </w:t>
      </w:r>
      <w:r w:rsidR="00E127CB">
        <w:rPr>
          <w:rFonts w:ascii="Arial" w:hAnsi="Arial" w:cs="Arial"/>
          <w:bCs/>
        </w:rPr>
        <w:t xml:space="preserve">one of the </w:t>
      </w:r>
      <w:r w:rsidR="00B12B31" w:rsidRPr="00BF4909">
        <w:rPr>
          <w:rFonts w:ascii="Arial" w:hAnsi="Arial" w:cs="Arial"/>
          <w:bCs/>
        </w:rPr>
        <w:t xml:space="preserve">essential metrics </w:t>
      </w:r>
      <w:r w:rsidR="00E127CB">
        <w:rPr>
          <w:rFonts w:ascii="Arial" w:hAnsi="Arial" w:cs="Arial"/>
          <w:bCs/>
        </w:rPr>
        <w:t xml:space="preserve">for receiver. </w:t>
      </w:r>
      <w:r w:rsidR="00782757">
        <w:rPr>
          <w:rFonts w:ascii="Arial" w:hAnsi="Arial" w:cs="Arial"/>
          <w:bCs/>
        </w:rPr>
        <w:t>D</w:t>
      </w:r>
      <w:r w:rsidR="00B12B31" w:rsidRPr="00BF4909">
        <w:rPr>
          <w:rFonts w:ascii="Arial" w:hAnsi="Arial" w:cs="Arial"/>
        </w:rPr>
        <w:t xml:space="preserve">ue to compact and highly integrated building practice needed for systems </w:t>
      </w:r>
      <w:r w:rsidR="00782757">
        <w:rPr>
          <w:rFonts w:ascii="Arial" w:hAnsi="Arial" w:cs="Arial"/>
        </w:rPr>
        <w:t xml:space="preserve">operating in 7-24 GHz </w:t>
      </w:r>
      <w:r w:rsidR="00B12B31" w:rsidRPr="00BF4909">
        <w:rPr>
          <w:rFonts w:ascii="Arial" w:hAnsi="Arial" w:cs="Arial"/>
        </w:rPr>
        <w:t>with many transceivers and antennas, careful and often complex consideration regarding the power efficiency and heat dissipation in small area/volume is necessary</w:t>
      </w:r>
      <w:r w:rsidR="00F07136">
        <w:rPr>
          <w:rFonts w:ascii="Arial" w:hAnsi="Arial" w:cs="Arial"/>
        </w:rPr>
        <w:t xml:space="preserve"> [3 &amp; 4]</w:t>
      </w:r>
      <w:r w:rsidR="00F07136" w:rsidRPr="00BF4909">
        <w:rPr>
          <w:rFonts w:ascii="Arial" w:hAnsi="Arial" w:cs="Arial"/>
        </w:rPr>
        <w:t xml:space="preserve">. </w:t>
      </w:r>
      <w:r w:rsidR="00B12B31" w:rsidRPr="00BF4909">
        <w:rPr>
          <w:rFonts w:ascii="Arial" w:hAnsi="Arial" w:cs="Arial"/>
        </w:rPr>
        <w:t xml:space="preserve"> </w:t>
      </w:r>
    </w:p>
    <w:p w14:paraId="4613220A" w14:textId="312F5B7A" w:rsidR="00C51D83" w:rsidRPr="00BF4909" w:rsidRDefault="00C51D83" w:rsidP="00C51D83">
      <w:pPr>
        <w:widowControl w:val="0"/>
        <w:spacing w:after="240"/>
        <w:rPr>
          <w:rFonts w:ascii="Arial" w:hAnsi="Arial" w:cs="Arial"/>
        </w:rPr>
      </w:pPr>
      <w:r>
        <w:rPr>
          <w:rFonts w:ascii="Arial" w:hAnsi="Arial" w:cs="Arial"/>
        </w:rPr>
        <w:t>A</w:t>
      </w:r>
      <w:r w:rsidRPr="00BF4909">
        <w:rPr>
          <w:rFonts w:ascii="Arial" w:hAnsi="Arial" w:cs="Arial"/>
        </w:rPr>
        <w:t xml:space="preserve"> simplified receiver model based on cascaded front-end (FE), analogue/RF receiver (RX) and ADC </w:t>
      </w:r>
      <w:r w:rsidR="00B76F37">
        <w:rPr>
          <w:rFonts w:ascii="Arial" w:hAnsi="Arial" w:cs="Arial"/>
        </w:rPr>
        <w:t>can</w:t>
      </w:r>
      <w:r w:rsidRPr="00BF4909">
        <w:rPr>
          <w:rFonts w:ascii="Arial" w:hAnsi="Arial" w:cs="Arial"/>
        </w:rPr>
        <w:t xml:space="preserve"> used to derive typical NF values for </w:t>
      </w:r>
      <w:r w:rsidR="00B76F37">
        <w:rPr>
          <w:rFonts w:ascii="Arial" w:hAnsi="Arial" w:cs="Arial"/>
        </w:rPr>
        <w:t>example frequencies of 11 GHz, 16 GHz</w:t>
      </w:r>
      <w:r w:rsidR="006936B8">
        <w:rPr>
          <w:rFonts w:ascii="Arial" w:hAnsi="Arial" w:cs="Arial"/>
        </w:rPr>
        <w:t xml:space="preserve"> and 22 GHz. Note that the i</w:t>
      </w:r>
      <w:r w:rsidRPr="00BF4909">
        <w:rPr>
          <w:rFonts w:ascii="Arial" w:hAnsi="Arial" w:cs="Arial"/>
        </w:rPr>
        <w:t xml:space="preserve">ntention with the model was not to replace a rigorous analysis but rather show the main parameter </w:t>
      </w:r>
      <w:r w:rsidR="005C5EA6">
        <w:rPr>
          <w:rFonts w:ascii="Arial" w:hAnsi="Arial" w:cs="Arial"/>
        </w:rPr>
        <w:t xml:space="preserve">and </w:t>
      </w:r>
      <w:r w:rsidRPr="00BF4909">
        <w:rPr>
          <w:rFonts w:ascii="Arial" w:hAnsi="Arial" w:cs="Arial"/>
        </w:rPr>
        <w:t xml:space="preserve">complex inter-dependencies but still give quite realistic </w:t>
      </w:r>
      <w:r w:rsidR="005C5EA6">
        <w:rPr>
          <w:rFonts w:ascii="Arial" w:hAnsi="Arial" w:cs="Arial"/>
        </w:rPr>
        <w:t>feasible</w:t>
      </w:r>
      <w:r w:rsidRPr="00BF4909">
        <w:rPr>
          <w:rFonts w:ascii="Arial" w:hAnsi="Arial" w:cs="Arial"/>
        </w:rPr>
        <w:t xml:space="preserve"> values</w:t>
      </w:r>
      <w:r w:rsidR="00394E84">
        <w:rPr>
          <w:rFonts w:ascii="Arial" w:hAnsi="Arial" w:cs="Arial"/>
        </w:rPr>
        <w:t>.</w:t>
      </w:r>
    </w:p>
    <w:p w14:paraId="670DBE21" w14:textId="77777777" w:rsidR="00C51D83" w:rsidRPr="00BF4909" w:rsidRDefault="00C51D83" w:rsidP="00C51D83">
      <w:pPr>
        <w:jc w:val="center"/>
        <w:rPr>
          <w:rFonts w:ascii="Arial" w:hAnsi="Arial" w:cs="Arial"/>
        </w:rPr>
      </w:pPr>
      <w:r w:rsidRPr="00BF4909">
        <w:rPr>
          <w:rFonts w:ascii="Arial" w:hAnsi="Arial" w:cs="Arial"/>
          <w:noProof/>
          <w:lang w:eastAsia="sv-SE"/>
        </w:rPr>
        <w:drawing>
          <wp:inline distT="0" distB="0" distL="0" distR="0" wp14:anchorId="165A3AC0" wp14:editId="1E8C8A41">
            <wp:extent cx="4281170" cy="1330325"/>
            <wp:effectExtent l="0" t="0" r="1143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1170" cy="1330325"/>
                    </a:xfrm>
                    <a:prstGeom prst="rect">
                      <a:avLst/>
                    </a:prstGeom>
                    <a:noFill/>
                    <a:ln>
                      <a:noFill/>
                    </a:ln>
                  </pic:spPr>
                </pic:pic>
              </a:graphicData>
            </a:graphic>
          </wp:inline>
        </w:drawing>
      </w:r>
    </w:p>
    <w:p w14:paraId="67FD6ADB" w14:textId="75C64E73" w:rsidR="00C51D83" w:rsidRPr="00BF4909" w:rsidRDefault="00C51D83" w:rsidP="00420E13">
      <w:pPr>
        <w:pStyle w:val="Caption"/>
        <w:rPr>
          <w:rFonts w:ascii="Arial" w:hAnsi="Arial" w:cs="Arial"/>
        </w:rPr>
      </w:pPr>
      <w:r w:rsidRPr="00BF4909">
        <w:rPr>
          <w:rFonts w:ascii="Arial" w:hAnsi="Arial" w:cs="Arial"/>
        </w:rPr>
        <w:t xml:space="preserve">Figure </w:t>
      </w:r>
      <w:r w:rsidRPr="00BF4909">
        <w:rPr>
          <w:rFonts w:ascii="Arial" w:hAnsi="Arial" w:cs="Arial"/>
        </w:rPr>
        <w:fldChar w:fldCharType="begin"/>
      </w:r>
      <w:r w:rsidRPr="00BF4909">
        <w:rPr>
          <w:rFonts w:ascii="Arial" w:hAnsi="Arial" w:cs="Arial"/>
        </w:rPr>
        <w:instrText xml:space="preserve"> SEQ Figure \* ARABIC </w:instrText>
      </w:r>
      <w:r w:rsidRPr="00BF4909">
        <w:rPr>
          <w:rFonts w:ascii="Arial" w:hAnsi="Arial" w:cs="Arial"/>
        </w:rPr>
        <w:fldChar w:fldCharType="separate"/>
      </w:r>
      <w:r w:rsidR="00C11275">
        <w:rPr>
          <w:rFonts w:ascii="Arial" w:hAnsi="Arial" w:cs="Arial"/>
          <w:noProof/>
        </w:rPr>
        <w:t>1</w:t>
      </w:r>
      <w:r w:rsidRPr="00BF4909">
        <w:rPr>
          <w:rFonts w:ascii="Arial" w:hAnsi="Arial" w:cs="Arial"/>
        </w:rPr>
        <w:fldChar w:fldCharType="end"/>
      </w:r>
      <w:r w:rsidR="00C11275" w:rsidRPr="00176047">
        <w:rPr>
          <w:rFonts w:ascii="Arial" w:hAnsi="Arial" w:cs="Arial"/>
        </w:rPr>
        <w:t xml:space="preserve"> Simplified receiver model</w:t>
      </w:r>
    </w:p>
    <w:p w14:paraId="1A07144F" w14:textId="2237D9E0" w:rsidR="00C51D83" w:rsidRPr="00BF4909" w:rsidRDefault="00C51D83" w:rsidP="00C51D83">
      <w:pPr>
        <w:widowControl w:val="0"/>
        <w:spacing w:after="240"/>
        <w:rPr>
          <w:rFonts w:ascii="Arial" w:hAnsi="Arial" w:cs="Arial"/>
        </w:rPr>
      </w:pPr>
      <w:r w:rsidRPr="00BF4909">
        <w:rPr>
          <w:rFonts w:ascii="Arial" w:hAnsi="Arial" w:cs="Arial"/>
        </w:rPr>
        <w:t xml:space="preserve">The impact of various impairments considering the cascaded receiver chain </w:t>
      </w:r>
      <w:r w:rsidR="000C7125">
        <w:rPr>
          <w:rFonts w:ascii="Arial" w:hAnsi="Arial" w:cs="Arial"/>
        </w:rPr>
        <w:t xml:space="preserve">considering </w:t>
      </w:r>
      <w:proofErr w:type="spellStart"/>
      <w:r w:rsidR="000C7125">
        <w:rPr>
          <w:rFonts w:ascii="Arial" w:hAnsi="Arial" w:cs="Arial"/>
        </w:rPr>
        <w:t>Friis</w:t>
      </w:r>
      <w:proofErr w:type="spellEnd"/>
      <w:r w:rsidR="009909C6">
        <w:rPr>
          <w:rFonts w:ascii="Arial" w:hAnsi="Arial" w:cs="Arial"/>
        </w:rPr>
        <w:t xml:space="preserve">´ </w:t>
      </w:r>
      <w:r w:rsidR="000C7125">
        <w:rPr>
          <w:rFonts w:ascii="Arial" w:hAnsi="Arial" w:cs="Arial"/>
        </w:rPr>
        <w:t>f</w:t>
      </w:r>
      <w:r w:rsidR="001A3B6B">
        <w:rPr>
          <w:rFonts w:ascii="Arial" w:hAnsi="Arial" w:cs="Arial"/>
        </w:rPr>
        <w:t xml:space="preserve">ormula </w:t>
      </w:r>
      <w:r w:rsidRPr="00BF4909">
        <w:rPr>
          <w:rFonts w:ascii="Arial" w:hAnsi="Arial" w:cs="Arial"/>
        </w:rPr>
        <w:t xml:space="preserve">was used to arrive at typical overall noise figure values for different </w:t>
      </w:r>
      <w:r w:rsidR="00E148D3">
        <w:rPr>
          <w:rFonts w:ascii="Arial" w:hAnsi="Arial" w:cs="Arial"/>
        </w:rPr>
        <w:t xml:space="preserve">7-24 GHz </w:t>
      </w:r>
      <w:r w:rsidR="001A3B6B">
        <w:rPr>
          <w:rFonts w:ascii="Arial" w:hAnsi="Arial" w:cs="Arial"/>
        </w:rPr>
        <w:t xml:space="preserve">example </w:t>
      </w:r>
      <w:r w:rsidRPr="00BF4909">
        <w:rPr>
          <w:rFonts w:ascii="Arial" w:hAnsi="Arial" w:cs="Arial"/>
        </w:rPr>
        <w:t xml:space="preserve">frequencies. To conclude on the overall </w:t>
      </w:r>
      <w:r w:rsidR="0089691B">
        <w:rPr>
          <w:rFonts w:ascii="Arial" w:hAnsi="Arial" w:cs="Arial"/>
        </w:rPr>
        <w:t xml:space="preserve">typical </w:t>
      </w:r>
      <w:r w:rsidRPr="00BF4909">
        <w:rPr>
          <w:rFonts w:ascii="Arial" w:hAnsi="Arial" w:cs="Arial"/>
        </w:rPr>
        <w:t xml:space="preserve">Noise Figure </w:t>
      </w:r>
      <w:r w:rsidR="00B34A84">
        <w:rPr>
          <w:rFonts w:ascii="Arial" w:hAnsi="Arial" w:cs="Arial"/>
        </w:rPr>
        <w:t>some</w:t>
      </w:r>
      <w:r w:rsidRPr="00BF4909">
        <w:rPr>
          <w:rFonts w:ascii="Arial" w:hAnsi="Arial" w:cs="Arial"/>
        </w:rPr>
        <w:t xml:space="preserve"> fundamental principles should </w:t>
      </w:r>
      <w:r w:rsidRPr="00BF4909">
        <w:rPr>
          <w:rFonts w:ascii="Arial" w:hAnsi="Arial" w:cs="Arial"/>
        </w:rPr>
        <w:lastRenderedPageBreak/>
        <w:t>be considered:</w:t>
      </w:r>
    </w:p>
    <w:p w14:paraId="1CA2E39B" w14:textId="292FEF40" w:rsidR="00C51D83" w:rsidRDefault="00C51D83" w:rsidP="00C51D83">
      <w:pPr>
        <w:pStyle w:val="ListParagraph"/>
        <w:widowControl w:val="0"/>
        <w:numPr>
          <w:ilvl w:val="0"/>
          <w:numId w:val="19"/>
        </w:numPr>
        <w:spacing w:after="240"/>
        <w:rPr>
          <w:rFonts w:ascii="Arial" w:hAnsi="Arial" w:cs="Arial"/>
        </w:rPr>
      </w:pPr>
      <w:r w:rsidRPr="00BF4909">
        <w:rPr>
          <w:rFonts w:ascii="Arial" w:hAnsi="Arial" w:cs="Arial"/>
        </w:rPr>
        <w:t>The Noise Figure is not given by the LNA alone, but also by, bandwidth</w:t>
      </w:r>
      <w:r w:rsidR="00255F52">
        <w:rPr>
          <w:rFonts w:ascii="Arial" w:hAnsi="Arial" w:cs="Arial"/>
        </w:rPr>
        <w:t>, linearity</w:t>
      </w:r>
      <w:r w:rsidRPr="00BF4909">
        <w:rPr>
          <w:rFonts w:ascii="Arial" w:hAnsi="Arial" w:cs="Arial"/>
        </w:rPr>
        <w:t xml:space="preserve"> and dynamic range dependencies as there is a delicate balance</w:t>
      </w:r>
      <w:r w:rsidR="001904BF">
        <w:rPr>
          <w:rFonts w:ascii="Arial" w:hAnsi="Arial" w:cs="Arial"/>
        </w:rPr>
        <w:t xml:space="preserve"> which should be considered when future requirements are specified</w:t>
      </w:r>
      <w:r w:rsidR="009B7D63">
        <w:rPr>
          <w:rFonts w:ascii="Arial" w:hAnsi="Arial" w:cs="Arial"/>
        </w:rPr>
        <w:t>.</w:t>
      </w:r>
    </w:p>
    <w:p w14:paraId="2C15EEFA" w14:textId="39B7151F" w:rsidR="009B7D63" w:rsidRPr="00586B94" w:rsidRDefault="009B7D63" w:rsidP="00586B94">
      <w:pPr>
        <w:pStyle w:val="ListParagraph"/>
        <w:numPr>
          <w:ilvl w:val="0"/>
          <w:numId w:val="19"/>
        </w:numPr>
        <w:rPr>
          <w:rFonts w:ascii="Arial" w:hAnsi="Arial" w:cs="Arial"/>
          <w:bCs/>
        </w:rPr>
      </w:pPr>
      <w:r w:rsidRPr="00BF4909">
        <w:rPr>
          <w:rFonts w:ascii="Arial" w:hAnsi="Arial" w:cs="Arial"/>
        </w:rPr>
        <w:t>A full receiver chain all the way up to radiating elements should be addressed as all parts in the chain would contribute to the overall receiver performance</w:t>
      </w:r>
      <w:r w:rsidR="00247FD1">
        <w:rPr>
          <w:rFonts w:ascii="Arial" w:hAnsi="Arial" w:cs="Arial"/>
        </w:rPr>
        <w:t xml:space="preserve"> including </w:t>
      </w:r>
      <w:r w:rsidR="0029065F">
        <w:rPr>
          <w:rFonts w:ascii="Arial" w:hAnsi="Arial" w:cs="Arial"/>
        </w:rPr>
        <w:t xml:space="preserve">switch (for TDD), </w:t>
      </w:r>
      <w:r w:rsidR="00247FD1">
        <w:rPr>
          <w:rFonts w:ascii="Arial" w:hAnsi="Arial" w:cs="Arial"/>
        </w:rPr>
        <w:t>routing and filter losses etc</w:t>
      </w:r>
      <w:r w:rsidRPr="00BF4909">
        <w:rPr>
          <w:rFonts w:ascii="Arial" w:hAnsi="Arial" w:cs="Arial"/>
        </w:rPr>
        <w:t>.</w:t>
      </w:r>
    </w:p>
    <w:p w14:paraId="30028109" w14:textId="243E76ED" w:rsidR="00C51D83" w:rsidRPr="00BF4909" w:rsidRDefault="00C51D83" w:rsidP="00C51D83">
      <w:pPr>
        <w:pStyle w:val="ListParagraph"/>
        <w:numPr>
          <w:ilvl w:val="0"/>
          <w:numId w:val="19"/>
        </w:numPr>
        <w:rPr>
          <w:rFonts w:ascii="Arial" w:hAnsi="Arial" w:cs="Arial"/>
          <w:bCs/>
        </w:rPr>
      </w:pPr>
      <w:r w:rsidRPr="00BF4909">
        <w:rPr>
          <w:rFonts w:ascii="Arial" w:hAnsi="Arial" w:cs="Arial"/>
          <w:bCs/>
        </w:rPr>
        <w:t>Due</w:t>
      </w:r>
      <w:r w:rsidRPr="00BF4909">
        <w:rPr>
          <w:rFonts w:ascii="Arial" w:hAnsi="Arial" w:cs="Arial"/>
        </w:rPr>
        <w:t xml:space="preserve"> to compact and highly integrated building practice with many transceivers and antennas, careful and often complex consideration regarding the power efficiency and heat dissipation in small area/volume is necessary. </w:t>
      </w:r>
    </w:p>
    <w:p w14:paraId="6B1CF3EF" w14:textId="3631B2AB" w:rsidR="00C51D83" w:rsidRPr="007D43EC" w:rsidRDefault="00C51D83" w:rsidP="00C51D83">
      <w:pPr>
        <w:pStyle w:val="ListParagraph"/>
        <w:numPr>
          <w:ilvl w:val="1"/>
          <w:numId w:val="19"/>
        </w:numPr>
        <w:rPr>
          <w:rFonts w:ascii="Arial" w:hAnsi="Arial" w:cs="Arial"/>
          <w:bCs/>
        </w:rPr>
      </w:pPr>
      <w:r w:rsidRPr="00BF4909">
        <w:rPr>
          <w:rFonts w:ascii="Arial" w:hAnsi="Arial" w:cs="Arial"/>
        </w:rPr>
        <w:t xml:space="preserve">As an example, in the context of Noise Figure, it might be possible to reduce the noise contribution from ADC by </w:t>
      </w:r>
      <w:r w:rsidR="006E424C">
        <w:rPr>
          <w:rFonts w:ascii="Arial" w:hAnsi="Arial" w:cs="Arial"/>
        </w:rPr>
        <w:t>using</w:t>
      </w:r>
      <w:r w:rsidRPr="00BF4909">
        <w:rPr>
          <w:rFonts w:ascii="Arial" w:hAnsi="Arial" w:cs="Arial"/>
        </w:rPr>
        <w:t xml:space="preserve"> more bits</w:t>
      </w:r>
      <w:r w:rsidR="006E424C">
        <w:rPr>
          <w:rFonts w:ascii="Arial" w:hAnsi="Arial" w:cs="Arial"/>
        </w:rPr>
        <w:t>,</w:t>
      </w:r>
      <w:r w:rsidRPr="00BF4909">
        <w:rPr>
          <w:rFonts w:ascii="Arial" w:hAnsi="Arial" w:cs="Arial"/>
        </w:rPr>
        <w:t xml:space="preserve"> but this would have significant implication in terms of power consumption and heat dissipation aspect as a single added bit to ADC would result in “4” times higher power consumption.</w:t>
      </w:r>
      <w:r w:rsidR="0089691B">
        <w:rPr>
          <w:rFonts w:ascii="Arial" w:hAnsi="Arial" w:cs="Arial"/>
        </w:rPr>
        <w:t xml:space="preserve"> </w:t>
      </w:r>
      <w:r w:rsidR="00996ACE">
        <w:rPr>
          <w:rFonts w:ascii="Arial" w:hAnsi="Arial" w:cs="Arial"/>
        </w:rPr>
        <w:t xml:space="preserve">In </w:t>
      </w:r>
      <w:proofErr w:type="gramStart"/>
      <w:r w:rsidR="00996ACE">
        <w:rPr>
          <w:rFonts w:ascii="Arial" w:hAnsi="Arial" w:cs="Arial"/>
        </w:rPr>
        <w:t>general</w:t>
      </w:r>
      <w:proofErr w:type="gramEnd"/>
      <w:r w:rsidR="00996ACE">
        <w:rPr>
          <w:rFonts w:ascii="Arial" w:hAnsi="Arial" w:cs="Arial"/>
        </w:rPr>
        <w:t xml:space="preserve"> the ADC power consumption is </w:t>
      </w:r>
      <w:r w:rsidR="00DF7011" w:rsidRPr="00DF7011">
        <w:rPr>
          <w:rFonts w:ascii="Arial" w:hAnsi="Arial" w:cs="Arial"/>
          <w:lang w:eastAsia="sv-SE"/>
        </w:rPr>
        <w:t>proportional to BW</w:t>
      </w:r>
      <w:r w:rsidR="00DF7011" w:rsidRPr="00F65A3A">
        <w:rPr>
          <w:rFonts w:ascii="Arial" w:hAnsi="Arial" w:cs="Arial"/>
          <w:vertAlign w:val="superscript"/>
          <w:lang w:eastAsia="sv-SE"/>
        </w:rPr>
        <w:t xml:space="preserve"> </w:t>
      </w:r>
      <w:r w:rsidR="00DF7011" w:rsidRPr="00F65A3A">
        <w:rPr>
          <w:rFonts w:ascii="Arial" w:hAnsi="Arial" w:cs="Arial"/>
          <w:position w:val="10"/>
          <w:vertAlign w:val="superscript"/>
          <w:lang w:eastAsia="sv-SE"/>
        </w:rPr>
        <w:t>2</w:t>
      </w:r>
      <w:r w:rsidR="00DF7011" w:rsidRPr="00DF7011">
        <w:rPr>
          <w:rFonts w:ascii="Arial" w:hAnsi="Arial" w:cs="Arial"/>
          <w:position w:val="10"/>
          <w:lang w:eastAsia="sv-SE"/>
        </w:rPr>
        <w:t xml:space="preserve"> </w:t>
      </w:r>
      <w:r w:rsidR="00DF7011" w:rsidRPr="00DF7011">
        <w:rPr>
          <w:rFonts w:ascii="Arial" w:hAnsi="Arial" w:cs="Arial"/>
          <w:lang w:eastAsia="sv-SE"/>
        </w:rPr>
        <w:t>· DR</w:t>
      </w:r>
      <w:r w:rsidR="00DF7011" w:rsidRPr="00F65A3A">
        <w:rPr>
          <w:rFonts w:ascii="Arial" w:hAnsi="Arial" w:cs="Arial"/>
          <w:position w:val="-3"/>
          <w:vertAlign w:val="subscript"/>
          <w:lang w:eastAsia="sv-SE"/>
        </w:rPr>
        <w:t>ADC</w:t>
      </w:r>
      <w:r w:rsidR="00464F76">
        <w:rPr>
          <w:rFonts w:ascii="Arial" w:hAnsi="Arial" w:cs="Arial"/>
          <w:position w:val="-3"/>
          <w:lang w:eastAsia="sv-SE"/>
        </w:rPr>
        <w:t xml:space="preserve"> </w:t>
      </w:r>
      <w:bookmarkStart w:id="1" w:name="_GoBack"/>
      <w:bookmarkEnd w:id="1"/>
      <w:r w:rsidR="0077229A" w:rsidRPr="007D43EC">
        <w:rPr>
          <w:rFonts w:ascii="Arial" w:hAnsi="Arial" w:cs="Arial"/>
          <w:position w:val="-3"/>
          <w:lang w:eastAsia="sv-SE"/>
        </w:rPr>
        <w:t>where</w:t>
      </w:r>
      <w:r w:rsidR="007D43EC">
        <w:rPr>
          <w:rFonts w:ascii="Arial" w:hAnsi="Arial" w:cs="Arial"/>
          <w:position w:val="-3"/>
          <w:lang w:eastAsia="sv-SE"/>
        </w:rPr>
        <w:t xml:space="preserve"> </w:t>
      </w:r>
      <w:r w:rsidR="007D43EC" w:rsidRPr="00DF7011">
        <w:rPr>
          <w:rFonts w:ascii="Arial" w:hAnsi="Arial" w:cs="Arial"/>
          <w:lang w:eastAsia="sv-SE"/>
        </w:rPr>
        <w:t>DR</w:t>
      </w:r>
      <w:r w:rsidR="007D43EC" w:rsidRPr="00F65A3A">
        <w:rPr>
          <w:rFonts w:ascii="Arial" w:hAnsi="Arial" w:cs="Arial"/>
          <w:position w:val="-3"/>
          <w:vertAlign w:val="subscript"/>
          <w:lang w:eastAsia="sv-SE"/>
        </w:rPr>
        <w:t>ADC</w:t>
      </w:r>
      <w:r w:rsidR="0077229A" w:rsidRPr="007D43EC">
        <w:rPr>
          <w:rFonts w:ascii="Arial" w:hAnsi="Arial" w:cs="Arial"/>
          <w:position w:val="-3"/>
          <w:lang w:eastAsia="sv-SE"/>
        </w:rPr>
        <w:t xml:space="preserve"> is the ADC dynamic range</w:t>
      </w:r>
      <w:r w:rsidR="007D43EC">
        <w:rPr>
          <w:rFonts w:ascii="Arial" w:hAnsi="Arial" w:cs="Arial"/>
          <w:position w:val="-3"/>
          <w:lang w:eastAsia="sv-SE"/>
        </w:rPr>
        <w:t>.</w:t>
      </w:r>
      <w:r w:rsidR="0077229A" w:rsidRPr="007D43EC">
        <w:rPr>
          <w:rFonts w:ascii="Arial" w:hAnsi="Arial" w:cs="Arial"/>
          <w:position w:val="-3"/>
          <w:lang w:eastAsia="sv-SE"/>
        </w:rPr>
        <w:t xml:space="preserve"> </w:t>
      </w:r>
    </w:p>
    <w:p w14:paraId="18AB3545" w14:textId="62AEB4AB" w:rsidR="006E424C" w:rsidRDefault="00AA5286" w:rsidP="006E424C">
      <w:pPr>
        <w:widowControl w:val="0"/>
        <w:spacing w:after="240"/>
        <w:rPr>
          <w:noProof/>
        </w:rPr>
      </w:pPr>
      <w:r>
        <w:rPr>
          <w:rFonts w:ascii="Arial" w:hAnsi="Arial" w:cs="Arial"/>
        </w:rPr>
        <w:t xml:space="preserve">Considering </w:t>
      </w:r>
      <w:r w:rsidRPr="00BF4909">
        <w:rPr>
          <w:rFonts w:ascii="Arial" w:hAnsi="Arial" w:cs="Arial"/>
        </w:rPr>
        <w:t xml:space="preserve">recent state-of-the-art LNA </w:t>
      </w:r>
      <w:r w:rsidR="00F10D74">
        <w:rPr>
          <w:rFonts w:ascii="Arial" w:hAnsi="Arial" w:cs="Arial"/>
        </w:rPr>
        <w:t xml:space="preserve">only </w:t>
      </w:r>
      <w:r w:rsidRPr="00BF4909">
        <w:rPr>
          <w:rFonts w:ascii="Arial" w:hAnsi="Arial" w:cs="Arial"/>
        </w:rPr>
        <w:t>noise figure publications</w:t>
      </w:r>
      <w:r w:rsidR="00671AA8">
        <w:rPr>
          <w:rFonts w:ascii="Arial" w:hAnsi="Arial" w:cs="Arial"/>
        </w:rPr>
        <w:t>, Figure 1 presents the LNA only</w:t>
      </w:r>
      <w:r w:rsidR="006E424C">
        <w:rPr>
          <w:rFonts w:ascii="Arial" w:hAnsi="Arial" w:cs="Arial"/>
        </w:rPr>
        <w:t xml:space="preserve"> </w:t>
      </w:r>
      <w:r w:rsidR="00671AA8">
        <w:rPr>
          <w:rFonts w:ascii="Arial" w:hAnsi="Arial" w:cs="Arial"/>
        </w:rPr>
        <w:t>noise figure</w:t>
      </w:r>
      <w:r w:rsidR="007403E7">
        <w:rPr>
          <w:rFonts w:ascii="Arial" w:hAnsi="Arial" w:cs="Arial"/>
        </w:rPr>
        <w:t xml:space="preserve"> for different semi-conductor technologies</w:t>
      </w:r>
      <w:r w:rsidR="008C3D79">
        <w:rPr>
          <w:rFonts w:ascii="Arial" w:hAnsi="Arial" w:cs="Arial"/>
        </w:rPr>
        <w:t xml:space="preserve"> over frequency</w:t>
      </w:r>
      <w:r w:rsidR="000E2909">
        <w:rPr>
          <w:rFonts w:ascii="Arial" w:hAnsi="Arial" w:cs="Arial"/>
        </w:rPr>
        <w:t xml:space="preserve"> based on published data</w:t>
      </w:r>
      <w:r w:rsidR="008C3D79">
        <w:rPr>
          <w:rFonts w:ascii="Arial" w:hAnsi="Arial" w:cs="Arial"/>
        </w:rPr>
        <w:t>.</w:t>
      </w:r>
      <w:r w:rsidR="008C3D79" w:rsidRPr="008C3D79">
        <w:rPr>
          <w:noProof/>
        </w:rPr>
        <w:t xml:space="preserve"> </w:t>
      </w:r>
    </w:p>
    <w:p w14:paraId="70ECAE04" w14:textId="32A9EC63" w:rsidR="00554AEE" w:rsidRDefault="000E2909" w:rsidP="006E424C">
      <w:pPr>
        <w:widowControl w:val="0"/>
        <w:spacing w:after="240"/>
        <w:jc w:val="center"/>
        <w:rPr>
          <w:noProof/>
        </w:rPr>
      </w:pPr>
      <w:r>
        <w:rPr>
          <w:noProof/>
        </w:rPr>
        <w:drawing>
          <wp:inline distT="0" distB="0" distL="0" distR="0" wp14:anchorId="3BDE6117" wp14:editId="005AD3AA">
            <wp:extent cx="3301365" cy="28252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22557" cy="2843425"/>
                    </a:xfrm>
                    <a:prstGeom prst="rect">
                      <a:avLst/>
                    </a:prstGeom>
                  </pic:spPr>
                </pic:pic>
              </a:graphicData>
            </a:graphic>
          </wp:inline>
        </w:drawing>
      </w:r>
    </w:p>
    <w:p w14:paraId="2F2C4A47" w14:textId="78E2C933" w:rsidR="00C11275" w:rsidRPr="00C11275" w:rsidRDefault="00C11275" w:rsidP="00C11275">
      <w:pPr>
        <w:pStyle w:val="Caption"/>
        <w:rPr>
          <w:rFonts w:ascii="Arial" w:hAnsi="Arial" w:cs="Arial"/>
        </w:rPr>
      </w:pPr>
      <w:r w:rsidRPr="00C11275">
        <w:t xml:space="preserve">Figure </w:t>
      </w:r>
      <w:r>
        <w:fldChar w:fldCharType="begin"/>
      </w:r>
      <w:r w:rsidRPr="00C11275">
        <w:instrText xml:space="preserve"> SEQ Figure \* ARABIC </w:instrText>
      </w:r>
      <w:r>
        <w:fldChar w:fldCharType="separate"/>
      </w:r>
      <w:r w:rsidRPr="00C11275">
        <w:rPr>
          <w:noProof/>
        </w:rPr>
        <w:t>2</w:t>
      </w:r>
      <w:r>
        <w:fldChar w:fldCharType="end"/>
      </w:r>
      <w:r w:rsidRPr="00C11275">
        <w:tab/>
        <w:t xml:space="preserve">LNA only Noise </w:t>
      </w:r>
      <w:r w:rsidR="00D4307C">
        <w:t>Figure trend over Frequency</w:t>
      </w:r>
    </w:p>
    <w:p w14:paraId="43C21A6B" w14:textId="6355F230" w:rsidR="008C3D79" w:rsidRDefault="008C3D79" w:rsidP="008C3D79">
      <w:pPr>
        <w:widowControl w:val="0"/>
        <w:spacing w:after="240"/>
        <w:rPr>
          <w:rFonts w:ascii="Arial" w:hAnsi="Arial" w:cs="Arial"/>
        </w:rPr>
      </w:pPr>
      <w:r w:rsidRPr="00554AEE">
        <w:rPr>
          <w:rFonts w:ascii="Arial" w:hAnsi="Arial" w:cs="Arial"/>
        </w:rPr>
        <w:t>In addition</w:t>
      </w:r>
      <w:r w:rsidR="00F00E0D">
        <w:rPr>
          <w:rFonts w:ascii="Arial" w:hAnsi="Arial" w:cs="Arial"/>
        </w:rPr>
        <w:t xml:space="preserve"> to </w:t>
      </w:r>
      <w:r w:rsidRPr="00554AEE">
        <w:rPr>
          <w:rFonts w:ascii="Arial" w:hAnsi="Arial" w:cs="Arial"/>
        </w:rPr>
        <w:t>published data for LNAs</w:t>
      </w:r>
      <w:r w:rsidR="00F00E0D">
        <w:rPr>
          <w:rFonts w:ascii="Arial" w:hAnsi="Arial" w:cs="Arial"/>
        </w:rPr>
        <w:t>,</w:t>
      </w:r>
      <w:r w:rsidRPr="00554AEE">
        <w:rPr>
          <w:rFonts w:ascii="Arial" w:hAnsi="Arial" w:cs="Arial"/>
        </w:rPr>
        <w:t xml:space="preserve"> considering </w:t>
      </w:r>
      <w:r w:rsidR="00F00E0D">
        <w:rPr>
          <w:rFonts w:ascii="Arial" w:hAnsi="Arial" w:cs="Arial"/>
        </w:rPr>
        <w:t xml:space="preserve">additional </w:t>
      </w:r>
      <w:r w:rsidRPr="00554AEE">
        <w:rPr>
          <w:rFonts w:ascii="Arial" w:hAnsi="Arial" w:cs="Arial"/>
        </w:rPr>
        <w:t>impairments given the inclusion of mixer, switch, balun, routing and filter losses</w:t>
      </w:r>
      <w:r w:rsidR="00176047">
        <w:rPr>
          <w:rFonts w:ascii="Arial" w:hAnsi="Arial" w:cs="Arial"/>
        </w:rPr>
        <w:t xml:space="preserve"> (</w:t>
      </w:r>
      <w:r w:rsidR="0064019E">
        <w:rPr>
          <w:rFonts w:ascii="Arial" w:hAnsi="Arial" w:cs="Arial"/>
        </w:rPr>
        <w:t xml:space="preserve">non-RF filters close to radiating element) </w:t>
      </w:r>
      <w:r w:rsidR="00A71F31">
        <w:rPr>
          <w:rFonts w:ascii="Arial" w:hAnsi="Arial" w:cs="Arial"/>
        </w:rPr>
        <w:t>based on simplified receiver model</w:t>
      </w:r>
      <w:r w:rsidR="009B6C32">
        <w:rPr>
          <w:rFonts w:ascii="Arial" w:hAnsi="Arial" w:cs="Arial"/>
        </w:rPr>
        <w:t xml:space="preserve">, </w:t>
      </w:r>
      <w:r w:rsidR="00905B28">
        <w:rPr>
          <w:rFonts w:ascii="Arial" w:hAnsi="Arial" w:cs="Arial"/>
        </w:rPr>
        <w:t>the typical noise figure for 7-24 GHz example frequencies can be summarized in Table 1</w:t>
      </w:r>
      <w:r w:rsidRPr="00554AEE">
        <w:rPr>
          <w:rFonts w:ascii="Arial" w:hAnsi="Arial" w:cs="Arial"/>
        </w:rPr>
        <w:t xml:space="preserve">. </w:t>
      </w:r>
    </w:p>
    <w:p w14:paraId="7339151E" w14:textId="6FEC1F80" w:rsidR="00F10D74" w:rsidRDefault="00F10D74" w:rsidP="008C3D79">
      <w:pPr>
        <w:widowControl w:val="0"/>
        <w:spacing w:after="240"/>
        <w:rPr>
          <w:rFonts w:ascii="Arial" w:hAnsi="Arial" w:cs="Arial"/>
        </w:rPr>
      </w:pPr>
    </w:p>
    <w:p w14:paraId="5081583A" w14:textId="0D22841D" w:rsidR="00F10D74" w:rsidRDefault="00F10D74" w:rsidP="008C3D79">
      <w:pPr>
        <w:widowControl w:val="0"/>
        <w:spacing w:after="240"/>
        <w:rPr>
          <w:rFonts w:ascii="Arial" w:hAnsi="Arial" w:cs="Arial"/>
        </w:rPr>
      </w:pPr>
    </w:p>
    <w:p w14:paraId="0032F440" w14:textId="77777777" w:rsidR="00F10D74" w:rsidRDefault="00F10D74" w:rsidP="008C3D79">
      <w:pPr>
        <w:widowControl w:val="0"/>
        <w:spacing w:after="240"/>
        <w:rPr>
          <w:rFonts w:ascii="Arial" w:hAnsi="Arial" w:cs="Arial"/>
        </w:rPr>
      </w:pPr>
    </w:p>
    <w:p w14:paraId="6B5ECF7C" w14:textId="28DB80C6" w:rsidR="004762A0" w:rsidRPr="00F25856" w:rsidRDefault="004762A0" w:rsidP="004762A0">
      <w:pPr>
        <w:pStyle w:val="Caption"/>
        <w:rPr>
          <w:rFonts w:ascii="Arial" w:hAnsi="Arial" w:cs="Arial"/>
        </w:rPr>
      </w:pPr>
      <w:r w:rsidRPr="00F25856">
        <w:lastRenderedPageBreak/>
        <w:t xml:space="preserve">Table </w:t>
      </w:r>
      <w:r>
        <w:fldChar w:fldCharType="begin"/>
      </w:r>
      <w:r w:rsidRPr="00F25856">
        <w:instrText xml:space="preserve"> SEQ Table \* ARABIC </w:instrText>
      </w:r>
      <w:r>
        <w:fldChar w:fldCharType="separate"/>
      </w:r>
      <w:r w:rsidRPr="00F25856">
        <w:rPr>
          <w:noProof/>
        </w:rPr>
        <w:t>1</w:t>
      </w:r>
      <w:r>
        <w:fldChar w:fldCharType="end"/>
      </w:r>
      <w:r w:rsidRPr="00F25856">
        <w:tab/>
        <w:t>Typical noise figure</w:t>
      </w:r>
      <w:r w:rsidR="00F25856" w:rsidRPr="00F25856">
        <w:t xml:space="preserve"> f</w:t>
      </w:r>
      <w:r w:rsidR="00F25856">
        <w:t>or 7-24 GHz example frequencies</w:t>
      </w:r>
    </w:p>
    <w:tbl>
      <w:tblPr>
        <w:tblStyle w:val="TableGrid"/>
        <w:tblW w:w="0" w:type="auto"/>
        <w:tblInd w:w="2972" w:type="dxa"/>
        <w:tblLook w:val="04A0" w:firstRow="1" w:lastRow="0" w:firstColumn="1" w:lastColumn="0" w:noHBand="0" w:noVBand="1"/>
      </w:tblPr>
      <w:tblGrid>
        <w:gridCol w:w="1985"/>
        <w:gridCol w:w="2268"/>
      </w:tblGrid>
      <w:tr w:rsidR="00725739" w14:paraId="47973BD6" w14:textId="77777777" w:rsidTr="00725739">
        <w:tc>
          <w:tcPr>
            <w:tcW w:w="1985" w:type="dxa"/>
          </w:tcPr>
          <w:p w14:paraId="6B047967" w14:textId="169CEDF4" w:rsidR="00725739" w:rsidRPr="00725739" w:rsidRDefault="00725739" w:rsidP="00F25856">
            <w:pPr>
              <w:widowControl w:val="0"/>
              <w:spacing w:after="240" w:line="240" w:lineRule="auto"/>
              <w:rPr>
                <w:rFonts w:ascii="Arial" w:hAnsi="Arial" w:cs="Arial"/>
                <w:sz w:val="18"/>
              </w:rPr>
            </w:pPr>
            <w:r w:rsidRPr="00725739">
              <w:rPr>
                <w:rFonts w:ascii="Arial" w:hAnsi="Arial" w:cs="Arial"/>
                <w:sz w:val="18"/>
              </w:rPr>
              <w:t>Example frequency</w:t>
            </w:r>
          </w:p>
        </w:tc>
        <w:tc>
          <w:tcPr>
            <w:tcW w:w="2268" w:type="dxa"/>
          </w:tcPr>
          <w:p w14:paraId="25B26346" w14:textId="0E5145D2" w:rsidR="00725739" w:rsidRPr="00725739" w:rsidRDefault="00725739" w:rsidP="00F25856">
            <w:pPr>
              <w:widowControl w:val="0"/>
              <w:spacing w:after="240" w:line="240" w:lineRule="auto"/>
              <w:rPr>
                <w:rFonts w:ascii="Arial" w:hAnsi="Arial" w:cs="Arial"/>
                <w:sz w:val="18"/>
              </w:rPr>
            </w:pPr>
            <w:r>
              <w:rPr>
                <w:rFonts w:ascii="Arial" w:hAnsi="Arial" w:cs="Arial"/>
                <w:sz w:val="18"/>
              </w:rPr>
              <w:t>Typical noise Figure</w:t>
            </w:r>
          </w:p>
        </w:tc>
      </w:tr>
      <w:tr w:rsidR="00725739" w14:paraId="04D19912" w14:textId="77777777" w:rsidTr="00725739">
        <w:tc>
          <w:tcPr>
            <w:tcW w:w="1985" w:type="dxa"/>
          </w:tcPr>
          <w:p w14:paraId="0FDF5E8E" w14:textId="679CAB2F" w:rsidR="00725739" w:rsidRPr="00725739" w:rsidRDefault="007A70CA" w:rsidP="00F25856">
            <w:pPr>
              <w:widowControl w:val="0"/>
              <w:spacing w:after="240" w:line="240" w:lineRule="auto"/>
              <w:jc w:val="center"/>
              <w:rPr>
                <w:rFonts w:ascii="Arial" w:hAnsi="Arial" w:cs="Arial"/>
                <w:sz w:val="18"/>
              </w:rPr>
            </w:pPr>
            <w:r>
              <w:rPr>
                <w:rFonts w:ascii="Arial" w:hAnsi="Arial" w:cs="Arial"/>
                <w:sz w:val="18"/>
              </w:rPr>
              <w:t>11 GHz</w:t>
            </w:r>
          </w:p>
        </w:tc>
        <w:tc>
          <w:tcPr>
            <w:tcW w:w="2268" w:type="dxa"/>
          </w:tcPr>
          <w:p w14:paraId="073B30F3" w14:textId="1FD1AB3A" w:rsidR="00725739" w:rsidRPr="00725739" w:rsidRDefault="007A70CA" w:rsidP="00F25856">
            <w:pPr>
              <w:widowControl w:val="0"/>
              <w:spacing w:after="240" w:line="240" w:lineRule="auto"/>
              <w:jc w:val="center"/>
              <w:rPr>
                <w:rFonts w:ascii="Arial" w:hAnsi="Arial" w:cs="Arial"/>
                <w:sz w:val="18"/>
              </w:rPr>
            </w:pPr>
            <w:r>
              <w:rPr>
                <w:rFonts w:ascii="Arial" w:hAnsi="Arial" w:cs="Arial"/>
                <w:sz w:val="18"/>
              </w:rPr>
              <w:t>~7 dB</w:t>
            </w:r>
          </w:p>
        </w:tc>
      </w:tr>
      <w:tr w:rsidR="00725739" w14:paraId="791A16FC" w14:textId="77777777" w:rsidTr="00725739">
        <w:tc>
          <w:tcPr>
            <w:tcW w:w="1985" w:type="dxa"/>
          </w:tcPr>
          <w:p w14:paraId="77EA0341" w14:textId="50E6709B" w:rsidR="00725739" w:rsidRPr="00725739" w:rsidRDefault="007A70CA" w:rsidP="00F25856">
            <w:pPr>
              <w:widowControl w:val="0"/>
              <w:spacing w:after="240" w:line="240" w:lineRule="auto"/>
              <w:jc w:val="center"/>
              <w:rPr>
                <w:rFonts w:ascii="Arial" w:hAnsi="Arial" w:cs="Arial"/>
                <w:sz w:val="18"/>
              </w:rPr>
            </w:pPr>
            <w:r>
              <w:rPr>
                <w:rFonts w:ascii="Arial" w:hAnsi="Arial" w:cs="Arial"/>
                <w:sz w:val="18"/>
              </w:rPr>
              <w:t>16 GHz</w:t>
            </w:r>
          </w:p>
        </w:tc>
        <w:tc>
          <w:tcPr>
            <w:tcW w:w="2268" w:type="dxa"/>
          </w:tcPr>
          <w:p w14:paraId="678BCBE6" w14:textId="6EACEE75" w:rsidR="00725739" w:rsidRPr="00725739" w:rsidRDefault="00422CDD" w:rsidP="00F25856">
            <w:pPr>
              <w:widowControl w:val="0"/>
              <w:spacing w:after="240" w:line="240" w:lineRule="auto"/>
              <w:jc w:val="center"/>
              <w:rPr>
                <w:rFonts w:ascii="Arial" w:hAnsi="Arial" w:cs="Arial"/>
                <w:sz w:val="18"/>
              </w:rPr>
            </w:pPr>
            <w:r>
              <w:rPr>
                <w:rFonts w:ascii="Arial" w:hAnsi="Arial" w:cs="Arial"/>
                <w:sz w:val="18"/>
              </w:rPr>
              <w:t>~8 dB</w:t>
            </w:r>
          </w:p>
        </w:tc>
      </w:tr>
      <w:tr w:rsidR="00725739" w14:paraId="71FEC73B" w14:textId="77777777" w:rsidTr="00725739">
        <w:tc>
          <w:tcPr>
            <w:tcW w:w="1985" w:type="dxa"/>
          </w:tcPr>
          <w:p w14:paraId="78F0B8FB" w14:textId="08DF46B7" w:rsidR="00725739" w:rsidRPr="00725739" w:rsidRDefault="007A70CA" w:rsidP="00F25856">
            <w:pPr>
              <w:widowControl w:val="0"/>
              <w:spacing w:after="240" w:line="240" w:lineRule="auto"/>
              <w:jc w:val="center"/>
              <w:rPr>
                <w:rFonts w:ascii="Arial" w:hAnsi="Arial" w:cs="Arial"/>
                <w:sz w:val="18"/>
              </w:rPr>
            </w:pPr>
            <w:r>
              <w:rPr>
                <w:rFonts w:ascii="Arial" w:hAnsi="Arial" w:cs="Arial"/>
                <w:sz w:val="18"/>
              </w:rPr>
              <w:t>22 GHz</w:t>
            </w:r>
          </w:p>
        </w:tc>
        <w:tc>
          <w:tcPr>
            <w:tcW w:w="2268" w:type="dxa"/>
          </w:tcPr>
          <w:p w14:paraId="45F563B4" w14:textId="30FB3837" w:rsidR="00725739" w:rsidRPr="00725739" w:rsidRDefault="00422CDD" w:rsidP="00F25856">
            <w:pPr>
              <w:widowControl w:val="0"/>
              <w:spacing w:after="240" w:line="240" w:lineRule="auto"/>
              <w:jc w:val="center"/>
              <w:rPr>
                <w:rFonts w:ascii="Arial" w:hAnsi="Arial" w:cs="Arial"/>
                <w:sz w:val="18"/>
              </w:rPr>
            </w:pPr>
            <w:r>
              <w:rPr>
                <w:rFonts w:ascii="Arial" w:hAnsi="Arial" w:cs="Arial"/>
                <w:sz w:val="18"/>
              </w:rPr>
              <w:t>~9 dB</w:t>
            </w:r>
          </w:p>
        </w:tc>
      </w:tr>
    </w:tbl>
    <w:p w14:paraId="0474C3FE" w14:textId="0F1B3964" w:rsidR="00745BC0" w:rsidRDefault="00A157B1" w:rsidP="008C3D79">
      <w:pPr>
        <w:widowControl w:val="0"/>
        <w:spacing w:after="240"/>
        <w:rPr>
          <w:rFonts w:ascii="Arial" w:hAnsi="Arial" w:cs="Arial"/>
        </w:rPr>
      </w:pPr>
      <w:r>
        <w:rPr>
          <w:rFonts w:ascii="Arial" w:hAnsi="Arial" w:cs="Arial"/>
        </w:rPr>
        <w:t>The</w:t>
      </w:r>
      <w:r w:rsidR="006E5363">
        <w:rPr>
          <w:rFonts w:ascii="Arial" w:hAnsi="Arial" w:cs="Arial"/>
        </w:rPr>
        <w:t xml:space="preserve"> typical noise figure </w:t>
      </w:r>
      <w:r w:rsidR="002F4613">
        <w:rPr>
          <w:rFonts w:ascii="Arial" w:hAnsi="Arial" w:cs="Arial"/>
        </w:rPr>
        <w:t>presented in table 1 is based on assumption of pre-LNA noise figure of ~1.8 dB and per example frequency calculation of losses such as routing losses etc.</w:t>
      </w:r>
    </w:p>
    <w:p w14:paraId="33670F25" w14:textId="62480FDF" w:rsidR="00782757" w:rsidRDefault="00DD4D7B" w:rsidP="00D4307C">
      <w:pPr>
        <w:widowControl w:val="0"/>
        <w:spacing w:after="240"/>
        <w:rPr>
          <w:rFonts w:ascii="Arial" w:hAnsi="Arial" w:cs="Arial"/>
        </w:rPr>
      </w:pPr>
      <w:r>
        <w:rPr>
          <w:rFonts w:ascii="Arial" w:hAnsi="Arial" w:cs="Arial"/>
        </w:rPr>
        <w:t xml:space="preserve">Pending on the outcome of regulatory discussions and specific frequency bands and compatibility aspects, the typical Noise figure depending on the stringency of filtering requirements could be higher and should be considered </w:t>
      </w:r>
      <w:r w:rsidR="00817CA8">
        <w:rPr>
          <w:rFonts w:ascii="Arial" w:hAnsi="Arial" w:cs="Arial"/>
        </w:rPr>
        <w:t>for future WI on specific frequency bands.</w:t>
      </w:r>
    </w:p>
    <w:p w14:paraId="6AE59365" w14:textId="0C9C09FD" w:rsidR="00537D8B" w:rsidRDefault="00537D8B" w:rsidP="00537D8B">
      <w:pPr>
        <w:widowControl w:val="0"/>
        <w:spacing w:after="240"/>
        <w:rPr>
          <w:rFonts w:ascii="Arial" w:hAnsi="Arial" w:cs="Arial"/>
        </w:rPr>
      </w:pPr>
      <w:r>
        <w:rPr>
          <w:rFonts w:ascii="Arial" w:hAnsi="Arial" w:cs="Arial"/>
        </w:rPr>
        <w:t>It</w:t>
      </w:r>
      <w:r w:rsidRPr="00BF4909">
        <w:rPr>
          <w:rFonts w:ascii="Arial" w:hAnsi="Arial" w:cs="Arial"/>
        </w:rPr>
        <w:t xml:space="preserve"> can </w:t>
      </w:r>
      <w:r>
        <w:rPr>
          <w:rFonts w:ascii="Arial" w:hAnsi="Arial" w:cs="Arial"/>
        </w:rPr>
        <w:t xml:space="preserve">be </w:t>
      </w:r>
      <w:r w:rsidRPr="00BF4909">
        <w:rPr>
          <w:rFonts w:ascii="Arial" w:hAnsi="Arial" w:cs="Arial"/>
        </w:rPr>
        <w:t>anticipate</w:t>
      </w:r>
      <w:r>
        <w:rPr>
          <w:rFonts w:ascii="Arial" w:hAnsi="Arial" w:cs="Arial"/>
        </w:rPr>
        <w:t>d</w:t>
      </w:r>
      <w:r w:rsidRPr="00BF4909">
        <w:rPr>
          <w:rFonts w:ascii="Arial" w:hAnsi="Arial" w:cs="Arial"/>
        </w:rPr>
        <w:t xml:space="preserve"> that the s</w:t>
      </w:r>
      <w:r>
        <w:rPr>
          <w:rFonts w:ascii="Arial" w:hAnsi="Arial" w:cs="Arial"/>
        </w:rPr>
        <w:t>imilar</w:t>
      </w:r>
      <w:r w:rsidRPr="00BF4909">
        <w:rPr>
          <w:rFonts w:ascii="Arial" w:hAnsi="Arial" w:cs="Arial"/>
        </w:rPr>
        <w:t xml:space="preserve"> </w:t>
      </w:r>
      <w:r>
        <w:rPr>
          <w:rFonts w:ascii="Arial" w:hAnsi="Arial" w:cs="Arial"/>
        </w:rPr>
        <w:t xml:space="preserve">receiver </w:t>
      </w:r>
      <w:r w:rsidRPr="00BF4909">
        <w:rPr>
          <w:rFonts w:ascii="Arial" w:hAnsi="Arial" w:cs="Arial"/>
        </w:rPr>
        <w:t xml:space="preserve">technology </w:t>
      </w:r>
      <w:r>
        <w:rPr>
          <w:rFonts w:ascii="Arial" w:hAnsi="Arial" w:cs="Arial"/>
        </w:rPr>
        <w:t>can</w:t>
      </w:r>
      <w:r w:rsidRPr="00BF4909">
        <w:rPr>
          <w:rFonts w:ascii="Arial" w:hAnsi="Arial" w:cs="Arial"/>
        </w:rPr>
        <w:t xml:space="preserve"> be used for </w:t>
      </w:r>
      <w:r>
        <w:rPr>
          <w:rFonts w:ascii="Arial" w:hAnsi="Arial" w:cs="Arial"/>
        </w:rPr>
        <w:t>UE</w:t>
      </w:r>
      <w:r w:rsidR="001A782D">
        <w:rPr>
          <w:rFonts w:ascii="Arial" w:hAnsi="Arial" w:cs="Arial"/>
        </w:rPr>
        <w:t xml:space="preserve"> </w:t>
      </w:r>
      <w:r w:rsidR="008D200F">
        <w:rPr>
          <w:rFonts w:ascii="Arial" w:hAnsi="Arial" w:cs="Arial"/>
        </w:rPr>
        <w:t xml:space="preserve">and thus similar Noise Figure </w:t>
      </w:r>
      <w:r w:rsidR="001A782D">
        <w:rPr>
          <w:rFonts w:ascii="Arial" w:hAnsi="Arial" w:cs="Arial"/>
        </w:rPr>
        <w:t>where the main difference would be the number of transceiver and antennas</w:t>
      </w:r>
      <w:r w:rsidR="008D200F">
        <w:rPr>
          <w:rFonts w:ascii="Arial" w:hAnsi="Arial" w:cs="Arial"/>
        </w:rPr>
        <w:t>.</w:t>
      </w:r>
      <w:r w:rsidRPr="00BF4909">
        <w:rPr>
          <w:rFonts w:ascii="Arial" w:hAnsi="Arial" w:cs="Arial"/>
        </w:rPr>
        <w:t xml:space="preserve"> </w:t>
      </w:r>
    </w:p>
    <w:p w14:paraId="4A9AEE0C" w14:textId="414F2150" w:rsidR="002B69AD" w:rsidRPr="00BF4909" w:rsidRDefault="008D200F" w:rsidP="00657346">
      <w:pPr>
        <w:widowControl w:val="0"/>
        <w:spacing w:after="240"/>
        <w:rPr>
          <w:rFonts w:ascii="Arial" w:hAnsi="Arial" w:cs="Arial"/>
          <w:lang w:eastAsia="zh-CN"/>
        </w:rPr>
      </w:pPr>
      <w:r>
        <w:rPr>
          <w:rFonts w:ascii="Arial" w:hAnsi="Arial" w:cs="Arial"/>
        </w:rPr>
        <w:t xml:space="preserve">For </w:t>
      </w:r>
      <w:r w:rsidR="00E50D9F">
        <w:rPr>
          <w:rFonts w:ascii="Arial" w:hAnsi="Arial" w:cs="Arial"/>
        </w:rPr>
        <w:t>some of the 7-24 GHz example frequencies,</w:t>
      </w:r>
      <w:r w:rsidR="00B12B31" w:rsidRPr="00BF4909">
        <w:rPr>
          <w:rFonts w:ascii="Arial" w:hAnsi="Arial" w:cs="Arial"/>
        </w:rPr>
        <w:t xml:space="preserve"> it is extremely difficult or even not feasible to specify and test </w:t>
      </w:r>
      <w:r w:rsidR="00E50D9F">
        <w:rPr>
          <w:rFonts w:ascii="Arial" w:hAnsi="Arial" w:cs="Arial"/>
        </w:rPr>
        <w:t xml:space="preserve">on </w:t>
      </w:r>
      <w:r w:rsidR="00B12B31" w:rsidRPr="00BF4909">
        <w:rPr>
          <w:rFonts w:ascii="Arial" w:hAnsi="Arial" w:cs="Arial"/>
        </w:rPr>
        <w:t xml:space="preserve">“conducted” </w:t>
      </w:r>
      <w:r w:rsidR="00E50D9F">
        <w:rPr>
          <w:rFonts w:ascii="Arial" w:hAnsi="Arial" w:cs="Arial"/>
        </w:rPr>
        <w:t>basis</w:t>
      </w:r>
      <w:r w:rsidR="00476CBF">
        <w:rPr>
          <w:rFonts w:ascii="Arial" w:hAnsi="Arial" w:cs="Arial"/>
        </w:rPr>
        <w:t xml:space="preserve"> and thus</w:t>
      </w:r>
      <w:r w:rsidR="00B12B31" w:rsidRPr="00BF4909">
        <w:rPr>
          <w:rFonts w:ascii="Arial" w:hAnsi="Arial" w:cs="Arial"/>
        </w:rPr>
        <w:t xml:space="preserve"> the noise figure would possibly be a part of defining the OTA sensitivity.</w:t>
      </w:r>
    </w:p>
    <w:p w14:paraId="6B7F739F" w14:textId="13BDE237" w:rsidR="00260091" w:rsidRDefault="00260091" w:rsidP="00260091">
      <w:pPr>
        <w:pStyle w:val="Heading1"/>
      </w:pPr>
      <w:r>
        <w:t>Summ</w:t>
      </w:r>
      <w:r w:rsidR="000466A1">
        <w:t>ary and conclusion</w:t>
      </w:r>
    </w:p>
    <w:p w14:paraId="769C1DE3" w14:textId="071E9C88" w:rsidR="00657346" w:rsidRDefault="00657346" w:rsidP="00657346">
      <w:pPr>
        <w:rPr>
          <w:rFonts w:ascii="Arial" w:hAnsi="Arial" w:cs="Arial"/>
          <w:lang w:val="en-GB" w:eastAsia="zh-CN"/>
        </w:rPr>
      </w:pPr>
      <w:r w:rsidRPr="00420E13">
        <w:rPr>
          <w:rFonts w:ascii="Arial" w:hAnsi="Arial" w:cs="Arial"/>
          <w:lang w:val="en-GB" w:eastAsia="zh-CN"/>
        </w:rPr>
        <w:t>In this paper</w:t>
      </w:r>
      <w:r w:rsidR="00420E13">
        <w:rPr>
          <w:rFonts w:ascii="Arial" w:hAnsi="Arial" w:cs="Arial"/>
          <w:lang w:val="en-GB" w:eastAsia="zh-CN"/>
        </w:rPr>
        <w:t xml:space="preserve">, </w:t>
      </w:r>
      <w:r w:rsidR="006965DA">
        <w:rPr>
          <w:rFonts w:ascii="Arial" w:hAnsi="Arial" w:cs="Arial"/>
          <w:lang w:val="en-GB" w:eastAsia="zh-CN"/>
        </w:rPr>
        <w:t>a more elaborated discussion around receiver</w:t>
      </w:r>
      <w:r w:rsidR="00FE6B3B">
        <w:rPr>
          <w:rFonts w:ascii="Arial" w:hAnsi="Arial" w:cs="Arial"/>
          <w:lang w:val="en-GB" w:eastAsia="zh-CN"/>
        </w:rPr>
        <w:t xml:space="preserve"> technology and typical Noise figure for example frequencies in 7-24 GHz range were </w:t>
      </w:r>
      <w:r w:rsidR="00532D55">
        <w:rPr>
          <w:rFonts w:ascii="Arial" w:hAnsi="Arial" w:cs="Arial"/>
          <w:lang w:val="en-GB" w:eastAsia="zh-CN"/>
        </w:rPr>
        <w:t>given.</w:t>
      </w:r>
    </w:p>
    <w:p w14:paraId="3C67B44B" w14:textId="3922BA88" w:rsidR="00532D55" w:rsidRDefault="00532D55" w:rsidP="00657346">
      <w:pPr>
        <w:rPr>
          <w:rFonts w:ascii="Arial" w:hAnsi="Arial" w:cs="Arial"/>
          <w:lang w:val="en-GB" w:eastAsia="zh-CN"/>
        </w:rPr>
      </w:pPr>
      <w:r>
        <w:rPr>
          <w:rFonts w:ascii="Arial" w:hAnsi="Arial" w:cs="Arial"/>
          <w:lang w:val="en-GB" w:eastAsia="zh-CN"/>
        </w:rPr>
        <w:t xml:space="preserve">Considering the complex dependencies </w:t>
      </w:r>
      <w:r w:rsidR="009E7A52">
        <w:rPr>
          <w:rFonts w:ascii="Arial" w:hAnsi="Arial" w:cs="Arial"/>
          <w:lang w:val="en-GB" w:eastAsia="zh-CN"/>
        </w:rPr>
        <w:t xml:space="preserve">described </w:t>
      </w:r>
      <w:r>
        <w:rPr>
          <w:rFonts w:ascii="Arial" w:hAnsi="Arial" w:cs="Arial"/>
          <w:lang w:val="en-GB" w:eastAsia="zh-CN"/>
        </w:rPr>
        <w:t>and available data, the</w:t>
      </w:r>
      <w:r w:rsidR="00EE3BBA">
        <w:rPr>
          <w:rFonts w:ascii="Arial" w:hAnsi="Arial" w:cs="Arial"/>
          <w:lang w:val="en-GB" w:eastAsia="zh-CN"/>
        </w:rPr>
        <w:t xml:space="preserve"> overall typical noise figures of 7 dB, 8 dB and 9 dB for example frequencies of 11 </w:t>
      </w:r>
      <w:r w:rsidR="009E7A52">
        <w:rPr>
          <w:rFonts w:ascii="Arial" w:hAnsi="Arial" w:cs="Arial"/>
          <w:lang w:val="en-GB" w:eastAsia="zh-CN"/>
        </w:rPr>
        <w:t>G</w:t>
      </w:r>
      <w:r w:rsidR="00EE3BBA">
        <w:rPr>
          <w:rFonts w:ascii="Arial" w:hAnsi="Arial" w:cs="Arial"/>
          <w:lang w:val="en-GB" w:eastAsia="zh-CN"/>
        </w:rPr>
        <w:t xml:space="preserve">Hz, 16 GHz and 22 GHz </w:t>
      </w:r>
      <w:r w:rsidR="009E7A52">
        <w:rPr>
          <w:rFonts w:ascii="Arial" w:hAnsi="Arial" w:cs="Arial"/>
          <w:lang w:val="en-GB" w:eastAsia="zh-CN"/>
        </w:rPr>
        <w:t xml:space="preserve">was </w:t>
      </w:r>
      <w:r w:rsidR="00865F43">
        <w:rPr>
          <w:rFonts w:ascii="Arial" w:hAnsi="Arial" w:cs="Arial"/>
          <w:lang w:val="en-GB" w:eastAsia="zh-CN"/>
        </w:rPr>
        <w:t>concluded.</w:t>
      </w:r>
    </w:p>
    <w:p w14:paraId="7413F512" w14:textId="17B40FAF" w:rsidR="00260091" w:rsidRPr="001750E2" w:rsidRDefault="00865F43" w:rsidP="00260091">
      <w:pPr>
        <w:rPr>
          <w:rFonts w:ascii="Arial" w:hAnsi="Arial" w:cs="Arial"/>
          <w:lang w:val="en-GB" w:eastAsia="zh-CN"/>
        </w:rPr>
      </w:pPr>
      <w:r>
        <w:rPr>
          <w:rFonts w:ascii="Arial" w:hAnsi="Arial" w:cs="Arial"/>
          <w:lang w:val="en-GB" w:eastAsia="zh-CN"/>
        </w:rPr>
        <w:t xml:space="preserve">Once a future WI with specific frequency bands is initiated, the </w:t>
      </w:r>
      <w:r w:rsidR="007E3E76">
        <w:rPr>
          <w:rFonts w:ascii="Arial" w:hAnsi="Arial" w:cs="Arial"/>
          <w:lang w:val="en-GB" w:eastAsia="zh-CN"/>
        </w:rPr>
        <w:t>dependencies</w:t>
      </w:r>
      <w:r>
        <w:rPr>
          <w:rFonts w:ascii="Arial" w:hAnsi="Arial" w:cs="Arial"/>
          <w:lang w:val="en-GB" w:eastAsia="zh-CN"/>
        </w:rPr>
        <w:t xml:space="preserve"> and </w:t>
      </w:r>
      <w:r w:rsidR="007E3E76">
        <w:rPr>
          <w:rFonts w:ascii="Arial" w:hAnsi="Arial" w:cs="Arial"/>
          <w:lang w:val="en-GB" w:eastAsia="zh-CN"/>
        </w:rPr>
        <w:t xml:space="preserve">Noise figure </w:t>
      </w:r>
      <w:r>
        <w:rPr>
          <w:rFonts w:ascii="Arial" w:hAnsi="Arial" w:cs="Arial"/>
          <w:lang w:val="en-GB" w:eastAsia="zh-CN"/>
        </w:rPr>
        <w:t xml:space="preserve">values </w:t>
      </w:r>
      <w:r w:rsidR="007E3E76">
        <w:rPr>
          <w:rFonts w:ascii="Arial" w:hAnsi="Arial" w:cs="Arial"/>
          <w:lang w:val="en-GB" w:eastAsia="zh-CN"/>
        </w:rPr>
        <w:t xml:space="preserve">presented in this paper should be considered when defining receiver requirements. </w:t>
      </w:r>
    </w:p>
    <w:p w14:paraId="0738C997" w14:textId="77777777" w:rsidR="00F507D1" w:rsidRPr="007E6408" w:rsidRDefault="00F507D1" w:rsidP="00F507D1">
      <w:pPr>
        <w:pStyle w:val="Heading1"/>
        <w:rPr>
          <w:lang w:val="en-US"/>
        </w:rPr>
      </w:pPr>
      <w:bookmarkStart w:id="2" w:name="_In-sequence_SDU_delivery"/>
      <w:bookmarkEnd w:id="2"/>
      <w:r w:rsidRPr="007E6408">
        <w:rPr>
          <w:lang w:val="en-US"/>
        </w:rPr>
        <w:t>References</w:t>
      </w:r>
    </w:p>
    <w:p w14:paraId="6B5A057C" w14:textId="38123D8C" w:rsidR="00A9722E" w:rsidRDefault="00D15062" w:rsidP="00402CB9">
      <w:pPr>
        <w:pStyle w:val="BodyText"/>
        <w:rPr>
          <w:rFonts w:ascii="Arial" w:hAnsi="Arial" w:cs="Arial"/>
        </w:rPr>
      </w:pPr>
      <w:bookmarkStart w:id="3" w:name="_Ref189809556"/>
      <w:r w:rsidRPr="007E6408">
        <w:rPr>
          <w:rFonts w:ascii="Arial" w:hAnsi="Arial" w:cs="Arial"/>
        </w:rPr>
        <w:t>[1]</w:t>
      </w:r>
      <w:r w:rsidRPr="007E6408">
        <w:rPr>
          <w:rFonts w:ascii="Arial" w:hAnsi="Arial" w:cs="Arial"/>
        </w:rPr>
        <w:tab/>
      </w:r>
      <w:r w:rsidR="00176047" w:rsidRPr="004972D4">
        <w:rPr>
          <w:rFonts w:ascii="Arial" w:hAnsi="Arial" w:cs="Arial"/>
        </w:rPr>
        <w:t>R4-19</w:t>
      </w:r>
      <w:r w:rsidR="00176047">
        <w:rPr>
          <w:rFonts w:ascii="Arial" w:hAnsi="Arial" w:cs="Arial"/>
        </w:rPr>
        <w:t>00832</w:t>
      </w:r>
      <w:r w:rsidR="00176047" w:rsidRPr="004972D4">
        <w:rPr>
          <w:rFonts w:ascii="Arial" w:hAnsi="Arial" w:cs="Arial"/>
        </w:rPr>
        <w:t>, “</w:t>
      </w:r>
      <w:r w:rsidR="00176047" w:rsidRPr="00711203">
        <w:rPr>
          <w:rFonts w:ascii="Arial" w:hAnsi="Arial" w:cs="Arial"/>
        </w:rPr>
        <w:t>7-24 GHz technical aspects and considerations</w:t>
      </w:r>
      <w:r w:rsidR="00176047" w:rsidRPr="004972D4">
        <w:rPr>
          <w:rFonts w:ascii="Arial" w:hAnsi="Arial" w:cs="Arial"/>
        </w:rPr>
        <w:t>”, Ericsson</w:t>
      </w:r>
    </w:p>
    <w:p w14:paraId="5C066257" w14:textId="21494343" w:rsidR="00A9722E" w:rsidRDefault="00A9722E" w:rsidP="00402CB9">
      <w:pPr>
        <w:pStyle w:val="BodyText"/>
        <w:rPr>
          <w:rFonts w:ascii="Arial" w:hAnsi="Arial" w:cs="Arial"/>
        </w:rPr>
      </w:pPr>
      <w:r>
        <w:rPr>
          <w:rFonts w:ascii="Arial" w:hAnsi="Arial" w:cs="Arial"/>
        </w:rPr>
        <w:t>[2]</w:t>
      </w:r>
      <w:r>
        <w:rPr>
          <w:rFonts w:ascii="Arial" w:hAnsi="Arial" w:cs="Arial"/>
        </w:rPr>
        <w:tab/>
      </w:r>
      <w:r w:rsidR="008D7A62">
        <w:rPr>
          <w:rFonts w:ascii="Arial" w:hAnsi="Arial" w:cs="Arial"/>
        </w:rPr>
        <w:t>R4-</w:t>
      </w:r>
      <w:r w:rsidR="002A536C" w:rsidRPr="00DA7D50">
        <w:rPr>
          <w:rFonts w:ascii="Arial" w:hAnsi="Arial" w:cs="Arial"/>
        </w:rPr>
        <w:t>1901</w:t>
      </w:r>
      <w:r w:rsidR="00DA7D50" w:rsidRPr="00DA7D50">
        <w:rPr>
          <w:rFonts w:ascii="Arial" w:hAnsi="Arial" w:cs="Arial"/>
        </w:rPr>
        <w:t>013</w:t>
      </w:r>
      <w:r w:rsidR="008D7A62" w:rsidRPr="00DA7D50">
        <w:rPr>
          <w:rFonts w:ascii="Arial" w:hAnsi="Arial" w:cs="Arial"/>
        </w:rPr>
        <w:t>,</w:t>
      </w:r>
      <w:r w:rsidR="008D7A62">
        <w:rPr>
          <w:rFonts w:ascii="Arial" w:hAnsi="Arial" w:cs="Arial"/>
        </w:rPr>
        <w:t xml:space="preserve"> “</w:t>
      </w:r>
      <w:r w:rsidR="0076320A">
        <w:rPr>
          <w:rFonts w:ascii="Arial" w:hAnsi="Arial" w:cs="Arial"/>
        </w:rPr>
        <w:t>7-24 GHz SI overview”</w:t>
      </w:r>
      <w:r w:rsidR="00F952CC">
        <w:rPr>
          <w:rFonts w:ascii="Arial" w:hAnsi="Arial" w:cs="Arial"/>
        </w:rPr>
        <w:t>, Ericsson</w:t>
      </w:r>
    </w:p>
    <w:p w14:paraId="2C28330C" w14:textId="4ED42B07" w:rsidR="001750E2" w:rsidRDefault="001750E2" w:rsidP="00402CB9">
      <w:pPr>
        <w:pStyle w:val="BodyText"/>
        <w:rPr>
          <w:rFonts w:ascii="Arial" w:hAnsi="Arial" w:cs="Arial"/>
        </w:rPr>
      </w:pPr>
      <w:r>
        <w:rPr>
          <w:rFonts w:ascii="Arial" w:hAnsi="Arial" w:cs="Arial"/>
        </w:rPr>
        <w:t>[3]</w:t>
      </w:r>
      <w:r>
        <w:rPr>
          <w:rFonts w:ascii="Arial" w:hAnsi="Arial" w:cs="Arial"/>
        </w:rPr>
        <w:tab/>
        <w:t>R4-16</w:t>
      </w:r>
      <w:r w:rsidR="00F17221">
        <w:rPr>
          <w:rFonts w:ascii="Arial" w:hAnsi="Arial" w:cs="Arial"/>
        </w:rPr>
        <w:t>4226, “</w:t>
      </w:r>
      <w:r w:rsidR="00BF1947">
        <w:rPr>
          <w:rFonts w:ascii="Arial" w:hAnsi="Arial" w:cs="Arial"/>
        </w:rPr>
        <w:t>On mm-wave technologies for NR”, Ericsson</w:t>
      </w:r>
    </w:p>
    <w:p w14:paraId="3C839977" w14:textId="1B19D9FF" w:rsidR="00BF1947" w:rsidRDefault="00BF1947" w:rsidP="00402CB9">
      <w:pPr>
        <w:pStyle w:val="BodyText"/>
        <w:rPr>
          <w:rFonts w:ascii="Arial" w:hAnsi="Arial" w:cs="Arial"/>
        </w:rPr>
      </w:pPr>
      <w:r>
        <w:rPr>
          <w:rFonts w:ascii="Arial" w:hAnsi="Arial" w:cs="Arial"/>
        </w:rPr>
        <w:t>[4]</w:t>
      </w:r>
      <w:r>
        <w:rPr>
          <w:rFonts w:ascii="Arial" w:hAnsi="Arial" w:cs="Arial"/>
        </w:rPr>
        <w:tab/>
      </w:r>
      <w:r w:rsidR="00DD5428">
        <w:rPr>
          <w:rFonts w:ascii="Arial" w:hAnsi="Arial" w:cs="Arial"/>
        </w:rPr>
        <w:t>R4-16</w:t>
      </w:r>
      <w:r w:rsidR="00AF0D94">
        <w:rPr>
          <w:rFonts w:ascii="Arial" w:hAnsi="Arial" w:cs="Arial"/>
        </w:rPr>
        <w:t>6526, “</w:t>
      </w:r>
      <w:r w:rsidR="00ED4B4D">
        <w:rPr>
          <w:rFonts w:ascii="Arial" w:hAnsi="Arial" w:cs="Arial"/>
        </w:rPr>
        <w:t>Discussion on UE and BS noise Figure for mm-waves”, Ericsson</w:t>
      </w:r>
    </w:p>
    <w:bookmarkEnd w:id="3"/>
    <w:p w14:paraId="427659AA" w14:textId="77777777" w:rsidR="003A7EF3" w:rsidRPr="007E6408" w:rsidRDefault="003A7EF3" w:rsidP="00311702">
      <w:pPr>
        <w:pStyle w:val="BodyText"/>
        <w:rPr>
          <w:rFonts w:ascii="Arial" w:hAnsi="Arial" w:cs="Arial"/>
        </w:rPr>
      </w:pPr>
    </w:p>
    <w:sectPr w:rsidR="003A7EF3" w:rsidRPr="007E640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EF506" w14:textId="77777777" w:rsidR="00CB1C06" w:rsidRDefault="00CB1C06">
      <w:r>
        <w:separator/>
      </w:r>
    </w:p>
  </w:endnote>
  <w:endnote w:type="continuationSeparator" w:id="0">
    <w:p w14:paraId="25A407A3" w14:textId="77777777" w:rsidR="00CB1C06" w:rsidRDefault="00CB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62BF2" w14:textId="77777777" w:rsidR="00474986" w:rsidRDefault="004749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BA3A0" w14:textId="77777777" w:rsidR="00CB1C06" w:rsidRDefault="00CB1C06">
      <w:r>
        <w:separator/>
      </w:r>
    </w:p>
  </w:footnote>
  <w:footnote w:type="continuationSeparator" w:id="0">
    <w:p w14:paraId="403D3207" w14:textId="77777777" w:rsidR="00CB1C06" w:rsidRDefault="00CB1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3DB97" w14:textId="77777777" w:rsidR="00474986" w:rsidRDefault="004749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2D48A6BC"/>
    <w:lvl w:ilvl="0">
      <w:start w:val="1"/>
      <w:numFmt w:val="decimal"/>
      <w:lvlText w:val="%1"/>
      <w:lvlJc w:val="left"/>
      <w:pPr>
        <w:ind w:left="360" w:hanging="360"/>
      </w:pPr>
      <w:rPr>
        <w:rFonts w:ascii="Ericsson Hilda" w:hAnsi="Ericsson Hilda" w:hint="default"/>
        <w:b w:val="0"/>
        <w:i w:val="0"/>
        <w:sz w:val="28"/>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C84D7D"/>
    <w:multiLevelType w:val="hybridMultilevel"/>
    <w:tmpl w:val="BCDA69A2"/>
    <w:lvl w:ilvl="0" w:tplc="938E2E78">
      <w:start w:val="1"/>
      <w:numFmt w:val="decimal"/>
      <w:lvlText w:val="%1."/>
      <w:lvlJc w:val="left"/>
      <w:pPr>
        <w:ind w:left="1080" w:hanging="720"/>
      </w:p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2F20926"/>
    <w:multiLevelType w:val="hybridMultilevel"/>
    <w:tmpl w:val="564AAD56"/>
    <w:lvl w:ilvl="0" w:tplc="041D000F">
      <w:start w:val="1"/>
      <w:numFmt w:val="decimal"/>
      <w:lvlText w:val="%1."/>
      <w:lvlJc w:val="left"/>
      <w:pPr>
        <w:ind w:left="2024" w:hanging="360"/>
      </w:pPr>
    </w:lvl>
    <w:lvl w:ilvl="1" w:tplc="041D0019" w:tentative="1">
      <w:start w:val="1"/>
      <w:numFmt w:val="lowerLetter"/>
      <w:lvlText w:val="%2."/>
      <w:lvlJc w:val="left"/>
      <w:pPr>
        <w:ind w:left="2744" w:hanging="360"/>
      </w:pPr>
    </w:lvl>
    <w:lvl w:ilvl="2" w:tplc="041D001B" w:tentative="1">
      <w:start w:val="1"/>
      <w:numFmt w:val="lowerRoman"/>
      <w:lvlText w:val="%3."/>
      <w:lvlJc w:val="right"/>
      <w:pPr>
        <w:ind w:left="3464" w:hanging="180"/>
      </w:pPr>
    </w:lvl>
    <w:lvl w:ilvl="3" w:tplc="041D000F" w:tentative="1">
      <w:start w:val="1"/>
      <w:numFmt w:val="decimal"/>
      <w:lvlText w:val="%4."/>
      <w:lvlJc w:val="left"/>
      <w:pPr>
        <w:ind w:left="4184" w:hanging="360"/>
      </w:pPr>
    </w:lvl>
    <w:lvl w:ilvl="4" w:tplc="041D0019" w:tentative="1">
      <w:start w:val="1"/>
      <w:numFmt w:val="lowerLetter"/>
      <w:lvlText w:val="%5."/>
      <w:lvlJc w:val="left"/>
      <w:pPr>
        <w:ind w:left="4904" w:hanging="360"/>
      </w:pPr>
    </w:lvl>
    <w:lvl w:ilvl="5" w:tplc="041D001B" w:tentative="1">
      <w:start w:val="1"/>
      <w:numFmt w:val="lowerRoman"/>
      <w:lvlText w:val="%6."/>
      <w:lvlJc w:val="right"/>
      <w:pPr>
        <w:ind w:left="5624" w:hanging="180"/>
      </w:pPr>
    </w:lvl>
    <w:lvl w:ilvl="6" w:tplc="041D000F" w:tentative="1">
      <w:start w:val="1"/>
      <w:numFmt w:val="decimal"/>
      <w:lvlText w:val="%7."/>
      <w:lvlJc w:val="left"/>
      <w:pPr>
        <w:ind w:left="6344" w:hanging="360"/>
      </w:pPr>
    </w:lvl>
    <w:lvl w:ilvl="7" w:tplc="041D0019" w:tentative="1">
      <w:start w:val="1"/>
      <w:numFmt w:val="lowerLetter"/>
      <w:lvlText w:val="%8."/>
      <w:lvlJc w:val="left"/>
      <w:pPr>
        <w:ind w:left="7064" w:hanging="360"/>
      </w:pPr>
    </w:lvl>
    <w:lvl w:ilvl="8" w:tplc="041D001B" w:tentative="1">
      <w:start w:val="1"/>
      <w:numFmt w:val="lowerRoman"/>
      <w:lvlText w:val="%9."/>
      <w:lvlJc w:val="right"/>
      <w:pPr>
        <w:ind w:left="7784"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AA5795"/>
    <w:multiLevelType w:val="hybridMultilevel"/>
    <w:tmpl w:val="BCDA69A2"/>
    <w:lvl w:ilvl="0" w:tplc="938E2E78">
      <w:start w:val="1"/>
      <w:numFmt w:val="decimal"/>
      <w:lvlText w:val="%1."/>
      <w:lvlJc w:val="left"/>
      <w:pPr>
        <w:ind w:left="1080" w:hanging="720"/>
      </w:p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BE0B57"/>
    <w:multiLevelType w:val="hybridMultilevel"/>
    <w:tmpl w:val="AB543836"/>
    <w:lvl w:ilvl="0" w:tplc="938E2E78">
      <w:start w:val="1"/>
      <w:numFmt w:val="decimal"/>
      <w:lvlText w:val="%1."/>
      <w:lvlJc w:val="left"/>
      <w:pPr>
        <w:ind w:left="1080" w:hanging="720"/>
      </w:pPr>
    </w:lvl>
    <w:lvl w:ilvl="1" w:tplc="99C6D28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786576C"/>
    <w:multiLevelType w:val="hybridMultilevel"/>
    <w:tmpl w:val="55923980"/>
    <w:lvl w:ilvl="0" w:tplc="70E8DD66">
      <w:start w:val="2"/>
      <w:numFmt w:val="bullet"/>
      <w:lvlText w:val="-"/>
      <w:lvlJc w:val="left"/>
      <w:pPr>
        <w:ind w:left="927" w:hanging="360"/>
      </w:pPr>
      <w:rPr>
        <w:rFonts w:ascii="Ericsson Hilda" w:eastAsia="Times New Roman" w:hAnsi="Ericsson Hilda"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13"/>
  </w:num>
  <w:num w:numId="3">
    <w:abstractNumId w:val="7"/>
  </w:num>
  <w:num w:numId="4">
    <w:abstractNumId w:val="8"/>
  </w:num>
  <w:num w:numId="5">
    <w:abstractNumId w:val="5"/>
  </w:num>
  <w:num w:numId="6">
    <w:abstractNumId w:val="11"/>
  </w:num>
  <w:num w:numId="7">
    <w:abstractNumId w:val="14"/>
  </w:num>
  <w:num w:numId="8">
    <w:abstractNumId w:val="6"/>
  </w:num>
  <w:num w:numId="9">
    <w:abstractNumId w:val="4"/>
  </w:num>
  <w:num w:numId="10">
    <w:abstractNumId w:val="16"/>
  </w:num>
  <w:num w:numId="11">
    <w:abstractNumId w:val="3"/>
    <w:lvlOverride w:ilvl="0"/>
    <w:lvlOverride w:ilvl="1"/>
    <w:lvlOverride w:ilvl="2"/>
    <w:lvlOverride w:ilvl="3">
      <w:startOverride w:val="1"/>
    </w:lvlOverride>
    <w:lvlOverride w:ilvl="4"/>
    <w:lvlOverride w:ilvl="5"/>
    <w:lvlOverride w:ilvl="6"/>
    <w:lvlOverride w:ilvl="7"/>
    <w:lvlOverride w:ilvl="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8"/>
  </w:num>
  <w:num w:numId="17">
    <w:abstractNumId w:val="10"/>
  </w:num>
  <w:num w:numId="18">
    <w:abstractNumId w:val="2"/>
  </w:num>
  <w:num w:numId="19">
    <w:abstractNumId w:val="15"/>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02C5"/>
    <w:rsid w:val="00011B28"/>
    <w:rsid w:val="00015D15"/>
    <w:rsid w:val="00017381"/>
    <w:rsid w:val="00020E7E"/>
    <w:rsid w:val="000229AF"/>
    <w:rsid w:val="00023351"/>
    <w:rsid w:val="0002564D"/>
    <w:rsid w:val="00025ECA"/>
    <w:rsid w:val="000325B8"/>
    <w:rsid w:val="00034C15"/>
    <w:rsid w:val="00035785"/>
    <w:rsid w:val="00036BA1"/>
    <w:rsid w:val="000422E2"/>
    <w:rsid w:val="00042F22"/>
    <w:rsid w:val="000444EF"/>
    <w:rsid w:val="000466A1"/>
    <w:rsid w:val="00050ADD"/>
    <w:rsid w:val="00052A07"/>
    <w:rsid w:val="000534E3"/>
    <w:rsid w:val="00054028"/>
    <w:rsid w:val="0005606A"/>
    <w:rsid w:val="00057117"/>
    <w:rsid w:val="000616E7"/>
    <w:rsid w:val="0006450D"/>
    <w:rsid w:val="0006487E"/>
    <w:rsid w:val="00065D5B"/>
    <w:rsid w:val="00065E1A"/>
    <w:rsid w:val="000772FE"/>
    <w:rsid w:val="00077E5F"/>
    <w:rsid w:val="0008036A"/>
    <w:rsid w:val="00081A1F"/>
    <w:rsid w:val="00081AE6"/>
    <w:rsid w:val="00083F08"/>
    <w:rsid w:val="000855EB"/>
    <w:rsid w:val="00085B52"/>
    <w:rsid w:val="000866F2"/>
    <w:rsid w:val="0009009F"/>
    <w:rsid w:val="00090554"/>
    <w:rsid w:val="000905F6"/>
    <w:rsid w:val="00091557"/>
    <w:rsid w:val="000924C1"/>
    <w:rsid w:val="000924F0"/>
    <w:rsid w:val="00093474"/>
    <w:rsid w:val="0009510F"/>
    <w:rsid w:val="00096CF7"/>
    <w:rsid w:val="00096CFC"/>
    <w:rsid w:val="000A1B7B"/>
    <w:rsid w:val="000A2DBD"/>
    <w:rsid w:val="000A56F2"/>
    <w:rsid w:val="000B2719"/>
    <w:rsid w:val="000B3A8F"/>
    <w:rsid w:val="000B4AB9"/>
    <w:rsid w:val="000B58C3"/>
    <w:rsid w:val="000B61E9"/>
    <w:rsid w:val="000C0123"/>
    <w:rsid w:val="000C165A"/>
    <w:rsid w:val="000C2E19"/>
    <w:rsid w:val="000C3099"/>
    <w:rsid w:val="000C7125"/>
    <w:rsid w:val="000D0A74"/>
    <w:rsid w:val="000D0D07"/>
    <w:rsid w:val="000D4797"/>
    <w:rsid w:val="000D693F"/>
    <w:rsid w:val="000D7AE3"/>
    <w:rsid w:val="000E0527"/>
    <w:rsid w:val="000E1E92"/>
    <w:rsid w:val="000E2909"/>
    <w:rsid w:val="000F06D6"/>
    <w:rsid w:val="000F0EB1"/>
    <w:rsid w:val="000F1106"/>
    <w:rsid w:val="000F3BE9"/>
    <w:rsid w:val="000F3F6C"/>
    <w:rsid w:val="000F6DF3"/>
    <w:rsid w:val="001005FF"/>
    <w:rsid w:val="00105A21"/>
    <w:rsid w:val="001062FB"/>
    <w:rsid w:val="001063E6"/>
    <w:rsid w:val="00113CF4"/>
    <w:rsid w:val="001153EA"/>
    <w:rsid w:val="00115643"/>
    <w:rsid w:val="00116765"/>
    <w:rsid w:val="00117DCE"/>
    <w:rsid w:val="00120075"/>
    <w:rsid w:val="001219F5"/>
    <w:rsid w:val="00121A20"/>
    <w:rsid w:val="0012377F"/>
    <w:rsid w:val="00124314"/>
    <w:rsid w:val="00126B4A"/>
    <w:rsid w:val="00132FD0"/>
    <w:rsid w:val="001344C0"/>
    <w:rsid w:val="001346FA"/>
    <w:rsid w:val="00135252"/>
    <w:rsid w:val="00137452"/>
    <w:rsid w:val="00137AB5"/>
    <w:rsid w:val="00137F0B"/>
    <w:rsid w:val="00142B81"/>
    <w:rsid w:val="0014470F"/>
    <w:rsid w:val="00146F66"/>
    <w:rsid w:val="00151E23"/>
    <w:rsid w:val="001526E0"/>
    <w:rsid w:val="00153336"/>
    <w:rsid w:val="001551B5"/>
    <w:rsid w:val="001659C1"/>
    <w:rsid w:val="00173A8E"/>
    <w:rsid w:val="001750E2"/>
    <w:rsid w:val="00176047"/>
    <w:rsid w:val="0017678C"/>
    <w:rsid w:val="0018143F"/>
    <w:rsid w:val="001858B4"/>
    <w:rsid w:val="00187423"/>
    <w:rsid w:val="001904BF"/>
    <w:rsid w:val="00190AC1"/>
    <w:rsid w:val="0019112A"/>
    <w:rsid w:val="0019341A"/>
    <w:rsid w:val="00196FDE"/>
    <w:rsid w:val="00197DF9"/>
    <w:rsid w:val="001A1987"/>
    <w:rsid w:val="001A2564"/>
    <w:rsid w:val="001A3B6B"/>
    <w:rsid w:val="001A6173"/>
    <w:rsid w:val="001A6CBA"/>
    <w:rsid w:val="001A782D"/>
    <w:rsid w:val="001B0D97"/>
    <w:rsid w:val="001B4EE7"/>
    <w:rsid w:val="001B5A5D"/>
    <w:rsid w:val="001B7C6F"/>
    <w:rsid w:val="001C12C5"/>
    <w:rsid w:val="001C1CE5"/>
    <w:rsid w:val="001C3D2A"/>
    <w:rsid w:val="001D239F"/>
    <w:rsid w:val="001D51BA"/>
    <w:rsid w:val="001D5C65"/>
    <w:rsid w:val="001D6342"/>
    <w:rsid w:val="001D6C84"/>
    <w:rsid w:val="001D6D53"/>
    <w:rsid w:val="001D75B0"/>
    <w:rsid w:val="001E54E8"/>
    <w:rsid w:val="001E58E2"/>
    <w:rsid w:val="001E7AED"/>
    <w:rsid w:val="001F3916"/>
    <w:rsid w:val="001F54C5"/>
    <w:rsid w:val="001F613B"/>
    <w:rsid w:val="001F662C"/>
    <w:rsid w:val="001F7074"/>
    <w:rsid w:val="00200490"/>
    <w:rsid w:val="00201F3A"/>
    <w:rsid w:val="00203F96"/>
    <w:rsid w:val="002069B2"/>
    <w:rsid w:val="00207E3F"/>
    <w:rsid w:val="00207FA3"/>
    <w:rsid w:val="002145CA"/>
    <w:rsid w:val="00214DA8"/>
    <w:rsid w:val="00215423"/>
    <w:rsid w:val="002158FA"/>
    <w:rsid w:val="00215AF2"/>
    <w:rsid w:val="00220600"/>
    <w:rsid w:val="002224DB"/>
    <w:rsid w:val="002226B1"/>
    <w:rsid w:val="00223FCB"/>
    <w:rsid w:val="002252C3"/>
    <w:rsid w:val="00225C54"/>
    <w:rsid w:val="00230765"/>
    <w:rsid w:val="002319E4"/>
    <w:rsid w:val="002334ED"/>
    <w:rsid w:val="00235632"/>
    <w:rsid w:val="00235872"/>
    <w:rsid w:val="0023740E"/>
    <w:rsid w:val="00240955"/>
    <w:rsid w:val="0024129B"/>
    <w:rsid w:val="00241559"/>
    <w:rsid w:val="002418F8"/>
    <w:rsid w:val="002435B3"/>
    <w:rsid w:val="00243C67"/>
    <w:rsid w:val="002458EB"/>
    <w:rsid w:val="00247FD1"/>
    <w:rsid w:val="002500C8"/>
    <w:rsid w:val="00250F6D"/>
    <w:rsid w:val="00255F52"/>
    <w:rsid w:val="00257543"/>
    <w:rsid w:val="00260091"/>
    <w:rsid w:val="002617E7"/>
    <w:rsid w:val="00264228"/>
    <w:rsid w:val="00264334"/>
    <w:rsid w:val="0026473E"/>
    <w:rsid w:val="00266214"/>
    <w:rsid w:val="00267C83"/>
    <w:rsid w:val="0027144F"/>
    <w:rsid w:val="00271F3A"/>
    <w:rsid w:val="00273278"/>
    <w:rsid w:val="002737F4"/>
    <w:rsid w:val="002805F5"/>
    <w:rsid w:val="00280751"/>
    <w:rsid w:val="0028280A"/>
    <w:rsid w:val="00282E6E"/>
    <w:rsid w:val="00285D54"/>
    <w:rsid w:val="00286ACD"/>
    <w:rsid w:val="00287838"/>
    <w:rsid w:val="0029065F"/>
    <w:rsid w:val="002907B5"/>
    <w:rsid w:val="00292EB7"/>
    <w:rsid w:val="00296227"/>
    <w:rsid w:val="00296F44"/>
    <w:rsid w:val="0029777D"/>
    <w:rsid w:val="002A055E"/>
    <w:rsid w:val="002A1D4E"/>
    <w:rsid w:val="002A2869"/>
    <w:rsid w:val="002A536C"/>
    <w:rsid w:val="002B24D6"/>
    <w:rsid w:val="002B69AD"/>
    <w:rsid w:val="002C41E6"/>
    <w:rsid w:val="002C4C7F"/>
    <w:rsid w:val="002D071A"/>
    <w:rsid w:val="002D34B2"/>
    <w:rsid w:val="002D7637"/>
    <w:rsid w:val="002D7BB1"/>
    <w:rsid w:val="002E17F2"/>
    <w:rsid w:val="002E3A29"/>
    <w:rsid w:val="002E3CAB"/>
    <w:rsid w:val="002E7CAE"/>
    <w:rsid w:val="002F2771"/>
    <w:rsid w:val="002F37A9"/>
    <w:rsid w:val="002F4613"/>
    <w:rsid w:val="00301CE6"/>
    <w:rsid w:val="0030256B"/>
    <w:rsid w:val="0030501F"/>
    <w:rsid w:val="00307BA1"/>
    <w:rsid w:val="0031080B"/>
    <w:rsid w:val="003109E5"/>
    <w:rsid w:val="00311702"/>
    <w:rsid w:val="00311E82"/>
    <w:rsid w:val="00313022"/>
    <w:rsid w:val="00313FD6"/>
    <w:rsid w:val="003143BD"/>
    <w:rsid w:val="00317012"/>
    <w:rsid w:val="003203ED"/>
    <w:rsid w:val="0032100A"/>
    <w:rsid w:val="00322C9F"/>
    <w:rsid w:val="00324D23"/>
    <w:rsid w:val="00331751"/>
    <w:rsid w:val="00334579"/>
    <w:rsid w:val="00334F0D"/>
    <w:rsid w:val="00335329"/>
    <w:rsid w:val="00335858"/>
    <w:rsid w:val="00336BDA"/>
    <w:rsid w:val="003378F9"/>
    <w:rsid w:val="00342BD7"/>
    <w:rsid w:val="00343EC9"/>
    <w:rsid w:val="00346DB5"/>
    <w:rsid w:val="003477B1"/>
    <w:rsid w:val="00351F87"/>
    <w:rsid w:val="003530DA"/>
    <w:rsid w:val="00357380"/>
    <w:rsid w:val="003602D9"/>
    <w:rsid w:val="003604CE"/>
    <w:rsid w:val="00361756"/>
    <w:rsid w:val="00370E47"/>
    <w:rsid w:val="003742AC"/>
    <w:rsid w:val="0037573F"/>
    <w:rsid w:val="00376F19"/>
    <w:rsid w:val="003778D9"/>
    <w:rsid w:val="00377A83"/>
    <w:rsid w:val="00377CE1"/>
    <w:rsid w:val="0038302F"/>
    <w:rsid w:val="00384578"/>
    <w:rsid w:val="00385BF0"/>
    <w:rsid w:val="0039227B"/>
    <w:rsid w:val="00393923"/>
    <w:rsid w:val="003939FF"/>
    <w:rsid w:val="00393B25"/>
    <w:rsid w:val="00393DB2"/>
    <w:rsid w:val="00394C8D"/>
    <w:rsid w:val="00394E84"/>
    <w:rsid w:val="003A2223"/>
    <w:rsid w:val="003A2A0F"/>
    <w:rsid w:val="003A2B13"/>
    <w:rsid w:val="003A45A1"/>
    <w:rsid w:val="003A5B0A"/>
    <w:rsid w:val="003A6BAC"/>
    <w:rsid w:val="003A7EF3"/>
    <w:rsid w:val="003B159C"/>
    <w:rsid w:val="003B369F"/>
    <w:rsid w:val="003B36A3"/>
    <w:rsid w:val="003B7FE5"/>
    <w:rsid w:val="003C11C8"/>
    <w:rsid w:val="003C2702"/>
    <w:rsid w:val="003C67E7"/>
    <w:rsid w:val="003C7806"/>
    <w:rsid w:val="003D109F"/>
    <w:rsid w:val="003D2478"/>
    <w:rsid w:val="003D5B1F"/>
    <w:rsid w:val="003D7A1E"/>
    <w:rsid w:val="003E15FA"/>
    <w:rsid w:val="003E2E00"/>
    <w:rsid w:val="003E55E4"/>
    <w:rsid w:val="003E74E3"/>
    <w:rsid w:val="003F05C7"/>
    <w:rsid w:val="003F0C5C"/>
    <w:rsid w:val="003F2CD4"/>
    <w:rsid w:val="003F6BBE"/>
    <w:rsid w:val="004000E8"/>
    <w:rsid w:val="00402CB9"/>
    <w:rsid w:val="00402E2B"/>
    <w:rsid w:val="0040512B"/>
    <w:rsid w:val="00405CA5"/>
    <w:rsid w:val="00407CD3"/>
    <w:rsid w:val="00410134"/>
    <w:rsid w:val="00410B72"/>
    <w:rsid w:val="00410F18"/>
    <w:rsid w:val="0041263E"/>
    <w:rsid w:val="00413AAC"/>
    <w:rsid w:val="004144A8"/>
    <w:rsid w:val="00420E13"/>
    <w:rsid w:val="00421105"/>
    <w:rsid w:val="00422CDD"/>
    <w:rsid w:val="004242F4"/>
    <w:rsid w:val="00427248"/>
    <w:rsid w:val="00427DAF"/>
    <w:rsid w:val="00432473"/>
    <w:rsid w:val="004325F6"/>
    <w:rsid w:val="00434383"/>
    <w:rsid w:val="00437447"/>
    <w:rsid w:val="00441A92"/>
    <w:rsid w:val="00444F56"/>
    <w:rsid w:val="00446488"/>
    <w:rsid w:val="004517AA"/>
    <w:rsid w:val="00452CAC"/>
    <w:rsid w:val="004555B2"/>
    <w:rsid w:val="00457565"/>
    <w:rsid w:val="00457B71"/>
    <w:rsid w:val="0046395D"/>
    <w:rsid w:val="00464F76"/>
    <w:rsid w:val="004669E2"/>
    <w:rsid w:val="00470C31"/>
    <w:rsid w:val="004734D0"/>
    <w:rsid w:val="00474986"/>
    <w:rsid w:val="0047556B"/>
    <w:rsid w:val="004762A0"/>
    <w:rsid w:val="00476CBF"/>
    <w:rsid w:val="00477768"/>
    <w:rsid w:val="00482A68"/>
    <w:rsid w:val="004858CA"/>
    <w:rsid w:val="00492BC5"/>
    <w:rsid w:val="004944A2"/>
    <w:rsid w:val="004964F1"/>
    <w:rsid w:val="004A16BC"/>
    <w:rsid w:val="004A2B94"/>
    <w:rsid w:val="004A40BC"/>
    <w:rsid w:val="004B397F"/>
    <w:rsid w:val="004B6941"/>
    <w:rsid w:val="004B7C0C"/>
    <w:rsid w:val="004C173C"/>
    <w:rsid w:val="004C3898"/>
    <w:rsid w:val="004C4B1D"/>
    <w:rsid w:val="004C636B"/>
    <w:rsid w:val="004D36B1"/>
    <w:rsid w:val="004D7EBD"/>
    <w:rsid w:val="004E1DD9"/>
    <w:rsid w:val="004E2680"/>
    <w:rsid w:val="004E28F9"/>
    <w:rsid w:val="004E462E"/>
    <w:rsid w:val="004E56DC"/>
    <w:rsid w:val="004E76F4"/>
    <w:rsid w:val="004F046A"/>
    <w:rsid w:val="004F0B4E"/>
    <w:rsid w:val="004F0B6C"/>
    <w:rsid w:val="004F2078"/>
    <w:rsid w:val="004F4DA3"/>
    <w:rsid w:val="0050097E"/>
    <w:rsid w:val="00506416"/>
    <w:rsid w:val="00506557"/>
    <w:rsid w:val="0050677A"/>
    <w:rsid w:val="005108D8"/>
    <w:rsid w:val="005116F9"/>
    <w:rsid w:val="00512213"/>
    <w:rsid w:val="005153A7"/>
    <w:rsid w:val="0051727A"/>
    <w:rsid w:val="005219CF"/>
    <w:rsid w:val="00532D55"/>
    <w:rsid w:val="00533719"/>
    <w:rsid w:val="00534B59"/>
    <w:rsid w:val="00536759"/>
    <w:rsid w:val="00537C62"/>
    <w:rsid w:val="00537D8B"/>
    <w:rsid w:val="00542C61"/>
    <w:rsid w:val="00544DD5"/>
    <w:rsid w:val="00546970"/>
    <w:rsid w:val="00553439"/>
    <w:rsid w:val="00554AEE"/>
    <w:rsid w:val="00554E19"/>
    <w:rsid w:val="0056121F"/>
    <w:rsid w:val="00572505"/>
    <w:rsid w:val="00582809"/>
    <w:rsid w:val="00586B94"/>
    <w:rsid w:val="0058798C"/>
    <w:rsid w:val="005900FA"/>
    <w:rsid w:val="005935A4"/>
    <w:rsid w:val="005948C2"/>
    <w:rsid w:val="00595DCA"/>
    <w:rsid w:val="0059779B"/>
    <w:rsid w:val="005A209A"/>
    <w:rsid w:val="005A43AC"/>
    <w:rsid w:val="005A662D"/>
    <w:rsid w:val="005B35D7"/>
    <w:rsid w:val="005B392A"/>
    <w:rsid w:val="005B3AA3"/>
    <w:rsid w:val="005B6F83"/>
    <w:rsid w:val="005C58A5"/>
    <w:rsid w:val="005C5EA6"/>
    <w:rsid w:val="005C74FB"/>
    <w:rsid w:val="005D1602"/>
    <w:rsid w:val="005E385F"/>
    <w:rsid w:val="005E5B81"/>
    <w:rsid w:val="005E7666"/>
    <w:rsid w:val="005F2CB1"/>
    <w:rsid w:val="005F348E"/>
    <w:rsid w:val="005F618C"/>
    <w:rsid w:val="005F70BD"/>
    <w:rsid w:val="005F7ED0"/>
    <w:rsid w:val="0060283C"/>
    <w:rsid w:val="00603D68"/>
    <w:rsid w:val="00604F14"/>
    <w:rsid w:val="00611813"/>
    <w:rsid w:val="00611B83"/>
    <w:rsid w:val="00611C21"/>
    <w:rsid w:val="00613257"/>
    <w:rsid w:val="00613381"/>
    <w:rsid w:val="00617562"/>
    <w:rsid w:val="00620A71"/>
    <w:rsid w:val="00620D58"/>
    <w:rsid w:val="00620D80"/>
    <w:rsid w:val="006234A6"/>
    <w:rsid w:val="00630001"/>
    <w:rsid w:val="006311B3"/>
    <w:rsid w:val="0063284C"/>
    <w:rsid w:val="006335C4"/>
    <w:rsid w:val="00636398"/>
    <w:rsid w:val="006368D3"/>
    <w:rsid w:val="00636C30"/>
    <w:rsid w:val="006377EC"/>
    <w:rsid w:val="0064019E"/>
    <w:rsid w:val="0064151F"/>
    <w:rsid w:val="00641533"/>
    <w:rsid w:val="0064208D"/>
    <w:rsid w:val="00643475"/>
    <w:rsid w:val="0064396A"/>
    <w:rsid w:val="00643A01"/>
    <w:rsid w:val="0064624E"/>
    <w:rsid w:val="00650AB9"/>
    <w:rsid w:val="0065488A"/>
    <w:rsid w:val="00655733"/>
    <w:rsid w:val="00655ACD"/>
    <w:rsid w:val="00656A92"/>
    <w:rsid w:val="00656DDE"/>
    <w:rsid w:val="00656F6D"/>
    <w:rsid w:val="00657346"/>
    <w:rsid w:val="0066011D"/>
    <w:rsid w:val="006607C0"/>
    <w:rsid w:val="006613A6"/>
    <w:rsid w:val="00661568"/>
    <w:rsid w:val="0066236D"/>
    <w:rsid w:val="006627A2"/>
    <w:rsid w:val="006634E6"/>
    <w:rsid w:val="006655EE"/>
    <w:rsid w:val="00665986"/>
    <w:rsid w:val="00667132"/>
    <w:rsid w:val="00667EE7"/>
    <w:rsid w:val="00670335"/>
    <w:rsid w:val="00670922"/>
    <w:rsid w:val="00670BE1"/>
    <w:rsid w:val="00671AA8"/>
    <w:rsid w:val="0067218F"/>
    <w:rsid w:val="006741F2"/>
    <w:rsid w:val="00674CC3"/>
    <w:rsid w:val="00675C72"/>
    <w:rsid w:val="006771F9"/>
    <w:rsid w:val="00677291"/>
    <w:rsid w:val="006776D7"/>
    <w:rsid w:val="00681003"/>
    <w:rsid w:val="006817C9"/>
    <w:rsid w:val="00683ECE"/>
    <w:rsid w:val="00685BC7"/>
    <w:rsid w:val="00686CC9"/>
    <w:rsid w:val="00690388"/>
    <w:rsid w:val="006936B8"/>
    <w:rsid w:val="00695FC2"/>
    <w:rsid w:val="006965DA"/>
    <w:rsid w:val="00696949"/>
    <w:rsid w:val="00697052"/>
    <w:rsid w:val="006A46FB"/>
    <w:rsid w:val="006A5E28"/>
    <w:rsid w:val="006A61A5"/>
    <w:rsid w:val="006A697B"/>
    <w:rsid w:val="006A7AFF"/>
    <w:rsid w:val="006B0F62"/>
    <w:rsid w:val="006B1816"/>
    <w:rsid w:val="006B2099"/>
    <w:rsid w:val="006B421A"/>
    <w:rsid w:val="006B50CF"/>
    <w:rsid w:val="006B690C"/>
    <w:rsid w:val="006B6C7F"/>
    <w:rsid w:val="006C03B8"/>
    <w:rsid w:val="006C3996"/>
    <w:rsid w:val="006C5EC9"/>
    <w:rsid w:val="006C6059"/>
    <w:rsid w:val="006C7522"/>
    <w:rsid w:val="006D6F08"/>
    <w:rsid w:val="006E062C"/>
    <w:rsid w:val="006E28B7"/>
    <w:rsid w:val="006E3310"/>
    <w:rsid w:val="006E424C"/>
    <w:rsid w:val="006E4E39"/>
    <w:rsid w:val="006E5363"/>
    <w:rsid w:val="006E565E"/>
    <w:rsid w:val="006E673D"/>
    <w:rsid w:val="006E7D3B"/>
    <w:rsid w:val="006F1B56"/>
    <w:rsid w:val="006F1B70"/>
    <w:rsid w:val="006F1D77"/>
    <w:rsid w:val="006F341D"/>
    <w:rsid w:val="006F3CDE"/>
    <w:rsid w:val="006F4037"/>
    <w:rsid w:val="006F58D4"/>
    <w:rsid w:val="0070346E"/>
    <w:rsid w:val="00704EDB"/>
    <w:rsid w:val="00706101"/>
    <w:rsid w:val="00707072"/>
    <w:rsid w:val="00707D61"/>
    <w:rsid w:val="00712287"/>
    <w:rsid w:val="00712772"/>
    <w:rsid w:val="007148D3"/>
    <w:rsid w:val="00714BE1"/>
    <w:rsid w:val="00715B9A"/>
    <w:rsid w:val="00725739"/>
    <w:rsid w:val="00726EA6"/>
    <w:rsid w:val="00727065"/>
    <w:rsid w:val="00727208"/>
    <w:rsid w:val="00727680"/>
    <w:rsid w:val="00730AE2"/>
    <w:rsid w:val="007348B1"/>
    <w:rsid w:val="007362A6"/>
    <w:rsid w:val="00736B5E"/>
    <w:rsid w:val="00736D7D"/>
    <w:rsid w:val="007403E7"/>
    <w:rsid w:val="00740E58"/>
    <w:rsid w:val="007445A0"/>
    <w:rsid w:val="0074524B"/>
    <w:rsid w:val="00745BC0"/>
    <w:rsid w:val="00747D8B"/>
    <w:rsid w:val="00750903"/>
    <w:rsid w:val="00751228"/>
    <w:rsid w:val="007533D4"/>
    <w:rsid w:val="007571E1"/>
    <w:rsid w:val="007604B2"/>
    <w:rsid w:val="007622E0"/>
    <w:rsid w:val="0076320A"/>
    <w:rsid w:val="007643C0"/>
    <w:rsid w:val="00765281"/>
    <w:rsid w:val="00766BAD"/>
    <w:rsid w:val="00767504"/>
    <w:rsid w:val="0077229A"/>
    <w:rsid w:val="007755F2"/>
    <w:rsid w:val="00776971"/>
    <w:rsid w:val="0078177E"/>
    <w:rsid w:val="00782757"/>
    <w:rsid w:val="0078304C"/>
    <w:rsid w:val="00783673"/>
    <w:rsid w:val="00785490"/>
    <w:rsid w:val="00787FD3"/>
    <w:rsid w:val="007925EA"/>
    <w:rsid w:val="00793CD8"/>
    <w:rsid w:val="00795C92"/>
    <w:rsid w:val="00796231"/>
    <w:rsid w:val="007A1CB3"/>
    <w:rsid w:val="007A306F"/>
    <w:rsid w:val="007A43A6"/>
    <w:rsid w:val="007A58A6"/>
    <w:rsid w:val="007A5BDF"/>
    <w:rsid w:val="007A5BE0"/>
    <w:rsid w:val="007A70CA"/>
    <w:rsid w:val="007A73A1"/>
    <w:rsid w:val="007B0275"/>
    <w:rsid w:val="007B1DE3"/>
    <w:rsid w:val="007B3D2D"/>
    <w:rsid w:val="007B50AE"/>
    <w:rsid w:val="007B51DF"/>
    <w:rsid w:val="007C05DD"/>
    <w:rsid w:val="007C3D18"/>
    <w:rsid w:val="007C4147"/>
    <w:rsid w:val="007C4C22"/>
    <w:rsid w:val="007C60BF"/>
    <w:rsid w:val="007C6A07"/>
    <w:rsid w:val="007C75A1"/>
    <w:rsid w:val="007C77A5"/>
    <w:rsid w:val="007D04E5"/>
    <w:rsid w:val="007D43EC"/>
    <w:rsid w:val="007D5901"/>
    <w:rsid w:val="007D5BF9"/>
    <w:rsid w:val="007D7526"/>
    <w:rsid w:val="007E13D1"/>
    <w:rsid w:val="007E3E76"/>
    <w:rsid w:val="007E4610"/>
    <w:rsid w:val="007E4715"/>
    <w:rsid w:val="007E505B"/>
    <w:rsid w:val="007E6408"/>
    <w:rsid w:val="007E7091"/>
    <w:rsid w:val="007F2CB6"/>
    <w:rsid w:val="007F3BCD"/>
    <w:rsid w:val="0080180E"/>
    <w:rsid w:val="00803FAE"/>
    <w:rsid w:val="0080605F"/>
    <w:rsid w:val="00807786"/>
    <w:rsid w:val="00811FCB"/>
    <w:rsid w:val="008135A9"/>
    <w:rsid w:val="008158D6"/>
    <w:rsid w:val="00816D7B"/>
    <w:rsid w:val="00817196"/>
    <w:rsid w:val="00817CA8"/>
    <w:rsid w:val="008235DB"/>
    <w:rsid w:val="008240B6"/>
    <w:rsid w:val="00824AB4"/>
    <w:rsid w:val="00825C42"/>
    <w:rsid w:val="00825D25"/>
    <w:rsid w:val="00827D6F"/>
    <w:rsid w:val="0083152F"/>
    <w:rsid w:val="00832170"/>
    <w:rsid w:val="008376AC"/>
    <w:rsid w:val="008444E8"/>
    <w:rsid w:val="00844E80"/>
    <w:rsid w:val="00846FE7"/>
    <w:rsid w:val="00856911"/>
    <w:rsid w:val="00865F43"/>
    <w:rsid w:val="008677FD"/>
    <w:rsid w:val="008706D4"/>
    <w:rsid w:val="00870F8A"/>
    <w:rsid w:val="008719A4"/>
    <w:rsid w:val="00871D23"/>
    <w:rsid w:val="0087291D"/>
    <w:rsid w:val="0087369A"/>
    <w:rsid w:val="00874312"/>
    <w:rsid w:val="0087437C"/>
    <w:rsid w:val="00875CD7"/>
    <w:rsid w:val="008765F5"/>
    <w:rsid w:val="00876B4D"/>
    <w:rsid w:val="00877F18"/>
    <w:rsid w:val="00885266"/>
    <w:rsid w:val="00894A88"/>
    <w:rsid w:val="00895386"/>
    <w:rsid w:val="0089691B"/>
    <w:rsid w:val="008A21FF"/>
    <w:rsid w:val="008A2CE2"/>
    <w:rsid w:val="008A30AC"/>
    <w:rsid w:val="008A44B8"/>
    <w:rsid w:val="008A51A8"/>
    <w:rsid w:val="008A54C7"/>
    <w:rsid w:val="008A6921"/>
    <w:rsid w:val="008A77D8"/>
    <w:rsid w:val="008A7E65"/>
    <w:rsid w:val="008B0483"/>
    <w:rsid w:val="008B0B04"/>
    <w:rsid w:val="008B120C"/>
    <w:rsid w:val="008B3E27"/>
    <w:rsid w:val="008B51A0"/>
    <w:rsid w:val="008B592A"/>
    <w:rsid w:val="008B7B5C"/>
    <w:rsid w:val="008C07C5"/>
    <w:rsid w:val="008C0C99"/>
    <w:rsid w:val="008C2017"/>
    <w:rsid w:val="008C2B3D"/>
    <w:rsid w:val="008C3D79"/>
    <w:rsid w:val="008C4958"/>
    <w:rsid w:val="008C4BAA"/>
    <w:rsid w:val="008C684A"/>
    <w:rsid w:val="008C6AE8"/>
    <w:rsid w:val="008C7573"/>
    <w:rsid w:val="008D0636"/>
    <w:rsid w:val="008D200F"/>
    <w:rsid w:val="008D34F1"/>
    <w:rsid w:val="008D39D8"/>
    <w:rsid w:val="008D6D1A"/>
    <w:rsid w:val="008D7A62"/>
    <w:rsid w:val="008E0927"/>
    <w:rsid w:val="008E1909"/>
    <w:rsid w:val="008F1EAB"/>
    <w:rsid w:val="008F33DC"/>
    <w:rsid w:val="008F477F"/>
    <w:rsid w:val="00901B7D"/>
    <w:rsid w:val="00902350"/>
    <w:rsid w:val="0090336B"/>
    <w:rsid w:val="009053AA"/>
    <w:rsid w:val="00905B28"/>
    <w:rsid w:val="00906939"/>
    <w:rsid w:val="00910B7D"/>
    <w:rsid w:val="00911DFB"/>
    <w:rsid w:val="009139D9"/>
    <w:rsid w:val="00914AD8"/>
    <w:rsid w:val="00916079"/>
    <w:rsid w:val="00917CE9"/>
    <w:rsid w:val="00920BF2"/>
    <w:rsid w:val="00922010"/>
    <w:rsid w:val="0092223C"/>
    <w:rsid w:val="00931BD9"/>
    <w:rsid w:val="009345C8"/>
    <w:rsid w:val="00934B90"/>
    <w:rsid w:val="009368F3"/>
    <w:rsid w:val="00941636"/>
    <w:rsid w:val="00943742"/>
    <w:rsid w:val="00943ADF"/>
    <w:rsid w:val="00943DA1"/>
    <w:rsid w:val="00945C05"/>
    <w:rsid w:val="00945EAB"/>
    <w:rsid w:val="00946945"/>
    <w:rsid w:val="00946CD7"/>
    <w:rsid w:val="00946F57"/>
    <w:rsid w:val="00947713"/>
    <w:rsid w:val="00947995"/>
    <w:rsid w:val="00950DE7"/>
    <w:rsid w:val="00953920"/>
    <w:rsid w:val="00953D47"/>
    <w:rsid w:val="0095681E"/>
    <w:rsid w:val="009572D4"/>
    <w:rsid w:val="00961921"/>
    <w:rsid w:val="0096430A"/>
    <w:rsid w:val="0096554B"/>
    <w:rsid w:val="0096584A"/>
    <w:rsid w:val="00971F08"/>
    <w:rsid w:val="0097603D"/>
    <w:rsid w:val="009767D2"/>
    <w:rsid w:val="00976949"/>
    <w:rsid w:val="00980477"/>
    <w:rsid w:val="00985253"/>
    <w:rsid w:val="009853B3"/>
    <w:rsid w:val="00990630"/>
    <w:rsid w:val="009909C6"/>
    <w:rsid w:val="00990B8E"/>
    <w:rsid w:val="00990BBF"/>
    <w:rsid w:val="00991761"/>
    <w:rsid w:val="00992790"/>
    <w:rsid w:val="00994DCA"/>
    <w:rsid w:val="009960EC"/>
    <w:rsid w:val="00996ACE"/>
    <w:rsid w:val="009970DD"/>
    <w:rsid w:val="009973F3"/>
    <w:rsid w:val="009A0FBA"/>
    <w:rsid w:val="009A1601"/>
    <w:rsid w:val="009A462D"/>
    <w:rsid w:val="009A5CBA"/>
    <w:rsid w:val="009A5CD7"/>
    <w:rsid w:val="009B1F30"/>
    <w:rsid w:val="009B2CCF"/>
    <w:rsid w:val="009B3AC2"/>
    <w:rsid w:val="009B43B2"/>
    <w:rsid w:val="009B4DF4"/>
    <w:rsid w:val="009B564E"/>
    <w:rsid w:val="009B6C32"/>
    <w:rsid w:val="009B7D63"/>
    <w:rsid w:val="009B7E87"/>
    <w:rsid w:val="009C1351"/>
    <w:rsid w:val="009C403E"/>
    <w:rsid w:val="009C50EA"/>
    <w:rsid w:val="009C635B"/>
    <w:rsid w:val="009D0A45"/>
    <w:rsid w:val="009D4FF0"/>
    <w:rsid w:val="009D703C"/>
    <w:rsid w:val="009D718F"/>
    <w:rsid w:val="009E068F"/>
    <w:rsid w:val="009E14E0"/>
    <w:rsid w:val="009E35DB"/>
    <w:rsid w:val="009E47A3"/>
    <w:rsid w:val="009E73FE"/>
    <w:rsid w:val="009E7A52"/>
    <w:rsid w:val="009F08F3"/>
    <w:rsid w:val="009F1A09"/>
    <w:rsid w:val="009F262F"/>
    <w:rsid w:val="009F3059"/>
    <w:rsid w:val="009F344F"/>
    <w:rsid w:val="009F4B8A"/>
    <w:rsid w:val="00A0192F"/>
    <w:rsid w:val="00A048A8"/>
    <w:rsid w:val="00A13E54"/>
    <w:rsid w:val="00A151C7"/>
    <w:rsid w:val="00A157B1"/>
    <w:rsid w:val="00A15B50"/>
    <w:rsid w:val="00A17F63"/>
    <w:rsid w:val="00A2193B"/>
    <w:rsid w:val="00A2351A"/>
    <w:rsid w:val="00A264A9"/>
    <w:rsid w:val="00A27785"/>
    <w:rsid w:val="00A30187"/>
    <w:rsid w:val="00A3448A"/>
    <w:rsid w:val="00A36297"/>
    <w:rsid w:val="00A41E2B"/>
    <w:rsid w:val="00A45449"/>
    <w:rsid w:val="00A45B74"/>
    <w:rsid w:val="00A52AAE"/>
    <w:rsid w:val="00A52E1D"/>
    <w:rsid w:val="00A61499"/>
    <w:rsid w:val="00A62A77"/>
    <w:rsid w:val="00A63483"/>
    <w:rsid w:val="00A657D7"/>
    <w:rsid w:val="00A660AC"/>
    <w:rsid w:val="00A67E6C"/>
    <w:rsid w:val="00A71B99"/>
    <w:rsid w:val="00A71F31"/>
    <w:rsid w:val="00A739D0"/>
    <w:rsid w:val="00A761D4"/>
    <w:rsid w:val="00A768DF"/>
    <w:rsid w:val="00A77EC4"/>
    <w:rsid w:val="00A830C6"/>
    <w:rsid w:val="00A87027"/>
    <w:rsid w:val="00A92879"/>
    <w:rsid w:val="00A9442A"/>
    <w:rsid w:val="00A9722E"/>
    <w:rsid w:val="00AA016F"/>
    <w:rsid w:val="00AA11BA"/>
    <w:rsid w:val="00AA1ED6"/>
    <w:rsid w:val="00AA408A"/>
    <w:rsid w:val="00AA51D6"/>
    <w:rsid w:val="00AA5286"/>
    <w:rsid w:val="00AB0BC8"/>
    <w:rsid w:val="00AB11CA"/>
    <w:rsid w:val="00AB14D9"/>
    <w:rsid w:val="00AB4AB8"/>
    <w:rsid w:val="00AB655E"/>
    <w:rsid w:val="00AB7731"/>
    <w:rsid w:val="00AC007F"/>
    <w:rsid w:val="00AC042A"/>
    <w:rsid w:val="00AC2ECD"/>
    <w:rsid w:val="00AC3119"/>
    <w:rsid w:val="00AC49FB"/>
    <w:rsid w:val="00AC5A10"/>
    <w:rsid w:val="00AD0AA3"/>
    <w:rsid w:val="00AD3F94"/>
    <w:rsid w:val="00AD4A5A"/>
    <w:rsid w:val="00AE1A17"/>
    <w:rsid w:val="00AE27AC"/>
    <w:rsid w:val="00AE40E0"/>
    <w:rsid w:val="00AE4DBA"/>
    <w:rsid w:val="00AE4F07"/>
    <w:rsid w:val="00AE6F07"/>
    <w:rsid w:val="00AF0652"/>
    <w:rsid w:val="00AF0D1F"/>
    <w:rsid w:val="00AF0D94"/>
    <w:rsid w:val="00AF1C5D"/>
    <w:rsid w:val="00AF42D7"/>
    <w:rsid w:val="00B0047E"/>
    <w:rsid w:val="00B006FE"/>
    <w:rsid w:val="00B007CB"/>
    <w:rsid w:val="00B01EBA"/>
    <w:rsid w:val="00B02AA9"/>
    <w:rsid w:val="00B02FA3"/>
    <w:rsid w:val="00B05084"/>
    <w:rsid w:val="00B07F0F"/>
    <w:rsid w:val="00B12B31"/>
    <w:rsid w:val="00B146CE"/>
    <w:rsid w:val="00B157F9"/>
    <w:rsid w:val="00B16E3F"/>
    <w:rsid w:val="00B20256"/>
    <w:rsid w:val="00B20D09"/>
    <w:rsid w:val="00B27153"/>
    <w:rsid w:val="00B2763F"/>
    <w:rsid w:val="00B27AAC"/>
    <w:rsid w:val="00B30929"/>
    <w:rsid w:val="00B31856"/>
    <w:rsid w:val="00B34A84"/>
    <w:rsid w:val="00B351AF"/>
    <w:rsid w:val="00B372AA"/>
    <w:rsid w:val="00B40445"/>
    <w:rsid w:val="00B41888"/>
    <w:rsid w:val="00B440BD"/>
    <w:rsid w:val="00B45A52"/>
    <w:rsid w:val="00B46175"/>
    <w:rsid w:val="00B507AC"/>
    <w:rsid w:val="00B573F1"/>
    <w:rsid w:val="00B64913"/>
    <w:rsid w:val="00B664C7"/>
    <w:rsid w:val="00B71027"/>
    <w:rsid w:val="00B739F6"/>
    <w:rsid w:val="00B758FD"/>
    <w:rsid w:val="00B76F37"/>
    <w:rsid w:val="00B80869"/>
    <w:rsid w:val="00B81A6C"/>
    <w:rsid w:val="00B82137"/>
    <w:rsid w:val="00B843AC"/>
    <w:rsid w:val="00B8545A"/>
    <w:rsid w:val="00B85DE5"/>
    <w:rsid w:val="00B90F73"/>
    <w:rsid w:val="00B937CE"/>
    <w:rsid w:val="00B93B59"/>
    <w:rsid w:val="00B9406A"/>
    <w:rsid w:val="00B97AFB"/>
    <w:rsid w:val="00BA2280"/>
    <w:rsid w:val="00BA2A08"/>
    <w:rsid w:val="00BA56D2"/>
    <w:rsid w:val="00BA76E0"/>
    <w:rsid w:val="00BB2A25"/>
    <w:rsid w:val="00BB3B07"/>
    <w:rsid w:val="00BB51E9"/>
    <w:rsid w:val="00BB550E"/>
    <w:rsid w:val="00BB5C37"/>
    <w:rsid w:val="00BC0FDC"/>
    <w:rsid w:val="00BC2ADE"/>
    <w:rsid w:val="00BC2C11"/>
    <w:rsid w:val="00BC3053"/>
    <w:rsid w:val="00BC35B7"/>
    <w:rsid w:val="00BC4D2E"/>
    <w:rsid w:val="00BD48AC"/>
    <w:rsid w:val="00BD50B0"/>
    <w:rsid w:val="00BD5F1A"/>
    <w:rsid w:val="00BE1234"/>
    <w:rsid w:val="00BE2FA6"/>
    <w:rsid w:val="00BE333F"/>
    <w:rsid w:val="00BE45F2"/>
    <w:rsid w:val="00BE7406"/>
    <w:rsid w:val="00BE7603"/>
    <w:rsid w:val="00BF0E9C"/>
    <w:rsid w:val="00BF1947"/>
    <w:rsid w:val="00BF3279"/>
    <w:rsid w:val="00BF3435"/>
    <w:rsid w:val="00BF48B7"/>
    <w:rsid w:val="00BF4909"/>
    <w:rsid w:val="00BF6B33"/>
    <w:rsid w:val="00BF74C7"/>
    <w:rsid w:val="00C00D4E"/>
    <w:rsid w:val="00C011CE"/>
    <w:rsid w:val="00C015F1"/>
    <w:rsid w:val="00C01F33"/>
    <w:rsid w:val="00C02CC6"/>
    <w:rsid w:val="00C03E4B"/>
    <w:rsid w:val="00C040F7"/>
    <w:rsid w:val="00C044AB"/>
    <w:rsid w:val="00C05706"/>
    <w:rsid w:val="00C0589D"/>
    <w:rsid w:val="00C05FA4"/>
    <w:rsid w:val="00C07377"/>
    <w:rsid w:val="00C10357"/>
    <w:rsid w:val="00C10478"/>
    <w:rsid w:val="00C11275"/>
    <w:rsid w:val="00C12107"/>
    <w:rsid w:val="00C14D4B"/>
    <w:rsid w:val="00C154BB"/>
    <w:rsid w:val="00C24B4A"/>
    <w:rsid w:val="00C279B5"/>
    <w:rsid w:val="00C27C45"/>
    <w:rsid w:val="00C30A50"/>
    <w:rsid w:val="00C3719D"/>
    <w:rsid w:val="00C47ABE"/>
    <w:rsid w:val="00C51D83"/>
    <w:rsid w:val="00C54995"/>
    <w:rsid w:val="00C54D41"/>
    <w:rsid w:val="00C60783"/>
    <w:rsid w:val="00C60A9C"/>
    <w:rsid w:val="00C616A5"/>
    <w:rsid w:val="00C62AFD"/>
    <w:rsid w:val="00C64672"/>
    <w:rsid w:val="00C67CE8"/>
    <w:rsid w:val="00C70697"/>
    <w:rsid w:val="00C709C6"/>
    <w:rsid w:val="00C72EF4"/>
    <w:rsid w:val="00C7360A"/>
    <w:rsid w:val="00C75D2F"/>
    <w:rsid w:val="00C767BE"/>
    <w:rsid w:val="00C76E3C"/>
    <w:rsid w:val="00C81568"/>
    <w:rsid w:val="00C85216"/>
    <w:rsid w:val="00C9027A"/>
    <w:rsid w:val="00C9068E"/>
    <w:rsid w:val="00C91E22"/>
    <w:rsid w:val="00C93C4B"/>
    <w:rsid w:val="00C93CAD"/>
    <w:rsid w:val="00C944AB"/>
    <w:rsid w:val="00C95B40"/>
    <w:rsid w:val="00CA1ED8"/>
    <w:rsid w:val="00CB1C06"/>
    <w:rsid w:val="00CB1F63"/>
    <w:rsid w:val="00CB5899"/>
    <w:rsid w:val="00CB7170"/>
    <w:rsid w:val="00CB7221"/>
    <w:rsid w:val="00CC040E"/>
    <w:rsid w:val="00CC111F"/>
    <w:rsid w:val="00CC2011"/>
    <w:rsid w:val="00CC3EA0"/>
    <w:rsid w:val="00CC7B45"/>
    <w:rsid w:val="00CD1188"/>
    <w:rsid w:val="00CD2ED1"/>
    <w:rsid w:val="00CD337B"/>
    <w:rsid w:val="00CE3D01"/>
    <w:rsid w:val="00CE7561"/>
    <w:rsid w:val="00CF1354"/>
    <w:rsid w:val="00CF22D0"/>
    <w:rsid w:val="00CF3B1F"/>
    <w:rsid w:val="00CF3BF6"/>
    <w:rsid w:val="00CF625B"/>
    <w:rsid w:val="00CF687E"/>
    <w:rsid w:val="00D011B1"/>
    <w:rsid w:val="00D0349B"/>
    <w:rsid w:val="00D10249"/>
    <w:rsid w:val="00D10954"/>
    <w:rsid w:val="00D115C3"/>
    <w:rsid w:val="00D1165F"/>
    <w:rsid w:val="00D11897"/>
    <w:rsid w:val="00D12289"/>
    <w:rsid w:val="00D13135"/>
    <w:rsid w:val="00D13E4E"/>
    <w:rsid w:val="00D15062"/>
    <w:rsid w:val="00D21554"/>
    <w:rsid w:val="00D239A7"/>
    <w:rsid w:val="00D23F47"/>
    <w:rsid w:val="00D24DF6"/>
    <w:rsid w:val="00D24F91"/>
    <w:rsid w:val="00D26ADA"/>
    <w:rsid w:val="00D36E71"/>
    <w:rsid w:val="00D37D87"/>
    <w:rsid w:val="00D40B33"/>
    <w:rsid w:val="00D4128C"/>
    <w:rsid w:val="00D4307C"/>
    <w:rsid w:val="00D4318F"/>
    <w:rsid w:val="00D438BF"/>
    <w:rsid w:val="00D440F8"/>
    <w:rsid w:val="00D527BA"/>
    <w:rsid w:val="00D546FF"/>
    <w:rsid w:val="00D55AD5"/>
    <w:rsid w:val="00D576CA"/>
    <w:rsid w:val="00D60875"/>
    <w:rsid w:val="00D61AF5"/>
    <w:rsid w:val="00D62384"/>
    <w:rsid w:val="00D64AAE"/>
    <w:rsid w:val="00D652B5"/>
    <w:rsid w:val="00D66155"/>
    <w:rsid w:val="00D708B0"/>
    <w:rsid w:val="00D73489"/>
    <w:rsid w:val="00D77B1D"/>
    <w:rsid w:val="00D8021F"/>
    <w:rsid w:val="00D80383"/>
    <w:rsid w:val="00D823C6"/>
    <w:rsid w:val="00D82A1A"/>
    <w:rsid w:val="00D86CA3"/>
    <w:rsid w:val="00D871CE"/>
    <w:rsid w:val="00D9196D"/>
    <w:rsid w:val="00D92982"/>
    <w:rsid w:val="00DA305E"/>
    <w:rsid w:val="00DA5417"/>
    <w:rsid w:val="00DA56E8"/>
    <w:rsid w:val="00DA7D50"/>
    <w:rsid w:val="00DB0B47"/>
    <w:rsid w:val="00DB377D"/>
    <w:rsid w:val="00DB3E1B"/>
    <w:rsid w:val="00DC1080"/>
    <w:rsid w:val="00DC2D36"/>
    <w:rsid w:val="00DC53EF"/>
    <w:rsid w:val="00DD4D7B"/>
    <w:rsid w:val="00DD5428"/>
    <w:rsid w:val="00DD70D0"/>
    <w:rsid w:val="00DE20A7"/>
    <w:rsid w:val="00DE5608"/>
    <w:rsid w:val="00DE58D0"/>
    <w:rsid w:val="00DE654F"/>
    <w:rsid w:val="00DE761A"/>
    <w:rsid w:val="00DF0B6E"/>
    <w:rsid w:val="00DF15E0"/>
    <w:rsid w:val="00DF37A0"/>
    <w:rsid w:val="00DF43B0"/>
    <w:rsid w:val="00DF4449"/>
    <w:rsid w:val="00DF6471"/>
    <w:rsid w:val="00DF7011"/>
    <w:rsid w:val="00E044C3"/>
    <w:rsid w:val="00E110E7"/>
    <w:rsid w:val="00E11B20"/>
    <w:rsid w:val="00E127CB"/>
    <w:rsid w:val="00E12DAB"/>
    <w:rsid w:val="00E148D3"/>
    <w:rsid w:val="00E17FA2"/>
    <w:rsid w:val="00E22330"/>
    <w:rsid w:val="00E239D2"/>
    <w:rsid w:val="00E30B5A"/>
    <w:rsid w:val="00E3123D"/>
    <w:rsid w:val="00E31461"/>
    <w:rsid w:val="00E31D43"/>
    <w:rsid w:val="00E32608"/>
    <w:rsid w:val="00E34188"/>
    <w:rsid w:val="00E34B6E"/>
    <w:rsid w:val="00E35559"/>
    <w:rsid w:val="00E3723A"/>
    <w:rsid w:val="00E37860"/>
    <w:rsid w:val="00E446F1"/>
    <w:rsid w:val="00E46886"/>
    <w:rsid w:val="00E47AEF"/>
    <w:rsid w:val="00E50D9F"/>
    <w:rsid w:val="00E51B19"/>
    <w:rsid w:val="00E53B75"/>
    <w:rsid w:val="00E54E3B"/>
    <w:rsid w:val="00E57565"/>
    <w:rsid w:val="00E63838"/>
    <w:rsid w:val="00E64434"/>
    <w:rsid w:val="00E67C51"/>
    <w:rsid w:val="00E71592"/>
    <w:rsid w:val="00E72EFC"/>
    <w:rsid w:val="00E758EC"/>
    <w:rsid w:val="00E8064F"/>
    <w:rsid w:val="00E8234C"/>
    <w:rsid w:val="00E83AA9"/>
    <w:rsid w:val="00E84F4C"/>
    <w:rsid w:val="00E8506F"/>
    <w:rsid w:val="00E85928"/>
    <w:rsid w:val="00E87822"/>
    <w:rsid w:val="00E90395"/>
    <w:rsid w:val="00E90E49"/>
    <w:rsid w:val="00E917F9"/>
    <w:rsid w:val="00E9291C"/>
    <w:rsid w:val="00E93FFE"/>
    <w:rsid w:val="00E94F8A"/>
    <w:rsid w:val="00EA7A41"/>
    <w:rsid w:val="00EB077B"/>
    <w:rsid w:val="00EB27C6"/>
    <w:rsid w:val="00EB4EA2"/>
    <w:rsid w:val="00EC27C6"/>
    <w:rsid w:val="00EC4207"/>
    <w:rsid w:val="00EC5653"/>
    <w:rsid w:val="00EC6845"/>
    <w:rsid w:val="00EC71CE"/>
    <w:rsid w:val="00ED1006"/>
    <w:rsid w:val="00ED125C"/>
    <w:rsid w:val="00ED4B4D"/>
    <w:rsid w:val="00EE220D"/>
    <w:rsid w:val="00EE3BBA"/>
    <w:rsid w:val="00EE612C"/>
    <w:rsid w:val="00EF18FE"/>
    <w:rsid w:val="00EF5787"/>
    <w:rsid w:val="00EF60D0"/>
    <w:rsid w:val="00EF7254"/>
    <w:rsid w:val="00F00E0D"/>
    <w:rsid w:val="00F03D9C"/>
    <w:rsid w:val="00F0528D"/>
    <w:rsid w:val="00F06C67"/>
    <w:rsid w:val="00F06DFD"/>
    <w:rsid w:val="00F07136"/>
    <w:rsid w:val="00F071D1"/>
    <w:rsid w:val="00F07533"/>
    <w:rsid w:val="00F10629"/>
    <w:rsid w:val="00F10D74"/>
    <w:rsid w:val="00F15FA5"/>
    <w:rsid w:val="00F17221"/>
    <w:rsid w:val="00F17BB0"/>
    <w:rsid w:val="00F209B7"/>
    <w:rsid w:val="00F234FF"/>
    <w:rsid w:val="00F2376F"/>
    <w:rsid w:val="00F243D8"/>
    <w:rsid w:val="00F25856"/>
    <w:rsid w:val="00F3032D"/>
    <w:rsid w:val="00F30828"/>
    <w:rsid w:val="00F313D6"/>
    <w:rsid w:val="00F40F0C"/>
    <w:rsid w:val="00F4354B"/>
    <w:rsid w:val="00F45A8B"/>
    <w:rsid w:val="00F4766C"/>
    <w:rsid w:val="00F507D1"/>
    <w:rsid w:val="00F519CE"/>
    <w:rsid w:val="00F51ADA"/>
    <w:rsid w:val="00F53EA1"/>
    <w:rsid w:val="00F607C5"/>
    <w:rsid w:val="00F60DEA"/>
    <w:rsid w:val="00F62138"/>
    <w:rsid w:val="00F6302A"/>
    <w:rsid w:val="00F64C2B"/>
    <w:rsid w:val="00F651BE"/>
    <w:rsid w:val="00F65A3A"/>
    <w:rsid w:val="00F65EF3"/>
    <w:rsid w:val="00F67F53"/>
    <w:rsid w:val="00F703BE"/>
    <w:rsid w:val="00F71F69"/>
    <w:rsid w:val="00F72B72"/>
    <w:rsid w:val="00F74BB9"/>
    <w:rsid w:val="00F75582"/>
    <w:rsid w:val="00F75B98"/>
    <w:rsid w:val="00F76EFA"/>
    <w:rsid w:val="00F772FC"/>
    <w:rsid w:val="00F804BE"/>
    <w:rsid w:val="00F817CE"/>
    <w:rsid w:val="00F8456C"/>
    <w:rsid w:val="00F859D8"/>
    <w:rsid w:val="00F86294"/>
    <w:rsid w:val="00F868F5"/>
    <w:rsid w:val="00F87EB7"/>
    <w:rsid w:val="00F9056A"/>
    <w:rsid w:val="00F90F8D"/>
    <w:rsid w:val="00F92782"/>
    <w:rsid w:val="00F93AA9"/>
    <w:rsid w:val="00F952CC"/>
    <w:rsid w:val="00F958EC"/>
    <w:rsid w:val="00F959BB"/>
    <w:rsid w:val="00F96062"/>
    <w:rsid w:val="00F96985"/>
    <w:rsid w:val="00F97838"/>
    <w:rsid w:val="00FA0987"/>
    <w:rsid w:val="00FA2659"/>
    <w:rsid w:val="00FA2BB3"/>
    <w:rsid w:val="00FA36EB"/>
    <w:rsid w:val="00FB4C80"/>
    <w:rsid w:val="00FB6A6A"/>
    <w:rsid w:val="00FB79AA"/>
    <w:rsid w:val="00FC6AE9"/>
    <w:rsid w:val="00FC7429"/>
    <w:rsid w:val="00FC76E4"/>
    <w:rsid w:val="00FD07F6"/>
    <w:rsid w:val="00FD13BF"/>
    <w:rsid w:val="00FD1EC8"/>
    <w:rsid w:val="00FD47ED"/>
    <w:rsid w:val="00FD74DB"/>
    <w:rsid w:val="00FD7660"/>
    <w:rsid w:val="00FE0655"/>
    <w:rsid w:val="00FE2365"/>
    <w:rsid w:val="00FE4C7B"/>
    <w:rsid w:val="00FE6B3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A791F"/>
  <w15:chartTrackingRefBased/>
  <w15:docId w15:val="{F4D06C01-A9AC-4956-A088-DCF55FA1D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5A3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65A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5A3A"/>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 w:type="paragraph" w:customStyle="1" w:styleId="CaptionFigureWide">
    <w:name w:val="CaptionFigureWide"/>
    <w:next w:val="BodyText"/>
    <w:rsid w:val="00BB550E"/>
    <w:pPr>
      <w:tabs>
        <w:tab w:val="left" w:pos="2268"/>
      </w:tabs>
      <w:spacing w:before="120" w:after="60"/>
      <w:ind w:left="2268" w:hanging="964"/>
    </w:pPr>
    <w:rPr>
      <w:rFonts w:ascii="Ericsson Hilda" w:hAnsi="Ericsson Hilda"/>
      <w:lang w:val="en-US" w:eastAsia="en-US"/>
    </w:rPr>
  </w:style>
  <w:style w:type="character" w:styleId="Emphasis">
    <w:name w:val="Emphasis"/>
    <w:basedOn w:val="DefaultParagraphFont"/>
    <w:uiPriority w:val="20"/>
    <w:qFormat/>
    <w:rsid w:val="00FA2659"/>
    <w:rPr>
      <w:i/>
      <w:iCs/>
    </w:rPr>
  </w:style>
  <w:style w:type="character" w:customStyle="1" w:styleId="CommentTextChar">
    <w:name w:val="Comment Text Char"/>
    <w:basedOn w:val="DefaultParagraphFont"/>
    <w:link w:val="CommentText"/>
    <w:semiHidden/>
    <w:rsid w:val="00C00D4E"/>
    <w:rPr>
      <w:rFonts w:asciiTheme="minorHAnsi" w:eastAsiaTheme="minorHAnsi" w:hAnsiTheme="minorHAnsi" w:cstheme="minorBidi"/>
      <w:sz w:val="22"/>
      <w:szCs w:val="22"/>
      <w:lang w:eastAsia="en-US"/>
    </w:rPr>
  </w:style>
  <w:style w:type="character" w:styleId="PlaceholderText">
    <w:name w:val="Placeholder Text"/>
    <w:basedOn w:val="DefaultParagraphFont"/>
    <w:uiPriority w:val="99"/>
    <w:semiHidden/>
    <w:rsid w:val="00D011B1"/>
    <w:rPr>
      <w:color w:val="808080"/>
    </w:rPr>
  </w:style>
  <w:style w:type="paragraph" w:styleId="ListParagraph">
    <w:name w:val="List Paragraph"/>
    <w:basedOn w:val="Normal"/>
    <w:uiPriority w:val="34"/>
    <w:qFormat/>
    <w:rsid w:val="00A52AAE"/>
    <w:pPr>
      <w:spacing w:after="200" w:line="276" w:lineRule="auto"/>
      <w:ind w:left="720"/>
      <w:contextualSpacing/>
    </w:pPr>
    <w:rPr>
      <w:rFonts w:ascii="Calibri" w:eastAsia="Calibri" w:hAnsi="Calibri" w:cs="Times New Roman"/>
    </w:rPr>
  </w:style>
  <w:style w:type="table" w:styleId="TableGrid">
    <w:name w:val="Table Grid"/>
    <w:basedOn w:val="TableNormal"/>
    <w:rsid w:val="0072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84160">
      <w:bodyDiv w:val="1"/>
      <w:marLeft w:val="0"/>
      <w:marRight w:val="0"/>
      <w:marTop w:val="0"/>
      <w:marBottom w:val="0"/>
      <w:divBdr>
        <w:top w:val="none" w:sz="0" w:space="0" w:color="auto"/>
        <w:left w:val="none" w:sz="0" w:space="0" w:color="auto"/>
        <w:bottom w:val="none" w:sz="0" w:space="0" w:color="auto"/>
        <w:right w:val="none" w:sz="0" w:space="0" w:color="auto"/>
      </w:divBdr>
    </w:div>
    <w:div w:id="709690271">
      <w:bodyDiv w:val="1"/>
      <w:marLeft w:val="0"/>
      <w:marRight w:val="0"/>
      <w:marTop w:val="0"/>
      <w:marBottom w:val="0"/>
      <w:divBdr>
        <w:top w:val="none" w:sz="0" w:space="0" w:color="auto"/>
        <w:left w:val="none" w:sz="0" w:space="0" w:color="auto"/>
        <w:bottom w:val="none" w:sz="0" w:space="0" w:color="auto"/>
        <w:right w:val="none" w:sz="0" w:space="0" w:color="auto"/>
      </w:divBdr>
    </w:div>
    <w:div w:id="746851962">
      <w:bodyDiv w:val="1"/>
      <w:marLeft w:val="0"/>
      <w:marRight w:val="0"/>
      <w:marTop w:val="0"/>
      <w:marBottom w:val="0"/>
      <w:divBdr>
        <w:top w:val="none" w:sz="0" w:space="0" w:color="auto"/>
        <w:left w:val="none" w:sz="0" w:space="0" w:color="auto"/>
        <w:bottom w:val="none" w:sz="0" w:space="0" w:color="auto"/>
        <w:right w:val="none" w:sz="0" w:space="0" w:color="auto"/>
      </w:divBdr>
    </w:div>
    <w:div w:id="1578586163">
      <w:bodyDiv w:val="1"/>
      <w:marLeft w:val="0"/>
      <w:marRight w:val="0"/>
      <w:marTop w:val="0"/>
      <w:marBottom w:val="0"/>
      <w:divBdr>
        <w:top w:val="none" w:sz="0" w:space="0" w:color="auto"/>
        <w:left w:val="none" w:sz="0" w:space="0" w:color="auto"/>
        <w:bottom w:val="none" w:sz="0" w:space="0" w:color="auto"/>
        <w:right w:val="none" w:sz="0" w:space="0" w:color="auto"/>
      </w:divBdr>
    </w:div>
    <w:div w:id="171445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
  <b:Source>
    <b:Tag>Joh65</b:Tag>
    <b:SourceType>JournalArticle</b:SourceType>
    <b:Guid>{E2B13149-826A-4A0A-8819-5170868902AE}</b:Guid>
    <b:Title>Physical limitations on frequency and power parameters of transistors</b:Title>
    <b:Year>1965</b:Year>
    <b:Month>June</b:Month>
    <b:Author>
      <b:Author>
        <b:NameList>
          <b:Person>
            <b:Last>Johnson</b:Last>
          </b:Person>
        </b:NameList>
      </b:Author>
    </b:Author>
    <b:JournalName>RCA Review</b:JournalName>
    <b:Pages>163-177</b:Pages>
    <b:Volume>26</b:Volume>
    <b:RefOrder>3</b:RefOrder>
  </b:Source>
  <b:Source>
    <b:Tag>Eri</b:Tag>
    <b:SourceType>Misc</b:SourceType>
    <b:Guid>{24F02848-3E1B-49A0-BF2F-FAB47179DE67}</b:Guid>
    <b:Title>RAN4 - mm-wave technology overview</b:Title>
    <b:Author>
      <b:Author>
        <b:NameList>
          <b:Person>
            <b:Last>Ericsson</b:Last>
          </b:Person>
        </b:NameList>
      </b:Author>
    </b:Author>
    <b:RefOrder>1</b:RefOrder>
  </b:Source>
  <b:Source>
    <b:Tag>Hua19</b:Tag>
    <b:SourceType>InternetSite</b:SourceType>
    <b:Guid>{9F1B83AE-A1ED-4D10-A7F6-A8A242AF17CE}</b:Guid>
    <b:Author>
      <b:Author>
        <b:NameList>
          <b:Person>
            <b:Last>Hua Wang</b:Last>
            <b:First>Fei</b:First>
            <b:Middle>Wang, Huy Thong Nguyen, Sensen Li, Tzu-Yuan Huang, Amr S. Ahmed, Michael Edward Duffy Smith, Naga Sasikanth Mannem, and Jeongseok Lee</b:Middle>
          </b:Person>
        </b:NameList>
      </b:Author>
    </b:Author>
    <b:Title>Power Amplifiers Performance Survey 2000-Present</b:Title>
    <b:Year>2019</b:Year>
    <b:Month>1</b:Month>
    <b:Day>16</b:Day>
    <b:URL>https://gems.ece.gatech.edu/PA_su</b:URL>
    <b:RefOrder>2</b:RefOrder>
  </b:Source>
</b:Sources>
</file>

<file path=customXml/itemProps1.xml><?xml version="1.0" encoding="utf-8"?>
<ds:datastoreItem xmlns:ds="http://schemas.openxmlformats.org/officeDocument/2006/customXml" ds:itemID="{B2C1CB1E-C0DA-442C-8FAA-CC6BA0765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820</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Esther Sienkiewicz</cp:lastModifiedBy>
  <cp:revision>4</cp:revision>
  <cp:lastPrinted>2008-01-31T07:09:00Z</cp:lastPrinted>
  <dcterms:created xsi:type="dcterms:W3CDTF">2019-04-01T13:37:00Z</dcterms:created>
  <dcterms:modified xsi:type="dcterms:W3CDTF">2019-04-01T18:12:00Z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