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2481" w:rsidRPr="00EC33B2" w:rsidRDefault="00682481" w:rsidP="00682481">
      <w:pPr>
        <w:widowControl w:val="0"/>
        <w:tabs>
          <w:tab w:val="right" w:pos="9639"/>
        </w:tabs>
        <w:overflowPunct w:val="0"/>
        <w:autoSpaceDE w:val="0"/>
        <w:autoSpaceDN w:val="0"/>
        <w:adjustRightInd w:val="0"/>
        <w:spacing w:after="0" w:line="240" w:lineRule="auto"/>
        <w:textAlignment w:val="baseline"/>
        <w:rPr>
          <w:rFonts w:asciiTheme="minorHAnsi" w:eastAsia="SimSun" w:hAnsiTheme="minorHAnsi" w:cstheme="minorHAnsi"/>
          <w:b/>
          <w:bCs/>
          <w:i/>
          <w:sz w:val="32"/>
          <w:szCs w:val="20"/>
          <w:lang w:val="en-GB" w:eastAsia="zh-CN"/>
        </w:rPr>
      </w:pPr>
      <w:bookmarkStart w:id="0" w:name="OLE_LINK5"/>
      <w:bookmarkStart w:id="1" w:name="OLE_LINK6"/>
      <w:r w:rsidRPr="00EC33B2">
        <w:rPr>
          <w:rFonts w:asciiTheme="minorHAnsi" w:eastAsia="SimSun" w:hAnsiTheme="minorHAnsi" w:cstheme="minorHAnsi"/>
          <w:b/>
          <w:bCs/>
          <w:sz w:val="24"/>
          <w:szCs w:val="20"/>
          <w:lang w:val="en-GB"/>
        </w:rPr>
        <w:t>3GPP T</w:t>
      </w:r>
      <w:bookmarkStart w:id="2" w:name="_Ref452454252"/>
      <w:bookmarkEnd w:id="2"/>
      <w:r w:rsidRPr="00EC33B2">
        <w:rPr>
          <w:rFonts w:asciiTheme="minorHAnsi" w:eastAsia="SimSun" w:hAnsiTheme="minorHAnsi" w:cstheme="minorHAnsi"/>
          <w:b/>
          <w:bCs/>
          <w:sz w:val="24"/>
          <w:szCs w:val="20"/>
          <w:lang w:val="en-GB"/>
        </w:rPr>
        <w:t xml:space="preserve">SG-RAN </w:t>
      </w:r>
      <w:r w:rsidRPr="00EC33B2">
        <w:rPr>
          <w:rFonts w:asciiTheme="minorHAnsi" w:eastAsia="SimSun" w:hAnsiTheme="minorHAnsi" w:cstheme="minorHAnsi"/>
          <w:b/>
          <w:sz w:val="24"/>
          <w:szCs w:val="20"/>
          <w:lang w:val="en-GB"/>
        </w:rPr>
        <w:t xml:space="preserve">WG4 Meeting #90-Bis              </w:t>
      </w:r>
      <w:r w:rsidRPr="00EC33B2">
        <w:rPr>
          <w:rFonts w:asciiTheme="minorHAnsi" w:eastAsia="SimSun" w:hAnsiTheme="minorHAnsi" w:cstheme="minorHAnsi"/>
          <w:b/>
          <w:bCs/>
          <w:sz w:val="24"/>
          <w:szCs w:val="20"/>
          <w:lang w:val="en-GB"/>
        </w:rPr>
        <w:tab/>
      </w:r>
      <w:r w:rsidRPr="00EC33B2">
        <w:rPr>
          <w:rFonts w:asciiTheme="minorHAnsi" w:eastAsia="SimSun" w:hAnsiTheme="minorHAnsi" w:cstheme="minorHAnsi"/>
          <w:b/>
          <w:bCs/>
          <w:sz w:val="24"/>
          <w:szCs w:val="20"/>
          <w:lang w:val="en-GB" w:eastAsia="ja-JP"/>
        </w:rPr>
        <w:t>R4-</w:t>
      </w:r>
      <w:bookmarkStart w:id="3" w:name="_GoBack"/>
      <w:bookmarkEnd w:id="3"/>
      <w:r w:rsidR="001F6F3C" w:rsidRPr="001F6F3C">
        <w:rPr>
          <w:rFonts w:asciiTheme="minorHAnsi" w:eastAsia="SimSun" w:hAnsiTheme="minorHAnsi" w:cstheme="minorHAnsi"/>
          <w:b/>
          <w:bCs/>
          <w:sz w:val="24"/>
          <w:szCs w:val="20"/>
          <w:lang w:val="en-GB" w:eastAsia="ja-JP"/>
        </w:rPr>
        <w:t>1903622</w:t>
      </w:r>
    </w:p>
    <w:bookmarkEnd w:id="0"/>
    <w:bookmarkEnd w:id="1"/>
    <w:p w:rsidR="00682481" w:rsidRPr="00EC33B2" w:rsidRDefault="00682481" w:rsidP="00682481">
      <w:pPr>
        <w:pStyle w:val="Header"/>
        <w:tabs>
          <w:tab w:val="left" w:pos="2160"/>
        </w:tabs>
        <w:ind w:left="2127" w:hanging="2127"/>
        <w:jc w:val="both"/>
        <w:rPr>
          <w:rFonts w:asciiTheme="minorHAnsi" w:hAnsiTheme="minorHAnsi" w:cstheme="minorHAnsi"/>
          <w:noProof w:val="0"/>
          <w:sz w:val="24"/>
        </w:rPr>
      </w:pPr>
      <w:r w:rsidRPr="00EC33B2">
        <w:rPr>
          <w:rFonts w:asciiTheme="minorHAnsi" w:hAnsiTheme="minorHAnsi" w:cstheme="minorHAnsi"/>
          <w:noProof w:val="0"/>
          <w:sz w:val="24"/>
          <w:lang w:eastAsia="zh-CN"/>
        </w:rPr>
        <w:t>Xi’an, China, 8 Apr – 12 Apr 2019</w:t>
      </w:r>
    </w:p>
    <w:p w:rsidR="00682481" w:rsidRPr="00EC33B2" w:rsidRDefault="00682481" w:rsidP="00682481">
      <w:pPr>
        <w:widowControl w:val="0"/>
        <w:overflowPunct w:val="0"/>
        <w:autoSpaceDE w:val="0"/>
        <w:autoSpaceDN w:val="0"/>
        <w:adjustRightInd w:val="0"/>
        <w:spacing w:after="0" w:line="240" w:lineRule="auto"/>
        <w:textAlignment w:val="baseline"/>
        <w:rPr>
          <w:rFonts w:asciiTheme="minorHAnsi" w:eastAsia="SimSun" w:hAnsiTheme="minorHAnsi" w:cstheme="minorHAnsi"/>
          <w:b/>
          <w:bCs/>
          <w:sz w:val="24"/>
          <w:szCs w:val="20"/>
          <w:lang w:val="en-GB" w:eastAsia="ja-JP"/>
        </w:rPr>
      </w:pPr>
    </w:p>
    <w:p w:rsidR="00682481" w:rsidRPr="00EC33B2" w:rsidRDefault="00682481" w:rsidP="00682481">
      <w:pPr>
        <w:ind w:left="1985" w:hanging="1985"/>
        <w:rPr>
          <w:rFonts w:asciiTheme="minorHAnsi" w:eastAsia="Calibri" w:hAnsiTheme="minorHAnsi" w:cstheme="minorHAnsi"/>
          <w:b/>
          <w:bCs/>
          <w:sz w:val="24"/>
          <w:lang w:val="en-GB"/>
        </w:rPr>
      </w:pPr>
    </w:p>
    <w:p w:rsidR="00682481" w:rsidRPr="00EC33B2" w:rsidRDefault="00682481" w:rsidP="00682481">
      <w:pPr>
        <w:ind w:left="1985" w:hanging="1985"/>
        <w:rPr>
          <w:rFonts w:asciiTheme="minorHAnsi" w:eastAsia="Calibri" w:hAnsiTheme="minorHAnsi" w:cstheme="minorHAnsi"/>
          <w:b/>
          <w:bCs/>
          <w:sz w:val="24"/>
          <w:lang w:val="en-GB"/>
        </w:rPr>
      </w:pPr>
      <w:r w:rsidRPr="00EC33B2">
        <w:rPr>
          <w:rFonts w:asciiTheme="minorHAnsi" w:eastAsia="Calibri" w:hAnsiTheme="minorHAnsi" w:cstheme="minorHAnsi"/>
          <w:b/>
          <w:bCs/>
          <w:sz w:val="24"/>
          <w:lang w:val="en-GB"/>
        </w:rPr>
        <w:t>Title:</w:t>
      </w:r>
      <w:r w:rsidRPr="00EC33B2">
        <w:rPr>
          <w:rFonts w:asciiTheme="minorHAnsi" w:eastAsia="Calibri" w:hAnsiTheme="minorHAnsi" w:cstheme="minorHAnsi"/>
          <w:b/>
          <w:bCs/>
          <w:sz w:val="24"/>
          <w:lang w:val="en-GB"/>
        </w:rPr>
        <w:tab/>
        <w:t>SCell activation delay in FR2 band</w:t>
      </w:r>
    </w:p>
    <w:p w:rsidR="00682481" w:rsidRPr="00EC33B2" w:rsidRDefault="00682481" w:rsidP="00682481">
      <w:pPr>
        <w:tabs>
          <w:tab w:val="left" w:pos="1985"/>
        </w:tabs>
        <w:ind w:left="1985" w:hanging="1985"/>
        <w:rPr>
          <w:rFonts w:asciiTheme="minorHAnsi" w:eastAsia="Calibri" w:hAnsiTheme="minorHAnsi" w:cstheme="minorHAnsi"/>
          <w:b/>
          <w:bCs/>
          <w:sz w:val="24"/>
          <w:lang w:val="en-GB"/>
        </w:rPr>
      </w:pPr>
      <w:r w:rsidRPr="00EC33B2">
        <w:rPr>
          <w:rFonts w:asciiTheme="minorHAnsi" w:eastAsia="Calibri" w:hAnsiTheme="minorHAnsi" w:cstheme="minorHAnsi"/>
          <w:b/>
          <w:bCs/>
          <w:sz w:val="24"/>
          <w:lang w:val="en-GB"/>
        </w:rPr>
        <w:t>Source:</w:t>
      </w:r>
      <w:r w:rsidRPr="00EC33B2">
        <w:rPr>
          <w:rFonts w:asciiTheme="minorHAnsi" w:eastAsia="Calibri" w:hAnsiTheme="minorHAnsi" w:cstheme="minorHAnsi"/>
          <w:b/>
          <w:bCs/>
          <w:sz w:val="24"/>
          <w:lang w:val="en-GB"/>
        </w:rPr>
        <w:tab/>
        <w:t>NEC</w:t>
      </w:r>
      <w:r w:rsidRPr="00EC33B2" w:rsidDel="00636277">
        <w:rPr>
          <w:rFonts w:asciiTheme="minorHAnsi" w:eastAsia="Calibri" w:hAnsiTheme="minorHAnsi" w:cstheme="minorHAnsi"/>
          <w:b/>
          <w:bCs/>
          <w:sz w:val="24"/>
          <w:lang w:val="en-GB"/>
        </w:rPr>
        <w:t xml:space="preserve"> </w:t>
      </w:r>
      <w:r w:rsidRPr="00EC33B2">
        <w:rPr>
          <w:rFonts w:asciiTheme="minorHAnsi" w:eastAsia="Calibri" w:hAnsiTheme="minorHAnsi" w:cstheme="minorHAnsi"/>
          <w:b/>
          <w:bCs/>
          <w:sz w:val="24"/>
          <w:lang w:val="en-GB"/>
        </w:rPr>
        <w:tab/>
      </w:r>
    </w:p>
    <w:p w:rsidR="00682481" w:rsidRPr="00EC33B2" w:rsidRDefault="00682481" w:rsidP="00682481">
      <w:pPr>
        <w:tabs>
          <w:tab w:val="left" w:pos="1985"/>
        </w:tabs>
        <w:spacing w:line="240" w:lineRule="auto"/>
        <w:rPr>
          <w:rFonts w:asciiTheme="minorHAnsi" w:eastAsia="ＭＳ 明朝" w:hAnsiTheme="minorHAnsi" w:cstheme="minorHAnsi"/>
          <w:b/>
          <w:bCs/>
          <w:sz w:val="24"/>
          <w:szCs w:val="20"/>
          <w:lang w:val="en-GB"/>
        </w:rPr>
      </w:pPr>
      <w:r w:rsidRPr="00EC33B2">
        <w:rPr>
          <w:rFonts w:asciiTheme="minorHAnsi" w:eastAsia="ＭＳ 明朝" w:hAnsiTheme="minorHAnsi" w:cstheme="minorHAnsi"/>
          <w:b/>
          <w:bCs/>
          <w:sz w:val="24"/>
          <w:szCs w:val="20"/>
          <w:lang w:val="en-GB"/>
        </w:rPr>
        <w:t>Agenda item:</w:t>
      </w:r>
      <w:r w:rsidRPr="00EC33B2">
        <w:rPr>
          <w:rFonts w:asciiTheme="minorHAnsi" w:eastAsia="ＭＳ 明朝" w:hAnsiTheme="minorHAnsi" w:cstheme="minorHAnsi"/>
          <w:b/>
          <w:bCs/>
          <w:sz w:val="24"/>
          <w:szCs w:val="20"/>
          <w:lang w:val="en-GB"/>
        </w:rPr>
        <w:tab/>
        <w:t>6.10.7.2.1</w:t>
      </w:r>
    </w:p>
    <w:p w:rsidR="00682481" w:rsidRPr="00EC33B2" w:rsidRDefault="00682481" w:rsidP="00682481">
      <w:pPr>
        <w:tabs>
          <w:tab w:val="left" w:pos="1985"/>
        </w:tabs>
        <w:rPr>
          <w:rFonts w:asciiTheme="minorHAnsi" w:eastAsia="Calibri" w:hAnsiTheme="minorHAnsi" w:cstheme="minorHAnsi"/>
          <w:b/>
          <w:bCs/>
          <w:sz w:val="24"/>
          <w:lang w:val="en-GB"/>
        </w:rPr>
      </w:pPr>
      <w:r w:rsidRPr="00EC33B2">
        <w:rPr>
          <w:rFonts w:asciiTheme="minorHAnsi" w:eastAsia="Calibri" w:hAnsiTheme="minorHAnsi" w:cstheme="minorHAnsi"/>
          <w:b/>
          <w:bCs/>
          <w:sz w:val="24"/>
          <w:lang w:val="en-GB"/>
        </w:rPr>
        <w:t>Document for:</w:t>
      </w:r>
      <w:r w:rsidRPr="00EC33B2">
        <w:rPr>
          <w:rFonts w:asciiTheme="minorHAnsi" w:eastAsia="Calibri" w:hAnsiTheme="minorHAnsi" w:cstheme="minorHAnsi"/>
          <w:b/>
          <w:bCs/>
          <w:sz w:val="24"/>
          <w:lang w:val="en-GB"/>
        </w:rPr>
        <w:tab/>
        <w:t>Approval</w:t>
      </w:r>
    </w:p>
    <w:p w:rsidR="00682481" w:rsidRPr="00EC33B2" w:rsidRDefault="00682481" w:rsidP="00682481">
      <w:pPr>
        <w:pStyle w:val="RAN4H1"/>
        <w:rPr>
          <w:rFonts w:asciiTheme="minorHAnsi" w:hAnsiTheme="minorHAnsi" w:cstheme="minorHAnsi"/>
        </w:rPr>
      </w:pPr>
      <w:r w:rsidRPr="00EC33B2">
        <w:rPr>
          <w:rFonts w:asciiTheme="minorHAnsi" w:hAnsiTheme="minorHAnsi" w:cstheme="minorHAnsi"/>
        </w:rPr>
        <w:t>Introduction</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SCell activation in FR1 and FR2 can depend on whether the SCell in the target band is known to the UE or not. Thus SCell activation and deactivation can be categorised into 4 cases. The four cases are, FR1 SCell known, FR1 SCell not known, FR2 SCell Known, FR2 SCell not known. In TS 38.133 delay requirements are captured for first three cases. In this contribution we give our views on the FR2 SCell activation timeline requirement when no other cell is active in the FR2</w:t>
      </w:r>
    </w:p>
    <w:p w:rsidR="00682481" w:rsidRPr="00EC33B2" w:rsidRDefault="00682481" w:rsidP="00682481">
      <w:pPr>
        <w:pStyle w:val="RAN4H1"/>
        <w:rPr>
          <w:rFonts w:asciiTheme="minorHAnsi" w:hAnsiTheme="minorHAnsi" w:cstheme="minorHAnsi"/>
        </w:rPr>
      </w:pPr>
      <w:r w:rsidRPr="00EC33B2">
        <w:rPr>
          <w:rFonts w:asciiTheme="minorHAnsi" w:hAnsiTheme="minorHAnsi" w:cstheme="minorHAnsi"/>
        </w:rPr>
        <w:t>Discussion</w:t>
      </w:r>
    </w:p>
    <w:p w:rsidR="00682481" w:rsidRPr="00EC33B2" w:rsidRDefault="00682481" w:rsidP="00682481">
      <w:pPr>
        <w:rPr>
          <w:rFonts w:asciiTheme="minorHAnsi" w:hAnsiTheme="minorHAnsi" w:cstheme="minorHAnsi"/>
          <w:sz w:val="22"/>
        </w:rPr>
      </w:pPr>
      <w:r w:rsidRPr="00EC33B2">
        <w:rPr>
          <w:rFonts w:asciiTheme="minorHAnsi" w:hAnsiTheme="minorHAnsi" w:cstheme="minorHAnsi"/>
          <w:sz w:val="22"/>
          <w:lang w:val="en-GB"/>
        </w:rPr>
        <w:t>As captured in TS 38.133, upon receiving SCell activation command in slot n, the UE shall be capable to transmit valid CSI report and apply actions related to the activation command for the SCell being activated no later than in slot n+ [T</w:t>
      </w:r>
      <w:r w:rsidRPr="00EC33B2">
        <w:rPr>
          <w:rFonts w:asciiTheme="minorHAnsi" w:hAnsiTheme="minorHAnsi" w:cstheme="minorHAnsi"/>
          <w:sz w:val="22"/>
          <w:vertAlign w:val="subscript"/>
          <w:lang w:val="en-GB"/>
        </w:rPr>
        <w:t>HARQ</w:t>
      </w:r>
      <w:r w:rsidRPr="00EC33B2">
        <w:rPr>
          <w:rFonts w:asciiTheme="minorHAnsi" w:hAnsiTheme="minorHAnsi" w:cstheme="minorHAnsi"/>
          <w:sz w:val="22"/>
          <w:lang w:val="en-GB"/>
        </w:rPr>
        <w:t xml:space="preserve"> + T</w:t>
      </w:r>
      <w:r w:rsidRPr="00EC33B2">
        <w:rPr>
          <w:rFonts w:asciiTheme="minorHAnsi" w:hAnsiTheme="minorHAnsi" w:cstheme="minorHAnsi"/>
          <w:sz w:val="22"/>
          <w:vertAlign w:val="subscript"/>
          <w:lang w:val="en-GB"/>
        </w:rPr>
        <w:t>activation_time</w:t>
      </w:r>
      <w:r w:rsidRPr="00EC33B2">
        <w:rPr>
          <w:rFonts w:asciiTheme="minorHAnsi" w:hAnsiTheme="minorHAnsi" w:cstheme="minorHAnsi"/>
          <w:sz w:val="22"/>
          <w:lang w:val="en-GB"/>
        </w:rPr>
        <w:t xml:space="preserve"> + T</w:t>
      </w:r>
      <w:r w:rsidRPr="00EC33B2">
        <w:rPr>
          <w:rFonts w:asciiTheme="minorHAnsi" w:hAnsiTheme="minorHAnsi" w:cstheme="minorHAnsi"/>
          <w:sz w:val="22"/>
          <w:vertAlign w:val="subscript"/>
          <w:lang w:val="en-GB"/>
        </w:rPr>
        <w:t>CSI_Reporting</w:t>
      </w:r>
      <w:r w:rsidRPr="00EC33B2">
        <w:rPr>
          <w:rFonts w:asciiTheme="minorHAnsi" w:hAnsiTheme="minorHAnsi" w:cstheme="minorHAnsi"/>
          <w:sz w:val="22"/>
          <w:lang w:val="en-GB"/>
        </w:rPr>
        <w:t>]</w:t>
      </w:r>
    </w:p>
    <w:p w:rsidR="00682481" w:rsidRPr="00EC33B2" w:rsidRDefault="00682481" w:rsidP="00682481">
      <w:pPr>
        <w:pBdr>
          <w:top w:val="single" w:sz="4" w:space="1" w:color="auto"/>
          <w:left w:val="single" w:sz="4" w:space="4" w:color="auto"/>
          <w:bottom w:val="single" w:sz="4" w:space="1" w:color="auto"/>
          <w:right w:val="single" w:sz="4" w:space="4" w:color="auto"/>
        </w:pBdr>
        <w:rPr>
          <w:rFonts w:asciiTheme="minorHAnsi" w:hAnsiTheme="minorHAnsi" w:cstheme="minorHAnsi"/>
          <w:lang w:val="en-GB"/>
        </w:rPr>
      </w:pPr>
      <w:r w:rsidRPr="00EC33B2">
        <w:rPr>
          <w:rFonts w:asciiTheme="minorHAnsi" w:hAnsiTheme="minorHAnsi" w:cstheme="minorHAnsi"/>
          <w:lang w:val="en-GB"/>
        </w:rPr>
        <w:t>Definitions from TS 38.133</w:t>
      </w:r>
    </w:p>
    <w:p w:rsidR="00682481" w:rsidRPr="00EC33B2" w:rsidRDefault="00682481" w:rsidP="00682481">
      <w:pPr>
        <w:pBdr>
          <w:top w:val="single" w:sz="4" w:space="1" w:color="auto"/>
          <w:left w:val="single" w:sz="4" w:space="4" w:color="auto"/>
          <w:bottom w:val="single" w:sz="4" w:space="1" w:color="auto"/>
          <w:right w:val="single" w:sz="4" w:space="4" w:color="auto"/>
        </w:pBdr>
        <w:rPr>
          <w:rFonts w:asciiTheme="minorHAnsi" w:hAnsiTheme="minorHAnsi" w:cstheme="minorHAnsi"/>
          <w:lang w:val="en-GB"/>
        </w:rPr>
      </w:pPr>
      <w:r w:rsidRPr="00EC33B2">
        <w:rPr>
          <w:rFonts w:asciiTheme="minorHAnsi" w:hAnsiTheme="minorHAnsi" w:cstheme="minorHAnsi"/>
          <w:lang w:val="en-GB"/>
        </w:rPr>
        <w:t>T</w:t>
      </w:r>
      <w:r w:rsidRPr="00EC33B2">
        <w:rPr>
          <w:rFonts w:asciiTheme="minorHAnsi" w:hAnsiTheme="minorHAnsi" w:cstheme="minorHAnsi"/>
          <w:vertAlign w:val="subscript"/>
          <w:lang w:val="en-GB"/>
        </w:rPr>
        <w:t>HARQ</w:t>
      </w:r>
      <w:r w:rsidRPr="00EC33B2">
        <w:rPr>
          <w:rFonts w:asciiTheme="minorHAnsi" w:hAnsiTheme="minorHAnsi" w:cstheme="minorHAnsi"/>
          <w:lang w:val="en-GB"/>
        </w:rPr>
        <w:t xml:space="preserve"> is the timing between DL data transmission and acknowledgement</w:t>
      </w:r>
    </w:p>
    <w:p w:rsidR="00682481" w:rsidRPr="00EC33B2" w:rsidRDefault="00682481" w:rsidP="00682481">
      <w:pPr>
        <w:pBdr>
          <w:top w:val="single" w:sz="4" w:space="1" w:color="auto"/>
          <w:left w:val="single" w:sz="4" w:space="4" w:color="auto"/>
          <w:bottom w:val="single" w:sz="4" w:space="1" w:color="auto"/>
          <w:right w:val="single" w:sz="4" w:space="4" w:color="auto"/>
        </w:pBdr>
        <w:rPr>
          <w:rFonts w:asciiTheme="minorHAnsi" w:hAnsiTheme="minorHAnsi" w:cstheme="minorHAnsi"/>
          <w:lang w:val="en-GB"/>
        </w:rPr>
      </w:pPr>
      <w:r w:rsidRPr="00EC33B2">
        <w:rPr>
          <w:rFonts w:asciiTheme="minorHAnsi" w:hAnsiTheme="minorHAnsi" w:cstheme="minorHAnsi"/>
          <w:lang w:val="en-GB"/>
        </w:rPr>
        <w:t>T</w:t>
      </w:r>
      <w:r w:rsidRPr="00EC33B2">
        <w:rPr>
          <w:rFonts w:asciiTheme="minorHAnsi" w:hAnsiTheme="minorHAnsi" w:cstheme="minorHAnsi"/>
          <w:vertAlign w:val="subscript"/>
          <w:lang w:val="en-GB"/>
        </w:rPr>
        <w:t xml:space="preserve">activation_time </w:t>
      </w:r>
      <w:r w:rsidRPr="00EC33B2">
        <w:rPr>
          <w:rFonts w:asciiTheme="minorHAnsi" w:hAnsiTheme="minorHAnsi" w:cstheme="minorHAnsi"/>
          <w:lang w:val="en-GB"/>
        </w:rPr>
        <w:t>is the SCell activation delay</w:t>
      </w:r>
    </w:p>
    <w:p w:rsidR="00682481" w:rsidRPr="00EC33B2" w:rsidRDefault="00682481" w:rsidP="00682481">
      <w:pPr>
        <w:pBdr>
          <w:top w:val="single" w:sz="4" w:space="1" w:color="auto"/>
          <w:left w:val="single" w:sz="4" w:space="4" w:color="auto"/>
          <w:bottom w:val="single" w:sz="4" w:space="1" w:color="auto"/>
          <w:right w:val="single" w:sz="4" w:space="4" w:color="auto"/>
        </w:pBdr>
        <w:rPr>
          <w:rFonts w:asciiTheme="minorHAnsi" w:hAnsiTheme="minorHAnsi" w:cstheme="minorHAnsi"/>
          <w:lang w:val="en-GB"/>
        </w:rPr>
      </w:pPr>
      <w:r w:rsidRPr="00EC33B2">
        <w:rPr>
          <w:rFonts w:asciiTheme="minorHAnsi" w:hAnsiTheme="minorHAnsi" w:cstheme="minorHAnsi"/>
          <w:lang w:val="en-GB"/>
        </w:rPr>
        <w:t>T</w:t>
      </w:r>
      <w:r w:rsidRPr="00EC33B2">
        <w:rPr>
          <w:rFonts w:asciiTheme="minorHAnsi" w:hAnsiTheme="minorHAnsi" w:cstheme="minorHAnsi"/>
          <w:vertAlign w:val="subscript"/>
          <w:lang w:val="en-GB"/>
        </w:rPr>
        <w:t>SMTC_MAX</w:t>
      </w:r>
      <w:r w:rsidRPr="00EC33B2">
        <w:rPr>
          <w:rFonts w:asciiTheme="minorHAnsi" w:hAnsiTheme="minorHAnsi" w:cstheme="minorHAnsi"/>
          <w:lang w:val="en-GB"/>
        </w:rPr>
        <w:t xml:space="preserve">:  </w:t>
      </w:r>
    </w:p>
    <w:p w:rsidR="00682481" w:rsidRPr="00EC33B2" w:rsidRDefault="00682481" w:rsidP="00682481">
      <w:pPr>
        <w:pBdr>
          <w:top w:val="single" w:sz="4" w:space="1" w:color="auto"/>
          <w:left w:val="single" w:sz="4" w:space="4" w:color="auto"/>
          <w:bottom w:val="single" w:sz="4" w:space="1" w:color="auto"/>
          <w:right w:val="single" w:sz="4" w:space="4" w:color="auto"/>
        </w:pBdr>
        <w:rPr>
          <w:rFonts w:asciiTheme="minorHAnsi" w:hAnsiTheme="minorHAnsi" w:cstheme="minorHAnsi"/>
          <w:lang w:val="en-GB"/>
        </w:rPr>
      </w:pPr>
      <w:r w:rsidRPr="00EC33B2">
        <w:rPr>
          <w:rFonts w:asciiTheme="minorHAnsi" w:hAnsiTheme="minorHAnsi" w:cstheme="minorHAnsi"/>
          <w:lang w:val="en-GB"/>
        </w:rPr>
        <w:t>In FR1, in case of intra-band SCell activation, T</w:t>
      </w:r>
      <w:r w:rsidRPr="00EC33B2">
        <w:rPr>
          <w:rFonts w:asciiTheme="minorHAnsi" w:hAnsiTheme="minorHAnsi" w:cstheme="minorHAnsi"/>
          <w:vertAlign w:val="subscript"/>
          <w:lang w:val="en-GB"/>
        </w:rPr>
        <w:t>SMTC_MAX</w:t>
      </w:r>
      <w:r w:rsidRPr="00EC33B2">
        <w:rPr>
          <w:rFonts w:asciiTheme="minorHAnsi" w:hAnsiTheme="minorHAnsi" w:cstheme="minorHAnsi"/>
          <w:lang w:val="en-GB"/>
        </w:rPr>
        <w:t xml:space="preserve"> is the longer SMTC periodicity between active serving cells and SCell being activated provided the cell specific reference signals from the active serving cells and the SCells being activated or released are available in the same slot; in case of inter-band SCell activation, T</w:t>
      </w:r>
      <w:r w:rsidRPr="00EC33B2">
        <w:rPr>
          <w:rFonts w:asciiTheme="minorHAnsi" w:hAnsiTheme="minorHAnsi" w:cstheme="minorHAnsi"/>
          <w:vertAlign w:val="subscript"/>
          <w:lang w:val="en-GB"/>
        </w:rPr>
        <w:t>SMTC_MAX</w:t>
      </w:r>
      <w:r w:rsidRPr="00EC33B2">
        <w:rPr>
          <w:rFonts w:asciiTheme="minorHAnsi" w:hAnsiTheme="minorHAnsi" w:cstheme="minorHAnsi"/>
          <w:lang w:val="en-GB"/>
        </w:rPr>
        <w:t xml:space="preserve"> is the SMTC periodicity of SCell being activated.</w:t>
      </w:r>
    </w:p>
    <w:p w:rsidR="00682481" w:rsidRPr="00EC33B2" w:rsidRDefault="00682481" w:rsidP="00682481">
      <w:pPr>
        <w:pBdr>
          <w:top w:val="single" w:sz="4" w:space="1" w:color="auto"/>
          <w:left w:val="single" w:sz="4" w:space="4" w:color="auto"/>
          <w:bottom w:val="single" w:sz="4" w:space="1" w:color="auto"/>
          <w:right w:val="single" w:sz="4" w:space="4" w:color="auto"/>
        </w:pBdr>
        <w:rPr>
          <w:rFonts w:asciiTheme="minorHAnsi" w:hAnsiTheme="minorHAnsi" w:cstheme="minorHAnsi"/>
          <w:lang w:val="en-GB"/>
        </w:rPr>
      </w:pPr>
      <w:r w:rsidRPr="00EC33B2">
        <w:rPr>
          <w:rFonts w:asciiTheme="minorHAnsi" w:hAnsiTheme="minorHAnsi" w:cstheme="minorHAnsi"/>
          <w:lang w:val="en-GB"/>
        </w:rPr>
        <w:t>In FR2, T</w:t>
      </w:r>
      <w:r w:rsidRPr="00EC33B2">
        <w:rPr>
          <w:rFonts w:asciiTheme="minorHAnsi" w:hAnsiTheme="minorHAnsi" w:cstheme="minorHAnsi"/>
          <w:vertAlign w:val="subscript"/>
          <w:lang w:val="en-GB"/>
        </w:rPr>
        <w:t>SMTC_MAX</w:t>
      </w:r>
      <w:r w:rsidRPr="00EC33B2">
        <w:rPr>
          <w:rFonts w:asciiTheme="minorHAnsi" w:hAnsiTheme="minorHAnsi" w:cstheme="minorHAnsi"/>
          <w:lang w:val="en-GB"/>
        </w:rPr>
        <w:t xml:space="preserve"> is the longer SMTC periodicity between active serving cells and SCell being activated provided that in Rel-15 only support FR2 intra-band CA.</w:t>
      </w:r>
    </w:p>
    <w:p w:rsidR="00682481" w:rsidRPr="00EC33B2" w:rsidRDefault="00682481" w:rsidP="00682481">
      <w:pPr>
        <w:pBdr>
          <w:top w:val="single" w:sz="4" w:space="1" w:color="auto"/>
          <w:left w:val="single" w:sz="4" w:space="4" w:color="auto"/>
          <w:bottom w:val="single" w:sz="4" w:space="1" w:color="auto"/>
          <w:right w:val="single" w:sz="4" w:space="4" w:color="auto"/>
        </w:pBdr>
        <w:rPr>
          <w:rFonts w:asciiTheme="minorHAnsi" w:hAnsiTheme="minorHAnsi" w:cstheme="minorHAnsi"/>
          <w:lang w:val="en-GB"/>
        </w:rPr>
      </w:pPr>
      <w:r w:rsidRPr="00EC33B2">
        <w:rPr>
          <w:rFonts w:asciiTheme="minorHAnsi" w:hAnsiTheme="minorHAnsi" w:cstheme="minorHAnsi"/>
          <w:lang w:val="en-GB"/>
        </w:rPr>
        <w:t>T</w:t>
      </w:r>
      <w:r w:rsidRPr="00EC33B2">
        <w:rPr>
          <w:rFonts w:asciiTheme="minorHAnsi" w:hAnsiTheme="minorHAnsi" w:cstheme="minorHAnsi"/>
          <w:vertAlign w:val="subscript"/>
          <w:lang w:val="en-GB"/>
        </w:rPr>
        <w:t>SMTC_MAX</w:t>
      </w:r>
      <w:r w:rsidRPr="00EC33B2">
        <w:rPr>
          <w:rFonts w:asciiTheme="minorHAnsi" w:hAnsiTheme="minorHAnsi" w:cstheme="minorHAnsi"/>
          <w:lang w:val="en-GB"/>
        </w:rPr>
        <w:t xml:space="preserve"> is bounded to a minimum value of 10ms.</w:t>
      </w:r>
    </w:p>
    <w:p w:rsidR="00682481" w:rsidRPr="00EC33B2" w:rsidRDefault="00682481" w:rsidP="00682481">
      <w:pPr>
        <w:pBdr>
          <w:top w:val="single" w:sz="4" w:space="1" w:color="auto"/>
          <w:left w:val="single" w:sz="4" w:space="4" w:color="auto"/>
          <w:bottom w:val="single" w:sz="4" w:space="1" w:color="auto"/>
          <w:right w:val="single" w:sz="4" w:space="4" w:color="auto"/>
        </w:pBdr>
        <w:rPr>
          <w:rFonts w:asciiTheme="minorHAnsi" w:hAnsiTheme="minorHAnsi" w:cstheme="minorHAnsi"/>
          <w:lang w:val="en-GB"/>
        </w:rPr>
      </w:pPr>
      <w:r w:rsidRPr="00EC33B2">
        <w:rPr>
          <w:rFonts w:asciiTheme="minorHAnsi" w:hAnsiTheme="minorHAnsi" w:cstheme="minorHAnsi"/>
          <w:lang w:val="en-GB"/>
        </w:rPr>
        <w:t>T</w:t>
      </w:r>
      <w:r w:rsidRPr="00EC33B2">
        <w:rPr>
          <w:rFonts w:asciiTheme="minorHAnsi" w:hAnsiTheme="minorHAnsi" w:cstheme="minorHAnsi"/>
          <w:vertAlign w:val="subscript"/>
          <w:lang w:val="en-GB"/>
        </w:rPr>
        <w:t>SMTC_SCell</w:t>
      </w:r>
      <w:r w:rsidRPr="00EC33B2">
        <w:rPr>
          <w:rFonts w:asciiTheme="minorHAnsi" w:hAnsiTheme="minorHAnsi" w:cstheme="minorHAnsi"/>
          <w:lang w:val="en-GB"/>
        </w:rPr>
        <w:t>: SMTC periodicity of SCell being activated and the minimum value is 10ms.</w:t>
      </w:r>
    </w:p>
    <w:p w:rsidR="00682481" w:rsidRPr="00EC33B2" w:rsidRDefault="00682481" w:rsidP="00682481">
      <w:pPr>
        <w:pBdr>
          <w:top w:val="single" w:sz="4" w:space="1" w:color="auto"/>
          <w:left w:val="single" w:sz="4" w:space="4" w:color="auto"/>
          <w:bottom w:val="single" w:sz="4" w:space="1" w:color="auto"/>
          <w:right w:val="single" w:sz="4" w:space="4" w:color="auto"/>
        </w:pBdr>
        <w:rPr>
          <w:rFonts w:asciiTheme="minorHAnsi" w:hAnsiTheme="minorHAnsi" w:cstheme="minorHAnsi"/>
          <w:lang w:val="en-GB"/>
        </w:rPr>
      </w:pPr>
      <w:r w:rsidRPr="00EC33B2">
        <w:rPr>
          <w:rFonts w:asciiTheme="minorHAnsi" w:hAnsiTheme="minorHAnsi" w:cstheme="minorHAnsi"/>
          <w:lang w:val="en-GB"/>
        </w:rPr>
        <w:t>T</w:t>
      </w:r>
      <w:r w:rsidRPr="00EC33B2">
        <w:rPr>
          <w:rFonts w:asciiTheme="minorHAnsi" w:hAnsiTheme="minorHAnsi" w:cstheme="minorHAnsi"/>
          <w:vertAlign w:val="subscript"/>
          <w:lang w:val="en-GB"/>
        </w:rPr>
        <w:t xml:space="preserve">CSI_reporting </w:t>
      </w:r>
      <w:r w:rsidRPr="00EC33B2">
        <w:rPr>
          <w:rFonts w:asciiTheme="minorHAnsi" w:hAnsiTheme="minorHAnsi" w:cstheme="minorHAnsi"/>
          <w:lang w:val="en-GB"/>
        </w:rPr>
        <w:t>is the delay including uncertainty in acquiring the first available downlink CSI reference resource, UE processing time for CSI reporting and uncertainty in acquiring the first available CSI reporting resources</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lastRenderedPageBreak/>
        <w:t xml:space="preserve">In RAN4#90 meeting, Way Forward (WF) on SCell Activation on FR2 band is defined. WF for SCell activation is agreed as following, </w:t>
      </w:r>
    </w:p>
    <w:p w:rsidR="00682481" w:rsidRPr="00EC33B2" w:rsidRDefault="00682481" w:rsidP="00682481">
      <w:pPr>
        <w:pStyle w:val="ListParagraph"/>
        <w:pBdr>
          <w:top w:val="single" w:sz="4" w:space="1" w:color="auto"/>
          <w:left w:val="single" w:sz="4" w:space="4" w:color="auto"/>
          <w:bottom w:val="single" w:sz="4" w:space="1" w:color="auto"/>
          <w:right w:val="single" w:sz="4" w:space="4" w:color="auto"/>
        </w:pBdr>
        <w:ind w:left="0"/>
        <w:rPr>
          <w:rFonts w:asciiTheme="minorHAnsi" w:hAnsiTheme="minorHAnsi" w:cstheme="minorHAnsi"/>
          <w:sz w:val="22"/>
        </w:rPr>
      </w:pPr>
      <w:r w:rsidRPr="00EC33B2">
        <w:rPr>
          <w:rFonts w:asciiTheme="minorHAnsi" w:hAnsiTheme="minorHAnsi" w:cstheme="minorHAnsi"/>
          <w:sz w:val="22"/>
        </w:rPr>
        <w:t>Option 1: Activation of TCI states for PDCCH/PDSCH is part of SCell activation</w:t>
      </w:r>
    </w:p>
    <w:p w:rsidR="00682481" w:rsidRPr="00EC33B2" w:rsidRDefault="00682481" w:rsidP="00682481">
      <w:pPr>
        <w:pStyle w:val="ListParagraph"/>
        <w:numPr>
          <w:ilvl w:val="0"/>
          <w:numId w:val="3"/>
        </w:num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EC33B2">
        <w:rPr>
          <w:rFonts w:asciiTheme="minorHAnsi" w:hAnsiTheme="minorHAnsi" w:cstheme="minorHAnsi"/>
          <w:sz w:val="22"/>
        </w:rPr>
        <w:t>Case 1: SCell activation command comes before MAC-CE command for TCI state activation</w:t>
      </w:r>
    </w:p>
    <w:p w:rsidR="00682481" w:rsidRPr="00EC33B2" w:rsidRDefault="00682481" w:rsidP="00682481">
      <w:pPr>
        <w:pStyle w:val="ListParagraph"/>
        <w:numPr>
          <w:ilvl w:val="0"/>
          <w:numId w:val="3"/>
        </w:num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EC33B2">
        <w:rPr>
          <w:rFonts w:asciiTheme="minorHAnsi" w:hAnsiTheme="minorHAnsi" w:cstheme="minorHAnsi"/>
          <w:sz w:val="22"/>
        </w:rPr>
        <w:t>Case 2: SCell activation and TCI state activation are bundled in the same command</w:t>
      </w:r>
    </w:p>
    <w:p w:rsidR="00682481" w:rsidRPr="00EC33B2" w:rsidRDefault="00682481" w:rsidP="00682481">
      <w:pPr>
        <w:pStyle w:val="ListParagraph"/>
        <w:numPr>
          <w:ilvl w:val="0"/>
          <w:numId w:val="3"/>
        </w:num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EC33B2">
        <w:rPr>
          <w:rFonts w:asciiTheme="minorHAnsi" w:hAnsiTheme="minorHAnsi" w:cstheme="minorHAnsi"/>
          <w:sz w:val="22"/>
        </w:rPr>
        <w:t>Other possibilities are not precluded</w:t>
      </w:r>
    </w:p>
    <w:p w:rsidR="00682481" w:rsidRPr="00EC33B2" w:rsidRDefault="00682481" w:rsidP="00682481">
      <w:pPr>
        <w:pStyle w:val="ListParagraph"/>
        <w:numPr>
          <w:ilvl w:val="0"/>
          <w:numId w:val="3"/>
        </w:num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EC33B2">
        <w:rPr>
          <w:rFonts w:asciiTheme="minorHAnsi" w:hAnsiTheme="minorHAnsi" w:cstheme="minorHAnsi"/>
          <w:sz w:val="22"/>
        </w:rPr>
        <w:t>Study if RAN4 needs to define requirements for each of the cases or just in one case</w:t>
      </w:r>
    </w:p>
    <w:p w:rsidR="00682481" w:rsidRPr="00EC33B2" w:rsidRDefault="00682481" w:rsidP="00682481">
      <w:pPr>
        <w:pStyle w:val="ListParagraph"/>
        <w:numPr>
          <w:ilvl w:val="0"/>
          <w:numId w:val="3"/>
        </w:num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EC33B2">
        <w:rPr>
          <w:rFonts w:asciiTheme="minorHAnsi" w:hAnsiTheme="minorHAnsi" w:cstheme="minorHAnsi"/>
          <w:sz w:val="22"/>
        </w:rPr>
        <w:t xml:space="preserve">Time required for processing and application of each of these commands </w:t>
      </w:r>
    </w:p>
    <w:p w:rsidR="00682481" w:rsidRPr="00EC33B2" w:rsidRDefault="00682481" w:rsidP="00682481">
      <w:pPr>
        <w:pStyle w:val="ListParagraph"/>
        <w:numPr>
          <w:ilvl w:val="0"/>
          <w:numId w:val="3"/>
        </w:num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EC33B2">
        <w:rPr>
          <w:rFonts w:asciiTheme="minorHAnsi" w:hAnsiTheme="minorHAnsi" w:cstheme="minorHAnsi"/>
          <w:sz w:val="22"/>
        </w:rPr>
        <w:t>If TCI state activation happens after MAC-CE for Scell activation does the UE need to provide a L1-RSRP report before network can select active TCI state</w:t>
      </w:r>
    </w:p>
    <w:p w:rsidR="00682481" w:rsidRPr="00EC33B2" w:rsidRDefault="00682481" w:rsidP="00682481">
      <w:pPr>
        <w:pStyle w:val="ListParagraph"/>
        <w:pBdr>
          <w:top w:val="single" w:sz="4" w:space="1" w:color="auto"/>
          <w:left w:val="single" w:sz="4" w:space="4" w:color="auto"/>
          <w:bottom w:val="single" w:sz="4" w:space="1" w:color="auto"/>
          <w:right w:val="single" w:sz="4" w:space="4" w:color="auto"/>
        </w:pBdr>
        <w:ind w:left="0"/>
        <w:rPr>
          <w:rFonts w:asciiTheme="minorHAnsi" w:hAnsiTheme="minorHAnsi" w:cstheme="minorHAnsi"/>
          <w:sz w:val="22"/>
        </w:rPr>
      </w:pPr>
      <w:r w:rsidRPr="00EC33B2">
        <w:rPr>
          <w:rFonts w:asciiTheme="minorHAnsi" w:hAnsiTheme="minorHAnsi" w:cstheme="minorHAnsi"/>
          <w:sz w:val="22"/>
        </w:rPr>
        <w:t>Option 2: Activation of TCI states for PDCCH/PDSCH is not part of SCell activation</w:t>
      </w:r>
    </w:p>
    <w:p w:rsidR="00682481" w:rsidRPr="00EC33B2" w:rsidRDefault="00682481" w:rsidP="00682481">
      <w:pPr>
        <w:pStyle w:val="ListParagraph"/>
        <w:numPr>
          <w:ilvl w:val="0"/>
          <w:numId w:val="4"/>
        </w:num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EC33B2">
        <w:rPr>
          <w:rFonts w:asciiTheme="minorHAnsi" w:hAnsiTheme="minorHAnsi" w:cstheme="minorHAnsi"/>
          <w:sz w:val="22"/>
        </w:rPr>
        <w:t>UE assumes PDCCH/PDSCH is QCL-</w:t>
      </w:r>
      <w:proofErr w:type="spellStart"/>
      <w:r w:rsidRPr="00EC33B2">
        <w:rPr>
          <w:rFonts w:asciiTheme="minorHAnsi" w:hAnsiTheme="minorHAnsi" w:cstheme="minorHAnsi"/>
          <w:sz w:val="22"/>
        </w:rPr>
        <w:t>ed</w:t>
      </w:r>
      <w:proofErr w:type="spellEnd"/>
      <w:r w:rsidRPr="00EC33B2">
        <w:rPr>
          <w:rFonts w:asciiTheme="minorHAnsi" w:hAnsiTheme="minorHAnsi" w:cstheme="minorHAnsi"/>
          <w:sz w:val="22"/>
        </w:rPr>
        <w:t xml:space="preserve"> with a UE reported beam before receiving the activation command of PDCCH/PDSCH TCI states </w:t>
      </w:r>
    </w:p>
    <w:p w:rsidR="00682481" w:rsidRPr="00EC33B2" w:rsidRDefault="00682481" w:rsidP="00682481">
      <w:pPr>
        <w:pStyle w:val="ListParagraph"/>
        <w:numPr>
          <w:ilvl w:val="0"/>
          <w:numId w:val="4"/>
        </w:num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EC33B2">
        <w:rPr>
          <w:rFonts w:asciiTheme="minorHAnsi" w:hAnsiTheme="minorHAnsi" w:cstheme="minorHAnsi"/>
          <w:sz w:val="22"/>
        </w:rPr>
        <w:t>UE assumes CSI-RS for CQI is QCL-</w:t>
      </w:r>
      <w:proofErr w:type="spellStart"/>
      <w:r w:rsidRPr="00EC33B2">
        <w:rPr>
          <w:rFonts w:asciiTheme="minorHAnsi" w:hAnsiTheme="minorHAnsi" w:cstheme="minorHAnsi"/>
          <w:sz w:val="22"/>
        </w:rPr>
        <w:t>ed</w:t>
      </w:r>
      <w:proofErr w:type="spellEnd"/>
      <w:r w:rsidRPr="00EC33B2">
        <w:rPr>
          <w:rFonts w:asciiTheme="minorHAnsi" w:hAnsiTheme="minorHAnsi" w:cstheme="minorHAnsi"/>
          <w:sz w:val="22"/>
        </w:rPr>
        <w:t xml:space="preserve"> with a UE reported beam before receiving the configuration of TCI states for CSI-RS for CQI</w:t>
      </w:r>
    </w:p>
    <w:p w:rsidR="00682481" w:rsidRPr="00EC33B2" w:rsidRDefault="00682481" w:rsidP="00682481">
      <w:pPr>
        <w:pStyle w:val="ListParagraph"/>
        <w:numPr>
          <w:ilvl w:val="0"/>
          <w:numId w:val="4"/>
        </w:num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EC33B2">
        <w:rPr>
          <w:rFonts w:asciiTheme="minorHAnsi" w:hAnsiTheme="minorHAnsi" w:cstheme="minorHAnsi"/>
          <w:sz w:val="22"/>
        </w:rPr>
        <w:t>FFS if L3 measurement report before SCell activation can be used for the QCL assumption, or L1-RSRP measurement and report are needed during Scell activation process</w:t>
      </w:r>
    </w:p>
    <w:p w:rsidR="00682481" w:rsidRPr="00EC33B2" w:rsidRDefault="00682481" w:rsidP="00682481">
      <w:pPr>
        <w:pBdr>
          <w:top w:val="single" w:sz="4" w:space="1" w:color="auto"/>
          <w:left w:val="single" w:sz="4" w:space="4" w:color="auto"/>
          <w:bottom w:val="single" w:sz="4" w:space="1" w:color="auto"/>
          <w:right w:val="single" w:sz="4" w:space="4" w:color="auto"/>
        </w:pBdr>
        <w:rPr>
          <w:rFonts w:asciiTheme="minorHAnsi" w:hAnsiTheme="minorHAnsi" w:cstheme="minorHAnsi"/>
          <w:sz w:val="22"/>
        </w:rPr>
      </w:pPr>
      <w:r w:rsidRPr="00EC33B2">
        <w:rPr>
          <w:rFonts w:asciiTheme="minorHAnsi" w:hAnsiTheme="minorHAnsi" w:cstheme="minorHAnsi"/>
          <w:sz w:val="22"/>
        </w:rPr>
        <w:t>Other options are not precluded</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WF for potential known cell definition is agreed as,</w:t>
      </w:r>
    </w:p>
    <w:p w:rsidR="00682481" w:rsidRPr="00EC33B2" w:rsidRDefault="00682481" w:rsidP="00682481">
      <w:pPr>
        <w:rPr>
          <w:rFonts w:asciiTheme="minorHAnsi" w:hAnsiTheme="minorHAnsi" w:cstheme="minorHAnsi"/>
          <w:sz w:val="22"/>
          <w:lang w:val="en-IN"/>
        </w:rPr>
      </w:pPr>
      <w:r w:rsidRPr="00EC33B2">
        <w:rPr>
          <w:rFonts w:asciiTheme="minorHAnsi" w:hAnsiTheme="minorHAnsi" w:cstheme="minorHAnsi"/>
          <w:sz w:val="22"/>
        </w:rPr>
        <w:t>RAN4 to study if UE can do beam management on deactivated cell</w:t>
      </w:r>
    </w:p>
    <w:p w:rsidR="00682481" w:rsidRPr="00EC33B2" w:rsidRDefault="00682481" w:rsidP="00682481">
      <w:pPr>
        <w:pStyle w:val="ListParagraph"/>
        <w:numPr>
          <w:ilvl w:val="0"/>
          <w:numId w:val="5"/>
        </w:numPr>
        <w:rPr>
          <w:rFonts w:asciiTheme="minorHAnsi" w:hAnsiTheme="minorHAnsi" w:cstheme="minorHAnsi"/>
          <w:sz w:val="22"/>
          <w:lang w:val="en-IN"/>
        </w:rPr>
      </w:pPr>
      <w:r w:rsidRPr="00EC33B2">
        <w:rPr>
          <w:rFonts w:asciiTheme="minorHAnsi" w:hAnsiTheme="minorHAnsi" w:cstheme="minorHAnsi"/>
          <w:sz w:val="22"/>
        </w:rPr>
        <w:t>FFS if L3-RSRP reporting via RRC is sufficient for this purpose</w:t>
      </w:r>
    </w:p>
    <w:p w:rsidR="00682481" w:rsidRPr="00EC33B2" w:rsidRDefault="00682481" w:rsidP="00682481">
      <w:pPr>
        <w:pStyle w:val="ListParagraph"/>
        <w:numPr>
          <w:ilvl w:val="0"/>
          <w:numId w:val="5"/>
        </w:numPr>
        <w:rPr>
          <w:rFonts w:asciiTheme="minorHAnsi" w:hAnsiTheme="minorHAnsi" w:cstheme="minorHAnsi"/>
          <w:sz w:val="22"/>
          <w:lang w:val="en-IN"/>
        </w:rPr>
      </w:pPr>
      <w:r w:rsidRPr="00EC33B2">
        <w:rPr>
          <w:rFonts w:asciiTheme="minorHAnsi" w:hAnsiTheme="minorHAnsi" w:cstheme="minorHAnsi"/>
          <w:sz w:val="22"/>
        </w:rPr>
        <w:t>FFS if UE can report L1-RSRP via PUSCH on an already active carrier</w:t>
      </w:r>
    </w:p>
    <w:p w:rsidR="00682481" w:rsidRPr="00EC33B2" w:rsidRDefault="00682481" w:rsidP="00682481">
      <w:pPr>
        <w:pStyle w:val="ListParagraph"/>
        <w:numPr>
          <w:ilvl w:val="1"/>
          <w:numId w:val="5"/>
        </w:numPr>
        <w:rPr>
          <w:rFonts w:asciiTheme="minorHAnsi" w:hAnsiTheme="minorHAnsi" w:cstheme="minorHAnsi"/>
          <w:sz w:val="22"/>
          <w:lang w:val="en-IN"/>
        </w:rPr>
      </w:pPr>
      <w:r w:rsidRPr="00EC33B2">
        <w:rPr>
          <w:rFonts w:asciiTheme="minorHAnsi" w:hAnsiTheme="minorHAnsi" w:cstheme="minorHAnsi"/>
          <w:sz w:val="22"/>
        </w:rPr>
        <w:t>FFS if there is a restriction that beam management can only be done on active BWP or if some default BWP may be used</w:t>
      </w:r>
    </w:p>
    <w:p w:rsidR="00682481" w:rsidRPr="00EC33B2" w:rsidRDefault="00682481" w:rsidP="00682481">
      <w:pPr>
        <w:tabs>
          <w:tab w:val="left" w:pos="2143"/>
        </w:tabs>
        <w:rPr>
          <w:rFonts w:asciiTheme="minorHAnsi" w:hAnsiTheme="minorHAnsi" w:cstheme="minorHAnsi"/>
          <w:sz w:val="22"/>
          <w:lang w:val="en-IN"/>
        </w:rPr>
      </w:pPr>
      <w:r w:rsidRPr="00EC33B2">
        <w:rPr>
          <w:rFonts w:asciiTheme="minorHAnsi" w:hAnsiTheme="minorHAnsi" w:cstheme="minorHAnsi"/>
          <w:sz w:val="22"/>
          <w:lang w:val="en-IN"/>
        </w:rPr>
        <w:t xml:space="preserve">In our view, RAN4 has to agree on whether UE can do beam management on deactivated cell before agreeing on Scell activation delay. Because this agreement can change the Scell activation delays significantly. </w:t>
      </w:r>
    </w:p>
    <w:p w:rsidR="00682481" w:rsidRPr="00EC33B2" w:rsidRDefault="00682481" w:rsidP="00682481">
      <w:pPr>
        <w:tabs>
          <w:tab w:val="left" w:pos="2143"/>
        </w:tabs>
        <w:rPr>
          <w:rFonts w:asciiTheme="minorHAnsi" w:hAnsiTheme="minorHAnsi" w:cstheme="minorHAnsi"/>
          <w:b/>
          <w:sz w:val="22"/>
          <w:lang w:val="en-IN"/>
        </w:rPr>
      </w:pPr>
      <w:r w:rsidRPr="00EC33B2">
        <w:rPr>
          <w:rFonts w:asciiTheme="minorHAnsi" w:hAnsiTheme="minorHAnsi" w:cstheme="minorHAnsi"/>
          <w:b/>
          <w:sz w:val="22"/>
          <w:lang w:val="en-IN"/>
        </w:rPr>
        <w:t xml:space="preserve">Observation 1: SCell activation delay requirements in FR2 band depend on whether UE can do beam management on deactivated SCell or not. </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 xml:space="preserve">In Rel-15 TCI states are configured by RRC (re)configuration. Further down selection of TCI states happen through MAC CE and DCI. PDCCH TCI state is signalled using MAC CE. PDSCH TCI state is signalled using combination of MAC CE and DCI. </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 xml:space="preserve">In the following sections, we analyse and provide our views on both option 1 and option 2. </w:t>
      </w:r>
    </w:p>
    <w:p w:rsidR="00682481" w:rsidRPr="00A407DB" w:rsidRDefault="00682481" w:rsidP="00682481">
      <w:pPr>
        <w:pStyle w:val="RAN4H2"/>
        <w:rPr>
          <w:rFonts w:asciiTheme="minorHAnsi" w:hAnsiTheme="minorHAnsi" w:cstheme="minorHAnsi"/>
          <w:color w:val="auto"/>
          <w:sz w:val="22"/>
        </w:rPr>
      </w:pPr>
      <w:r w:rsidRPr="00A407DB">
        <w:rPr>
          <w:rFonts w:asciiTheme="minorHAnsi" w:hAnsiTheme="minorHAnsi" w:cstheme="minorHAnsi"/>
          <w:color w:val="auto"/>
        </w:rPr>
        <w:lastRenderedPageBreak/>
        <w:t xml:space="preserve"> Option 1: Activation of TCI states is part of SCell activation </w:t>
      </w:r>
    </w:p>
    <w:p w:rsidR="00682481" w:rsidRPr="00EC33B2" w:rsidRDefault="00682481" w:rsidP="00682481">
      <w:pPr>
        <w:tabs>
          <w:tab w:val="left" w:pos="2143"/>
        </w:tabs>
        <w:rPr>
          <w:rFonts w:asciiTheme="minorHAnsi" w:hAnsiTheme="minorHAnsi" w:cstheme="minorHAnsi"/>
          <w:sz w:val="22"/>
          <w:lang w:val="en-GB"/>
        </w:rPr>
      </w:pPr>
      <w:r w:rsidRPr="00EC33B2">
        <w:rPr>
          <w:rFonts w:asciiTheme="minorHAnsi" w:hAnsiTheme="minorHAnsi" w:cstheme="minorHAnsi"/>
          <w:sz w:val="22"/>
          <w:lang w:val="en-GB"/>
        </w:rPr>
        <w:t>In this option we analyse SCell activation delay requirement, with beam management and without beam management on deactivated SCell for case 1 of WF proposed. Case 2 can be studied after decision is made on beam management on deactivated SCell.</w:t>
      </w:r>
    </w:p>
    <w:p w:rsidR="00682481" w:rsidRPr="00EC33B2" w:rsidRDefault="00682481" w:rsidP="00682481">
      <w:pPr>
        <w:pStyle w:val="RAN4H3"/>
        <w:rPr>
          <w:rFonts w:asciiTheme="minorHAnsi" w:hAnsiTheme="minorHAnsi" w:cstheme="minorHAnsi"/>
        </w:rPr>
      </w:pPr>
      <w:r w:rsidRPr="00EC33B2">
        <w:rPr>
          <w:rFonts w:asciiTheme="minorHAnsi" w:hAnsiTheme="minorHAnsi" w:cstheme="minorHAnsi"/>
        </w:rPr>
        <w:t>With beam management on deactivated SCell</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With beam management on deactivated SCell, UE can report best beams to the gNB periodically. Procedure of beam reporting by using SSB based L3-RSRP can be used for beam management on deactivated SCell.  Since L3-RSRP reporting periodicity can be much higher than L1-RSRP reporting periodicity, whether L3-RSRP is sufficient or not depends on requirements for beam known condition, which is under discussion in RAN4. In other words, L3-RSRP is sufficient, if beam is reported within [TBD] ms. L1-RSRP reporting using other active carriers PUSCH may require additional effort from RAN1 and RAN4 and can be FFS.</w:t>
      </w:r>
    </w:p>
    <w:p w:rsidR="00682481" w:rsidRPr="00EC33B2" w:rsidRDefault="00682481" w:rsidP="00682481">
      <w:pPr>
        <w:rPr>
          <w:rFonts w:asciiTheme="minorHAnsi" w:hAnsiTheme="minorHAnsi" w:cstheme="minorHAnsi"/>
          <w:b/>
          <w:sz w:val="22"/>
          <w:lang w:val="en-GB"/>
        </w:rPr>
      </w:pPr>
      <w:r w:rsidRPr="00EC33B2">
        <w:rPr>
          <w:rFonts w:asciiTheme="minorHAnsi" w:hAnsiTheme="minorHAnsi" w:cstheme="minorHAnsi"/>
          <w:b/>
          <w:sz w:val="22"/>
          <w:lang w:val="en-GB"/>
        </w:rPr>
        <w:t xml:space="preserve">Proposal 1: SSB based L3-RSRP reporting may be used for beam management on deactivated SCell. Whether it is sufficient or not can be FFS based on beam known condition. </w:t>
      </w:r>
    </w:p>
    <w:p w:rsidR="00682481" w:rsidRPr="00EC33B2" w:rsidRDefault="00682481" w:rsidP="00682481">
      <w:pPr>
        <w:pStyle w:val="RAN4H3"/>
        <w:rPr>
          <w:rFonts w:asciiTheme="minorHAnsi" w:hAnsiTheme="minorHAnsi" w:cstheme="minorHAnsi"/>
        </w:rPr>
      </w:pPr>
      <w:r w:rsidRPr="00EC33B2">
        <w:rPr>
          <w:rFonts w:asciiTheme="minorHAnsi" w:hAnsiTheme="minorHAnsi" w:cstheme="minorHAnsi"/>
        </w:rPr>
        <w:t xml:space="preserve"> SCell activation in FR2 band </w:t>
      </w:r>
    </w:p>
    <w:p w:rsidR="00682481" w:rsidRPr="00EC33B2" w:rsidRDefault="00682481" w:rsidP="00682481">
      <w:pPr>
        <w:pStyle w:val="RAN4H2"/>
        <w:numPr>
          <w:ilvl w:val="0"/>
          <w:numId w:val="0"/>
        </w:numPr>
        <w:rPr>
          <w:rFonts w:asciiTheme="minorHAnsi" w:hAnsiTheme="minorHAnsi" w:cstheme="minorHAnsi"/>
          <w:color w:val="auto"/>
          <w:sz w:val="22"/>
          <w:szCs w:val="22"/>
        </w:rPr>
      </w:pPr>
      <w:r w:rsidRPr="00EC33B2">
        <w:rPr>
          <w:rFonts w:asciiTheme="minorHAnsi" w:hAnsiTheme="minorHAnsi" w:cstheme="minorHAnsi"/>
          <w:color w:val="auto"/>
          <w:sz w:val="22"/>
          <w:szCs w:val="22"/>
        </w:rPr>
        <w:t xml:space="preserve">If beam management on deactivated SCell is supported, UE will be reporting beam indexes and their RSRP level from time to time as configured by gNB.   Since gNB knows strong beams, gNB can configure active TCI states along with SCell activation command in FR2 band. </w:t>
      </w:r>
      <w:proofErr w:type="gramStart"/>
      <w:r w:rsidRPr="00EC33B2">
        <w:rPr>
          <w:rFonts w:asciiTheme="minorHAnsi" w:hAnsiTheme="minorHAnsi" w:cstheme="minorHAnsi"/>
          <w:color w:val="auto"/>
          <w:sz w:val="22"/>
          <w:szCs w:val="22"/>
        </w:rPr>
        <w:t>gNB</w:t>
      </w:r>
      <w:proofErr w:type="gramEnd"/>
      <w:r w:rsidRPr="00EC33B2">
        <w:rPr>
          <w:rFonts w:asciiTheme="minorHAnsi" w:hAnsiTheme="minorHAnsi" w:cstheme="minorHAnsi"/>
          <w:color w:val="auto"/>
          <w:sz w:val="22"/>
          <w:szCs w:val="22"/>
        </w:rPr>
        <w:t xml:space="preserve"> can configure active TCI states for PDSCH and TCI state for PDCCH along with SCell activation command. </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Scell activation as agreed in previous meetings, it involves MAC CE decoding and application time, activation time and CSI reporting time. In other words, SCell activation starts with MAC CE reception and ends with CSI reporting. This can be defined as T</w:t>
      </w:r>
      <w:r w:rsidRPr="00EC33B2">
        <w:rPr>
          <w:rFonts w:asciiTheme="minorHAnsi" w:hAnsiTheme="minorHAnsi" w:cstheme="minorHAnsi"/>
          <w:sz w:val="22"/>
          <w:vertAlign w:val="subscript"/>
          <w:lang w:val="en-GB"/>
        </w:rPr>
        <w:t>Scell_activation</w:t>
      </w:r>
      <w:r w:rsidRPr="00EC33B2">
        <w:rPr>
          <w:rFonts w:asciiTheme="minorHAnsi" w:hAnsiTheme="minorHAnsi" w:cstheme="minorHAnsi"/>
          <w:sz w:val="22"/>
          <w:lang w:val="en-GB"/>
        </w:rPr>
        <w:t>. In previous meetings it was also agreed that MAC CE decoding and application delay for SCell activation is 3ms and further T</w:t>
      </w:r>
      <w:r w:rsidRPr="00EC33B2">
        <w:rPr>
          <w:rFonts w:asciiTheme="minorHAnsi" w:hAnsiTheme="minorHAnsi" w:cstheme="minorHAnsi"/>
          <w:sz w:val="22"/>
          <w:vertAlign w:val="subscript"/>
          <w:lang w:val="en-GB"/>
        </w:rPr>
        <w:t>HARQ</w:t>
      </w:r>
      <w:r w:rsidRPr="00EC33B2">
        <w:rPr>
          <w:rFonts w:asciiTheme="minorHAnsi" w:hAnsiTheme="minorHAnsi" w:cstheme="minorHAnsi"/>
          <w:sz w:val="22"/>
          <w:lang w:val="en-GB"/>
        </w:rPr>
        <w:t xml:space="preserve"> (HARQ schedule offset) delay is required to send HARQ feedback for MAC CE command.</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Since UE support beam management in deactivated state, Rx beam sweeping may not be required as the UE already knows the beam indexes. If the last beam report is with in [x]ms, for each Rx beam, UE may need 1 SSB for finer timing adjustment and to compute SSB index RSRP, if configured with SSB index RSRP reporting in CSI report config. Computed SSB index RSRP may be reported in the next available CSI reporting resources along with CQI computed on the next available CSI-RS resource config (if configured). Delay required for CSI reporting is defined as T</w:t>
      </w:r>
      <w:r w:rsidRPr="00EC33B2">
        <w:rPr>
          <w:rFonts w:asciiTheme="minorHAnsi" w:hAnsiTheme="minorHAnsi" w:cstheme="minorHAnsi"/>
          <w:sz w:val="22"/>
          <w:vertAlign w:val="subscript"/>
          <w:lang w:val="en-GB"/>
        </w:rPr>
        <w:t>CSI_Reporting</w:t>
      </w:r>
      <w:r w:rsidRPr="00EC33B2">
        <w:rPr>
          <w:rFonts w:asciiTheme="minorHAnsi" w:hAnsiTheme="minorHAnsi" w:cstheme="minorHAnsi"/>
          <w:sz w:val="22"/>
          <w:lang w:val="en-GB"/>
        </w:rPr>
        <w:t>.</w:t>
      </w:r>
    </w:p>
    <w:p w:rsidR="00682481" w:rsidRPr="00EC33B2" w:rsidRDefault="00682481" w:rsidP="00682481">
      <w:pPr>
        <w:tabs>
          <w:tab w:val="left" w:pos="4654"/>
        </w:tabs>
        <w:rPr>
          <w:rFonts w:asciiTheme="minorHAnsi" w:hAnsiTheme="minorHAnsi" w:cstheme="minorHAnsi"/>
          <w:sz w:val="22"/>
          <w:vertAlign w:val="subscript"/>
          <w:lang w:val="en-GB"/>
        </w:rPr>
      </w:pPr>
      <w:r w:rsidRPr="00EC33B2">
        <w:rPr>
          <w:rFonts w:asciiTheme="minorHAnsi" w:hAnsiTheme="minorHAnsi" w:cstheme="minorHAnsi"/>
          <w:sz w:val="22"/>
          <w:lang w:val="en-GB"/>
        </w:rPr>
        <w:t>T</w:t>
      </w:r>
      <w:r w:rsidRPr="00EC33B2">
        <w:rPr>
          <w:rFonts w:asciiTheme="minorHAnsi" w:hAnsiTheme="minorHAnsi" w:cstheme="minorHAnsi"/>
          <w:sz w:val="22"/>
          <w:vertAlign w:val="subscript"/>
          <w:lang w:val="en-GB"/>
        </w:rPr>
        <w:t xml:space="preserve">Scell_activation </w:t>
      </w:r>
      <w:r w:rsidRPr="00EC33B2">
        <w:rPr>
          <w:rFonts w:asciiTheme="minorHAnsi" w:hAnsiTheme="minorHAnsi" w:cstheme="minorHAnsi"/>
          <w:sz w:val="22"/>
          <w:lang w:val="en-GB"/>
        </w:rPr>
        <w:t>= T</w:t>
      </w:r>
      <w:r w:rsidRPr="00EC33B2">
        <w:rPr>
          <w:rFonts w:asciiTheme="minorHAnsi" w:hAnsiTheme="minorHAnsi" w:cstheme="minorHAnsi"/>
          <w:sz w:val="22"/>
          <w:vertAlign w:val="subscript"/>
          <w:lang w:val="en-GB"/>
        </w:rPr>
        <w:t>HARQ</w:t>
      </w:r>
      <w:r w:rsidRPr="00EC33B2">
        <w:rPr>
          <w:rFonts w:asciiTheme="minorHAnsi" w:hAnsiTheme="minorHAnsi" w:cstheme="minorHAnsi"/>
          <w:sz w:val="22"/>
          <w:lang w:val="en-GB"/>
        </w:rPr>
        <w:t xml:space="preserve"> + 3ms + T</w:t>
      </w:r>
      <w:r w:rsidRPr="00EC33B2">
        <w:rPr>
          <w:rFonts w:asciiTheme="minorHAnsi" w:hAnsiTheme="minorHAnsi" w:cstheme="minorHAnsi"/>
          <w:sz w:val="22"/>
          <w:vertAlign w:val="subscript"/>
          <w:lang w:val="en-GB"/>
        </w:rPr>
        <w:t>SMTC_Scell</w:t>
      </w:r>
      <w:r w:rsidRPr="00EC33B2">
        <w:rPr>
          <w:rFonts w:asciiTheme="minorHAnsi" w:hAnsiTheme="minorHAnsi" w:cstheme="minorHAnsi"/>
          <w:sz w:val="22"/>
          <w:lang w:val="en-GB"/>
        </w:rPr>
        <w:t xml:space="preserve"> + T</w:t>
      </w:r>
      <w:r w:rsidRPr="00EC33B2">
        <w:rPr>
          <w:rFonts w:asciiTheme="minorHAnsi" w:hAnsiTheme="minorHAnsi" w:cstheme="minorHAnsi"/>
          <w:sz w:val="22"/>
          <w:vertAlign w:val="subscript"/>
          <w:lang w:val="en-GB"/>
        </w:rPr>
        <w:t>CSI_Reporting</w:t>
      </w:r>
      <w:r w:rsidRPr="00EC33B2">
        <w:rPr>
          <w:rFonts w:asciiTheme="minorHAnsi" w:hAnsiTheme="minorHAnsi" w:cstheme="minorHAnsi"/>
          <w:sz w:val="22"/>
          <w:vertAlign w:val="subscript"/>
          <w:lang w:val="en-GB"/>
        </w:rPr>
        <w:tab/>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If the last beam report is not within [x] ms, UE may have to perform Rx beam sweeping.</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UE may need 1 SSB for search and one more SSB for fine timing adjustment. Like previous case here also upon fine timing adjustment UE can compute SSB index RSRP, if configured with SSB index RSRP reporting in CSI report config.  Computed SSB index RSRP may be reported in the next available CSI reporting resources along with CQI computed on the next available CSI-RS resource config (if configured). Delay required for CSI reporting is defined as T</w:t>
      </w:r>
      <w:r w:rsidRPr="00EC33B2">
        <w:rPr>
          <w:rFonts w:asciiTheme="minorHAnsi" w:hAnsiTheme="minorHAnsi" w:cstheme="minorHAnsi"/>
          <w:sz w:val="22"/>
          <w:vertAlign w:val="subscript"/>
          <w:lang w:val="en-GB"/>
        </w:rPr>
        <w:t>CSI_Reporting</w:t>
      </w:r>
      <w:r w:rsidRPr="00EC33B2">
        <w:rPr>
          <w:rFonts w:asciiTheme="minorHAnsi" w:hAnsiTheme="minorHAnsi" w:cstheme="minorHAnsi"/>
          <w:sz w:val="22"/>
          <w:lang w:val="en-GB"/>
        </w:rPr>
        <w:t>. By considering the beam sweeping factor N1=8,</w:t>
      </w:r>
    </w:p>
    <w:p w:rsidR="00682481" w:rsidRPr="00EC33B2" w:rsidRDefault="00682481" w:rsidP="00682481">
      <w:pPr>
        <w:tabs>
          <w:tab w:val="left" w:pos="4654"/>
        </w:tabs>
        <w:rPr>
          <w:rFonts w:asciiTheme="minorHAnsi" w:hAnsiTheme="minorHAnsi" w:cstheme="minorHAnsi"/>
          <w:sz w:val="22"/>
          <w:vertAlign w:val="subscript"/>
          <w:lang w:val="en-GB"/>
        </w:rPr>
      </w:pPr>
      <w:r w:rsidRPr="00EC33B2">
        <w:rPr>
          <w:rFonts w:asciiTheme="minorHAnsi" w:hAnsiTheme="minorHAnsi" w:cstheme="minorHAnsi"/>
          <w:sz w:val="22"/>
          <w:lang w:val="en-GB"/>
        </w:rPr>
        <w:lastRenderedPageBreak/>
        <w:t>T</w:t>
      </w:r>
      <w:r w:rsidRPr="00EC33B2">
        <w:rPr>
          <w:rFonts w:asciiTheme="minorHAnsi" w:hAnsiTheme="minorHAnsi" w:cstheme="minorHAnsi"/>
          <w:sz w:val="22"/>
          <w:vertAlign w:val="subscript"/>
          <w:lang w:val="en-GB"/>
        </w:rPr>
        <w:t xml:space="preserve">Scell_activation </w:t>
      </w:r>
      <w:r w:rsidRPr="00EC33B2">
        <w:rPr>
          <w:rFonts w:asciiTheme="minorHAnsi" w:hAnsiTheme="minorHAnsi" w:cstheme="minorHAnsi"/>
          <w:sz w:val="22"/>
          <w:lang w:val="en-GB"/>
        </w:rPr>
        <w:t>= T</w:t>
      </w:r>
      <w:r w:rsidRPr="00EC33B2">
        <w:rPr>
          <w:rFonts w:asciiTheme="minorHAnsi" w:hAnsiTheme="minorHAnsi" w:cstheme="minorHAnsi"/>
          <w:sz w:val="22"/>
          <w:vertAlign w:val="subscript"/>
          <w:lang w:val="en-GB"/>
        </w:rPr>
        <w:t>HARQ</w:t>
      </w:r>
      <w:r w:rsidRPr="00EC33B2">
        <w:rPr>
          <w:rFonts w:asciiTheme="minorHAnsi" w:hAnsiTheme="minorHAnsi" w:cstheme="minorHAnsi"/>
          <w:sz w:val="22"/>
          <w:lang w:val="en-GB"/>
        </w:rPr>
        <w:t xml:space="preserve"> + 3ms + 8T</w:t>
      </w:r>
      <w:r w:rsidRPr="00EC33B2">
        <w:rPr>
          <w:rFonts w:asciiTheme="minorHAnsi" w:hAnsiTheme="minorHAnsi" w:cstheme="minorHAnsi"/>
          <w:sz w:val="22"/>
          <w:vertAlign w:val="subscript"/>
          <w:lang w:val="en-GB"/>
        </w:rPr>
        <w:t>SMTC_Scell</w:t>
      </w:r>
      <w:r w:rsidRPr="00EC33B2">
        <w:rPr>
          <w:rFonts w:asciiTheme="minorHAnsi" w:hAnsiTheme="minorHAnsi" w:cstheme="minorHAnsi"/>
          <w:sz w:val="22"/>
          <w:lang w:val="en-GB"/>
        </w:rPr>
        <w:t xml:space="preserve"> + T</w:t>
      </w:r>
      <w:r w:rsidRPr="00EC33B2">
        <w:rPr>
          <w:rFonts w:asciiTheme="minorHAnsi" w:hAnsiTheme="minorHAnsi" w:cstheme="minorHAnsi"/>
          <w:sz w:val="22"/>
          <w:vertAlign w:val="subscript"/>
          <w:lang w:val="en-GB"/>
        </w:rPr>
        <w:t>SMTC_Scell</w:t>
      </w:r>
      <w:r w:rsidRPr="00EC33B2">
        <w:rPr>
          <w:rFonts w:asciiTheme="minorHAnsi" w:hAnsiTheme="minorHAnsi" w:cstheme="minorHAnsi"/>
          <w:sz w:val="22"/>
          <w:lang w:val="en-GB"/>
        </w:rPr>
        <w:t>+ T</w:t>
      </w:r>
      <w:r w:rsidRPr="00EC33B2">
        <w:rPr>
          <w:rFonts w:asciiTheme="minorHAnsi" w:hAnsiTheme="minorHAnsi" w:cstheme="minorHAnsi"/>
          <w:sz w:val="22"/>
          <w:vertAlign w:val="subscript"/>
          <w:lang w:val="en-GB"/>
        </w:rPr>
        <w:t xml:space="preserve">CSI_Reporting </w:t>
      </w:r>
      <w:r w:rsidRPr="00EC33B2">
        <w:rPr>
          <w:rFonts w:asciiTheme="minorHAnsi" w:hAnsiTheme="minorHAnsi" w:cstheme="minorHAnsi"/>
          <w:sz w:val="22"/>
          <w:vertAlign w:val="subscript"/>
          <w:lang w:val="en-GB"/>
        </w:rPr>
        <w:tab/>
      </w:r>
    </w:p>
    <w:p w:rsidR="00682481" w:rsidRPr="00EC33B2" w:rsidRDefault="00682481" w:rsidP="00682481">
      <w:pPr>
        <w:rPr>
          <w:rFonts w:asciiTheme="minorHAnsi" w:hAnsiTheme="minorHAnsi" w:cstheme="minorHAnsi"/>
          <w:b/>
          <w:sz w:val="22"/>
          <w:vertAlign w:val="subscript"/>
          <w:lang w:val="en-GB"/>
        </w:rPr>
      </w:pPr>
      <w:r w:rsidRPr="00EC33B2">
        <w:rPr>
          <w:rFonts w:asciiTheme="minorHAnsi" w:hAnsiTheme="minorHAnsi" w:cstheme="minorHAnsi"/>
          <w:b/>
          <w:sz w:val="22"/>
          <w:lang w:val="en-GB"/>
        </w:rPr>
        <w:t>Observation 2:  With beam management supported on deactivated Scell, for known SCell in FR2 band, T</w:t>
      </w:r>
      <w:r w:rsidRPr="00EC33B2">
        <w:rPr>
          <w:rFonts w:asciiTheme="minorHAnsi" w:hAnsiTheme="minorHAnsi" w:cstheme="minorHAnsi"/>
          <w:b/>
          <w:sz w:val="22"/>
          <w:vertAlign w:val="subscript"/>
          <w:lang w:val="en-GB"/>
        </w:rPr>
        <w:t xml:space="preserve">Scell_activation </w:t>
      </w:r>
      <w:r w:rsidRPr="00EC33B2">
        <w:rPr>
          <w:rFonts w:asciiTheme="minorHAnsi" w:hAnsiTheme="minorHAnsi" w:cstheme="minorHAnsi"/>
          <w:b/>
          <w:sz w:val="22"/>
          <w:lang w:val="en-GB"/>
        </w:rPr>
        <w:t>= T</w:t>
      </w:r>
      <w:r w:rsidRPr="00EC33B2">
        <w:rPr>
          <w:rFonts w:asciiTheme="minorHAnsi" w:hAnsiTheme="minorHAnsi" w:cstheme="minorHAnsi"/>
          <w:b/>
          <w:sz w:val="22"/>
          <w:vertAlign w:val="subscript"/>
          <w:lang w:val="en-GB"/>
        </w:rPr>
        <w:t>HARQ</w:t>
      </w:r>
      <w:r w:rsidRPr="00EC33B2">
        <w:rPr>
          <w:rFonts w:asciiTheme="minorHAnsi" w:hAnsiTheme="minorHAnsi" w:cstheme="minorHAnsi"/>
          <w:b/>
          <w:sz w:val="22"/>
          <w:lang w:val="en-GB"/>
        </w:rPr>
        <w:t xml:space="preserve"> + 3ms + T</w:t>
      </w:r>
      <w:r w:rsidRPr="00EC33B2">
        <w:rPr>
          <w:rFonts w:asciiTheme="minorHAnsi" w:hAnsiTheme="minorHAnsi" w:cstheme="minorHAnsi"/>
          <w:b/>
          <w:sz w:val="22"/>
          <w:vertAlign w:val="subscript"/>
          <w:lang w:val="en-GB"/>
        </w:rPr>
        <w:t>SMTC_Scell</w:t>
      </w:r>
      <w:r w:rsidRPr="00EC33B2">
        <w:rPr>
          <w:rFonts w:asciiTheme="minorHAnsi" w:hAnsiTheme="minorHAnsi" w:cstheme="minorHAnsi"/>
          <w:b/>
          <w:sz w:val="22"/>
          <w:lang w:val="en-GB"/>
        </w:rPr>
        <w:t xml:space="preserve"> + T</w:t>
      </w:r>
      <w:r w:rsidRPr="00EC33B2">
        <w:rPr>
          <w:rFonts w:asciiTheme="minorHAnsi" w:hAnsiTheme="minorHAnsi" w:cstheme="minorHAnsi"/>
          <w:b/>
          <w:sz w:val="22"/>
          <w:vertAlign w:val="subscript"/>
          <w:lang w:val="en-GB"/>
        </w:rPr>
        <w:t>CSI_Reporting</w:t>
      </w:r>
      <w:r w:rsidRPr="00EC33B2">
        <w:rPr>
          <w:rFonts w:asciiTheme="minorHAnsi" w:hAnsiTheme="minorHAnsi" w:cstheme="minorHAnsi"/>
          <w:b/>
          <w:sz w:val="22"/>
          <w:lang w:val="en-GB"/>
        </w:rPr>
        <w:t>. For unknown SCell in FR2 band T</w:t>
      </w:r>
      <w:r w:rsidRPr="00EC33B2">
        <w:rPr>
          <w:rFonts w:asciiTheme="minorHAnsi" w:hAnsiTheme="minorHAnsi" w:cstheme="minorHAnsi"/>
          <w:b/>
          <w:sz w:val="22"/>
          <w:vertAlign w:val="subscript"/>
          <w:lang w:val="en-GB"/>
        </w:rPr>
        <w:t xml:space="preserve">Scell_activation </w:t>
      </w:r>
      <w:r w:rsidRPr="00EC33B2">
        <w:rPr>
          <w:rFonts w:asciiTheme="minorHAnsi" w:hAnsiTheme="minorHAnsi" w:cstheme="minorHAnsi"/>
          <w:b/>
          <w:sz w:val="22"/>
          <w:lang w:val="en-GB"/>
        </w:rPr>
        <w:t>= T</w:t>
      </w:r>
      <w:r w:rsidRPr="00EC33B2">
        <w:rPr>
          <w:rFonts w:asciiTheme="minorHAnsi" w:hAnsiTheme="minorHAnsi" w:cstheme="minorHAnsi"/>
          <w:b/>
          <w:sz w:val="22"/>
          <w:vertAlign w:val="subscript"/>
          <w:lang w:val="en-GB"/>
        </w:rPr>
        <w:t>HARQ</w:t>
      </w:r>
      <w:r w:rsidRPr="00EC33B2">
        <w:rPr>
          <w:rFonts w:asciiTheme="minorHAnsi" w:hAnsiTheme="minorHAnsi" w:cstheme="minorHAnsi"/>
          <w:b/>
          <w:sz w:val="22"/>
          <w:lang w:val="en-GB"/>
        </w:rPr>
        <w:t xml:space="preserve"> + 3ms + 9T</w:t>
      </w:r>
      <w:r w:rsidRPr="00EC33B2">
        <w:rPr>
          <w:rFonts w:asciiTheme="minorHAnsi" w:hAnsiTheme="minorHAnsi" w:cstheme="minorHAnsi"/>
          <w:b/>
          <w:sz w:val="22"/>
          <w:vertAlign w:val="subscript"/>
          <w:lang w:val="en-GB"/>
        </w:rPr>
        <w:t>SMTC_Scell</w:t>
      </w:r>
      <w:r w:rsidRPr="00EC33B2">
        <w:rPr>
          <w:rFonts w:asciiTheme="minorHAnsi" w:hAnsiTheme="minorHAnsi" w:cstheme="minorHAnsi"/>
          <w:b/>
          <w:sz w:val="22"/>
          <w:lang w:val="en-GB"/>
        </w:rPr>
        <w:t xml:space="preserve"> + T</w:t>
      </w:r>
      <w:r w:rsidRPr="00EC33B2">
        <w:rPr>
          <w:rFonts w:asciiTheme="minorHAnsi" w:hAnsiTheme="minorHAnsi" w:cstheme="minorHAnsi"/>
          <w:b/>
          <w:sz w:val="22"/>
          <w:vertAlign w:val="subscript"/>
          <w:lang w:val="en-GB"/>
        </w:rPr>
        <w:t>CSI_Reporting</w:t>
      </w:r>
    </w:p>
    <w:p w:rsidR="00682481" w:rsidRPr="00EC33B2" w:rsidRDefault="00682481" w:rsidP="00682481">
      <w:pPr>
        <w:pStyle w:val="RAN4H3"/>
        <w:rPr>
          <w:rFonts w:asciiTheme="minorHAnsi" w:hAnsiTheme="minorHAnsi" w:cstheme="minorHAnsi"/>
        </w:rPr>
      </w:pPr>
      <w:r w:rsidRPr="00EC33B2">
        <w:rPr>
          <w:rFonts w:asciiTheme="minorHAnsi" w:hAnsiTheme="minorHAnsi" w:cstheme="minorHAnsi"/>
        </w:rPr>
        <w:t xml:space="preserve"> Without beam management on deactivated SCell</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 xml:space="preserve">Since there are no active cell in FR2 band, UE has to perform Rx beam sweeping. UE may need 1 SSB for search, 2 SSB for AGC, 1 SSB for fine timing adjustment, and 1 more SSB for SSB index RSRP computation, if configured.  By considering the beam sweeping factor N1=8, </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T</w:t>
      </w:r>
      <w:r w:rsidRPr="00EC33B2">
        <w:rPr>
          <w:rFonts w:asciiTheme="minorHAnsi" w:hAnsiTheme="minorHAnsi" w:cstheme="minorHAnsi"/>
          <w:sz w:val="22"/>
          <w:vertAlign w:val="subscript"/>
          <w:lang w:val="en-GB"/>
        </w:rPr>
        <w:t xml:space="preserve">Scell_activation </w:t>
      </w:r>
      <w:r w:rsidRPr="00EC33B2">
        <w:rPr>
          <w:rFonts w:asciiTheme="minorHAnsi" w:hAnsiTheme="minorHAnsi" w:cstheme="minorHAnsi"/>
          <w:sz w:val="22"/>
          <w:lang w:val="en-GB"/>
        </w:rPr>
        <w:t>= T</w:t>
      </w:r>
      <w:r w:rsidRPr="00EC33B2">
        <w:rPr>
          <w:rFonts w:asciiTheme="minorHAnsi" w:hAnsiTheme="minorHAnsi" w:cstheme="minorHAnsi"/>
          <w:sz w:val="22"/>
          <w:vertAlign w:val="subscript"/>
          <w:lang w:val="en-GB"/>
        </w:rPr>
        <w:t>HARQ</w:t>
      </w:r>
      <w:r w:rsidRPr="00EC33B2">
        <w:rPr>
          <w:rFonts w:asciiTheme="minorHAnsi" w:hAnsiTheme="minorHAnsi" w:cstheme="minorHAnsi"/>
          <w:sz w:val="22"/>
          <w:lang w:val="en-GB"/>
        </w:rPr>
        <w:t xml:space="preserve"> + 3ms + 2*8* T</w:t>
      </w:r>
      <w:r w:rsidRPr="00EC33B2">
        <w:rPr>
          <w:rFonts w:asciiTheme="minorHAnsi" w:hAnsiTheme="minorHAnsi" w:cstheme="minorHAnsi"/>
          <w:sz w:val="22"/>
          <w:vertAlign w:val="subscript"/>
          <w:lang w:val="en-GB"/>
        </w:rPr>
        <w:t>SMTC_Scell</w:t>
      </w:r>
      <w:r w:rsidRPr="00EC33B2">
        <w:rPr>
          <w:rFonts w:asciiTheme="minorHAnsi" w:hAnsiTheme="minorHAnsi" w:cstheme="minorHAnsi"/>
          <w:sz w:val="22"/>
          <w:lang w:val="en-GB"/>
        </w:rPr>
        <w:t xml:space="preserve"> + 1*8* T</w:t>
      </w:r>
      <w:r w:rsidRPr="00EC33B2">
        <w:rPr>
          <w:rFonts w:asciiTheme="minorHAnsi" w:hAnsiTheme="minorHAnsi" w:cstheme="minorHAnsi"/>
          <w:sz w:val="22"/>
          <w:vertAlign w:val="subscript"/>
          <w:lang w:val="en-GB"/>
        </w:rPr>
        <w:t>SMTC_Scell</w:t>
      </w:r>
      <w:r w:rsidRPr="00EC33B2">
        <w:rPr>
          <w:rFonts w:asciiTheme="minorHAnsi" w:hAnsiTheme="minorHAnsi" w:cstheme="minorHAnsi"/>
          <w:sz w:val="22"/>
          <w:lang w:val="en-GB"/>
        </w:rPr>
        <w:t xml:space="preserve"> + T</w:t>
      </w:r>
      <w:r w:rsidRPr="00EC33B2">
        <w:rPr>
          <w:rFonts w:asciiTheme="minorHAnsi" w:hAnsiTheme="minorHAnsi" w:cstheme="minorHAnsi"/>
          <w:sz w:val="22"/>
          <w:vertAlign w:val="subscript"/>
          <w:lang w:val="en-GB"/>
        </w:rPr>
        <w:t>SMTC_Scell</w:t>
      </w:r>
      <w:r w:rsidRPr="00EC33B2">
        <w:rPr>
          <w:rFonts w:asciiTheme="minorHAnsi" w:hAnsiTheme="minorHAnsi" w:cstheme="minorHAnsi"/>
          <w:sz w:val="22"/>
          <w:lang w:val="en-GB"/>
        </w:rPr>
        <w:t>+ T</w:t>
      </w:r>
      <w:r w:rsidRPr="00EC33B2">
        <w:rPr>
          <w:rFonts w:asciiTheme="minorHAnsi" w:hAnsiTheme="minorHAnsi" w:cstheme="minorHAnsi"/>
          <w:sz w:val="22"/>
          <w:vertAlign w:val="subscript"/>
          <w:lang w:val="en-GB"/>
        </w:rPr>
        <w:t>SMTC_Scell</w:t>
      </w:r>
      <w:r w:rsidRPr="00EC33B2">
        <w:rPr>
          <w:rFonts w:asciiTheme="minorHAnsi" w:hAnsiTheme="minorHAnsi" w:cstheme="minorHAnsi"/>
          <w:sz w:val="22"/>
          <w:lang w:val="en-GB"/>
        </w:rPr>
        <w:t xml:space="preserve"> + T</w:t>
      </w:r>
      <w:r w:rsidRPr="00EC33B2">
        <w:rPr>
          <w:rFonts w:asciiTheme="minorHAnsi" w:hAnsiTheme="minorHAnsi" w:cstheme="minorHAnsi"/>
          <w:sz w:val="22"/>
          <w:vertAlign w:val="subscript"/>
          <w:lang w:val="en-GB"/>
        </w:rPr>
        <w:t>CSI_Reporting</w:t>
      </w:r>
      <w:r w:rsidRPr="00EC33B2">
        <w:rPr>
          <w:rFonts w:asciiTheme="minorHAnsi" w:hAnsiTheme="minorHAnsi" w:cstheme="minorHAnsi"/>
          <w:sz w:val="22"/>
          <w:lang w:val="en-GB"/>
        </w:rPr>
        <w:t xml:space="preserve"> = T</w:t>
      </w:r>
      <w:r w:rsidRPr="00EC33B2">
        <w:rPr>
          <w:rFonts w:asciiTheme="minorHAnsi" w:hAnsiTheme="minorHAnsi" w:cstheme="minorHAnsi"/>
          <w:sz w:val="22"/>
          <w:vertAlign w:val="subscript"/>
          <w:lang w:val="en-GB"/>
        </w:rPr>
        <w:t>HARQ</w:t>
      </w:r>
      <w:r w:rsidRPr="00EC33B2">
        <w:rPr>
          <w:rFonts w:asciiTheme="minorHAnsi" w:hAnsiTheme="minorHAnsi" w:cstheme="minorHAnsi"/>
          <w:sz w:val="22"/>
          <w:lang w:val="en-GB"/>
        </w:rPr>
        <w:t xml:space="preserve"> + 3ms +26 T</w:t>
      </w:r>
      <w:r w:rsidRPr="00EC33B2">
        <w:rPr>
          <w:rFonts w:asciiTheme="minorHAnsi" w:hAnsiTheme="minorHAnsi" w:cstheme="minorHAnsi"/>
          <w:sz w:val="22"/>
          <w:vertAlign w:val="subscript"/>
          <w:lang w:val="en-GB"/>
        </w:rPr>
        <w:t>SMTC_Scell</w:t>
      </w:r>
      <w:r w:rsidRPr="00EC33B2">
        <w:rPr>
          <w:rFonts w:asciiTheme="minorHAnsi" w:hAnsiTheme="minorHAnsi" w:cstheme="minorHAnsi"/>
          <w:sz w:val="22"/>
          <w:lang w:val="en-GB"/>
        </w:rPr>
        <w:t xml:space="preserve"> + T</w:t>
      </w:r>
      <w:r w:rsidRPr="00EC33B2">
        <w:rPr>
          <w:rFonts w:asciiTheme="minorHAnsi" w:hAnsiTheme="minorHAnsi" w:cstheme="minorHAnsi"/>
          <w:sz w:val="22"/>
          <w:vertAlign w:val="subscript"/>
          <w:lang w:val="en-GB"/>
        </w:rPr>
        <w:t>CSI_Reporting</w:t>
      </w:r>
      <w:r w:rsidRPr="00EC33B2">
        <w:rPr>
          <w:rFonts w:asciiTheme="minorHAnsi" w:hAnsiTheme="minorHAnsi" w:cstheme="minorHAnsi"/>
          <w:sz w:val="22"/>
          <w:lang w:val="en-GB"/>
        </w:rPr>
        <w:t xml:space="preserve"> </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b/>
          <w:sz w:val="22"/>
          <w:lang w:val="en-GB"/>
        </w:rPr>
        <w:t>Observation 3: With beam management not supported on SCell activation delay in FR2 band when beam management on deactivated SCell is not supported is defined as T</w:t>
      </w:r>
      <w:r w:rsidRPr="00EC33B2">
        <w:rPr>
          <w:rFonts w:asciiTheme="minorHAnsi" w:hAnsiTheme="minorHAnsi" w:cstheme="minorHAnsi"/>
          <w:b/>
          <w:sz w:val="22"/>
          <w:vertAlign w:val="subscript"/>
          <w:lang w:val="en-GB"/>
        </w:rPr>
        <w:t xml:space="preserve">Scell_activation </w:t>
      </w:r>
      <w:r w:rsidRPr="00EC33B2">
        <w:rPr>
          <w:rFonts w:asciiTheme="minorHAnsi" w:hAnsiTheme="minorHAnsi" w:cstheme="minorHAnsi"/>
          <w:b/>
          <w:sz w:val="22"/>
          <w:lang w:val="en-GB"/>
        </w:rPr>
        <w:t>= T</w:t>
      </w:r>
      <w:r w:rsidRPr="00EC33B2">
        <w:rPr>
          <w:rFonts w:asciiTheme="minorHAnsi" w:hAnsiTheme="minorHAnsi" w:cstheme="minorHAnsi"/>
          <w:b/>
          <w:sz w:val="22"/>
          <w:vertAlign w:val="subscript"/>
          <w:lang w:val="en-GB"/>
        </w:rPr>
        <w:t>HARQ</w:t>
      </w:r>
      <w:r w:rsidRPr="00EC33B2">
        <w:rPr>
          <w:rFonts w:asciiTheme="minorHAnsi" w:hAnsiTheme="minorHAnsi" w:cstheme="minorHAnsi"/>
          <w:b/>
          <w:sz w:val="22"/>
          <w:lang w:val="en-GB"/>
        </w:rPr>
        <w:t xml:space="preserve"> + 3ms + 26* T</w:t>
      </w:r>
      <w:r w:rsidRPr="00EC33B2">
        <w:rPr>
          <w:rFonts w:asciiTheme="minorHAnsi" w:hAnsiTheme="minorHAnsi" w:cstheme="minorHAnsi"/>
          <w:b/>
          <w:sz w:val="22"/>
          <w:vertAlign w:val="subscript"/>
          <w:lang w:val="en-GB"/>
        </w:rPr>
        <w:t>SMTC_SCell</w:t>
      </w:r>
      <w:r w:rsidRPr="00EC33B2">
        <w:rPr>
          <w:rFonts w:asciiTheme="minorHAnsi" w:hAnsiTheme="minorHAnsi" w:cstheme="minorHAnsi"/>
          <w:b/>
          <w:sz w:val="22"/>
          <w:lang w:val="en-GB"/>
        </w:rPr>
        <w:t xml:space="preserve"> + T</w:t>
      </w:r>
      <w:r w:rsidRPr="00EC33B2">
        <w:rPr>
          <w:rFonts w:asciiTheme="minorHAnsi" w:hAnsiTheme="minorHAnsi" w:cstheme="minorHAnsi"/>
          <w:b/>
          <w:sz w:val="22"/>
          <w:vertAlign w:val="subscript"/>
          <w:lang w:val="en-GB"/>
        </w:rPr>
        <w:t>CSI_Reporting</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 xml:space="preserve">Though beam management on deactivated SCell provides lower delay requirement, it can have high impact on UE power saving as UE have to measure frequently on deactivated SCell. When there is no active SCell on FR2 band, based on UE capability it may require measurement gaps to perform the beam management on deactivated SCell. SCell may be deactivated for a reason, as UE may not have enough data for reception or transmission. Such UE can have occasional burst traffic, where SCell activation may be required.  In this case UE have to do periodic CSI reporting which will have cost of PUCCH or PUSCH resources based on type of CSI configured. In summary, beam management on deactivated SCell comes with both pros and cons. Further study is required to decide on beam management on deactivated SCell.    </w:t>
      </w:r>
    </w:p>
    <w:p w:rsidR="00682481" w:rsidRPr="00EC33B2" w:rsidRDefault="00682481" w:rsidP="00682481">
      <w:pPr>
        <w:pStyle w:val="ListParagraph"/>
        <w:ind w:left="0"/>
        <w:rPr>
          <w:rFonts w:asciiTheme="minorHAnsi" w:hAnsiTheme="minorHAnsi" w:cstheme="minorHAnsi"/>
          <w:b/>
          <w:sz w:val="22"/>
          <w:lang w:val="en-GB"/>
        </w:rPr>
      </w:pPr>
      <w:r w:rsidRPr="00EC33B2">
        <w:rPr>
          <w:rFonts w:asciiTheme="minorHAnsi" w:hAnsiTheme="minorHAnsi" w:cstheme="minorHAnsi"/>
          <w:b/>
          <w:sz w:val="22"/>
          <w:lang w:val="en-GB"/>
        </w:rPr>
        <w:t>Proposal 2: RAN4 to further study to decide on supporting beam management on deactivated SCell.</w:t>
      </w:r>
    </w:p>
    <w:p w:rsidR="00682481" w:rsidRPr="00523454" w:rsidRDefault="00682481" w:rsidP="00682481">
      <w:pPr>
        <w:pStyle w:val="RAN4H2"/>
        <w:rPr>
          <w:rFonts w:asciiTheme="minorHAnsi" w:hAnsiTheme="minorHAnsi" w:cstheme="minorHAnsi"/>
          <w:color w:val="auto"/>
        </w:rPr>
      </w:pPr>
      <w:r w:rsidRPr="00523454">
        <w:rPr>
          <w:rFonts w:asciiTheme="minorHAnsi" w:hAnsiTheme="minorHAnsi" w:cstheme="minorHAnsi"/>
          <w:color w:val="auto"/>
        </w:rPr>
        <w:t>Option 2: Activation of TCI states is not part of Scell activation</w:t>
      </w:r>
    </w:p>
    <w:p w:rsidR="00682481" w:rsidRPr="00EC33B2" w:rsidRDefault="00682481" w:rsidP="00682481">
      <w:pPr>
        <w:rPr>
          <w:rFonts w:asciiTheme="minorHAnsi" w:hAnsiTheme="minorHAnsi" w:cstheme="minorHAnsi"/>
          <w:sz w:val="22"/>
        </w:rPr>
      </w:pPr>
      <w:r w:rsidRPr="00EC33B2">
        <w:rPr>
          <w:rFonts w:asciiTheme="minorHAnsi" w:hAnsiTheme="minorHAnsi" w:cstheme="minorHAnsi"/>
          <w:sz w:val="22"/>
          <w:lang w:val="en-GB"/>
        </w:rPr>
        <w:t>To support this option UE should support beam management on deactivated SCell. When activation of TCI states is not part of SCell activation, main issue is UE don’t know in which beam to receive the PDCCH/PDSCH as TCI state indication hasn’t received from network during SCell activation procedure. To overcome this as stated in WF, UE and network can assume</w:t>
      </w:r>
      <w:proofErr w:type="gramStart"/>
      <w:r w:rsidRPr="00EC33B2">
        <w:rPr>
          <w:rFonts w:asciiTheme="minorHAnsi" w:hAnsiTheme="minorHAnsi" w:cstheme="minorHAnsi"/>
          <w:sz w:val="22"/>
          <w:lang w:val="en-GB"/>
        </w:rPr>
        <w:t>,</w:t>
      </w:r>
      <w:proofErr w:type="gramEnd"/>
      <w:r w:rsidRPr="00EC33B2">
        <w:rPr>
          <w:rFonts w:asciiTheme="minorHAnsi" w:hAnsiTheme="minorHAnsi" w:cstheme="minorHAnsi"/>
          <w:sz w:val="22"/>
          <w:lang w:val="en-GB"/>
        </w:rPr>
        <w:t xml:space="preserve"> PDCCH/PDSCH is QCL-</w:t>
      </w:r>
      <w:proofErr w:type="spellStart"/>
      <w:r w:rsidRPr="00EC33B2">
        <w:rPr>
          <w:rFonts w:asciiTheme="minorHAnsi" w:hAnsiTheme="minorHAnsi" w:cstheme="minorHAnsi"/>
          <w:sz w:val="22"/>
          <w:lang w:val="en-GB"/>
        </w:rPr>
        <w:t>ed</w:t>
      </w:r>
      <w:proofErr w:type="spellEnd"/>
      <w:r w:rsidRPr="00EC33B2">
        <w:rPr>
          <w:rFonts w:asciiTheme="minorHAnsi" w:hAnsiTheme="minorHAnsi" w:cstheme="minorHAnsi"/>
          <w:sz w:val="22"/>
          <w:lang w:val="en-GB"/>
        </w:rPr>
        <w:t xml:space="preserve"> with a UE reported beam before receiving the activation command of PDCCH/PDSCH TCI states. Further, </w:t>
      </w:r>
      <w:r w:rsidRPr="00EC33B2">
        <w:rPr>
          <w:rFonts w:asciiTheme="minorHAnsi" w:hAnsiTheme="minorHAnsi" w:cstheme="minorHAnsi"/>
          <w:sz w:val="22"/>
        </w:rPr>
        <w:t>UE assumes CSI-RS for CQI is QCL-</w:t>
      </w:r>
      <w:proofErr w:type="spellStart"/>
      <w:r w:rsidRPr="00EC33B2">
        <w:rPr>
          <w:rFonts w:asciiTheme="minorHAnsi" w:hAnsiTheme="minorHAnsi" w:cstheme="minorHAnsi"/>
          <w:sz w:val="22"/>
        </w:rPr>
        <w:t>ed</w:t>
      </w:r>
      <w:proofErr w:type="spellEnd"/>
      <w:r w:rsidRPr="00EC33B2">
        <w:rPr>
          <w:rFonts w:asciiTheme="minorHAnsi" w:hAnsiTheme="minorHAnsi" w:cstheme="minorHAnsi"/>
          <w:sz w:val="22"/>
        </w:rPr>
        <w:t xml:space="preserve"> with a UE reported beam before receiving the configuration of TCI states for CSI-RS for CQI.</w:t>
      </w:r>
    </w:p>
    <w:p w:rsidR="00682481" w:rsidRPr="00EC33B2" w:rsidRDefault="00682481" w:rsidP="00682481">
      <w:pPr>
        <w:rPr>
          <w:rFonts w:asciiTheme="minorHAnsi" w:hAnsiTheme="minorHAnsi" w:cstheme="minorHAnsi"/>
          <w:sz w:val="22"/>
        </w:rPr>
      </w:pPr>
      <w:r w:rsidRPr="00EC33B2">
        <w:rPr>
          <w:rFonts w:asciiTheme="minorHAnsi" w:hAnsiTheme="minorHAnsi" w:cstheme="minorHAnsi"/>
          <w:sz w:val="22"/>
        </w:rPr>
        <w:t>Scell activation delay when TCI states activation is not part of Scell activation involves MAC CE decode time and application, T</w:t>
      </w:r>
      <w:r w:rsidRPr="00EC33B2">
        <w:rPr>
          <w:rFonts w:asciiTheme="minorHAnsi" w:hAnsiTheme="minorHAnsi" w:cstheme="minorHAnsi"/>
          <w:sz w:val="22"/>
          <w:vertAlign w:val="subscript"/>
        </w:rPr>
        <w:t>HARQ</w:t>
      </w:r>
      <w:r w:rsidRPr="00EC33B2">
        <w:rPr>
          <w:rFonts w:asciiTheme="minorHAnsi" w:hAnsiTheme="minorHAnsi" w:cstheme="minorHAnsi"/>
          <w:sz w:val="22"/>
        </w:rPr>
        <w:t xml:space="preserve"> and </w:t>
      </w:r>
      <w:r w:rsidRPr="00EC33B2">
        <w:rPr>
          <w:rFonts w:asciiTheme="minorHAnsi" w:hAnsiTheme="minorHAnsi" w:cstheme="minorHAnsi"/>
          <w:sz w:val="22"/>
          <w:lang w:val="en-GB"/>
        </w:rPr>
        <w:t>T</w:t>
      </w:r>
      <w:r w:rsidRPr="00EC33B2">
        <w:rPr>
          <w:rFonts w:asciiTheme="minorHAnsi" w:hAnsiTheme="minorHAnsi" w:cstheme="minorHAnsi"/>
          <w:sz w:val="22"/>
          <w:vertAlign w:val="subscript"/>
          <w:lang w:val="en-GB"/>
        </w:rPr>
        <w:t>CSI_Reporting</w:t>
      </w:r>
      <w:r w:rsidRPr="00EC33B2">
        <w:rPr>
          <w:rFonts w:asciiTheme="minorHAnsi" w:hAnsiTheme="minorHAnsi" w:cstheme="minorHAnsi"/>
          <w:sz w:val="22"/>
        </w:rPr>
        <w:t xml:space="preserve"> </w:t>
      </w:r>
    </w:p>
    <w:p w:rsidR="00682481" w:rsidRPr="00EC33B2" w:rsidRDefault="00682481" w:rsidP="00682481">
      <w:pPr>
        <w:rPr>
          <w:rFonts w:asciiTheme="minorHAnsi" w:hAnsiTheme="minorHAnsi" w:cstheme="minorHAnsi"/>
          <w:sz w:val="22"/>
          <w:vertAlign w:val="subscript"/>
          <w:lang w:val="en-GB"/>
        </w:rPr>
      </w:pPr>
      <w:r w:rsidRPr="00EC33B2">
        <w:rPr>
          <w:rFonts w:asciiTheme="minorHAnsi" w:hAnsiTheme="minorHAnsi" w:cstheme="minorHAnsi"/>
          <w:sz w:val="22"/>
          <w:lang w:val="en-GB"/>
        </w:rPr>
        <w:t>T</w:t>
      </w:r>
      <w:r w:rsidRPr="00EC33B2">
        <w:rPr>
          <w:rFonts w:asciiTheme="minorHAnsi" w:hAnsiTheme="minorHAnsi" w:cstheme="minorHAnsi"/>
          <w:sz w:val="22"/>
          <w:vertAlign w:val="subscript"/>
          <w:lang w:val="en-GB"/>
        </w:rPr>
        <w:t xml:space="preserve">Scell_activation </w:t>
      </w:r>
      <w:r w:rsidRPr="00EC33B2">
        <w:rPr>
          <w:rFonts w:asciiTheme="minorHAnsi" w:hAnsiTheme="minorHAnsi" w:cstheme="minorHAnsi"/>
          <w:sz w:val="22"/>
          <w:lang w:val="en-GB"/>
        </w:rPr>
        <w:t>= T</w:t>
      </w:r>
      <w:r w:rsidRPr="00EC33B2">
        <w:rPr>
          <w:rFonts w:asciiTheme="minorHAnsi" w:hAnsiTheme="minorHAnsi" w:cstheme="minorHAnsi"/>
          <w:sz w:val="22"/>
          <w:vertAlign w:val="subscript"/>
          <w:lang w:val="en-GB"/>
        </w:rPr>
        <w:t>HARQ</w:t>
      </w:r>
      <w:r w:rsidRPr="00EC33B2">
        <w:rPr>
          <w:rFonts w:asciiTheme="minorHAnsi" w:hAnsiTheme="minorHAnsi" w:cstheme="minorHAnsi"/>
          <w:sz w:val="22"/>
          <w:lang w:val="en-GB"/>
        </w:rPr>
        <w:t xml:space="preserve"> + 3ms + T</w:t>
      </w:r>
      <w:r w:rsidRPr="00EC33B2">
        <w:rPr>
          <w:rFonts w:asciiTheme="minorHAnsi" w:hAnsiTheme="minorHAnsi" w:cstheme="minorHAnsi"/>
          <w:sz w:val="22"/>
          <w:vertAlign w:val="subscript"/>
          <w:lang w:val="en-GB"/>
        </w:rPr>
        <w:t>CSI_Reporting</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b/>
          <w:sz w:val="22"/>
          <w:lang w:val="en-GB"/>
        </w:rPr>
        <w:t>Observation 4: Scell activation delay when TCI states activation is not part of SCell activation is T</w:t>
      </w:r>
      <w:r w:rsidRPr="00EC33B2">
        <w:rPr>
          <w:rFonts w:asciiTheme="minorHAnsi" w:hAnsiTheme="minorHAnsi" w:cstheme="minorHAnsi"/>
          <w:b/>
          <w:sz w:val="22"/>
          <w:vertAlign w:val="subscript"/>
          <w:lang w:val="en-GB"/>
        </w:rPr>
        <w:t xml:space="preserve">Scell_activation </w:t>
      </w:r>
      <w:r w:rsidRPr="00EC33B2">
        <w:rPr>
          <w:rFonts w:asciiTheme="minorHAnsi" w:hAnsiTheme="minorHAnsi" w:cstheme="minorHAnsi"/>
          <w:b/>
          <w:sz w:val="22"/>
          <w:lang w:val="en-GB"/>
        </w:rPr>
        <w:t>= T</w:t>
      </w:r>
      <w:r w:rsidRPr="00EC33B2">
        <w:rPr>
          <w:rFonts w:asciiTheme="minorHAnsi" w:hAnsiTheme="minorHAnsi" w:cstheme="minorHAnsi"/>
          <w:b/>
          <w:sz w:val="22"/>
          <w:vertAlign w:val="subscript"/>
          <w:lang w:val="en-GB"/>
        </w:rPr>
        <w:t>HARQ</w:t>
      </w:r>
      <w:r w:rsidRPr="00EC33B2">
        <w:rPr>
          <w:rFonts w:asciiTheme="minorHAnsi" w:hAnsiTheme="minorHAnsi" w:cstheme="minorHAnsi"/>
          <w:b/>
          <w:sz w:val="22"/>
          <w:lang w:val="en-GB"/>
        </w:rPr>
        <w:t xml:space="preserve"> + 3ms + T</w:t>
      </w:r>
      <w:r w:rsidRPr="00EC33B2">
        <w:rPr>
          <w:rFonts w:asciiTheme="minorHAnsi" w:hAnsiTheme="minorHAnsi" w:cstheme="minorHAnsi"/>
          <w:b/>
          <w:sz w:val="22"/>
          <w:vertAlign w:val="subscript"/>
          <w:lang w:val="en-GB"/>
        </w:rPr>
        <w:t>CSI_Reporting</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Based on the above observations, SCell activation delay is faster when activation of TCI states is not part of Scell activation. However, we feel RAN4 has to study Option 2 further to come to conclusion. We feel</w:t>
      </w:r>
      <w:proofErr w:type="gramStart"/>
      <w:r w:rsidRPr="00EC33B2">
        <w:rPr>
          <w:rFonts w:asciiTheme="minorHAnsi" w:hAnsiTheme="minorHAnsi" w:cstheme="minorHAnsi"/>
          <w:sz w:val="22"/>
          <w:lang w:val="en-GB"/>
        </w:rPr>
        <w:t>,</w:t>
      </w:r>
      <w:proofErr w:type="gramEnd"/>
      <w:r w:rsidRPr="00EC33B2">
        <w:rPr>
          <w:rFonts w:asciiTheme="minorHAnsi" w:hAnsiTheme="minorHAnsi" w:cstheme="minorHAnsi"/>
          <w:sz w:val="22"/>
          <w:lang w:val="en-GB"/>
        </w:rPr>
        <w:t xml:space="preserve"> </w:t>
      </w:r>
      <w:r w:rsidRPr="00EC33B2">
        <w:rPr>
          <w:rFonts w:asciiTheme="minorHAnsi" w:hAnsiTheme="minorHAnsi" w:cstheme="minorHAnsi"/>
          <w:sz w:val="22"/>
          <w:lang w:val="en-GB"/>
        </w:rPr>
        <w:lastRenderedPageBreak/>
        <w:t xml:space="preserve">further study is required on how long beam report is valid, mobility effects on this assumption has to be studied. Though Scell activation is faster in option 2, throughput may get affected.  Thus further study is required for deciding between Option 1 and 2. </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b/>
          <w:sz w:val="22"/>
          <w:lang w:val="en-GB"/>
        </w:rPr>
        <w:t xml:space="preserve">Proposal 3: RAN4 to study, how long the beam report is valid and mobility effects on option 2.  </w:t>
      </w:r>
    </w:p>
    <w:p w:rsidR="00682481" w:rsidRPr="003B61C5" w:rsidRDefault="00682481" w:rsidP="00682481">
      <w:pPr>
        <w:pStyle w:val="RAN4H2"/>
        <w:rPr>
          <w:rFonts w:asciiTheme="minorHAnsi" w:hAnsiTheme="minorHAnsi" w:cstheme="minorHAnsi"/>
          <w:color w:val="auto"/>
        </w:rPr>
      </w:pPr>
      <w:r w:rsidRPr="003B61C5">
        <w:rPr>
          <w:rFonts w:asciiTheme="minorHAnsi" w:hAnsiTheme="minorHAnsi" w:cstheme="minorHAnsi"/>
          <w:color w:val="auto"/>
        </w:rPr>
        <w:t>Summary</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 xml:space="preserve"> Based on the above observations, we feel selection between Option 1 and 2 may not be straight forward as solution may be combination of the two options based on the UE capability, beam management supported or not. We propose,</w:t>
      </w:r>
    </w:p>
    <w:p w:rsidR="00682481" w:rsidRDefault="00682481" w:rsidP="00682481">
      <w:pPr>
        <w:rPr>
          <w:rFonts w:asciiTheme="minorHAnsi" w:hAnsiTheme="minorHAnsi" w:cstheme="minorHAnsi"/>
          <w:b/>
          <w:sz w:val="22"/>
          <w:lang w:val="en-GB"/>
        </w:rPr>
      </w:pPr>
      <w:r w:rsidRPr="00EC33B2">
        <w:rPr>
          <w:rFonts w:asciiTheme="minorHAnsi" w:hAnsiTheme="minorHAnsi" w:cstheme="minorHAnsi"/>
          <w:b/>
          <w:sz w:val="22"/>
          <w:lang w:val="en-GB"/>
        </w:rPr>
        <w:t xml:space="preserve">Proposal 4: Solution can be combination of the two options provided in the WF. </w:t>
      </w:r>
      <w:r w:rsidR="00F744E4">
        <w:rPr>
          <w:rFonts w:asciiTheme="minorHAnsi" w:hAnsiTheme="minorHAnsi" w:cstheme="minorHAnsi"/>
          <w:b/>
          <w:sz w:val="22"/>
          <w:lang w:val="en-GB"/>
        </w:rPr>
        <w:t xml:space="preserve"> </w:t>
      </w:r>
      <w:r w:rsidR="00F9788D" w:rsidRPr="00F9788D">
        <w:rPr>
          <w:rFonts w:asciiTheme="minorHAnsi" w:hAnsiTheme="minorHAnsi" w:cstheme="minorHAnsi"/>
          <w:b/>
          <w:sz w:val="22"/>
          <w:lang w:val="en-GB"/>
        </w:rPr>
        <w:t>Further clarification on scenario is required</w:t>
      </w:r>
    </w:p>
    <w:p w:rsidR="00C55ABE" w:rsidRPr="00EC33B2" w:rsidRDefault="00C55ABE" w:rsidP="00682481">
      <w:pPr>
        <w:rPr>
          <w:rFonts w:asciiTheme="minorHAnsi" w:hAnsiTheme="minorHAnsi" w:cstheme="minorHAnsi"/>
          <w:sz w:val="22"/>
          <w:lang w:val="en-GB"/>
        </w:rPr>
      </w:pPr>
    </w:p>
    <w:p w:rsidR="00682481" w:rsidRPr="00EC33B2" w:rsidRDefault="00682481" w:rsidP="00682481">
      <w:pPr>
        <w:pStyle w:val="RAN4H1"/>
        <w:rPr>
          <w:rFonts w:asciiTheme="minorHAnsi" w:hAnsiTheme="minorHAnsi" w:cstheme="minorHAnsi"/>
        </w:rPr>
      </w:pPr>
      <w:r w:rsidRPr="00EC33B2">
        <w:rPr>
          <w:rFonts w:asciiTheme="minorHAnsi" w:hAnsiTheme="minorHAnsi" w:cstheme="minorHAnsi"/>
        </w:rPr>
        <w:t>Conclusion</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sz w:val="22"/>
          <w:lang w:val="en-GB"/>
        </w:rPr>
        <w:t>In this contribution, we analysed both the options provided in WF for with and without beam management on deactivated SCell. We analysed pros and cons of both the options and made following proposals,</w:t>
      </w:r>
    </w:p>
    <w:p w:rsidR="00682481" w:rsidRPr="00EC33B2" w:rsidRDefault="00682481" w:rsidP="00682481">
      <w:pPr>
        <w:rPr>
          <w:rFonts w:asciiTheme="minorHAnsi" w:hAnsiTheme="minorHAnsi" w:cstheme="minorHAnsi"/>
          <w:b/>
          <w:sz w:val="22"/>
          <w:lang w:val="en-GB"/>
        </w:rPr>
      </w:pPr>
      <w:r w:rsidRPr="00EC33B2">
        <w:rPr>
          <w:rFonts w:asciiTheme="minorHAnsi" w:hAnsiTheme="minorHAnsi" w:cstheme="minorHAnsi"/>
          <w:b/>
          <w:sz w:val="22"/>
          <w:lang w:val="en-GB"/>
        </w:rPr>
        <w:t xml:space="preserve">Proposal 1: SSB based L3-RSRP reporting may be used for beam management on deactivated SCell. Whether it is sufficient or not can be FFS based on beam known condition. </w:t>
      </w:r>
    </w:p>
    <w:p w:rsidR="00682481" w:rsidRPr="00EC33B2" w:rsidRDefault="00682481" w:rsidP="00682481">
      <w:pPr>
        <w:pStyle w:val="ListParagraph"/>
        <w:ind w:left="0"/>
        <w:rPr>
          <w:rFonts w:asciiTheme="minorHAnsi" w:hAnsiTheme="minorHAnsi" w:cstheme="minorHAnsi"/>
          <w:b/>
          <w:sz w:val="22"/>
          <w:lang w:val="en-GB"/>
        </w:rPr>
      </w:pPr>
      <w:r w:rsidRPr="00EC33B2">
        <w:rPr>
          <w:rFonts w:asciiTheme="minorHAnsi" w:hAnsiTheme="minorHAnsi" w:cstheme="minorHAnsi"/>
          <w:b/>
          <w:sz w:val="22"/>
          <w:lang w:val="en-GB"/>
        </w:rPr>
        <w:t>Proposal 2: RAN4 to further study to decide on supporting beam management on deactivated SCell.</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b/>
          <w:sz w:val="22"/>
          <w:lang w:val="en-GB"/>
        </w:rPr>
        <w:t xml:space="preserve">Proposal 3: RAN4 to study, how long the beam report is valid and mobility effects on option 2.  </w:t>
      </w:r>
    </w:p>
    <w:p w:rsidR="00682481" w:rsidRPr="00EC33B2" w:rsidRDefault="00682481" w:rsidP="00682481">
      <w:pPr>
        <w:rPr>
          <w:rFonts w:asciiTheme="minorHAnsi" w:hAnsiTheme="minorHAnsi" w:cstheme="minorHAnsi"/>
          <w:sz w:val="22"/>
          <w:lang w:val="en-GB"/>
        </w:rPr>
      </w:pPr>
      <w:r w:rsidRPr="00EC33B2">
        <w:rPr>
          <w:rFonts w:asciiTheme="minorHAnsi" w:hAnsiTheme="minorHAnsi" w:cstheme="minorHAnsi"/>
          <w:b/>
          <w:sz w:val="22"/>
          <w:lang w:val="en-GB"/>
        </w:rPr>
        <w:t xml:space="preserve">Proposal 4: Solution can be combination of the two options provided in the WF.  </w:t>
      </w:r>
      <w:r w:rsidR="009332F5">
        <w:rPr>
          <w:rFonts w:asciiTheme="minorHAnsi" w:hAnsiTheme="minorHAnsi" w:cstheme="minorHAnsi"/>
          <w:b/>
          <w:sz w:val="22"/>
          <w:lang w:val="en-GB"/>
        </w:rPr>
        <w:t xml:space="preserve">Further clarification on scenario is required </w:t>
      </w:r>
    </w:p>
    <w:p w:rsidR="00682481" w:rsidRPr="00EC33B2" w:rsidRDefault="00682481" w:rsidP="00682481">
      <w:pPr>
        <w:pStyle w:val="ListParagraph"/>
        <w:ind w:left="0"/>
        <w:rPr>
          <w:rFonts w:asciiTheme="minorHAnsi" w:hAnsiTheme="minorHAnsi" w:cstheme="minorHAnsi"/>
          <w:b/>
          <w:sz w:val="22"/>
          <w:lang w:val="en-IN"/>
        </w:rPr>
      </w:pPr>
    </w:p>
    <w:p w:rsidR="00682481" w:rsidRPr="00EC33B2" w:rsidRDefault="00682481" w:rsidP="00682481">
      <w:pPr>
        <w:pStyle w:val="RAN4H1"/>
        <w:rPr>
          <w:rFonts w:asciiTheme="minorHAnsi" w:hAnsiTheme="minorHAnsi" w:cstheme="minorHAnsi"/>
        </w:rPr>
      </w:pPr>
      <w:r w:rsidRPr="00EC33B2">
        <w:rPr>
          <w:rFonts w:asciiTheme="minorHAnsi" w:hAnsiTheme="minorHAnsi" w:cstheme="minorHAnsi"/>
        </w:rPr>
        <w:t>References</w:t>
      </w:r>
    </w:p>
    <w:p w:rsidR="00682481" w:rsidRPr="00EC33B2" w:rsidRDefault="00682481" w:rsidP="00682481">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sidRPr="00EC33B2">
        <w:rPr>
          <w:rFonts w:asciiTheme="minorHAnsi" w:hAnsiTheme="minorHAnsi" w:cstheme="minorHAnsi"/>
          <w:sz w:val="22"/>
        </w:rPr>
        <w:t>R4-1902082:  WF on SCell Activation in FR2</w:t>
      </w:r>
    </w:p>
    <w:p w:rsidR="00682481" w:rsidRPr="00EC33B2" w:rsidRDefault="00682481" w:rsidP="00682481">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sidRPr="00EC33B2">
        <w:rPr>
          <w:rFonts w:asciiTheme="minorHAnsi" w:hAnsiTheme="minorHAnsi" w:cstheme="minorHAnsi"/>
          <w:sz w:val="22"/>
        </w:rPr>
        <w:t>RAN4#90 meeting report</w:t>
      </w:r>
    </w:p>
    <w:p w:rsidR="00682481" w:rsidRPr="00EC33B2" w:rsidRDefault="00682481" w:rsidP="00682481">
      <w:pPr>
        <w:rPr>
          <w:rFonts w:asciiTheme="minorHAnsi" w:hAnsiTheme="minorHAnsi" w:cstheme="minorHAnsi"/>
        </w:rPr>
      </w:pPr>
    </w:p>
    <w:p w:rsidR="00682481" w:rsidRPr="00EC33B2" w:rsidRDefault="00682481" w:rsidP="00682481">
      <w:pPr>
        <w:rPr>
          <w:rFonts w:asciiTheme="minorHAnsi" w:hAnsiTheme="minorHAnsi" w:cstheme="minorHAnsi"/>
        </w:rPr>
      </w:pPr>
    </w:p>
    <w:p w:rsidR="00526DEC" w:rsidRPr="00EC33B2" w:rsidRDefault="00526DEC">
      <w:pPr>
        <w:rPr>
          <w:rFonts w:asciiTheme="minorHAnsi" w:hAnsiTheme="minorHAnsi" w:cstheme="minorHAnsi"/>
        </w:rPr>
      </w:pPr>
    </w:p>
    <w:sectPr w:rsidR="00526DEC" w:rsidRPr="00EC33B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93C661B"/>
    <w:multiLevelType w:val="hybridMultilevel"/>
    <w:tmpl w:val="DAAC83C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4D32007"/>
    <w:multiLevelType w:val="hybridMultilevel"/>
    <w:tmpl w:val="EE000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665C217B"/>
    <w:multiLevelType w:val="multilevel"/>
    <w:tmpl w:val="20385AB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b w:val="0"/>
        <w:bCs w:val="0"/>
        <w:i w:val="0"/>
        <w:iCs w:val="0"/>
        <w:caps w:val="0"/>
        <w:smallCaps w:val="0"/>
        <w:strike w:val="0"/>
        <w:dstrike w:val="0"/>
        <w:outline w:val="0"/>
        <w:shadow w:val="0"/>
        <w:emboss w:val="0"/>
        <w:imprint w:val="0"/>
        <w:noProof w:val="0"/>
        <w:vanish w:val="0"/>
        <w:spacing w:val="0"/>
        <w:kern w:val="0"/>
        <w:position w:val="0"/>
        <w:sz w:val="32"/>
        <w:szCs w:val="3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6A62118A"/>
    <w:multiLevelType w:val="hybridMultilevel"/>
    <w:tmpl w:val="24C4C9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2481"/>
    <w:rsid w:val="001F6F3C"/>
    <w:rsid w:val="00375B9F"/>
    <w:rsid w:val="003B61C5"/>
    <w:rsid w:val="00523454"/>
    <w:rsid w:val="00526DEC"/>
    <w:rsid w:val="00682481"/>
    <w:rsid w:val="00712EF6"/>
    <w:rsid w:val="00762DC5"/>
    <w:rsid w:val="008629BC"/>
    <w:rsid w:val="009332F5"/>
    <w:rsid w:val="009D3D8D"/>
    <w:rsid w:val="00A407DB"/>
    <w:rsid w:val="00C55ABE"/>
    <w:rsid w:val="00EC33B2"/>
    <w:rsid w:val="00F030F4"/>
    <w:rsid w:val="00F744E4"/>
    <w:rsid w:val="00F9788D"/>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481"/>
    <w:pPr>
      <w:spacing w:after="160" w:line="259" w:lineRule="auto"/>
    </w:pPr>
    <w:rPr>
      <w:rFonts w:ascii="Times New Roman" w:eastAsiaTheme="minorHAnsi" w:hAnsi="Times New Roman"/>
      <w:sz w:val="20"/>
      <w:lang w:val="en-US" w:eastAsia="en-US"/>
    </w:rPr>
  </w:style>
  <w:style w:type="paragraph" w:styleId="Heading2">
    <w:name w:val="heading 2"/>
    <w:basedOn w:val="Normal"/>
    <w:next w:val="Normal"/>
    <w:link w:val="Heading2Char"/>
    <w:uiPriority w:val="9"/>
    <w:semiHidden/>
    <w:unhideWhenUsed/>
    <w:qFormat/>
    <w:rsid w:val="0068248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82481"/>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82481"/>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682481"/>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682481"/>
    <w:rPr>
      <w:rFonts w:ascii="Times New Roman" w:eastAsiaTheme="minorHAnsi" w:hAnsi="Times New Roman"/>
      <w:sz w:val="20"/>
      <w:lang w:val="en-US" w:eastAsia="en-US"/>
    </w:rPr>
  </w:style>
  <w:style w:type="paragraph" w:customStyle="1" w:styleId="RAN4H2">
    <w:name w:val="RAN4 H2"/>
    <w:basedOn w:val="Heading2"/>
    <w:next w:val="Normal"/>
    <w:link w:val="RAN4H2Char"/>
    <w:qFormat/>
    <w:rsid w:val="00682481"/>
    <w:pPr>
      <w:numPr>
        <w:ilvl w:val="1"/>
        <w:numId w:val="2"/>
      </w:numPr>
      <w:spacing w:before="180" w:after="180" w:line="240" w:lineRule="auto"/>
    </w:pPr>
    <w:rPr>
      <w:rFonts w:ascii="Arial" w:eastAsia="Times New Roman" w:hAnsi="Arial" w:cs="Times New Roman"/>
      <w:b w:val="0"/>
      <w:bCs w:val="0"/>
      <w:sz w:val="32"/>
      <w:szCs w:val="20"/>
      <w:lang w:val="en-GB"/>
    </w:rPr>
  </w:style>
  <w:style w:type="paragraph" w:customStyle="1" w:styleId="RAN4H1">
    <w:name w:val="RAN4 H1"/>
    <w:basedOn w:val="Normal"/>
    <w:next w:val="Normal"/>
    <w:link w:val="RAN4H1Char"/>
    <w:qFormat/>
    <w:rsid w:val="0068248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682481"/>
    <w:rPr>
      <w:rFonts w:ascii="Arial" w:eastAsia="Times New Roman" w:hAnsi="Arial" w:cs="Times New Roman"/>
      <w:b w:val="0"/>
      <w:bCs w:val="0"/>
      <w:color w:val="4F81BD" w:themeColor="accent1"/>
      <w:sz w:val="32"/>
      <w:szCs w:val="20"/>
      <w:lang w:val="en-GB" w:eastAsia="en-US"/>
    </w:rPr>
  </w:style>
  <w:style w:type="character" w:customStyle="1" w:styleId="RAN4H1Char">
    <w:name w:val="RAN4 H1 Char"/>
    <w:basedOn w:val="DefaultParagraphFont"/>
    <w:link w:val="RAN4H1"/>
    <w:rsid w:val="00682481"/>
    <w:rPr>
      <w:rFonts w:ascii="Arial" w:eastAsia="SimSun" w:hAnsi="Arial" w:cs="Times New Roman"/>
      <w:sz w:val="36"/>
      <w:szCs w:val="20"/>
      <w:lang w:val="en-GB" w:eastAsia="en-US"/>
    </w:rPr>
  </w:style>
  <w:style w:type="character" w:customStyle="1" w:styleId="ListParagraphChar">
    <w:name w:val="List Paragraph Char"/>
    <w:basedOn w:val="DefaultParagraphFont"/>
    <w:link w:val="ListParagraph"/>
    <w:uiPriority w:val="34"/>
    <w:rsid w:val="00682481"/>
    <w:rPr>
      <w:rFonts w:ascii="Times New Roman" w:eastAsiaTheme="minorHAnsi" w:hAnsi="Times New Roman"/>
      <w:sz w:val="20"/>
      <w:lang w:val="en-US" w:eastAsia="en-US"/>
    </w:rPr>
  </w:style>
  <w:style w:type="paragraph" w:customStyle="1" w:styleId="RAN4H3">
    <w:name w:val="RAN4 H3"/>
    <w:basedOn w:val="Normal"/>
    <w:qFormat/>
    <w:rsid w:val="00682481"/>
    <w:pPr>
      <w:numPr>
        <w:ilvl w:val="2"/>
        <w:numId w:val="2"/>
      </w:numPr>
      <w:ind w:left="505" w:hanging="505"/>
    </w:pPr>
    <w:rPr>
      <w:rFonts w:ascii="Arial" w:hAnsi="Arial" w:cs="Arial"/>
      <w:sz w:val="24"/>
    </w:rPr>
  </w:style>
  <w:style w:type="character" w:styleId="CommentReference">
    <w:name w:val="annotation reference"/>
    <w:basedOn w:val="DefaultParagraphFont"/>
    <w:uiPriority w:val="99"/>
    <w:semiHidden/>
    <w:unhideWhenUsed/>
    <w:rsid w:val="00682481"/>
    <w:rPr>
      <w:sz w:val="18"/>
      <w:szCs w:val="18"/>
    </w:rPr>
  </w:style>
  <w:style w:type="paragraph" w:styleId="CommentText">
    <w:name w:val="annotation text"/>
    <w:basedOn w:val="Normal"/>
    <w:link w:val="CommentTextChar"/>
    <w:uiPriority w:val="99"/>
    <w:unhideWhenUsed/>
    <w:rsid w:val="00682481"/>
  </w:style>
  <w:style w:type="character" w:customStyle="1" w:styleId="CommentTextChar">
    <w:name w:val="Comment Text Char"/>
    <w:basedOn w:val="DefaultParagraphFont"/>
    <w:link w:val="CommentText"/>
    <w:uiPriority w:val="99"/>
    <w:rsid w:val="00682481"/>
    <w:rPr>
      <w:rFonts w:ascii="Times New Roman" w:eastAsiaTheme="minorHAnsi" w:hAnsi="Times New Roman"/>
      <w:sz w:val="20"/>
      <w:lang w:val="en-US" w:eastAsia="en-US"/>
    </w:rPr>
  </w:style>
  <w:style w:type="character" w:customStyle="1" w:styleId="Heading2Char">
    <w:name w:val="Heading 2 Char"/>
    <w:basedOn w:val="DefaultParagraphFont"/>
    <w:link w:val="Heading2"/>
    <w:uiPriority w:val="9"/>
    <w:semiHidden/>
    <w:rsid w:val="00682481"/>
    <w:rPr>
      <w:rFonts w:asciiTheme="majorHAnsi" w:eastAsiaTheme="majorEastAsia" w:hAnsiTheme="majorHAnsi" w:cstheme="majorBidi"/>
      <w:b/>
      <w:bCs/>
      <w:color w:val="4F81BD" w:themeColor="accent1"/>
      <w:sz w:val="26"/>
      <w:szCs w:val="26"/>
      <w:lang w:val="en-US" w:eastAsia="en-US"/>
    </w:rPr>
  </w:style>
  <w:style w:type="paragraph" w:styleId="BalloonText">
    <w:name w:val="Balloon Text"/>
    <w:basedOn w:val="Normal"/>
    <w:link w:val="BalloonTextChar"/>
    <w:uiPriority w:val="99"/>
    <w:semiHidden/>
    <w:unhideWhenUsed/>
    <w:rsid w:val="006824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481"/>
    <w:rPr>
      <w:rFonts w:ascii="Tahoma" w:eastAsiaTheme="minorHAnsi"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481"/>
    <w:pPr>
      <w:spacing w:after="160" w:line="259" w:lineRule="auto"/>
    </w:pPr>
    <w:rPr>
      <w:rFonts w:ascii="Times New Roman" w:eastAsiaTheme="minorHAnsi" w:hAnsi="Times New Roman"/>
      <w:sz w:val="20"/>
      <w:lang w:val="en-US" w:eastAsia="en-US"/>
    </w:rPr>
  </w:style>
  <w:style w:type="paragraph" w:styleId="Heading2">
    <w:name w:val="heading 2"/>
    <w:basedOn w:val="Normal"/>
    <w:next w:val="Normal"/>
    <w:link w:val="Heading2Char"/>
    <w:uiPriority w:val="9"/>
    <w:semiHidden/>
    <w:unhideWhenUsed/>
    <w:qFormat/>
    <w:rsid w:val="0068248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82481"/>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82481"/>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682481"/>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682481"/>
    <w:rPr>
      <w:rFonts w:ascii="Times New Roman" w:eastAsiaTheme="minorHAnsi" w:hAnsi="Times New Roman"/>
      <w:sz w:val="20"/>
      <w:lang w:val="en-US" w:eastAsia="en-US"/>
    </w:rPr>
  </w:style>
  <w:style w:type="paragraph" w:customStyle="1" w:styleId="RAN4H2">
    <w:name w:val="RAN4 H2"/>
    <w:basedOn w:val="Heading2"/>
    <w:next w:val="Normal"/>
    <w:link w:val="RAN4H2Char"/>
    <w:qFormat/>
    <w:rsid w:val="00682481"/>
    <w:pPr>
      <w:numPr>
        <w:ilvl w:val="1"/>
        <w:numId w:val="2"/>
      </w:numPr>
      <w:spacing w:before="180" w:after="180" w:line="240" w:lineRule="auto"/>
    </w:pPr>
    <w:rPr>
      <w:rFonts w:ascii="Arial" w:eastAsia="Times New Roman" w:hAnsi="Arial" w:cs="Times New Roman"/>
      <w:b w:val="0"/>
      <w:bCs w:val="0"/>
      <w:sz w:val="32"/>
      <w:szCs w:val="20"/>
      <w:lang w:val="en-GB"/>
    </w:rPr>
  </w:style>
  <w:style w:type="paragraph" w:customStyle="1" w:styleId="RAN4H1">
    <w:name w:val="RAN4 H1"/>
    <w:basedOn w:val="Normal"/>
    <w:next w:val="Normal"/>
    <w:link w:val="RAN4H1Char"/>
    <w:qFormat/>
    <w:rsid w:val="00682481"/>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682481"/>
    <w:rPr>
      <w:rFonts w:ascii="Arial" w:eastAsia="Times New Roman" w:hAnsi="Arial" w:cs="Times New Roman"/>
      <w:b w:val="0"/>
      <w:bCs w:val="0"/>
      <w:color w:val="4F81BD" w:themeColor="accent1"/>
      <w:sz w:val="32"/>
      <w:szCs w:val="20"/>
      <w:lang w:val="en-GB" w:eastAsia="en-US"/>
    </w:rPr>
  </w:style>
  <w:style w:type="character" w:customStyle="1" w:styleId="RAN4H1Char">
    <w:name w:val="RAN4 H1 Char"/>
    <w:basedOn w:val="DefaultParagraphFont"/>
    <w:link w:val="RAN4H1"/>
    <w:rsid w:val="00682481"/>
    <w:rPr>
      <w:rFonts w:ascii="Arial" w:eastAsia="SimSun" w:hAnsi="Arial" w:cs="Times New Roman"/>
      <w:sz w:val="36"/>
      <w:szCs w:val="20"/>
      <w:lang w:val="en-GB" w:eastAsia="en-US"/>
    </w:rPr>
  </w:style>
  <w:style w:type="character" w:customStyle="1" w:styleId="ListParagraphChar">
    <w:name w:val="List Paragraph Char"/>
    <w:basedOn w:val="DefaultParagraphFont"/>
    <w:link w:val="ListParagraph"/>
    <w:uiPriority w:val="34"/>
    <w:rsid w:val="00682481"/>
    <w:rPr>
      <w:rFonts w:ascii="Times New Roman" w:eastAsiaTheme="minorHAnsi" w:hAnsi="Times New Roman"/>
      <w:sz w:val="20"/>
      <w:lang w:val="en-US" w:eastAsia="en-US"/>
    </w:rPr>
  </w:style>
  <w:style w:type="paragraph" w:customStyle="1" w:styleId="RAN4H3">
    <w:name w:val="RAN4 H3"/>
    <w:basedOn w:val="Normal"/>
    <w:qFormat/>
    <w:rsid w:val="00682481"/>
    <w:pPr>
      <w:numPr>
        <w:ilvl w:val="2"/>
        <w:numId w:val="2"/>
      </w:numPr>
      <w:ind w:left="505" w:hanging="505"/>
    </w:pPr>
    <w:rPr>
      <w:rFonts w:ascii="Arial" w:hAnsi="Arial" w:cs="Arial"/>
      <w:sz w:val="24"/>
    </w:rPr>
  </w:style>
  <w:style w:type="character" w:styleId="CommentReference">
    <w:name w:val="annotation reference"/>
    <w:basedOn w:val="DefaultParagraphFont"/>
    <w:uiPriority w:val="99"/>
    <w:semiHidden/>
    <w:unhideWhenUsed/>
    <w:rsid w:val="00682481"/>
    <w:rPr>
      <w:sz w:val="18"/>
      <w:szCs w:val="18"/>
    </w:rPr>
  </w:style>
  <w:style w:type="paragraph" w:styleId="CommentText">
    <w:name w:val="annotation text"/>
    <w:basedOn w:val="Normal"/>
    <w:link w:val="CommentTextChar"/>
    <w:uiPriority w:val="99"/>
    <w:unhideWhenUsed/>
    <w:rsid w:val="00682481"/>
  </w:style>
  <w:style w:type="character" w:customStyle="1" w:styleId="CommentTextChar">
    <w:name w:val="Comment Text Char"/>
    <w:basedOn w:val="DefaultParagraphFont"/>
    <w:link w:val="CommentText"/>
    <w:uiPriority w:val="99"/>
    <w:rsid w:val="00682481"/>
    <w:rPr>
      <w:rFonts w:ascii="Times New Roman" w:eastAsiaTheme="minorHAnsi" w:hAnsi="Times New Roman"/>
      <w:sz w:val="20"/>
      <w:lang w:val="en-US" w:eastAsia="en-US"/>
    </w:rPr>
  </w:style>
  <w:style w:type="character" w:customStyle="1" w:styleId="Heading2Char">
    <w:name w:val="Heading 2 Char"/>
    <w:basedOn w:val="DefaultParagraphFont"/>
    <w:link w:val="Heading2"/>
    <w:uiPriority w:val="9"/>
    <w:semiHidden/>
    <w:rsid w:val="00682481"/>
    <w:rPr>
      <w:rFonts w:asciiTheme="majorHAnsi" w:eastAsiaTheme="majorEastAsia" w:hAnsiTheme="majorHAnsi" w:cstheme="majorBidi"/>
      <w:b/>
      <w:bCs/>
      <w:color w:val="4F81BD" w:themeColor="accent1"/>
      <w:sz w:val="26"/>
      <w:szCs w:val="26"/>
      <w:lang w:val="en-US" w:eastAsia="en-US"/>
    </w:rPr>
  </w:style>
  <w:style w:type="paragraph" w:styleId="BalloonText">
    <w:name w:val="Balloon Text"/>
    <w:basedOn w:val="Normal"/>
    <w:link w:val="BalloonTextChar"/>
    <w:uiPriority w:val="99"/>
    <w:semiHidden/>
    <w:unhideWhenUsed/>
    <w:rsid w:val="006824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481"/>
    <w:rPr>
      <w:rFonts w:ascii="Tahoma" w:eastAsiaTheme="minorHAnsi"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1833</Words>
  <Characters>10453</Characters>
  <Application>Microsoft Office Word</Application>
  <DocSecurity>0</DocSecurity>
  <Lines>87</Lines>
  <Paragraphs>24</Paragraphs>
  <ScaleCrop>false</ScaleCrop>
  <Company/>
  <LinksUpToDate>false</LinksUpToDate>
  <CharactersWithSpaces>12262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VENKATARAO GONUGUNTLA</cp:lastModifiedBy>
  <cp:revision>17</cp:revision>
  <dcterms:created xsi:type="dcterms:W3CDTF">2019-04-01T09:10:00Z</dcterms:created>
  <dcterms:modified xsi:type="dcterms:W3CDTF">2019-04-01T09:36:00Z</dcterms:modified>
</cp:coreProperties>
</file>