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577239" w:rsidRPr="00577239">
        <w:rPr>
          <w:rFonts w:ascii="Arial" w:eastAsia="宋体" w:hAnsi="Arial" w:cs="Times New Roman"/>
          <w:b/>
          <w:bCs/>
          <w:sz w:val="24"/>
          <w:szCs w:val="20"/>
          <w:lang w:val="en-GB" w:eastAsia="ja-JP"/>
        </w:rPr>
        <w:t>R4-1805081</w:t>
      </w:r>
      <w:bookmarkStart w:id="3" w:name="_GoBack"/>
      <w:bookmarkEnd w:id="3"/>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71526">
        <w:rPr>
          <w:rFonts w:ascii="Arial" w:eastAsia="Calibri" w:hAnsi="Arial" w:cs="Arial"/>
          <w:b/>
          <w:bCs/>
          <w:sz w:val="24"/>
          <w:lang w:val="en-GB"/>
        </w:rPr>
        <w:t>On general issues for NR BS demodulation requirements</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71526">
        <w:rPr>
          <w:rFonts w:ascii="Arial" w:eastAsia="MS Mincho" w:hAnsi="Arial" w:cs="Arial"/>
          <w:b/>
          <w:bCs/>
          <w:sz w:val="24"/>
          <w:szCs w:val="20"/>
          <w:lang w:val="en-GB"/>
        </w:rPr>
        <w:t>7.11.2.1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B71526" w:rsidRPr="00B71526" w:rsidRDefault="00B71526" w:rsidP="00B71526">
      <w:pPr>
        <w:spacing w:before="120" w:after="120"/>
      </w:pPr>
      <w:r w:rsidRPr="00B71526">
        <w:t>According to the NR WID [1], the performance part of the WI includes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B71526" w:rsidRPr="00B71526" w:rsidTr="00B71526">
        <w:tc>
          <w:tcPr>
            <w:tcW w:w="9617" w:type="dxa"/>
            <w:shd w:val="clear" w:color="auto" w:fill="auto"/>
          </w:tcPr>
          <w:p w:rsidR="00B71526" w:rsidRPr="00B71526" w:rsidRDefault="00B71526" w:rsidP="00B71526">
            <w:pPr>
              <w:overflowPunct w:val="0"/>
              <w:autoSpaceDE w:val="0"/>
              <w:autoSpaceDN w:val="0"/>
              <w:adjustRightInd w:val="0"/>
              <w:spacing w:after="0" w:line="240" w:lineRule="auto"/>
              <w:textAlignment w:val="baseline"/>
              <w:rPr>
                <w:rFonts w:eastAsia="MS Mincho" w:cs="Times New Roman"/>
                <w:bCs/>
                <w:szCs w:val="20"/>
                <w:lang w:val="en-GB" w:eastAsia="ja-JP"/>
              </w:rPr>
            </w:pPr>
            <w:r w:rsidRPr="00B71526">
              <w:rPr>
                <w:rFonts w:eastAsia="MS Mincho" w:cs="Times New Roman"/>
                <w:bCs/>
                <w:szCs w:val="20"/>
                <w:lang w:val="en-GB"/>
              </w:rPr>
              <w:t xml:space="preserve">Specify the </w:t>
            </w:r>
            <w:r w:rsidRPr="00B71526">
              <w:rPr>
                <w:rFonts w:eastAsia="MS Mincho" w:cs="Times New Roman" w:hint="eastAsia"/>
                <w:bCs/>
                <w:szCs w:val="20"/>
                <w:lang w:val="en-GB" w:eastAsia="ja-JP"/>
              </w:rPr>
              <w:t>following requirements [RAN4]</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Base station</w:t>
            </w:r>
            <w:r w:rsidRPr="00B71526">
              <w:rPr>
                <w:rFonts w:eastAsia="MS Mincho" w:cs="Times New Roman" w:hint="eastAsia"/>
                <w:bCs/>
                <w:szCs w:val="20"/>
                <w:lang w:eastAsia="ja-JP"/>
              </w:rPr>
              <w:t xml:space="preserve"> performance requirements</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 xml:space="preserve">UE </w:t>
            </w:r>
            <w:r w:rsidRPr="00B71526">
              <w:rPr>
                <w:rFonts w:eastAsia="MS Mincho" w:cs="Times New Roman" w:hint="eastAsia"/>
                <w:bCs/>
                <w:szCs w:val="20"/>
                <w:lang w:eastAsia="ja-JP"/>
              </w:rPr>
              <w:t>performance requirements</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hint="eastAsia"/>
                <w:bCs/>
                <w:szCs w:val="20"/>
                <w:lang w:eastAsia="ja-JP"/>
              </w:rPr>
              <w:t>Radio Resource Management performance requirements</w:t>
            </w:r>
          </w:p>
          <w:p w:rsidR="00B71526" w:rsidRPr="00B71526" w:rsidRDefault="00B71526" w:rsidP="00B71526">
            <w:pPr>
              <w:numPr>
                <w:ilvl w:val="1"/>
                <w:numId w:val="15"/>
              </w:numPr>
              <w:overflowPunct w:val="0"/>
              <w:autoSpaceDE w:val="0"/>
              <w:autoSpaceDN w:val="0"/>
              <w:adjustRightInd w:val="0"/>
              <w:spacing w:after="180" w:line="276" w:lineRule="auto"/>
              <w:ind w:leftChars="40" w:left="440"/>
              <w:contextualSpacing/>
              <w:textAlignment w:val="baseline"/>
              <w:rPr>
                <w:rFonts w:eastAsia="MS Mincho" w:cs="Times New Roman"/>
                <w:bCs/>
                <w:szCs w:val="20"/>
                <w:lang w:eastAsia="ja-JP"/>
              </w:rPr>
            </w:pPr>
            <w:r w:rsidRPr="00B71526">
              <w:rPr>
                <w:rFonts w:eastAsia="MS Mincho" w:cs="Times New Roman"/>
                <w:bCs/>
                <w:szCs w:val="20"/>
                <w:lang w:eastAsia="ja-JP"/>
              </w:rPr>
              <w:t>Base station conformance testing (conducted and/or radiated for Range 1, radiated only for Range 2)</w:t>
            </w:r>
          </w:p>
        </w:tc>
      </w:tr>
    </w:tbl>
    <w:p w:rsidR="002C2D19" w:rsidRDefault="00B71526" w:rsidP="00B71526">
      <w:pPr>
        <w:spacing w:before="120" w:after="120"/>
      </w:pPr>
      <w:r>
        <w:t xml:space="preserve">This is the first meeting where </w:t>
      </w:r>
      <w:r w:rsidRPr="00B71526">
        <w:t>NR BS demodulation requirements</w:t>
      </w:r>
      <w:r>
        <w:t xml:space="preserve"> are discussed in RAN4. Before </w:t>
      </w:r>
      <w:r w:rsidR="00E92C17">
        <w:t>coming to</w:t>
      </w:r>
      <w:r>
        <w:t xml:space="preserve"> </w:t>
      </w:r>
      <w:r w:rsidR="00E92C17">
        <w:t>the details of</w:t>
      </w:r>
      <w:r>
        <w:t xml:space="preserve"> </w:t>
      </w:r>
      <w:r w:rsidR="00E92C17">
        <w:t xml:space="preserve">the tests for </w:t>
      </w:r>
      <w:r>
        <w:t>each UL</w:t>
      </w:r>
      <w:r w:rsidR="00E92C17">
        <w:t xml:space="preserve"> channel/signal, it would be beneficial if RAN4 first aligns some general principles so the following works can be more focused and more efficient. </w:t>
      </w:r>
      <w:r w:rsidR="00DE205F">
        <w:t xml:space="preserve">In our view, at least the following issues are general for tests of all UL channels/signals thus need to </w:t>
      </w:r>
      <w:r w:rsidR="004A69FC">
        <w:t xml:space="preserve">be </w:t>
      </w:r>
      <w:r w:rsidR="00DE205F">
        <w:t>discuss</w:t>
      </w:r>
      <w:r w:rsidR="004A69FC">
        <w:t>ed</w:t>
      </w:r>
      <w:r w:rsidR="00DE205F">
        <w:t>.</w:t>
      </w:r>
    </w:p>
    <w:p w:rsidR="004A69FC" w:rsidRDefault="004A69FC" w:rsidP="004A69FC">
      <w:pPr>
        <w:pStyle w:val="ListParagraph"/>
        <w:numPr>
          <w:ilvl w:val="0"/>
          <w:numId w:val="16"/>
        </w:numPr>
        <w:spacing w:before="120" w:after="120"/>
      </w:pPr>
      <w:r>
        <w:t>Conducted tests and OTA tests</w:t>
      </w:r>
    </w:p>
    <w:p w:rsidR="004A69FC" w:rsidRDefault="004A69FC" w:rsidP="004A69FC">
      <w:pPr>
        <w:pStyle w:val="ListParagraph"/>
        <w:numPr>
          <w:ilvl w:val="0"/>
          <w:numId w:val="16"/>
        </w:numPr>
        <w:spacing w:before="120" w:after="120"/>
      </w:pPr>
      <w:r>
        <w:t>UL channels/signals to be tested</w:t>
      </w:r>
    </w:p>
    <w:p w:rsidR="004A69FC" w:rsidRDefault="004A69FC" w:rsidP="004A69FC">
      <w:pPr>
        <w:pStyle w:val="ListParagraph"/>
        <w:numPr>
          <w:ilvl w:val="0"/>
          <w:numId w:val="16"/>
        </w:numPr>
        <w:spacing w:before="120" w:after="120"/>
      </w:pPr>
      <w:r>
        <w:t>Antenna configuration</w:t>
      </w:r>
    </w:p>
    <w:p w:rsidR="004A69FC" w:rsidRDefault="004A69FC" w:rsidP="004A69FC">
      <w:pPr>
        <w:pStyle w:val="ListParagraph"/>
        <w:numPr>
          <w:ilvl w:val="0"/>
          <w:numId w:val="16"/>
        </w:numPr>
        <w:spacing w:before="120" w:after="120"/>
      </w:pPr>
      <w:r>
        <w:t>Number of configurations to be tested</w:t>
      </w:r>
    </w:p>
    <w:p w:rsidR="004A69FC" w:rsidRPr="00B71526" w:rsidRDefault="004A69FC" w:rsidP="004A69FC">
      <w:pPr>
        <w:pStyle w:val="ListParagraph"/>
        <w:numPr>
          <w:ilvl w:val="0"/>
          <w:numId w:val="16"/>
        </w:numPr>
        <w:spacing w:before="120" w:after="120"/>
      </w:pPr>
      <w:r>
        <w:t>Specification structure</w:t>
      </w:r>
    </w:p>
    <w:p w:rsidR="00B71526" w:rsidRPr="00E92C17" w:rsidRDefault="00E92C17" w:rsidP="00E92C17">
      <w:pPr>
        <w:spacing w:before="120" w:after="120"/>
      </w:pPr>
      <w:r>
        <w:t xml:space="preserve">In this paper, we will provide our views on general issues for </w:t>
      </w:r>
      <w:r w:rsidRPr="00E92C17">
        <w:t>NR BS demodulation requirements</w:t>
      </w:r>
      <w:r>
        <w:t xml:space="preserve">. </w:t>
      </w:r>
    </w:p>
    <w:p w:rsidR="0008612A" w:rsidRDefault="003B659E" w:rsidP="00660508">
      <w:pPr>
        <w:pStyle w:val="RAN4H1"/>
      </w:pPr>
      <w:r>
        <w:t>2</w:t>
      </w:r>
      <w:r w:rsidRPr="00841BCD">
        <w:tab/>
      </w:r>
      <w:r>
        <w:t>Discussion</w:t>
      </w:r>
    </w:p>
    <w:p w:rsidR="008826C1" w:rsidRPr="008826C1" w:rsidRDefault="00D351EA" w:rsidP="008826C1">
      <w:pPr>
        <w:pStyle w:val="Heading2"/>
        <w:rPr>
          <w:lang w:val="en-US"/>
        </w:rPr>
      </w:pPr>
      <w:r>
        <w:rPr>
          <w:lang w:val="en-US"/>
        </w:rPr>
        <w:t>2.1</w:t>
      </w:r>
      <w:r>
        <w:rPr>
          <w:lang w:val="en-US"/>
        </w:rPr>
        <w:tab/>
      </w:r>
      <w:r w:rsidR="004A69FC" w:rsidRPr="004A69FC">
        <w:rPr>
          <w:lang w:val="en-US"/>
        </w:rPr>
        <w:t>Conducted tests and OTA tests</w:t>
      </w:r>
    </w:p>
    <w:p w:rsidR="00DE205F" w:rsidRPr="00B71526" w:rsidRDefault="004A69FC" w:rsidP="00DE205F">
      <w:pPr>
        <w:spacing w:before="120" w:after="120"/>
      </w:pPr>
      <w:r>
        <w:t xml:space="preserve">In NR, two sets of BS requirements, conducted and radiated, are defined in 38.104. On the other hand, </w:t>
      </w:r>
      <w:r w:rsidRPr="004A69FC">
        <w:t>BS</w:t>
      </w:r>
      <w:r>
        <w:t>s</w:t>
      </w:r>
      <w:r w:rsidRPr="004A69FC">
        <w:t xml:space="preserve"> </w:t>
      </w:r>
      <w:r>
        <w:t xml:space="preserve">are categorized into different types </w:t>
      </w:r>
      <w:r w:rsidRPr="004A69FC">
        <w:t>as in section 4.3 of 38.104,</w:t>
      </w:r>
      <w:r>
        <w:t xml:space="preserve"> and the requirement applicability for different BS types are specified in section 4.6 of 38.104.</w:t>
      </w:r>
    </w:p>
    <w:p w:rsidR="002C2D19" w:rsidRDefault="00D869EB" w:rsidP="002743D8">
      <w:pPr>
        <w:spacing w:before="120" w:after="120"/>
      </w:pPr>
      <w:r w:rsidRPr="002743D8">
        <w:t>According to</w:t>
      </w:r>
      <w:r w:rsidR="002743D8">
        <w:t xml:space="preserve"> Table 4.6-1 in 38.104</w:t>
      </w:r>
      <w:r w:rsidRPr="002743D8">
        <w:t>, for demodulation (performance requirements)</w:t>
      </w:r>
      <w:r w:rsidR="004A69FC" w:rsidRPr="002743D8">
        <w:t xml:space="preserve">, for BS with antenna connector or TAB connector, including type 1-C and 1-H, conducted requirements apply; for BS without antenna connector or TAB connector, including type 1-O and 2-O, </w:t>
      </w:r>
      <w:r w:rsidRPr="002743D8">
        <w:t>radiated requirements apply.</w:t>
      </w:r>
    </w:p>
    <w:p w:rsidR="00CF2076" w:rsidRDefault="00CF2076" w:rsidP="00CA3CAC">
      <w:r>
        <w:t xml:space="preserve">The specification of conducted requirements is straightforward, as the conformance tests are same as for LTE. However, we understand there has been no discussion on how to conduct OTA conformance test for BS demodulation. </w:t>
      </w:r>
      <w:r w:rsidR="00760B82">
        <w:t>I</w:t>
      </w:r>
      <w:r w:rsidR="00794085">
        <w:t xml:space="preserve">n the Testability SI, </w:t>
      </w:r>
      <w:r w:rsidR="00760B82">
        <w:t xml:space="preserve">the OTA tests for </w:t>
      </w:r>
      <w:r w:rsidR="00794085">
        <w:t xml:space="preserve">UE </w:t>
      </w:r>
      <w:r w:rsidR="00760B82" w:rsidRPr="00760B82">
        <w:t>demodulation requirements</w:t>
      </w:r>
      <w:r w:rsidR="00760B82">
        <w:t xml:space="preserve"> are discussed. RAN4 agrees to adopt the “pure baseband” method, and some basic capability of the test setup and related UE measurement are also agreed. More details can be found in 38.810. In our understanding, not all the details for conducting UE OTA tests has been finalized, and the work will continue in RAN5. Moreover, whether the methodology agreed for UE </w:t>
      </w:r>
      <w:r w:rsidR="00760B82" w:rsidRPr="00760B82">
        <w:t xml:space="preserve">demodulation </w:t>
      </w:r>
      <w:r w:rsidR="00760B82">
        <w:t xml:space="preserve">tests can be directly re-used for </w:t>
      </w:r>
      <w:r w:rsidR="00760B82" w:rsidRPr="00760B82">
        <w:t xml:space="preserve">BS demodulation </w:t>
      </w:r>
      <w:r w:rsidR="00760B82">
        <w:t>tests needs further study.</w:t>
      </w:r>
    </w:p>
    <w:p w:rsidR="00264ED1" w:rsidRDefault="00760B82" w:rsidP="00CA3CAC">
      <w:r>
        <w:t xml:space="preserve">In our view, the </w:t>
      </w:r>
      <w:r w:rsidRPr="00760B82">
        <w:t xml:space="preserve">BS </w:t>
      </w:r>
      <w:r>
        <w:t xml:space="preserve">OTA </w:t>
      </w:r>
      <w:r w:rsidRPr="00760B82">
        <w:t>demodulation requirements</w:t>
      </w:r>
      <w:r>
        <w:t xml:space="preserve"> </w:t>
      </w:r>
      <w:r w:rsidR="00217F42">
        <w:t xml:space="preserve">need more study and </w:t>
      </w:r>
      <w:r>
        <w:t xml:space="preserve">should be </w:t>
      </w:r>
      <w:r w:rsidR="00264ED1">
        <w:t>specified when how to conduct the related conformance tests is clear. T</w:t>
      </w:r>
      <w:r>
        <w:t>he test</w:t>
      </w:r>
      <w:r w:rsidR="00264ED1">
        <w:t xml:space="preserve"> methodology</w:t>
      </w:r>
      <w:r>
        <w:t xml:space="preserve"> for </w:t>
      </w:r>
      <w:r w:rsidR="00264ED1">
        <w:t xml:space="preserve">OTA </w:t>
      </w:r>
      <w:r w:rsidRPr="00760B82">
        <w:t xml:space="preserve">BS demodulation </w:t>
      </w:r>
      <w:r>
        <w:t>are rather unclear at this stage,</w:t>
      </w:r>
      <w:r w:rsidR="00264ED1">
        <w:t xml:space="preserve"> and we expect that it will take some time and efforts for RAN4 to come up with a reasonable solution. On the other hand, the performance part of NR WI should be finalized by the end of 2018, and there are a lot of details to </w:t>
      </w:r>
      <w:r w:rsidR="00217F42">
        <w:t>discuss</w:t>
      </w:r>
      <w:r w:rsidR="00264ED1">
        <w:t xml:space="preserve"> in the test setup, in addition to the normal simulation and calibration procedure we had in RAN4 for demodulation works, </w:t>
      </w:r>
      <w:r w:rsidR="00264ED1">
        <w:lastRenderedPageBreak/>
        <w:t xml:space="preserve">which will also take many meeting cycles to converge. Therefore, we suggest that RAN4 should first focus on conducted requirements. </w:t>
      </w:r>
    </w:p>
    <w:p w:rsidR="00217F42" w:rsidRDefault="00217F42" w:rsidP="00CA3CAC">
      <w:r>
        <w:t xml:space="preserve">This means RAN4 at this stage does not need to consider FR2 in the detailed discussions for each UL channel/signal, because </w:t>
      </w:r>
      <w:r w:rsidR="004931BC">
        <w:t xml:space="preserve">only OTA requirements apply to FR2 BS. For example, the SCS, propagation channel and L1 configurations that are specific for FR2 do not need to be </w:t>
      </w:r>
      <w:r w:rsidR="00FF708A">
        <w:t xml:space="preserve">simulated. </w:t>
      </w:r>
    </w:p>
    <w:p w:rsidR="00FF708A" w:rsidRDefault="00453032" w:rsidP="003047CD">
      <w:pPr>
        <w:pStyle w:val="RAN4proposal"/>
      </w:pPr>
      <w:bookmarkStart w:id="4" w:name="_Ref510259425"/>
      <w:r w:rsidRPr="00453032">
        <w:t xml:space="preserve">BS OTA demodulation requirements </w:t>
      </w:r>
      <w:r w:rsidR="004931BC" w:rsidRPr="004931BC">
        <w:t xml:space="preserve">need more study </w:t>
      </w:r>
      <w:r w:rsidR="004931BC">
        <w:t xml:space="preserve">and </w:t>
      </w:r>
      <w:r w:rsidRPr="00453032">
        <w:t xml:space="preserve">should be </w:t>
      </w:r>
      <w:r w:rsidR="00217F42">
        <w:t>defined</w:t>
      </w:r>
      <w:r w:rsidRPr="00453032">
        <w:t xml:space="preserve"> when how to conduct the related conformance tests is clear</w:t>
      </w:r>
      <w:r w:rsidR="00264ED1" w:rsidRPr="0008612A">
        <w:t>.</w:t>
      </w:r>
      <w:r w:rsidR="003047CD">
        <w:t xml:space="preserve"> </w:t>
      </w:r>
      <w:r w:rsidR="00FF708A">
        <w:t>RAN4 should at this stage focus on FR1 in the detailed discussions for UL channels/signals.</w:t>
      </w:r>
      <w:bookmarkEnd w:id="4"/>
    </w:p>
    <w:p w:rsidR="003B659E" w:rsidRDefault="003B659E" w:rsidP="00516134">
      <w:pPr>
        <w:pStyle w:val="Heading2"/>
      </w:pPr>
      <w:r>
        <w:t>2.</w:t>
      </w:r>
      <w:r w:rsidR="00683220">
        <w:t>2</w:t>
      </w:r>
      <w:r w:rsidR="00D351EA">
        <w:tab/>
      </w:r>
      <w:r w:rsidR="00FF708A">
        <w:t>UL channels/signals</w:t>
      </w:r>
    </w:p>
    <w:p w:rsidR="00FF708A" w:rsidRDefault="00FF708A" w:rsidP="00FF708A">
      <w:r>
        <w:t xml:space="preserve">In LTE, 3 UL channels are tested for </w:t>
      </w:r>
      <w:r w:rsidRPr="00FF708A">
        <w:t>BS demodulation requirements</w:t>
      </w:r>
      <w:r>
        <w:t xml:space="preserve">, PUSCH, PUCCH and PRACH. From 38.211, the same 3 UL channels are also defined for NR, so it is straightforward that </w:t>
      </w:r>
      <w:r w:rsidRPr="00FF708A">
        <w:t xml:space="preserve">BS demodulation requirements </w:t>
      </w:r>
      <w:r>
        <w:t xml:space="preserve">are defined for these 3 channels. </w:t>
      </w:r>
    </w:p>
    <w:p w:rsidR="00D9178E" w:rsidRDefault="00D9178E" w:rsidP="00FF708A">
      <w:r>
        <w:t xml:space="preserve">The UL signals in NR include DMRS for PUSCH and PUCCH, PTRS and SRS. Similar as in LTE, we don’t see a need to define specific test cases for any of these signals, but the general channel estimation performance based on these signals can be reflected in the demodulation requirements. </w:t>
      </w:r>
    </w:p>
    <w:p w:rsidR="00FF708A" w:rsidRDefault="00D9178E" w:rsidP="00D9178E">
      <w:pPr>
        <w:pStyle w:val="RAN4proposal"/>
      </w:pPr>
      <w:bookmarkStart w:id="5" w:name="_Ref510259427"/>
      <w:r>
        <w:t xml:space="preserve">NR </w:t>
      </w:r>
      <w:r w:rsidRPr="00D9178E">
        <w:t>BS demodulation requirements</w:t>
      </w:r>
      <w:r>
        <w:t xml:space="preserve"> are defined for 3 UL channels: PUSCH, PUCCH and PRACH.</w:t>
      </w:r>
      <w:bookmarkEnd w:id="5"/>
    </w:p>
    <w:p w:rsidR="00D9178E" w:rsidRPr="00D9178E" w:rsidRDefault="00D9178E" w:rsidP="00516134">
      <w:pPr>
        <w:pStyle w:val="Heading2"/>
      </w:pPr>
      <w:r>
        <w:t>2.3</w:t>
      </w:r>
      <w:r>
        <w:tab/>
      </w:r>
      <w:r w:rsidRPr="00D9178E">
        <w:t>Antenna configurations</w:t>
      </w:r>
    </w:p>
    <w:p w:rsidR="00D9178E" w:rsidRDefault="00D9178E" w:rsidP="00FF708A">
      <w:r>
        <w:t xml:space="preserve">In LTE </w:t>
      </w:r>
      <w:r w:rsidRPr="00D9178E">
        <w:t>BS demodulation requirements</w:t>
      </w:r>
      <w:r>
        <w:t xml:space="preserve">, the Tx antenna setup is determined case by case for each UL channel because of the different transmission schemes defined for the specific channel. </w:t>
      </w:r>
      <w:r w:rsidR="00824B92">
        <w:t>The same approach should be used in NR.</w:t>
      </w:r>
    </w:p>
    <w:p w:rsidR="00824B92" w:rsidRDefault="00824B92" w:rsidP="00FF708A">
      <w:bookmarkStart w:id="6" w:name="_Hlk510258722"/>
      <w:r>
        <w:t xml:space="preserve">In LTE </w:t>
      </w:r>
      <w:r w:rsidRPr="00824B92">
        <w:t>BS demodulation requirements</w:t>
      </w:r>
      <w:r>
        <w:t xml:space="preserve">, the Rx antenna setup is 2Rx, 4Rx and 8Rx. This corresponds to 2, 4 and 8 diversity branches in </w:t>
      </w:r>
      <w:r w:rsidR="005D1BB6">
        <w:t xml:space="preserve">the BS receiver. We think this can be re-used in NR. It should be noted that in NR there are BS with 16 or 64 </w:t>
      </w:r>
      <w:r w:rsidR="00382B57">
        <w:t xml:space="preserve">or more </w:t>
      </w:r>
      <w:r w:rsidR="005D1BB6">
        <w:t xml:space="preserve">TRX </w:t>
      </w:r>
      <w:r w:rsidR="00382B57">
        <w:t xml:space="preserve">ports </w:t>
      </w:r>
      <w:r w:rsidR="005D1BB6">
        <w:t xml:space="preserve">with massive MIMO, but the number of diversity branches that are used </w:t>
      </w:r>
      <w:r w:rsidR="00276566">
        <w:t>at baseband</w:t>
      </w:r>
      <w:r w:rsidR="00382B57">
        <w:t xml:space="preserve">, i.e. after receive beamforming, </w:t>
      </w:r>
      <w:r w:rsidR="002C5B1F">
        <w:t xml:space="preserve">is </w:t>
      </w:r>
      <w:r w:rsidR="00382B57">
        <w:t xml:space="preserve">typical </w:t>
      </w:r>
      <w:r w:rsidR="005D1BB6">
        <w:t xml:space="preserve">not that much, and </w:t>
      </w:r>
      <w:r w:rsidR="005D1BB6" w:rsidRPr="005D1BB6">
        <w:t>2Rx, 4Rx and 8Rx</w:t>
      </w:r>
      <w:r w:rsidR="005D1BB6">
        <w:t xml:space="preserve"> are the reasonable numbers considering </w:t>
      </w:r>
      <w:r w:rsidR="00382B57">
        <w:t>the current massive MIMO implementation status</w:t>
      </w:r>
      <w:r w:rsidR="005D1BB6">
        <w:t>.</w:t>
      </w:r>
      <w:bookmarkEnd w:id="6"/>
      <w:r w:rsidR="005D1BB6">
        <w:t xml:space="preserve"> </w:t>
      </w:r>
    </w:p>
    <w:p w:rsidR="00751843" w:rsidRDefault="00382B57" w:rsidP="00FF708A">
      <w:r>
        <w:t xml:space="preserve">Of course, an alternative for </w:t>
      </w:r>
      <w:r w:rsidRPr="00382B57">
        <w:t>BS demodulation requirements</w:t>
      </w:r>
      <w:r>
        <w:t xml:space="preserve"> is to define the requirements for all the available TRX ports, i.e. before receive beamforming, but we understand testing </w:t>
      </w:r>
      <w:r w:rsidRPr="00382B57">
        <w:t xml:space="preserve">BS demodulation </w:t>
      </w:r>
      <w:r>
        <w:t>performance</w:t>
      </w:r>
      <w:r w:rsidRPr="00382B57">
        <w:t xml:space="preserve"> </w:t>
      </w:r>
      <w:r>
        <w:t>with receive beamforming would be quite complex</w:t>
      </w:r>
      <w:r w:rsidR="00764018">
        <w:t xml:space="preserve"> (e.g. considering number of faders in the test)</w:t>
      </w:r>
      <w:r>
        <w:t xml:space="preserve">, and it’s better to follow the same approach as used in UE RRM and demodulation requirements, i.e. pure baseband, to verify the BS baseband capability. </w:t>
      </w:r>
      <w:r w:rsidR="00751843">
        <w:t xml:space="preserve">One open issue here is how to conduct the </w:t>
      </w:r>
      <w:r w:rsidR="00764018">
        <w:t>conformance tests at the baseband ports, and this may need to be further discussed in RAN4.</w:t>
      </w:r>
    </w:p>
    <w:p w:rsidR="005D1BB6" w:rsidRDefault="005D1BB6" w:rsidP="005D1BB6">
      <w:pPr>
        <w:pStyle w:val="RAN4proposal"/>
      </w:pPr>
      <w:bookmarkStart w:id="7" w:name="_Ref510259428"/>
      <w:r>
        <w:t xml:space="preserve">NR </w:t>
      </w:r>
      <w:r w:rsidRPr="005D1BB6">
        <w:t>BS demodulation requirements</w:t>
      </w:r>
      <w:r>
        <w:t xml:space="preserve"> are defined </w:t>
      </w:r>
      <w:r w:rsidR="00382B57">
        <w:t xml:space="preserve">at baseband, i.e. after receive beamforming, </w:t>
      </w:r>
      <w:r>
        <w:t>with 2Rx, 4Rx and 8Rx.</w:t>
      </w:r>
      <w:bookmarkEnd w:id="7"/>
    </w:p>
    <w:p w:rsidR="00FF708A" w:rsidRDefault="00810DF1" w:rsidP="00810DF1">
      <w:pPr>
        <w:pStyle w:val="Heading2"/>
      </w:pPr>
      <w:r>
        <w:t>2.4</w:t>
      </w:r>
      <w:r>
        <w:tab/>
        <w:t>Configurations to be tested</w:t>
      </w:r>
    </w:p>
    <w:p w:rsidR="00E44A36" w:rsidRDefault="00764018" w:rsidP="00FF708A">
      <w:r>
        <w:t>One difference of NR compared to LTE is that f</w:t>
      </w:r>
      <w:r w:rsidR="00810DF1">
        <w:t xml:space="preserve">or each UL channel, NR supports </w:t>
      </w:r>
      <w:r>
        <w:t xml:space="preserve">a number of </w:t>
      </w:r>
      <w:r w:rsidR="003047CD">
        <w:t xml:space="preserve">L1 </w:t>
      </w:r>
      <w:r w:rsidR="00810DF1">
        <w:t xml:space="preserve">configurations. </w:t>
      </w:r>
      <w:r>
        <w:t>Tak</w:t>
      </w:r>
      <w:r w:rsidR="00E44A36">
        <w:t>ing</w:t>
      </w:r>
      <w:r>
        <w:t xml:space="preserve"> PUSCH as an example, </w:t>
      </w:r>
      <w:r w:rsidR="00F462D4">
        <w:t xml:space="preserve">there are two types of DMRS each with multiple possible configurations, and two types of time domain resource allocation, each with many possible configurations. This, together with different modulation schemes, </w:t>
      </w:r>
      <w:r w:rsidR="00F462D4" w:rsidRPr="00F462D4">
        <w:t xml:space="preserve">different </w:t>
      </w:r>
      <w:r w:rsidR="00F462D4">
        <w:t xml:space="preserve">propagation channels, </w:t>
      </w:r>
      <w:r w:rsidR="00F462D4" w:rsidRPr="00F462D4">
        <w:t xml:space="preserve">different </w:t>
      </w:r>
      <w:r w:rsidR="00F462D4">
        <w:t xml:space="preserve">BS channel BWs, </w:t>
      </w:r>
      <w:r w:rsidR="00F462D4" w:rsidRPr="00F462D4">
        <w:t xml:space="preserve">different </w:t>
      </w:r>
      <w:r w:rsidR="00F462D4">
        <w:t>antenna configurations etc., will generate a huge number of test cases</w:t>
      </w:r>
      <w:r w:rsidR="00E44A36">
        <w:t xml:space="preserve">. </w:t>
      </w:r>
    </w:p>
    <w:p w:rsidR="00FF708A" w:rsidRDefault="00E44A36" w:rsidP="00FF708A">
      <w:r>
        <w:t xml:space="preserve">Defining performance tests for all the possible configurations is very time and effort consuming and not necessary. Therefore, RAN4 needs to study which configurations should be selected for the test cases, and the selection criteria can be e.g. whether the configuration </w:t>
      </w:r>
      <w:r w:rsidR="003047CD">
        <w:t>is likely to be used in the real deployment</w:t>
      </w:r>
      <w:r>
        <w:t xml:space="preserve">, and whether the configuration creates specific challenges from demodulation perspective. </w:t>
      </w:r>
      <w:r w:rsidR="00D05142">
        <w:t xml:space="preserve">Of course, this down-selection should be discussed in more details for each UL channel, but as a general principle, the number of test cases should be taken into account when RAN4 </w:t>
      </w:r>
      <w:r w:rsidR="003047CD">
        <w:t>discusses the test case configurations.</w:t>
      </w:r>
    </w:p>
    <w:p w:rsidR="003047CD" w:rsidRDefault="00FD65EC" w:rsidP="003047CD">
      <w:pPr>
        <w:pStyle w:val="RAN4proposal"/>
      </w:pPr>
      <w:bookmarkStart w:id="8" w:name="_Ref510259429"/>
      <w:r>
        <w:t>T</w:t>
      </w:r>
      <w:r w:rsidR="003047CD" w:rsidRPr="003047CD">
        <w:t>he number of test cases should be taken into account when RAN4 discusses the test case configurations</w:t>
      </w:r>
      <w:r w:rsidR="003047CD">
        <w:t xml:space="preserve"> for NR </w:t>
      </w:r>
      <w:r w:rsidR="003047CD" w:rsidRPr="003047CD">
        <w:t>BS demodulation requirements</w:t>
      </w:r>
      <w:r w:rsidR="00516134">
        <w:t>.</w:t>
      </w:r>
      <w:bookmarkEnd w:id="8"/>
    </w:p>
    <w:p w:rsidR="002C2D19" w:rsidRDefault="003047CD" w:rsidP="003047CD">
      <w:pPr>
        <w:pStyle w:val="Heading2"/>
      </w:pPr>
      <w:r>
        <w:t>2.5</w:t>
      </w:r>
      <w:r>
        <w:tab/>
        <w:t>Specification structure</w:t>
      </w:r>
    </w:p>
    <w:p w:rsidR="00FD65EC" w:rsidRDefault="00FD65EC" w:rsidP="003047CD">
      <w:r>
        <w:t>The demodulation performance requirements for LTE are specified in section 8 of 36.104</w:t>
      </w:r>
      <w:r w:rsidR="003047CD">
        <w:t>.</w:t>
      </w:r>
      <w:r>
        <w:t xml:space="preserve"> Different subsections are created for different UL channels. Within each subsection, test cases are categorized into different groups, and the categorization is rather dependent on the technical characteristics of each UL channel. At this moment, we do not see a clear motivation to use a different structure for specification of </w:t>
      </w:r>
      <w:r w:rsidRPr="00FD65EC">
        <w:t>NR BS demodulation requirements</w:t>
      </w:r>
      <w:r>
        <w:t xml:space="preserve"> in 38.104.</w:t>
      </w:r>
      <w:r w:rsidR="00E01E55">
        <w:t xml:space="preserve"> Of course, the </w:t>
      </w:r>
      <w:r w:rsidR="004F6F44">
        <w:t>detailed subsections for each UL channel needs to be further discussed.</w:t>
      </w:r>
    </w:p>
    <w:p w:rsidR="004F6F44" w:rsidRDefault="004F6F44" w:rsidP="003047CD">
      <w:r>
        <w:t xml:space="preserve">Currently in 38.104, section 8 is for conducted performance requirements and section 10 radiated performance requirements. As we discussed above, it is so far not clear how radiated requirements will look like, but we think the frame to have a separate section for </w:t>
      </w:r>
      <w:r w:rsidRPr="004F6F44">
        <w:t>radiated performance requirements</w:t>
      </w:r>
      <w:r>
        <w:t xml:space="preserve"> is fine.</w:t>
      </w:r>
    </w:p>
    <w:p w:rsidR="003047CD" w:rsidRPr="003047CD" w:rsidRDefault="004F6F44" w:rsidP="003047CD">
      <w:pPr>
        <w:pStyle w:val="RAN4proposal"/>
      </w:pPr>
      <w:bookmarkStart w:id="9" w:name="_Ref510259430"/>
      <w:r>
        <w:t>High level structure in section 8 of 36.104 should be re-used for section 8 of 38.104.</w:t>
      </w:r>
      <w:bookmarkEnd w:id="9"/>
    </w:p>
    <w:p w:rsidR="00CD7492" w:rsidRDefault="00CD7492" w:rsidP="0008612A">
      <w:pPr>
        <w:pStyle w:val="RAN4H1"/>
      </w:pPr>
      <w:r>
        <w:t>3</w:t>
      </w:r>
      <w:r>
        <w:tab/>
        <w:t>Conclusion</w:t>
      </w:r>
    </w:p>
    <w:p w:rsidR="00516134" w:rsidRPr="00516134" w:rsidRDefault="00516134" w:rsidP="00516134">
      <w:r w:rsidRPr="00516134">
        <w:t xml:space="preserve">In </w:t>
      </w:r>
      <w:r>
        <w:t xml:space="preserve">this paper we provided initial views on some general issues for NR </w:t>
      </w:r>
      <w:r w:rsidRPr="00516134">
        <w:t>BS demodulation requirements.</w:t>
      </w:r>
    </w:p>
    <w:p w:rsidR="00996CD4" w:rsidRDefault="00996CD4" w:rsidP="00516134">
      <w:pPr>
        <w:pStyle w:val="RAN4proposal"/>
        <w:numPr>
          <w:ilvl w:val="0"/>
          <w:numId w:val="0"/>
        </w:numPr>
      </w:pPr>
      <w:r>
        <w:fldChar w:fldCharType="begin"/>
      </w:r>
      <w:r>
        <w:instrText xml:space="preserve"> REF _Ref510259425 \r \h </w:instrText>
      </w:r>
      <w:r>
        <w:fldChar w:fldCharType="separate"/>
      </w:r>
      <w:r>
        <w:t>Proposal 1:</w:t>
      </w:r>
      <w:r>
        <w:fldChar w:fldCharType="end"/>
      </w:r>
      <w:r>
        <w:t xml:space="preserve"> </w:t>
      </w:r>
      <w:r>
        <w:fldChar w:fldCharType="begin"/>
      </w:r>
      <w:r>
        <w:instrText xml:space="preserve"> REF _Ref510259425 \h </w:instrText>
      </w:r>
      <w:r>
        <w:fldChar w:fldCharType="separate"/>
      </w:r>
      <w:r w:rsidRPr="00453032">
        <w:t xml:space="preserve">BS OTA demodulation requirements </w:t>
      </w:r>
      <w:r w:rsidRPr="004931BC">
        <w:t xml:space="preserve">need more study </w:t>
      </w:r>
      <w:r>
        <w:t xml:space="preserve">and </w:t>
      </w:r>
      <w:r w:rsidRPr="00453032">
        <w:t xml:space="preserve">should be </w:t>
      </w:r>
      <w:r>
        <w:t>defined</w:t>
      </w:r>
      <w:r w:rsidRPr="00453032">
        <w:t xml:space="preserve"> when how to conduct the related conformance tests is clear</w:t>
      </w:r>
      <w:r w:rsidRPr="0008612A">
        <w:t>.</w:t>
      </w:r>
      <w:r>
        <w:t xml:space="preserve"> RAN4 should at this stage focus on FR1 in the detailed discussions for UL channels/signals.</w:t>
      </w:r>
      <w:r>
        <w:fldChar w:fldCharType="end"/>
      </w:r>
    </w:p>
    <w:p w:rsidR="00996CD4" w:rsidRDefault="00996CD4" w:rsidP="00516134">
      <w:pPr>
        <w:pStyle w:val="RAN4proposal"/>
        <w:numPr>
          <w:ilvl w:val="0"/>
          <w:numId w:val="0"/>
        </w:numPr>
      </w:pPr>
      <w:r>
        <w:fldChar w:fldCharType="begin"/>
      </w:r>
      <w:r>
        <w:instrText xml:space="preserve"> REF _Ref510259427 \r \h </w:instrText>
      </w:r>
      <w:r>
        <w:fldChar w:fldCharType="separate"/>
      </w:r>
      <w:r>
        <w:t>Proposal 2:</w:t>
      </w:r>
      <w:r>
        <w:fldChar w:fldCharType="end"/>
      </w:r>
      <w:r>
        <w:t xml:space="preserve"> </w:t>
      </w:r>
      <w:r>
        <w:fldChar w:fldCharType="begin"/>
      </w:r>
      <w:r>
        <w:instrText xml:space="preserve"> REF _Ref510259427 \h </w:instrText>
      </w:r>
      <w:r>
        <w:fldChar w:fldCharType="separate"/>
      </w:r>
      <w:r>
        <w:t xml:space="preserve">NR </w:t>
      </w:r>
      <w:r w:rsidRPr="00D9178E">
        <w:t>BS demodulation requirements</w:t>
      </w:r>
      <w:r>
        <w:t xml:space="preserve"> are defined for 3 UL channels: PUSCH, PUCCH and PRACH.</w:t>
      </w:r>
      <w:r>
        <w:fldChar w:fldCharType="end"/>
      </w:r>
    </w:p>
    <w:p w:rsidR="00996CD4" w:rsidRDefault="00996CD4" w:rsidP="00516134">
      <w:pPr>
        <w:pStyle w:val="RAN4proposal"/>
        <w:numPr>
          <w:ilvl w:val="0"/>
          <w:numId w:val="0"/>
        </w:numPr>
      </w:pPr>
      <w:r>
        <w:fldChar w:fldCharType="begin"/>
      </w:r>
      <w:r>
        <w:instrText xml:space="preserve"> REF _Ref510259428 \r \h </w:instrText>
      </w:r>
      <w:r>
        <w:fldChar w:fldCharType="separate"/>
      </w:r>
      <w:r>
        <w:t>Proposal 3:</w:t>
      </w:r>
      <w:r>
        <w:fldChar w:fldCharType="end"/>
      </w:r>
      <w:r>
        <w:t xml:space="preserve"> </w:t>
      </w:r>
      <w:r>
        <w:fldChar w:fldCharType="begin"/>
      </w:r>
      <w:r>
        <w:instrText xml:space="preserve"> REF _Ref510259428 \h </w:instrText>
      </w:r>
      <w:r>
        <w:fldChar w:fldCharType="separate"/>
      </w:r>
      <w:r>
        <w:t xml:space="preserve">NR </w:t>
      </w:r>
      <w:r w:rsidRPr="005D1BB6">
        <w:t>BS demodulation requirements</w:t>
      </w:r>
      <w:r>
        <w:t xml:space="preserve"> are defined at baseband, i.e. after receive beamforming, with 2Rx, 4Rx and 8Rx.</w:t>
      </w:r>
      <w:r>
        <w:fldChar w:fldCharType="end"/>
      </w:r>
    </w:p>
    <w:p w:rsidR="00996CD4" w:rsidRDefault="00996CD4" w:rsidP="00516134">
      <w:pPr>
        <w:pStyle w:val="RAN4proposal"/>
        <w:numPr>
          <w:ilvl w:val="0"/>
          <w:numId w:val="0"/>
        </w:numPr>
      </w:pPr>
      <w:r>
        <w:fldChar w:fldCharType="begin"/>
      </w:r>
      <w:r>
        <w:instrText xml:space="preserve"> REF _Ref510259429 \r \h </w:instrText>
      </w:r>
      <w:r>
        <w:fldChar w:fldCharType="separate"/>
      </w:r>
      <w:r>
        <w:t>Proposal 4:</w:t>
      </w:r>
      <w:r>
        <w:fldChar w:fldCharType="end"/>
      </w:r>
      <w:r>
        <w:t xml:space="preserve"> </w:t>
      </w:r>
      <w:r>
        <w:fldChar w:fldCharType="begin"/>
      </w:r>
      <w:r>
        <w:instrText xml:space="preserve"> REF _Ref510259429 \h </w:instrText>
      </w:r>
      <w:r>
        <w:fldChar w:fldCharType="separate"/>
      </w:r>
      <w:r>
        <w:t>T</w:t>
      </w:r>
      <w:r w:rsidRPr="003047CD">
        <w:t>he number of test cases should be taken into account when RAN4 discusses the test case configurations</w:t>
      </w:r>
      <w:r>
        <w:t xml:space="preserve"> for NR </w:t>
      </w:r>
      <w:r w:rsidRPr="003047CD">
        <w:t>BS demodulation requirements</w:t>
      </w:r>
      <w:r>
        <w:t>.</w:t>
      </w:r>
      <w:r>
        <w:fldChar w:fldCharType="end"/>
      </w:r>
    </w:p>
    <w:p w:rsidR="002B4922" w:rsidRDefault="00996CD4" w:rsidP="00516134">
      <w:pPr>
        <w:pStyle w:val="RAN4proposal"/>
        <w:numPr>
          <w:ilvl w:val="0"/>
          <w:numId w:val="0"/>
        </w:numPr>
      </w:pPr>
      <w:r>
        <w:fldChar w:fldCharType="begin"/>
      </w:r>
      <w:r>
        <w:instrText xml:space="preserve"> REF _Ref510259430 \r \h </w:instrText>
      </w:r>
      <w:r>
        <w:fldChar w:fldCharType="separate"/>
      </w:r>
      <w:r>
        <w:t>Proposal 5:</w:t>
      </w:r>
      <w:r>
        <w:fldChar w:fldCharType="end"/>
      </w:r>
      <w:r>
        <w:t xml:space="preserve"> </w:t>
      </w:r>
      <w:r>
        <w:fldChar w:fldCharType="begin"/>
      </w:r>
      <w:r>
        <w:instrText xml:space="preserve"> REF _Ref510259430 \h </w:instrText>
      </w:r>
      <w:r>
        <w:fldChar w:fldCharType="separate"/>
      </w:r>
      <w:r>
        <w:t>High level structure in section 8 of 36.104 should be re-used for section 8 of 38.104.</w:t>
      </w:r>
      <w:r>
        <w:fldChar w:fldCharType="end"/>
      </w:r>
    </w:p>
    <w:p w:rsidR="003B659E" w:rsidRPr="0095295C" w:rsidRDefault="003B659E" w:rsidP="0008612A">
      <w:pPr>
        <w:pStyle w:val="RAN4H1"/>
      </w:pPr>
      <w:r w:rsidRPr="0095295C">
        <w:t>References</w:t>
      </w:r>
    </w:p>
    <w:p w:rsidR="00504EE9" w:rsidRPr="00996CD4" w:rsidRDefault="003B659E" w:rsidP="00996CD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0" w:name="_Ref431017336"/>
      <w:r w:rsidRPr="00996CD4">
        <w:rPr>
          <w:rFonts w:eastAsia="Times New Roman" w:cs="Times New Roman"/>
          <w:szCs w:val="20"/>
          <w:lang w:val="en-GB"/>
        </w:rPr>
        <w:t>R</w:t>
      </w:r>
      <w:r w:rsidR="00996CD4">
        <w:rPr>
          <w:rFonts w:eastAsia="Times New Roman" w:cs="Times New Roman"/>
          <w:szCs w:val="20"/>
          <w:lang w:val="en-GB"/>
        </w:rPr>
        <w:t>P</w:t>
      </w:r>
      <w:r w:rsidRPr="00996CD4">
        <w:rPr>
          <w:rFonts w:eastAsia="Times New Roman" w:cs="Times New Roman"/>
          <w:szCs w:val="20"/>
          <w:lang w:val="en-GB"/>
        </w:rPr>
        <w:t>-</w:t>
      </w:r>
      <w:r w:rsidR="00996CD4">
        <w:rPr>
          <w:rFonts w:eastAsia="Times New Roman" w:cs="Times New Roman"/>
          <w:szCs w:val="20"/>
          <w:lang w:val="en-GB"/>
        </w:rPr>
        <w:t>180536</w:t>
      </w:r>
      <w:r w:rsidRPr="00996CD4">
        <w:rPr>
          <w:rFonts w:eastAsia="Times New Roman" w:cs="Times New Roman"/>
          <w:szCs w:val="20"/>
          <w:lang w:val="en-GB"/>
        </w:rPr>
        <w:t xml:space="preserve">, </w:t>
      </w:r>
      <w:r w:rsidR="00996CD4" w:rsidRPr="00996CD4">
        <w:rPr>
          <w:rFonts w:eastAsia="Times New Roman" w:cs="Times New Roman"/>
          <w:bCs/>
          <w:szCs w:val="20"/>
          <w:lang w:val="en-GB"/>
        </w:rPr>
        <w:t>Revised WID on New Radio Access Technology</w:t>
      </w:r>
      <w:r w:rsidRPr="00996CD4">
        <w:rPr>
          <w:rFonts w:eastAsia="Times New Roman" w:cs="Times New Roman"/>
          <w:szCs w:val="20"/>
          <w:lang w:val="en-GB"/>
        </w:rPr>
        <w:t xml:space="preserve">, </w:t>
      </w:r>
      <w:bookmarkEnd w:id="10"/>
      <w:r w:rsidR="00996CD4" w:rsidRPr="00996CD4">
        <w:rPr>
          <w:rFonts w:eastAsia="Times New Roman" w:cs="Times New Roman"/>
          <w:szCs w:val="20"/>
          <w:lang w:val="en-GB"/>
        </w:rPr>
        <w:t>NTT DOCOMO</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525" w:rsidRDefault="00DB3525" w:rsidP="00001C9B">
      <w:pPr>
        <w:spacing w:after="0" w:line="240" w:lineRule="auto"/>
      </w:pPr>
      <w:r>
        <w:separator/>
      </w:r>
    </w:p>
  </w:endnote>
  <w:endnote w:type="continuationSeparator" w:id="0">
    <w:p w:rsidR="00DB3525" w:rsidRDefault="00DB352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525" w:rsidRDefault="00DB3525" w:rsidP="00001C9B">
      <w:pPr>
        <w:spacing w:after="0" w:line="240" w:lineRule="auto"/>
      </w:pPr>
      <w:r>
        <w:separator/>
      </w:r>
    </w:p>
  </w:footnote>
  <w:footnote w:type="continuationSeparator" w:id="0">
    <w:p w:rsidR="00DB3525" w:rsidRDefault="00DB352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7"/>
  </w:num>
  <w:num w:numId="4">
    <w:abstractNumId w:val="1"/>
  </w:num>
  <w:num w:numId="5">
    <w:abstractNumId w:val="8"/>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1838CF"/>
    <w:rsid w:val="001E30F6"/>
    <w:rsid w:val="00217F42"/>
    <w:rsid w:val="00235F5C"/>
    <w:rsid w:val="00264ED1"/>
    <w:rsid w:val="002743D8"/>
    <w:rsid w:val="00276566"/>
    <w:rsid w:val="002B4922"/>
    <w:rsid w:val="002C2D19"/>
    <w:rsid w:val="002C5B1F"/>
    <w:rsid w:val="002D10FA"/>
    <w:rsid w:val="002D4C55"/>
    <w:rsid w:val="002E1E7D"/>
    <w:rsid w:val="003047CD"/>
    <w:rsid w:val="00382B57"/>
    <w:rsid w:val="00393801"/>
    <w:rsid w:val="003B659E"/>
    <w:rsid w:val="0043750A"/>
    <w:rsid w:val="0044294F"/>
    <w:rsid w:val="00453032"/>
    <w:rsid w:val="004931BC"/>
    <w:rsid w:val="004A69FC"/>
    <w:rsid w:val="004E5E66"/>
    <w:rsid w:val="004F6F44"/>
    <w:rsid w:val="00503B4D"/>
    <w:rsid w:val="00504EE9"/>
    <w:rsid w:val="00516134"/>
    <w:rsid w:val="0054442C"/>
    <w:rsid w:val="00550285"/>
    <w:rsid w:val="00577239"/>
    <w:rsid w:val="005836F8"/>
    <w:rsid w:val="005D1BB6"/>
    <w:rsid w:val="005E61A8"/>
    <w:rsid w:val="005F6419"/>
    <w:rsid w:val="00617400"/>
    <w:rsid w:val="00660508"/>
    <w:rsid w:val="00664950"/>
    <w:rsid w:val="00683220"/>
    <w:rsid w:val="00687FA0"/>
    <w:rsid w:val="006B7010"/>
    <w:rsid w:val="007145FF"/>
    <w:rsid w:val="00751515"/>
    <w:rsid w:val="00751843"/>
    <w:rsid w:val="00760B82"/>
    <w:rsid w:val="00764018"/>
    <w:rsid w:val="00785232"/>
    <w:rsid w:val="00794085"/>
    <w:rsid w:val="007C3ED0"/>
    <w:rsid w:val="00806A76"/>
    <w:rsid w:val="00810DF1"/>
    <w:rsid w:val="00811C9D"/>
    <w:rsid w:val="00816C80"/>
    <w:rsid w:val="00824B92"/>
    <w:rsid w:val="00841BCD"/>
    <w:rsid w:val="008826C1"/>
    <w:rsid w:val="009042BD"/>
    <w:rsid w:val="00911751"/>
    <w:rsid w:val="00942F2D"/>
    <w:rsid w:val="00977E1D"/>
    <w:rsid w:val="00996CD4"/>
    <w:rsid w:val="009C7A4B"/>
    <w:rsid w:val="00A22B78"/>
    <w:rsid w:val="00A25AE5"/>
    <w:rsid w:val="00AA1B0E"/>
    <w:rsid w:val="00AC5CA7"/>
    <w:rsid w:val="00B71526"/>
    <w:rsid w:val="00BA6E48"/>
    <w:rsid w:val="00BF2218"/>
    <w:rsid w:val="00CA3CAC"/>
    <w:rsid w:val="00CD7492"/>
    <w:rsid w:val="00CE3A6B"/>
    <w:rsid w:val="00CF2076"/>
    <w:rsid w:val="00D00211"/>
    <w:rsid w:val="00D05142"/>
    <w:rsid w:val="00D06309"/>
    <w:rsid w:val="00D351EA"/>
    <w:rsid w:val="00D43403"/>
    <w:rsid w:val="00D61A3A"/>
    <w:rsid w:val="00D62E71"/>
    <w:rsid w:val="00D740CA"/>
    <w:rsid w:val="00D85728"/>
    <w:rsid w:val="00D869EB"/>
    <w:rsid w:val="00D9178E"/>
    <w:rsid w:val="00DB3525"/>
    <w:rsid w:val="00DE205F"/>
    <w:rsid w:val="00DF2997"/>
    <w:rsid w:val="00E01E55"/>
    <w:rsid w:val="00E44A36"/>
    <w:rsid w:val="00E92C17"/>
    <w:rsid w:val="00EC7BC3"/>
    <w:rsid w:val="00ED7600"/>
    <w:rsid w:val="00F1362C"/>
    <w:rsid w:val="00F462D4"/>
    <w:rsid w:val="00F824F5"/>
    <w:rsid w:val="00FC29B9"/>
    <w:rsid w:val="00FC6FD3"/>
    <w:rsid w:val="00FD65EC"/>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DE5C3-7B5C-46B4-A742-33B0F5419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2</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9</cp:revision>
  <dcterms:created xsi:type="dcterms:W3CDTF">2018-03-26T10:33:00Z</dcterms:created>
  <dcterms:modified xsi:type="dcterms:W3CDTF">2018-04-06T19:22:00Z</dcterms:modified>
</cp:coreProperties>
</file>