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7795B" w14:textId="2ADBEFE1" w:rsidR="005274D1" w:rsidRPr="00754D26" w:rsidRDefault="005274D1" w:rsidP="005274D1">
      <w:pPr>
        <w:pStyle w:val="a5"/>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sidRPr="00754D26">
        <w:rPr>
          <w:rFonts w:ascii="Times New Roman" w:hAnsi="Times New Roman"/>
          <w:sz w:val="22"/>
          <w:szCs w:val="22"/>
        </w:rPr>
        <w:tab/>
      </w:r>
      <w:r w:rsidR="005D43E1" w:rsidRPr="005D43E1">
        <w:rPr>
          <w:rFonts w:ascii="Times New Roman" w:hAnsi="Times New Roman"/>
          <w:sz w:val="22"/>
          <w:szCs w:val="22"/>
        </w:rPr>
        <w:t>R4-2501141</w:t>
      </w:r>
    </w:p>
    <w:p w14:paraId="2C0EE027" w14:textId="5057859B" w:rsidR="005274D1" w:rsidRPr="00754D26" w:rsidRDefault="005274D1" w:rsidP="005274D1">
      <w:pPr>
        <w:pStyle w:val="a5"/>
        <w:tabs>
          <w:tab w:val="right" w:pos="9781"/>
          <w:tab w:val="right" w:pos="13323"/>
        </w:tabs>
        <w:spacing w:before="60" w:after="60"/>
        <w:outlineLvl w:val="0"/>
        <w:rPr>
          <w:rFonts w:ascii="Times New Roman" w:hAnsi="Times New Roman"/>
          <w:sz w:val="22"/>
          <w:szCs w:val="22"/>
        </w:rPr>
      </w:pPr>
      <w:r w:rsidRPr="00754D26">
        <w:rPr>
          <w:rFonts w:ascii="Times New Roman" w:hAnsi="Times New Roman"/>
          <w:sz w:val="22"/>
          <w:szCs w:val="22"/>
        </w:rPr>
        <w:t>Athens, Greece, 17th – 21st February, 2025</w:t>
      </w:r>
    </w:p>
    <w:bookmarkEnd w:id="0"/>
    <w:p w14:paraId="038E9536" w14:textId="73863CE1" w:rsidR="00712CC1" w:rsidRPr="00754D26" w:rsidRDefault="00712CC1" w:rsidP="00712CC1">
      <w:pPr>
        <w:tabs>
          <w:tab w:val="left" w:pos="1985"/>
        </w:tabs>
        <w:spacing w:after="120"/>
        <w:jc w:val="both"/>
        <w:rPr>
          <w:b/>
          <w:sz w:val="22"/>
          <w:szCs w:val="22"/>
        </w:rPr>
      </w:pPr>
      <w:r w:rsidRPr="00754D26">
        <w:rPr>
          <w:b/>
          <w:sz w:val="22"/>
          <w:szCs w:val="22"/>
        </w:rPr>
        <w:t>Agenda item:</w:t>
      </w:r>
      <w:bookmarkStart w:id="1" w:name="Source"/>
      <w:bookmarkEnd w:id="1"/>
      <w:r w:rsidRPr="00754D26">
        <w:rPr>
          <w:b/>
          <w:sz w:val="22"/>
          <w:szCs w:val="22"/>
        </w:rPr>
        <w:tab/>
      </w:r>
      <w:r w:rsidR="00572473" w:rsidRPr="00572473">
        <w:rPr>
          <w:b/>
          <w:sz w:val="22"/>
          <w:szCs w:val="22"/>
        </w:rPr>
        <w:t>5.21.3</w:t>
      </w:r>
    </w:p>
    <w:p w14:paraId="0FFEF949" w14:textId="76F92093" w:rsidR="00712CC1" w:rsidRPr="00754D26" w:rsidRDefault="00712CC1" w:rsidP="00712CC1">
      <w:pPr>
        <w:tabs>
          <w:tab w:val="left" w:pos="1985"/>
        </w:tabs>
        <w:spacing w:after="120"/>
        <w:jc w:val="both"/>
        <w:rPr>
          <w:sz w:val="22"/>
          <w:szCs w:val="22"/>
        </w:rPr>
      </w:pPr>
      <w:r w:rsidRPr="00754D26">
        <w:rPr>
          <w:b/>
          <w:sz w:val="22"/>
          <w:szCs w:val="22"/>
        </w:rPr>
        <w:t>Source:</w:t>
      </w:r>
      <w:r w:rsidRPr="00754D26">
        <w:rPr>
          <w:b/>
          <w:sz w:val="22"/>
          <w:szCs w:val="22"/>
        </w:rPr>
        <w:tab/>
      </w:r>
      <w:r w:rsidR="003A1BD9" w:rsidRPr="00754D26">
        <w:rPr>
          <w:b/>
          <w:sz w:val="22"/>
          <w:szCs w:val="22"/>
        </w:rPr>
        <w:t>OPPO</w:t>
      </w:r>
    </w:p>
    <w:p w14:paraId="43AE0FA1" w14:textId="496D53D7" w:rsidR="00712CC1" w:rsidRPr="00754D26" w:rsidRDefault="00712CC1" w:rsidP="00494761">
      <w:pPr>
        <w:tabs>
          <w:tab w:val="left" w:pos="1985"/>
        </w:tabs>
        <w:spacing w:after="120"/>
        <w:jc w:val="both"/>
        <w:rPr>
          <w:b/>
          <w:sz w:val="22"/>
          <w:szCs w:val="22"/>
        </w:rPr>
      </w:pPr>
      <w:r w:rsidRPr="00754D26">
        <w:rPr>
          <w:b/>
          <w:sz w:val="22"/>
          <w:szCs w:val="22"/>
        </w:rPr>
        <w:t>Title:</w:t>
      </w:r>
      <w:r w:rsidRPr="00754D26">
        <w:rPr>
          <w:b/>
          <w:sz w:val="22"/>
          <w:szCs w:val="22"/>
        </w:rPr>
        <w:tab/>
      </w:r>
      <w:r w:rsidR="00CF6AA4" w:rsidRPr="00CF6AA4">
        <w:rPr>
          <w:b/>
          <w:sz w:val="22"/>
          <w:szCs w:val="22"/>
        </w:rPr>
        <w:t>Reply LS on soft satellite switch with re-sync</w:t>
      </w:r>
    </w:p>
    <w:p w14:paraId="079A707A" w14:textId="3C882E1D" w:rsidR="00712CC1" w:rsidRPr="00754D26" w:rsidRDefault="00712CC1" w:rsidP="00712CC1">
      <w:pPr>
        <w:tabs>
          <w:tab w:val="left" w:pos="1985"/>
        </w:tabs>
        <w:spacing w:after="120"/>
        <w:jc w:val="both"/>
        <w:rPr>
          <w:b/>
          <w:sz w:val="22"/>
          <w:szCs w:val="22"/>
        </w:rPr>
      </w:pPr>
      <w:r w:rsidRPr="00754D26">
        <w:rPr>
          <w:b/>
          <w:sz w:val="22"/>
          <w:szCs w:val="22"/>
        </w:rPr>
        <w:t>Document for:</w:t>
      </w:r>
      <w:r w:rsidRPr="00754D26">
        <w:rPr>
          <w:b/>
          <w:sz w:val="22"/>
          <w:szCs w:val="22"/>
        </w:rPr>
        <w:tab/>
      </w:r>
      <w:bookmarkStart w:id="2" w:name="DocumentFor"/>
      <w:bookmarkEnd w:id="2"/>
      <w:r w:rsidR="00FE6AD1" w:rsidRPr="00572473">
        <w:rPr>
          <w:b/>
          <w:sz w:val="22"/>
          <w:szCs w:val="22"/>
        </w:rPr>
        <w:t>Approval</w:t>
      </w:r>
    </w:p>
    <w:p w14:paraId="723A669E" w14:textId="77777777" w:rsidR="00A74337" w:rsidRPr="00DF67AC" w:rsidRDefault="00A74337" w:rsidP="00A74337">
      <w:pPr>
        <w:pStyle w:val="10"/>
        <w:numPr>
          <w:ilvl w:val="0"/>
          <w:numId w:val="10"/>
        </w:numPr>
        <w:pBdr>
          <w:top w:val="single" w:sz="12" w:space="2" w:color="auto"/>
        </w:pBdr>
        <w:jc w:val="both"/>
        <w:rPr>
          <w:sz w:val="32"/>
        </w:rPr>
      </w:pPr>
      <w:r w:rsidRPr="00DF67AC">
        <w:rPr>
          <w:sz w:val="32"/>
        </w:rPr>
        <w:t>Introduction</w:t>
      </w:r>
    </w:p>
    <w:p w14:paraId="2B78DCE0" w14:textId="0AB96F46" w:rsidR="00336AAF" w:rsidRPr="00336AAF" w:rsidRDefault="00336AAF" w:rsidP="00BC76F5">
      <w:pPr>
        <w:spacing w:after="120"/>
        <w:jc w:val="both"/>
        <w:rPr>
          <w:rFonts w:eastAsiaTheme="minorEastAsia"/>
          <w:sz w:val="20"/>
          <w:lang w:val="en-GB"/>
        </w:rPr>
      </w:pPr>
      <w:r>
        <w:rPr>
          <w:rFonts w:eastAsiaTheme="minorEastAsia"/>
          <w:sz w:val="20"/>
          <w:lang w:val="en-GB"/>
        </w:rPr>
        <w:t xml:space="preserve">In this meeting, RAN4 received the LS </w:t>
      </w:r>
      <w:r w:rsidR="001C1208">
        <w:rPr>
          <w:rFonts w:eastAsiaTheme="minorEastAsia"/>
          <w:sz w:val="20"/>
          <w:lang w:val="en-GB"/>
        </w:rPr>
        <w:t xml:space="preserve">[1] </w:t>
      </w:r>
      <w:r>
        <w:rPr>
          <w:rFonts w:eastAsiaTheme="minorEastAsia"/>
          <w:sz w:val="20"/>
          <w:lang w:val="en-GB"/>
        </w:rPr>
        <w:t xml:space="preserve">from RAN2 on </w:t>
      </w:r>
      <w:r w:rsidRPr="00430223">
        <w:rPr>
          <w:rFonts w:eastAsiaTheme="minorEastAsia"/>
          <w:sz w:val="20"/>
          <w:lang w:val="en-GB"/>
        </w:rPr>
        <w:t>soft satellite switch with re-sync</w:t>
      </w:r>
      <w:r w:rsidR="00A23473" w:rsidRPr="00430223">
        <w:rPr>
          <w:rFonts w:eastAsiaTheme="minorEastAsia"/>
          <w:sz w:val="20"/>
          <w:lang w:val="en-GB"/>
        </w:rPr>
        <w:t xml:space="preserve"> asking whether the solution </w:t>
      </w:r>
      <w:r w:rsidR="0082742B" w:rsidRPr="00430223">
        <w:rPr>
          <w:rFonts w:eastAsiaTheme="minorEastAsia"/>
          <w:sz w:val="20"/>
          <w:lang w:val="en-GB"/>
        </w:rPr>
        <w:t xml:space="preserve">to introduce a temporarily shifted SSB pattern is feasible. </w:t>
      </w:r>
      <w:r w:rsidR="00430223">
        <w:rPr>
          <w:rFonts w:eastAsiaTheme="minorEastAsia"/>
          <w:sz w:val="20"/>
          <w:lang w:val="en-GB"/>
        </w:rPr>
        <w:t xml:space="preserve">In this </w:t>
      </w:r>
      <w:r w:rsidR="00430223">
        <w:rPr>
          <w:rFonts w:eastAsiaTheme="minorEastAsia" w:hint="eastAsia"/>
          <w:sz w:val="20"/>
          <w:lang w:val="en-GB"/>
        </w:rPr>
        <w:t>contribution</w:t>
      </w:r>
      <w:r w:rsidR="00430223">
        <w:rPr>
          <w:rFonts w:eastAsiaTheme="minorEastAsia"/>
          <w:sz w:val="20"/>
          <w:lang w:val="en-GB"/>
        </w:rPr>
        <w:t xml:space="preserve">, we discuss the solution and give our proposal. </w:t>
      </w:r>
    </w:p>
    <w:p w14:paraId="6F578878" w14:textId="1A1BB283" w:rsidR="00352A71" w:rsidRDefault="004B44C4" w:rsidP="00952CCD">
      <w:pPr>
        <w:pStyle w:val="10"/>
        <w:numPr>
          <w:ilvl w:val="0"/>
          <w:numId w:val="10"/>
        </w:numPr>
        <w:pBdr>
          <w:top w:val="single" w:sz="12" w:space="2" w:color="auto"/>
        </w:pBdr>
        <w:jc w:val="both"/>
        <w:rPr>
          <w:sz w:val="32"/>
        </w:rPr>
      </w:pPr>
      <w:r w:rsidRPr="00DF67AC">
        <w:rPr>
          <w:sz w:val="32"/>
        </w:rPr>
        <w:t>Discussion</w:t>
      </w:r>
    </w:p>
    <w:p w14:paraId="339BFC85" w14:textId="09E0F93D" w:rsidR="008F1244" w:rsidRPr="004936E6" w:rsidRDefault="00665EBC" w:rsidP="002A7F10">
      <w:pPr>
        <w:spacing w:afterLines="50" w:after="120"/>
        <w:rPr>
          <w:rFonts w:eastAsiaTheme="minorEastAsia"/>
          <w:sz w:val="20"/>
          <w:lang w:val="en-GB"/>
        </w:rPr>
      </w:pPr>
      <w:r w:rsidRPr="004936E6">
        <w:rPr>
          <w:rFonts w:eastAsiaTheme="minorEastAsia"/>
          <w:sz w:val="20"/>
          <w:lang w:val="en-GB"/>
        </w:rPr>
        <w:t xml:space="preserve">In previous meeting, RAN4 </w:t>
      </w:r>
      <w:r w:rsidR="00CF4F7C" w:rsidRPr="004936E6">
        <w:rPr>
          <w:rFonts w:eastAsiaTheme="minorEastAsia"/>
          <w:sz w:val="20"/>
          <w:lang w:val="en-GB"/>
        </w:rPr>
        <w:t>has</w:t>
      </w:r>
      <w:r w:rsidR="003165F6">
        <w:rPr>
          <w:rFonts w:eastAsiaTheme="minorEastAsia"/>
          <w:sz w:val="20"/>
          <w:lang w:val="en-GB"/>
        </w:rPr>
        <w:t xml:space="preserve"> </w:t>
      </w:r>
      <w:r w:rsidR="003165F6">
        <w:rPr>
          <w:rFonts w:eastAsiaTheme="minorEastAsia" w:hint="eastAsia"/>
          <w:sz w:val="20"/>
          <w:lang w:val="en-GB"/>
        </w:rPr>
        <w:t>discussed</w:t>
      </w:r>
      <w:r w:rsidR="003165F6">
        <w:rPr>
          <w:rFonts w:eastAsiaTheme="minorEastAsia"/>
          <w:sz w:val="20"/>
          <w:lang w:val="en-GB"/>
        </w:rPr>
        <w:t xml:space="preserve"> </w:t>
      </w:r>
      <w:r w:rsidR="003165F6">
        <w:rPr>
          <w:rFonts w:eastAsiaTheme="minorEastAsia" w:hint="eastAsia"/>
          <w:sz w:val="20"/>
          <w:lang w:val="en-GB"/>
        </w:rPr>
        <w:t>the</w:t>
      </w:r>
      <w:r w:rsidR="003165F6">
        <w:rPr>
          <w:rFonts w:eastAsiaTheme="minorEastAsia"/>
          <w:sz w:val="20"/>
          <w:lang w:val="en-GB"/>
        </w:rPr>
        <w:t xml:space="preserve"> </w:t>
      </w:r>
      <w:r w:rsidR="003165F6" w:rsidRPr="007A2098">
        <w:rPr>
          <w:rFonts w:eastAsiaTheme="minorEastAsia"/>
          <w:sz w:val="20"/>
          <w:lang w:val="en-GB"/>
        </w:rPr>
        <w:t>feasibility of UE to perform the downlink synchronization with the target satellite and keep the communication with the source satellite of the same serving cell simultaneously in soft satellite switch</w:t>
      </w:r>
      <w:r w:rsidR="001C1208" w:rsidRPr="007A2098">
        <w:rPr>
          <w:rFonts w:eastAsiaTheme="minorEastAsia"/>
          <w:sz w:val="20"/>
          <w:lang w:val="en-GB"/>
        </w:rPr>
        <w:t xml:space="preserve"> </w:t>
      </w:r>
      <w:r w:rsidR="001C1208" w:rsidRPr="007A2098">
        <w:rPr>
          <w:rFonts w:eastAsiaTheme="minorEastAsia" w:hint="eastAsia"/>
          <w:sz w:val="20"/>
          <w:lang w:val="en-GB"/>
        </w:rPr>
        <w:t>and</w:t>
      </w:r>
      <w:r w:rsidR="001C1208" w:rsidRPr="007A2098">
        <w:rPr>
          <w:rFonts w:eastAsiaTheme="minorEastAsia"/>
          <w:sz w:val="20"/>
          <w:lang w:val="en-GB"/>
        </w:rPr>
        <w:t xml:space="preserve"> </w:t>
      </w:r>
      <w:r w:rsidR="001C1208" w:rsidRPr="007A2098">
        <w:rPr>
          <w:rFonts w:eastAsiaTheme="minorEastAsia" w:hint="eastAsia"/>
          <w:sz w:val="20"/>
          <w:lang w:val="en-GB"/>
        </w:rPr>
        <w:t>sent</w:t>
      </w:r>
      <w:r w:rsidR="001C1208" w:rsidRPr="007A2098">
        <w:rPr>
          <w:rFonts w:eastAsiaTheme="minorEastAsia"/>
          <w:sz w:val="20"/>
          <w:lang w:val="en-GB"/>
        </w:rPr>
        <w:t xml:space="preserve"> </w:t>
      </w:r>
      <w:r w:rsidR="001C1208" w:rsidRPr="007A2098">
        <w:rPr>
          <w:rFonts w:eastAsiaTheme="minorEastAsia" w:hint="eastAsia"/>
          <w:sz w:val="20"/>
          <w:lang w:val="en-GB"/>
        </w:rPr>
        <w:t>the</w:t>
      </w:r>
      <w:r w:rsidR="001C1208" w:rsidRPr="007A2098">
        <w:rPr>
          <w:rFonts w:eastAsiaTheme="minorEastAsia"/>
          <w:sz w:val="20"/>
          <w:lang w:val="en-GB"/>
        </w:rPr>
        <w:t xml:space="preserve"> </w:t>
      </w:r>
      <w:r w:rsidR="001C1208" w:rsidRPr="007A2098">
        <w:rPr>
          <w:rFonts w:eastAsiaTheme="minorEastAsia" w:hint="eastAsia"/>
          <w:sz w:val="20"/>
          <w:lang w:val="en-GB"/>
        </w:rPr>
        <w:t>following</w:t>
      </w:r>
      <w:r w:rsidR="001C1208" w:rsidRPr="007A2098">
        <w:rPr>
          <w:rFonts w:eastAsiaTheme="minorEastAsia"/>
          <w:sz w:val="20"/>
          <w:lang w:val="en-GB"/>
        </w:rPr>
        <w:t xml:space="preserve"> </w:t>
      </w:r>
      <w:r w:rsidR="001C1208" w:rsidRPr="007A2098">
        <w:rPr>
          <w:rFonts w:eastAsiaTheme="minorEastAsia" w:hint="eastAsia"/>
          <w:sz w:val="20"/>
          <w:lang w:val="en-GB"/>
        </w:rPr>
        <w:t>LS</w:t>
      </w:r>
      <w:r w:rsidR="001C1208" w:rsidRPr="007A2098">
        <w:rPr>
          <w:rFonts w:eastAsiaTheme="minorEastAsia"/>
          <w:sz w:val="20"/>
          <w:lang w:val="en-GB"/>
        </w:rPr>
        <w:t xml:space="preserve"> </w:t>
      </w:r>
      <w:r w:rsidR="001C1208" w:rsidRPr="007A2098">
        <w:rPr>
          <w:rFonts w:eastAsiaTheme="minorEastAsia" w:hint="eastAsia"/>
          <w:sz w:val="20"/>
          <w:lang w:val="en-GB"/>
        </w:rPr>
        <w:t>to</w:t>
      </w:r>
      <w:r w:rsidR="001C1208" w:rsidRPr="007A2098">
        <w:rPr>
          <w:rFonts w:eastAsiaTheme="minorEastAsia"/>
          <w:sz w:val="20"/>
          <w:lang w:val="en-GB"/>
        </w:rPr>
        <w:t xml:space="preserve"> </w:t>
      </w:r>
      <w:r w:rsidR="001C1208" w:rsidRPr="007A2098">
        <w:rPr>
          <w:rFonts w:eastAsiaTheme="minorEastAsia" w:hint="eastAsia"/>
          <w:sz w:val="20"/>
          <w:lang w:val="en-GB"/>
        </w:rPr>
        <w:t>RAN</w:t>
      </w:r>
      <w:r w:rsidR="001C1208" w:rsidRPr="007A2098">
        <w:rPr>
          <w:rFonts w:eastAsiaTheme="minorEastAsia"/>
          <w:sz w:val="20"/>
          <w:lang w:val="en-GB"/>
        </w:rPr>
        <w:t>2</w:t>
      </w:r>
      <w:r w:rsidR="009B3968" w:rsidRPr="007A2098">
        <w:rPr>
          <w:rFonts w:eastAsiaTheme="minorEastAsia"/>
          <w:sz w:val="20"/>
          <w:lang w:val="en-GB"/>
        </w:rPr>
        <w:t xml:space="preserve"> </w:t>
      </w:r>
      <w:r w:rsidR="001C1208" w:rsidRPr="007A2098">
        <w:rPr>
          <w:rFonts w:eastAsiaTheme="minorEastAsia"/>
          <w:sz w:val="20"/>
          <w:lang w:val="en-GB"/>
        </w:rPr>
        <w:t>[2]</w:t>
      </w:r>
      <w:r w:rsidR="00CF4F7C" w:rsidRPr="004936E6">
        <w:rPr>
          <w:rFonts w:eastAsiaTheme="minorEastAsia"/>
          <w:sz w:val="20"/>
          <w:lang w:val="en-GB"/>
        </w:rPr>
        <w:t xml:space="preserve">: </w:t>
      </w:r>
    </w:p>
    <w:tbl>
      <w:tblPr>
        <w:tblStyle w:val="aff"/>
        <w:tblW w:w="0" w:type="auto"/>
        <w:tblLook w:val="04A0" w:firstRow="1" w:lastRow="0" w:firstColumn="1" w:lastColumn="0" w:noHBand="0" w:noVBand="1"/>
      </w:tblPr>
      <w:tblGrid>
        <w:gridCol w:w="9629"/>
      </w:tblGrid>
      <w:tr w:rsidR="002A7F10" w:rsidRPr="007A2098" w14:paraId="2A7EE45C" w14:textId="77777777" w:rsidTr="002A7F10">
        <w:tc>
          <w:tcPr>
            <w:tcW w:w="9629" w:type="dxa"/>
          </w:tcPr>
          <w:p w14:paraId="4B3B9818" w14:textId="77777777" w:rsidR="003165F6" w:rsidRPr="007A2098" w:rsidRDefault="003165F6" w:rsidP="003165F6">
            <w:pPr>
              <w:rPr>
                <w:sz w:val="20"/>
                <w:szCs w:val="20"/>
                <w:lang w:val="en-GB"/>
              </w:rPr>
            </w:pPr>
            <w:r w:rsidRPr="007A2098">
              <w:rPr>
                <w:sz w:val="20"/>
                <w:szCs w:val="20"/>
                <w:lang w:val="en-GB"/>
              </w:rPr>
              <w:t>RAN4 would like to thank RAN2 for the LS on RAN2 agreements for satellite switch with resync. RAN4 #110 had discussion on the feasibility of UE to perform the downlink synchronization with the target satellite and keep the communication with the source satellite of the same serving cell simultaneously in soft satellite switch. Following conclusion have been achieved:</w:t>
            </w:r>
          </w:p>
          <w:p w14:paraId="4846BFEA" w14:textId="77777777" w:rsidR="003165F6" w:rsidRPr="007A2098" w:rsidRDefault="003165F6" w:rsidP="003165F6">
            <w:pPr>
              <w:pStyle w:val="affd"/>
              <w:widowControl/>
              <w:numPr>
                <w:ilvl w:val="0"/>
                <w:numId w:val="22"/>
              </w:numPr>
              <w:overflowPunct w:val="0"/>
              <w:autoSpaceDE w:val="0"/>
              <w:autoSpaceDN w:val="0"/>
              <w:adjustRightInd w:val="0"/>
              <w:spacing w:line="276" w:lineRule="auto"/>
              <w:ind w:firstLineChars="0"/>
              <w:textAlignment w:val="baseline"/>
              <w:rPr>
                <w:sz w:val="20"/>
                <w:szCs w:val="20"/>
                <w:lang w:eastAsia="ja-JP"/>
              </w:rPr>
            </w:pPr>
            <w:r w:rsidRPr="007A2098">
              <w:rPr>
                <w:sz w:val="20"/>
                <w:szCs w:val="20"/>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5D3D3CC3" w14:textId="77777777" w:rsidR="003165F6" w:rsidRPr="007A2098" w:rsidRDefault="003165F6" w:rsidP="003165F6">
            <w:pPr>
              <w:pStyle w:val="affd"/>
              <w:widowControl/>
              <w:numPr>
                <w:ilvl w:val="1"/>
                <w:numId w:val="22"/>
              </w:numPr>
              <w:overflowPunct w:val="0"/>
              <w:autoSpaceDE w:val="0"/>
              <w:autoSpaceDN w:val="0"/>
              <w:adjustRightInd w:val="0"/>
              <w:spacing w:line="276" w:lineRule="auto"/>
              <w:ind w:firstLineChars="0"/>
              <w:textAlignment w:val="baseline"/>
              <w:rPr>
                <w:sz w:val="20"/>
                <w:szCs w:val="20"/>
                <w:lang w:eastAsia="ja-JP"/>
              </w:rPr>
            </w:pPr>
            <w:r w:rsidRPr="007A2098">
              <w:rPr>
                <w:sz w:val="20"/>
                <w:szCs w:val="20"/>
                <w:lang w:eastAsia="ja-JP"/>
              </w:rPr>
              <w:t>Only if SSBs from the two satellites are spaced apart from each other at least by 1 OFDM symbol in the time domain at UE Rx side.</w:t>
            </w:r>
          </w:p>
          <w:p w14:paraId="1150ECFE" w14:textId="77777777" w:rsidR="003165F6" w:rsidRPr="007A2098" w:rsidRDefault="003165F6" w:rsidP="003165F6">
            <w:pPr>
              <w:pStyle w:val="affd"/>
              <w:widowControl/>
              <w:numPr>
                <w:ilvl w:val="0"/>
                <w:numId w:val="22"/>
              </w:numPr>
              <w:overflowPunct w:val="0"/>
              <w:autoSpaceDE w:val="0"/>
              <w:autoSpaceDN w:val="0"/>
              <w:adjustRightInd w:val="0"/>
              <w:spacing w:line="276" w:lineRule="auto"/>
              <w:ind w:firstLineChars="0"/>
              <w:textAlignment w:val="baseline"/>
              <w:rPr>
                <w:sz w:val="20"/>
                <w:szCs w:val="20"/>
                <w:lang w:eastAsia="ja-JP"/>
              </w:rPr>
            </w:pPr>
            <w:r w:rsidRPr="007A2098">
              <w:rPr>
                <w:sz w:val="20"/>
                <w:szCs w:val="20"/>
                <w:lang w:val="en-GB" w:eastAsia="ja-JP"/>
              </w:rPr>
              <w:t xml:space="preserve">If the UE starts </w:t>
            </w:r>
            <w:r w:rsidRPr="007A2098">
              <w:rPr>
                <w:rFonts w:hint="eastAsia"/>
                <w:sz w:val="20"/>
                <w:szCs w:val="20"/>
                <w:lang w:val="en-GB" w:eastAsia="zh-CN"/>
              </w:rPr>
              <w:t>synchroni</w:t>
            </w:r>
            <w:r w:rsidRPr="007A2098">
              <w:rPr>
                <w:sz w:val="20"/>
                <w:szCs w:val="20"/>
                <w:lang w:val="en-US" w:eastAsia="zh-CN"/>
              </w:rPr>
              <w:t xml:space="preserve">zation to a different satellite from T-ServiceStart, scheduling restriction </w:t>
            </w:r>
            <w:r w:rsidRPr="007A2098">
              <w:rPr>
                <w:sz w:val="20"/>
                <w:szCs w:val="20"/>
                <w:lang w:val="en-GB" w:eastAsia="ja-JP"/>
              </w:rPr>
              <w:t>is expected, if:</w:t>
            </w:r>
          </w:p>
          <w:p w14:paraId="68A0922E" w14:textId="77777777" w:rsidR="003165F6" w:rsidRPr="007A2098" w:rsidRDefault="003165F6" w:rsidP="003165F6">
            <w:pPr>
              <w:pStyle w:val="affd"/>
              <w:widowControl/>
              <w:numPr>
                <w:ilvl w:val="1"/>
                <w:numId w:val="22"/>
              </w:numPr>
              <w:overflowPunct w:val="0"/>
              <w:autoSpaceDE w:val="0"/>
              <w:autoSpaceDN w:val="0"/>
              <w:adjustRightInd w:val="0"/>
              <w:spacing w:line="276" w:lineRule="auto"/>
              <w:ind w:firstLineChars="0"/>
              <w:textAlignment w:val="baseline"/>
              <w:rPr>
                <w:sz w:val="20"/>
                <w:szCs w:val="20"/>
                <w:lang w:eastAsia="ja-JP"/>
              </w:rPr>
            </w:pPr>
            <w:r w:rsidRPr="007A2098">
              <w:rPr>
                <w:sz w:val="20"/>
                <w:szCs w:val="20"/>
                <w:lang w:val="en-GB" w:eastAsia="ja-JP"/>
              </w:rPr>
              <w:t>the UE is not capable of</w:t>
            </w:r>
            <w:r w:rsidRPr="007A2098">
              <w:rPr>
                <w:i/>
                <w:iCs/>
                <w:sz w:val="20"/>
                <w:szCs w:val="20"/>
                <w:lang w:val="en-GB" w:eastAsia="ja-JP"/>
              </w:rPr>
              <w:t xml:space="preserve"> p</w:t>
            </w:r>
            <w:r w:rsidRPr="007A2098">
              <w:rPr>
                <w:i/>
                <w:iCs/>
                <w:sz w:val="20"/>
                <w:szCs w:val="20"/>
                <w:lang w:eastAsia="ja-JP"/>
              </w:rPr>
              <w:t>arallelMeasurementWithoutRestriction-r17,</w:t>
            </w:r>
            <w:r w:rsidRPr="007A2098">
              <w:rPr>
                <w:i/>
                <w:iCs/>
                <w:sz w:val="20"/>
                <w:szCs w:val="20"/>
                <w:lang w:val="en-GB" w:eastAsia="ja-JP"/>
              </w:rPr>
              <w:t xml:space="preserve"> or</w:t>
            </w:r>
          </w:p>
          <w:p w14:paraId="7314DA9B" w14:textId="77777777" w:rsidR="003165F6" w:rsidRPr="007A2098" w:rsidRDefault="003165F6" w:rsidP="003165F6">
            <w:pPr>
              <w:pStyle w:val="affd"/>
              <w:widowControl/>
              <w:numPr>
                <w:ilvl w:val="1"/>
                <w:numId w:val="22"/>
              </w:numPr>
              <w:overflowPunct w:val="0"/>
              <w:autoSpaceDE w:val="0"/>
              <w:autoSpaceDN w:val="0"/>
              <w:adjustRightInd w:val="0"/>
              <w:spacing w:line="276" w:lineRule="auto"/>
              <w:ind w:firstLineChars="0"/>
              <w:textAlignment w:val="baseline"/>
              <w:rPr>
                <w:sz w:val="20"/>
                <w:szCs w:val="20"/>
                <w:lang w:eastAsia="ja-JP"/>
              </w:rPr>
            </w:pPr>
            <w:r w:rsidRPr="007A2098">
              <w:rPr>
                <w:sz w:val="20"/>
                <w:szCs w:val="20"/>
                <w:lang w:val="en-GB" w:eastAsia="ja-JP"/>
              </w:rPr>
              <w:t xml:space="preserve">the UE is not capable of </w:t>
            </w:r>
            <w:r w:rsidRPr="007A2098">
              <w:rPr>
                <w:i/>
                <w:iCs/>
                <w:sz w:val="20"/>
                <w:szCs w:val="20"/>
                <w:lang w:val="en-US" w:eastAsia="zh-CN"/>
              </w:rPr>
              <w:t xml:space="preserve">simultaneousRxDataSSB-DiffNumerology </w:t>
            </w:r>
            <w:r w:rsidRPr="007A2098">
              <w:rPr>
                <w:sz w:val="20"/>
                <w:szCs w:val="20"/>
                <w:lang w:val="en-US" w:eastAsia="zh-CN"/>
              </w:rPr>
              <w:t>but the SSB has a different SCS than PDCCH/PDSCH</w:t>
            </w:r>
          </w:p>
          <w:p w14:paraId="4E8A4B7D" w14:textId="02135BBB" w:rsidR="002A7F10" w:rsidRPr="007A2098" w:rsidRDefault="003165F6" w:rsidP="003165F6">
            <w:pPr>
              <w:pStyle w:val="affd"/>
              <w:widowControl/>
              <w:numPr>
                <w:ilvl w:val="1"/>
                <w:numId w:val="22"/>
              </w:numPr>
              <w:overflowPunct w:val="0"/>
              <w:autoSpaceDE w:val="0"/>
              <w:autoSpaceDN w:val="0"/>
              <w:adjustRightInd w:val="0"/>
              <w:spacing w:line="276" w:lineRule="auto"/>
              <w:ind w:firstLineChars="0"/>
              <w:textAlignment w:val="baseline"/>
              <w:rPr>
                <w:sz w:val="20"/>
                <w:szCs w:val="20"/>
                <w:lang w:eastAsia="ja-JP"/>
              </w:rPr>
            </w:pPr>
            <w:r w:rsidRPr="007A2098">
              <w:rPr>
                <w:sz w:val="20"/>
                <w:szCs w:val="20"/>
                <w:lang w:val="en-US" w:eastAsia="zh-CN"/>
              </w:rPr>
              <w:t>Note: RAN4 is investigating how to minimize the duration of the scheduling restriction.</w:t>
            </w:r>
          </w:p>
        </w:tc>
      </w:tr>
    </w:tbl>
    <w:p w14:paraId="4E5ED80A" w14:textId="31392FFF" w:rsidR="008F1244" w:rsidRDefault="00CF4F7C" w:rsidP="002A7F10">
      <w:pPr>
        <w:pStyle w:val="a5"/>
        <w:tabs>
          <w:tab w:val="center" w:pos="4153"/>
          <w:tab w:val="right" w:pos="8306"/>
        </w:tabs>
        <w:spacing w:beforeLines="50" w:before="120"/>
        <w:rPr>
          <w:rFonts w:ascii="Times New Roman" w:eastAsiaTheme="minorEastAsia" w:hAnsi="Times New Roman"/>
          <w:b w:val="0"/>
          <w:noProof w:val="0"/>
          <w:sz w:val="20"/>
          <w:szCs w:val="24"/>
          <w:lang w:val="en-GB"/>
        </w:rPr>
      </w:pPr>
      <w:r w:rsidRPr="004936E6">
        <w:rPr>
          <w:rFonts w:ascii="Times New Roman" w:eastAsiaTheme="minorEastAsia" w:hAnsi="Times New Roman"/>
          <w:b w:val="0"/>
          <w:noProof w:val="0"/>
          <w:sz w:val="20"/>
          <w:szCs w:val="24"/>
          <w:lang w:val="en-GB"/>
        </w:rPr>
        <w:t>T</w:t>
      </w:r>
      <w:r w:rsidR="008F1244" w:rsidRPr="004936E6">
        <w:rPr>
          <w:rFonts w:ascii="Times New Roman" w:eastAsiaTheme="minorEastAsia" w:hAnsi="Times New Roman"/>
          <w:b w:val="0"/>
          <w:noProof w:val="0"/>
          <w:sz w:val="20"/>
          <w:szCs w:val="24"/>
          <w:lang w:val="en-GB"/>
        </w:rPr>
        <w:t>o ensure non-colliding SSB with same PCI at the UE side, RAN2 has discussed one possible solution to introduce a temporarily shifted SSB pattern during [t-ServiceStart, t-Service]</w:t>
      </w:r>
      <w:r w:rsidR="00E13B8F" w:rsidRPr="004936E6">
        <w:rPr>
          <w:rFonts w:ascii="Times New Roman" w:eastAsiaTheme="minorEastAsia" w:hAnsi="Times New Roman"/>
          <w:b w:val="0"/>
          <w:noProof w:val="0"/>
          <w:sz w:val="20"/>
          <w:szCs w:val="24"/>
          <w:lang w:val="en-GB"/>
        </w:rPr>
        <w:t xml:space="preserve">, i.e., </w:t>
      </w:r>
      <w:r w:rsidR="008F1244" w:rsidRPr="004936E6">
        <w:rPr>
          <w:rFonts w:ascii="Times New Roman" w:eastAsiaTheme="minorEastAsia" w:hAnsi="Times New Roman"/>
          <w:b w:val="0"/>
          <w:noProof w:val="0"/>
          <w:sz w:val="20"/>
          <w:szCs w:val="24"/>
          <w:lang w:val="en-GB"/>
        </w:rPr>
        <w:t>the target satellite transmits</w:t>
      </w:r>
      <w:r w:rsidR="002530B2">
        <w:rPr>
          <w:rFonts w:ascii="Times New Roman" w:eastAsiaTheme="minorEastAsia" w:hAnsi="Times New Roman"/>
          <w:b w:val="0"/>
          <w:noProof w:val="0"/>
          <w:sz w:val="20"/>
          <w:szCs w:val="24"/>
          <w:lang w:val="en-GB"/>
        </w:rPr>
        <w:t xml:space="preserve"> temporarily shifted</w:t>
      </w:r>
      <w:r w:rsidR="008F1244" w:rsidRPr="004936E6">
        <w:rPr>
          <w:rFonts w:ascii="Times New Roman" w:eastAsiaTheme="minorEastAsia" w:hAnsi="Times New Roman"/>
          <w:b w:val="0"/>
          <w:noProof w:val="0"/>
          <w:sz w:val="20"/>
          <w:szCs w:val="24"/>
          <w:lang w:val="en-GB"/>
        </w:rPr>
        <w:t xml:space="preserve"> SSB during [t-ServiceStart, t-Service] which is not overlapping with SSB from the source satellite. At t-Service, the new serving satellite SSB pattern (e.g., SSB offset) is restored to the same as the previous source satellite.</w:t>
      </w:r>
      <w:r w:rsidR="002A7F10">
        <w:rPr>
          <w:rFonts w:ascii="Times New Roman" w:eastAsiaTheme="minorEastAsia" w:hAnsi="Times New Roman"/>
          <w:b w:val="0"/>
          <w:noProof w:val="0"/>
          <w:sz w:val="20"/>
          <w:szCs w:val="24"/>
          <w:lang w:val="en-GB"/>
        </w:rPr>
        <w:t xml:space="preserve"> </w:t>
      </w:r>
      <w:r w:rsidR="00A172EB">
        <w:rPr>
          <w:rFonts w:ascii="Times New Roman" w:eastAsiaTheme="minorEastAsia" w:hAnsi="Times New Roman"/>
          <w:b w:val="0"/>
          <w:noProof w:val="0"/>
          <w:sz w:val="20"/>
          <w:szCs w:val="24"/>
          <w:lang w:val="en-GB"/>
        </w:rPr>
        <w:t xml:space="preserve">The question from RAN2 </w:t>
      </w:r>
      <w:r w:rsidR="00A2423B">
        <w:rPr>
          <w:rFonts w:ascii="Times New Roman" w:eastAsiaTheme="minorEastAsia" w:hAnsi="Times New Roman"/>
          <w:b w:val="0"/>
          <w:noProof w:val="0"/>
          <w:sz w:val="20"/>
          <w:szCs w:val="24"/>
          <w:lang w:val="en-GB"/>
        </w:rPr>
        <w:t xml:space="preserve">about this solution </w:t>
      </w:r>
      <w:r w:rsidR="00A172EB">
        <w:rPr>
          <w:rFonts w:ascii="Times New Roman" w:eastAsiaTheme="minorEastAsia" w:hAnsi="Times New Roman"/>
          <w:b w:val="0"/>
          <w:noProof w:val="0"/>
          <w:sz w:val="20"/>
          <w:szCs w:val="24"/>
          <w:lang w:val="en-GB"/>
        </w:rPr>
        <w:t xml:space="preserve">is </w:t>
      </w:r>
      <w:r w:rsidR="00A172EB" w:rsidRPr="00A172EB">
        <w:rPr>
          <w:rFonts w:ascii="Times New Roman" w:eastAsiaTheme="minorEastAsia" w:hAnsi="Times New Roman"/>
          <w:b w:val="0"/>
          <w:noProof w:val="0"/>
          <w:sz w:val="20"/>
          <w:szCs w:val="24"/>
          <w:lang w:val="en-GB"/>
        </w:rPr>
        <w:t xml:space="preserve">whether he pre-acquired DL synchronization started between [t-ServiceStart, t-Service] with target satellite can be assumed as maintained if the SSB pattern (e.g., SSB offset) is changed (determined by ssb-TimeOffset) at t-Service. The illustration </w:t>
      </w:r>
      <w:r w:rsidR="00A172EB" w:rsidRPr="00A172EB">
        <w:rPr>
          <w:rFonts w:ascii="Times New Roman" w:eastAsiaTheme="minorEastAsia" w:hAnsi="Times New Roman" w:hint="eastAsia"/>
          <w:b w:val="0"/>
          <w:noProof w:val="0"/>
          <w:sz w:val="20"/>
          <w:szCs w:val="24"/>
          <w:lang w:val="en-GB"/>
        </w:rPr>
        <w:t>is</w:t>
      </w:r>
      <w:r w:rsidR="00A172EB" w:rsidRPr="00A172EB">
        <w:rPr>
          <w:rFonts w:ascii="Times New Roman" w:eastAsiaTheme="minorEastAsia" w:hAnsi="Times New Roman"/>
          <w:b w:val="0"/>
          <w:noProof w:val="0"/>
          <w:sz w:val="20"/>
          <w:szCs w:val="24"/>
          <w:lang w:val="en-GB"/>
        </w:rPr>
        <w:t xml:space="preserve"> </w:t>
      </w:r>
      <w:r w:rsidR="00A172EB" w:rsidRPr="00A172EB">
        <w:rPr>
          <w:rFonts w:ascii="Times New Roman" w:eastAsiaTheme="minorEastAsia" w:hAnsi="Times New Roman" w:hint="eastAsia"/>
          <w:b w:val="0"/>
          <w:noProof w:val="0"/>
          <w:sz w:val="20"/>
          <w:szCs w:val="24"/>
          <w:lang w:val="en-GB"/>
        </w:rPr>
        <w:t>shown</w:t>
      </w:r>
      <w:r w:rsidR="00A172EB" w:rsidRPr="00A172EB">
        <w:rPr>
          <w:rFonts w:ascii="Times New Roman" w:eastAsiaTheme="minorEastAsia" w:hAnsi="Times New Roman"/>
          <w:b w:val="0"/>
          <w:noProof w:val="0"/>
          <w:sz w:val="20"/>
          <w:szCs w:val="24"/>
          <w:lang w:val="en-GB"/>
        </w:rPr>
        <w:t xml:space="preserve"> </w:t>
      </w:r>
      <w:r w:rsidR="00A172EB" w:rsidRPr="00A172EB">
        <w:rPr>
          <w:rFonts w:ascii="Times New Roman" w:eastAsiaTheme="minorEastAsia" w:hAnsi="Times New Roman" w:hint="eastAsia"/>
          <w:b w:val="0"/>
          <w:noProof w:val="0"/>
          <w:sz w:val="20"/>
          <w:szCs w:val="24"/>
          <w:lang w:val="en-GB"/>
        </w:rPr>
        <w:t>as</w:t>
      </w:r>
      <w:r w:rsidR="00A172EB" w:rsidRPr="00A172EB">
        <w:rPr>
          <w:rFonts w:ascii="Times New Roman" w:eastAsiaTheme="minorEastAsia" w:hAnsi="Times New Roman"/>
          <w:b w:val="0"/>
          <w:noProof w:val="0"/>
          <w:sz w:val="20"/>
          <w:szCs w:val="24"/>
          <w:lang w:val="en-GB"/>
        </w:rPr>
        <w:t xml:space="preserve"> </w:t>
      </w:r>
      <w:r w:rsidR="00A172EB" w:rsidRPr="00A172EB">
        <w:rPr>
          <w:rFonts w:ascii="Times New Roman" w:eastAsiaTheme="minorEastAsia" w:hAnsi="Times New Roman" w:hint="eastAsia"/>
          <w:b w:val="0"/>
          <w:noProof w:val="0"/>
          <w:sz w:val="20"/>
          <w:szCs w:val="24"/>
          <w:lang w:val="en-GB"/>
        </w:rPr>
        <w:t>below</w:t>
      </w:r>
      <w:r w:rsidR="00A172EB" w:rsidRPr="00A172EB">
        <w:rPr>
          <w:rFonts w:ascii="Times New Roman" w:eastAsiaTheme="minorEastAsia" w:hAnsi="Times New Roman"/>
          <w:b w:val="0"/>
          <w:noProof w:val="0"/>
          <w:sz w:val="20"/>
          <w:szCs w:val="24"/>
          <w:lang w:val="en-GB"/>
        </w:rPr>
        <w:t xml:space="preserve">: </w:t>
      </w:r>
      <w:r w:rsidR="00A172EB">
        <w:lastRenderedPageBreak/>
        <w:drawing>
          <wp:inline distT="0" distB="0" distL="0" distR="0" wp14:anchorId="1D0D4A59" wp14:editId="2B5F8D66">
            <wp:extent cx="6116955" cy="21297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2129790"/>
                    </a:xfrm>
                    <a:prstGeom prst="rect">
                      <a:avLst/>
                    </a:prstGeom>
                    <a:noFill/>
                    <a:ln>
                      <a:noFill/>
                    </a:ln>
                  </pic:spPr>
                </pic:pic>
              </a:graphicData>
            </a:graphic>
          </wp:inline>
        </w:drawing>
      </w:r>
    </w:p>
    <w:p w14:paraId="0767624F" w14:textId="19DEAC9E" w:rsidR="002A7F10" w:rsidRPr="004936E6" w:rsidRDefault="00B8324E" w:rsidP="001B725C">
      <w:pPr>
        <w:pStyle w:val="a5"/>
        <w:tabs>
          <w:tab w:val="center" w:pos="4153"/>
          <w:tab w:val="right" w:pos="8306"/>
        </w:tabs>
        <w:spacing w:beforeLines="50" w:before="120"/>
        <w:rPr>
          <w:rFonts w:ascii="Times New Roman" w:eastAsiaTheme="minorEastAsia" w:hAnsi="Times New Roman"/>
          <w:b w:val="0"/>
          <w:noProof w:val="0"/>
          <w:sz w:val="20"/>
          <w:szCs w:val="24"/>
          <w:lang w:val="en-GB"/>
        </w:rPr>
      </w:pPr>
      <w:r>
        <w:rPr>
          <w:rFonts w:ascii="Times New Roman" w:eastAsiaTheme="minorEastAsia" w:hAnsi="Times New Roman"/>
          <w:b w:val="0"/>
          <w:noProof w:val="0"/>
          <w:sz w:val="20"/>
          <w:szCs w:val="24"/>
          <w:lang w:val="en-GB"/>
        </w:rPr>
        <w:t xml:space="preserve">From RAN4 </w:t>
      </w:r>
      <w:r>
        <w:rPr>
          <w:rFonts w:ascii="Times New Roman" w:eastAsiaTheme="minorEastAsia" w:hAnsi="Times New Roman" w:hint="eastAsia"/>
          <w:b w:val="0"/>
          <w:noProof w:val="0"/>
          <w:sz w:val="20"/>
          <w:szCs w:val="24"/>
          <w:lang w:val="en-GB"/>
        </w:rPr>
        <w:t>perspective,</w:t>
      </w:r>
      <w:r>
        <w:rPr>
          <w:rFonts w:ascii="Times New Roman" w:eastAsiaTheme="minorEastAsia" w:hAnsi="Times New Roman"/>
          <w:b w:val="0"/>
          <w:noProof w:val="0"/>
          <w:sz w:val="20"/>
          <w:szCs w:val="24"/>
          <w:lang w:val="en-GB"/>
        </w:rPr>
        <w:t xml:space="preserve"> we think the </w:t>
      </w:r>
      <w:r>
        <w:rPr>
          <w:rFonts w:ascii="Times New Roman" w:eastAsiaTheme="minorEastAsia" w:hAnsi="Times New Roman" w:hint="eastAsia"/>
          <w:b w:val="0"/>
          <w:noProof w:val="0"/>
          <w:sz w:val="20"/>
          <w:szCs w:val="24"/>
          <w:lang w:val="en-GB"/>
        </w:rPr>
        <w:t>SSB</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pattern</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means</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the</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location</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of</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SSB</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symbols</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in</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the</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slot</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and</w:t>
      </w:r>
      <w:r>
        <w:rPr>
          <w:rFonts w:ascii="Times New Roman" w:eastAsiaTheme="minorEastAsia" w:hAnsi="Times New Roman"/>
          <w:b w:val="0"/>
          <w:noProof w:val="0"/>
          <w:sz w:val="20"/>
          <w:szCs w:val="24"/>
          <w:lang w:val="en-GB"/>
        </w:rPr>
        <w:t xml:space="preserve"> </w:t>
      </w:r>
      <w:r>
        <w:rPr>
          <w:rFonts w:ascii="Times New Roman" w:eastAsiaTheme="minorEastAsia" w:hAnsi="Times New Roman" w:hint="eastAsia"/>
          <w:b w:val="0"/>
          <w:noProof w:val="0"/>
          <w:sz w:val="20"/>
          <w:szCs w:val="24"/>
          <w:lang w:val="en-GB"/>
        </w:rPr>
        <w:t>frame</w:t>
      </w:r>
      <w:r w:rsidR="00360C44">
        <w:rPr>
          <w:rFonts w:ascii="Times New Roman" w:eastAsiaTheme="minorEastAsia" w:hAnsi="Times New Roman"/>
          <w:b w:val="0"/>
          <w:noProof w:val="0"/>
          <w:sz w:val="20"/>
          <w:szCs w:val="24"/>
          <w:lang w:val="en-GB"/>
        </w:rPr>
        <w:t>,</w:t>
      </w:r>
      <w:r>
        <w:rPr>
          <w:rFonts w:ascii="Times New Roman" w:eastAsiaTheme="minorEastAsia" w:hAnsi="Times New Roman"/>
          <w:b w:val="0"/>
          <w:noProof w:val="0"/>
          <w:sz w:val="20"/>
          <w:szCs w:val="24"/>
          <w:lang w:val="en-GB"/>
        </w:rPr>
        <w:t xml:space="preserve"> but does not </w:t>
      </w:r>
      <w:r w:rsidR="00360C44">
        <w:rPr>
          <w:rFonts w:ascii="Times New Roman" w:eastAsiaTheme="minorEastAsia" w:hAnsi="Times New Roman"/>
          <w:b w:val="0"/>
          <w:noProof w:val="0"/>
          <w:sz w:val="20"/>
          <w:szCs w:val="24"/>
          <w:lang w:val="en-GB"/>
        </w:rPr>
        <w:t xml:space="preserve">affect the cell timing. </w:t>
      </w:r>
      <w:proofErr w:type="gramStart"/>
      <w:r w:rsidR="00360C44">
        <w:rPr>
          <w:rFonts w:ascii="Times New Roman" w:eastAsiaTheme="minorEastAsia" w:hAnsi="Times New Roman"/>
          <w:b w:val="0"/>
          <w:noProof w:val="0"/>
          <w:sz w:val="20"/>
          <w:szCs w:val="24"/>
          <w:lang w:val="en-GB"/>
        </w:rPr>
        <w:t>So</w:t>
      </w:r>
      <w:proofErr w:type="gramEnd"/>
      <w:r w:rsidR="00360C44">
        <w:rPr>
          <w:rFonts w:ascii="Times New Roman" w:eastAsiaTheme="minorEastAsia" w:hAnsi="Times New Roman"/>
          <w:b w:val="0"/>
          <w:noProof w:val="0"/>
          <w:sz w:val="20"/>
          <w:szCs w:val="24"/>
          <w:lang w:val="en-GB"/>
        </w:rPr>
        <w:t xml:space="preserve"> the SSB pattern change would not change the cell timing and </w:t>
      </w:r>
      <w:r w:rsidR="00926AC6">
        <w:rPr>
          <w:rFonts w:ascii="Times New Roman" w:eastAsiaTheme="minorEastAsia" w:hAnsi="Times New Roman"/>
          <w:b w:val="0"/>
          <w:noProof w:val="0"/>
          <w:sz w:val="20"/>
          <w:szCs w:val="24"/>
          <w:lang w:val="en-GB"/>
        </w:rPr>
        <w:t>synchronization information of UE</w:t>
      </w:r>
      <w:r w:rsidR="002E631F">
        <w:rPr>
          <w:rFonts w:ascii="Times New Roman" w:eastAsiaTheme="minorEastAsia" w:hAnsi="Times New Roman"/>
          <w:b w:val="0"/>
          <w:noProof w:val="0"/>
          <w:sz w:val="20"/>
          <w:szCs w:val="24"/>
          <w:lang w:val="en-GB"/>
        </w:rPr>
        <w:t xml:space="preserve">, i.e., the </w:t>
      </w:r>
      <w:r w:rsidR="002E631F" w:rsidRPr="002E631F">
        <w:rPr>
          <w:rFonts w:ascii="Times New Roman" w:eastAsiaTheme="minorEastAsia" w:hAnsi="Times New Roman"/>
          <w:b w:val="0"/>
          <w:noProof w:val="0"/>
          <w:sz w:val="20"/>
          <w:szCs w:val="24"/>
          <w:lang w:val="en-GB"/>
        </w:rPr>
        <w:t xml:space="preserve">pre-acquired DL synchronization started between [t-ServiceStart, t-Service] with target satellite </w:t>
      </w:r>
      <w:r w:rsidR="005B66DE">
        <w:rPr>
          <w:rFonts w:ascii="Times New Roman" w:eastAsiaTheme="minorEastAsia" w:hAnsi="Times New Roman"/>
          <w:b w:val="0"/>
          <w:noProof w:val="0"/>
          <w:sz w:val="20"/>
          <w:szCs w:val="24"/>
          <w:lang w:val="en-GB"/>
        </w:rPr>
        <w:t xml:space="preserve">can </w:t>
      </w:r>
      <w:r w:rsidR="002E631F" w:rsidRPr="002E631F">
        <w:rPr>
          <w:rFonts w:ascii="Times New Roman" w:eastAsiaTheme="minorEastAsia" w:hAnsi="Times New Roman"/>
          <w:b w:val="0"/>
          <w:noProof w:val="0"/>
          <w:sz w:val="20"/>
          <w:szCs w:val="24"/>
          <w:lang w:val="en-GB"/>
        </w:rPr>
        <w:t>be assumed as maintained</w:t>
      </w:r>
      <w:r w:rsidR="002E631F">
        <w:rPr>
          <w:rFonts w:ascii="Times New Roman" w:eastAsiaTheme="minorEastAsia" w:hAnsi="Times New Roman"/>
          <w:b w:val="0"/>
          <w:noProof w:val="0"/>
          <w:sz w:val="20"/>
          <w:szCs w:val="24"/>
          <w:lang w:val="en-GB"/>
        </w:rPr>
        <w:t xml:space="preserve">. </w:t>
      </w:r>
    </w:p>
    <w:p w14:paraId="03F44DF1" w14:textId="77777777" w:rsidR="008F1244" w:rsidRPr="008F1244" w:rsidRDefault="008F1244" w:rsidP="008F1244">
      <w:pPr>
        <w:rPr>
          <w:rFonts w:eastAsiaTheme="minorEastAsia"/>
        </w:rPr>
      </w:pPr>
    </w:p>
    <w:p w14:paraId="170535A1" w14:textId="55862169" w:rsidR="00DF67AC" w:rsidRDefault="00647BCA" w:rsidP="00CB08E4">
      <w:pPr>
        <w:overflowPunct w:val="0"/>
        <w:autoSpaceDE w:val="0"/>
        <w:autoSpaceDN w:val="0"/>
        <w:spacing w:after="180"/>
        <w:rPr>
          <w:b/>
          <w:sz w:val="20"/>
          <w:szCs w:val="22"/>
        </w:rPr>
      </w:pPr>
      <w:bookmarkStart w:id="3" w:name="OLE_LINK1"/>
      <w:r w:rsidRPr="00DF67AC">
        <w:rPr>
          <w:b/>
          <w:sz w:val="20"/>
          <w:szCs w:val="22"/>
        </w:rPr>
        <w:t xml:space="preserve">Proposal </w:t>
      </w:r>
      <w:r w:rsidR="006E312F" w:rsidRPr="00DF67AC">
        <w:rPr>
          <w:b/>
          <w:sz w:val="20"/>
          <w:szCs w:val="22"/>
        </w:rPr>
        <w:t>1</w:t>
      </w:r>
      <w:r w:rsidRPr="00DF67AC">
        <w:rPr>
          <w:b/>
          <w:sz w:val="20"/>
          <w:szCs w:val="22"/>
        </w:rPr>
        <w:t xml:space="preserve">: </w:t>
      </w:r>
      <w:r w:rsidR="00FB0F50" w:rsidRPr="00FB0F50">
        <w:rPr>
          <w:b/>
          <w:sz w:val="20"/>
          <w:szCs w:val="22"/>
        </w:rPr>
        <w:t xml:space="preserve">The pre-acquired DL synchronization started between [t-ServiceStart, t-Service] with target satellite </w:t>
      </w:r>
      <w:r w:rsidR="005B66DE">
        <w:rPr>
          <w:b/>
          <w:sz w:val="20"/>
          <w:szCs w:val="22"/>
        </w:rPr>
        <w:t xml:space="preserve">can </w:t>
      </w:r>
      <w:r w:rsidR="00FB0F50" w:rsidRPr="00FB0F50">
        <w:rPr>
          <w:b/>
          <w:sz w:val="20"/>
          <w:szCs w:val="22"/>
        </w:rPr>
        <w:t>be assumed as maintained if the SSB pattern (e.g., SSB offset) is changed (determined by ssb-TimeOffset) at t-Service</w:t>
      </w:r>
      <w:r w:rsidR="0088033C" w:rsidRPr="00DF67AC">
        <w:rPr>
          <w:b/>
          <w:sz w:val="20"/>
          <w:szCs w:val="22"/>
        </w:rPr>
        <w:t xml:space="preserve">. </w:t>
      </w:r>
    </w:p>
    <w:p w14:paraId="27B63739" w14:textId="77777777" w:rsidR="007A2098" w:rsidRPr="007A2CA5" w:rsidRDefault="007A2098" w:rsidP="00CB08E4">
      <w:pPr>
        <w:overflowPunct w:val="0"/>
        <w:autoSpaceDE w:val="0"/>
        <w:autoSpaceDN w:val="0"/>
        <w:spacing w:after="180"/>
        <w:rPr>
          <w:rFonts w:eastAsiaTheme="minorEastAsia"/>
          <w:b/>
          <w:sz w:val="20"/>
          <w:szCs w:val="22"/>
        </w:rPr>
      </w:pPr>
    </w:p>
    <w:bookmarkEnd w:id="3"/>
    <w:p w14:paraId="28EA626F" w14:textId="77777777" w:rsidR="007910FE" w:rsidRPr="00DF67AC" w:rsidRDefault="007910FE" w:rsidP="007910FE">
      <w:pPr>
        <w:pStyle w:val="10"/>
        <w:numPr>
          <w:ilvl w:val="0"/>
          <w:numId w:val="10"/>
        </w:numPr>
        <w:pBdr>
          <w:top w:val="single" w:sz="12" w:space="2" w:color="auto"/>
        </w:pBdr>
        <w:jc w:val="both"/>
        <w:rPr>
          <w:sz w:val="32"/>
        </w:rPr>
      </w:pPr>
      <w:r w:rsidRPr="00DF67AC">
        <w:rPr>
          <w:rFonts w:hint="eastAsia"/>
          <w:sz w:val="32"/>
        </w:rPr>
        <w:t>Conclusio</w:t>
      </w:r>
      <w:r w:rsidRPr="00DF67AC">
        <w:rPr>
          <w:sz w:val="32"/>
        </w:rPr>
        <w:t>n</w:t>
      </w:r>
    </w:p>
    <w:p w14:paraId="42CEFB7D" w14:textId="03127E35" w:rsidR="007910FE" w:rsidRDefault="007910FE" w:rsidP="007910FE">
      <w:pPr>
        <w:spacing w:after="187"/>
        <w:jc w:val="both"/>
        <w:rPr>
          <w:sz w:val="20"/>
          <w:szCs w:val="22"/>
        </w:rPr>
      </w:pPr>
      <w:r w:rsidRPr="00DF67AC">
        <w:rPr>
          <w:sz w:val="20"/>
          <w:szCs w:val="22"/>
        </w:rPr>
        <w:t xml:space="preserve">This contribution </w:t>
      </w:r>
      <w:r w:rsidR="0007723B" w:rsidRPr="000554CC">
        <w:rPr>
          <w:sz w:val="20"/>
          <w:szCs w:val="22"/>
        </w:rPr>
        <w:t>discussed the solution of introducing temporarily shifted SSB pattern</w:t>
      </w:r>
      <w:r w:rsidR="0067640D" w:rsidRPr="000554CC">
        <w:rPr>
          <w:sz w:val="20"/>
          <w:szCs w:val="22"/>
        </w:rPr>
        <w:t xml:space="preserve"> for soft satellite switch with re-sync and gave the following proposal</w:t>
      </w:r>
      <w:r w:rsidR="0067640D">
        <w:rPr>
          <w:sz w:val="20"/>
          <w:szCs w:val="22"/>
        </w:rPr>
        <w:t>:</w:t>
      </w:r>
      <w:r w:rsidRPr="00DF67AC">
        <w:rPr>
          <w:sz w:val="20"/>
          <w:szCs w:val="22"/>
        </w:rPr>
        <w:t xml:space="preserve"> </w:t>
      </w:r>
    </w:p>
    <w:p w14:paraId="4CDA4309" w14:textId="77777777" w:rsidR="007F118F" w:rsidRDefault="007F118F" w:rsidP="007F118F">
      <w:pPr>
        <w:overflowPunct w:val="0"/>
        <w:autoSpaceDE w:val="0"/>
        <w:autoSpaceDN w:val="0"/>
        <w:spacing w:after="180"/>
        <w:rPr>
          <w:b/>
          <w:sz w:val="20"/>
          <w:szCs w:val="22"/>
        </w:rPr>
      </w:pPr>
      <w:r w:rsidRPr="00DF67AC">
        <w:rPr>
          <w:b/>
          <w:sz w:val="20"/>
          <w:szCs w:val="22"/>
        </w:rPr>
        <w:t xml:space="preserve">Proposal 1: </w:t>
      </w:r>
      <w:r w:rsidRPr="00FB0F50">
        <w:rPr>
          <w:b/>
          <w:sz w:val="20"/>
          <w:szCs w:val="22"/>
        </w:rPr>
        <w:t xml:space="preserve">The pre-acquired DL synchronization started between [t-ServiceStart, t-Service] with target satellite </w:t>
      </w:r>
      <w:r>
        <w:rPr>
          <w:b/>
          <w:sz w:val="20"/>
          <w:szCs w:val="22"/>
        </w:rPr>
        <w:t xml:space="preserve">can </w:t>
      </w:r>
      <w:r w:rsidRPr="00FB0F50">
        <w:rPr>
          <w:b/>
          <w:sz w:val="20"/>
          <w:szCs w:val="22"/>
        </w:rPr>
        <w:t>be assumed as maintained if the SSB pattern (e.g., SSB offset) is changed (determined by ssb-TimeOffset) at t-Service</w:t>
      </w:r>
      <w:r w:rsidRPr="00DF67AC">
        <w:rPr>
          <w:b/>
          <w:sz w:val="20"/>
          <w:szCs w:val="22"/>
        </w:rPr>
        <w:t xml:space="preserve">. </w:t>
      </w:r>
    </w:p>
    <w:p w14:paraId="1D2237B3" w14:textId="77777777" w:rsidR="00B8199D" w:rsidRPr="008A5A28" w:rsidRDefault="00B8199D" w:rsidP="007910FE">
      <w:pPr>
        <w:spacing w:after="187"/>
        <w:jc w:val="both"/>
        <w:rPr>
          <w:sz w:val="20"/>
          <w:szCs w:val="22"/>
        </w:rPr>
      </w:pPr>
    </w:p>
    <w:p w14:paraId="5C32F4BB" w14:textId="77777777" w:rsidR="00A74337" w:rsidRPr="00DF67AC" w:rsidRDefault="00A74337" w:rsidP="001B092C">
      <w:pPr>
        <w:pStyle w:val="10"/>
        <w:numPr>
          <w:ilvl w:val="0"/>
          <w:numId w:val="10"/>
        </w:numPr>
        <w:pBdr>
          <w:top w:val="single" w:sz="12" w:space="2" w:color="auto"/>
        </w:pBdr>
        <w:jc w:val="both"/>
        <w:rPr>
          <w:sz w:val="32"/>
        </w:rPr>
      </w:pPr>
      <w:r w:rsidRPr="00DF67AC">
        <w:rPr>
          <w:rFonts w:hint="eastAsia"/>
          <w:sz w:val="32"/>
        </w:rPr>
        <w:t>References</w:t>
      </w:r>
    </w:p>
    <w:p w14:paraId="2516E674" w14:textId="58F5DF6E" w:rsidR="001B092C" w:rsidRDefault="00FE4E93" w:rsidP="001B092C">
      <w:pPr>
        <w:pStyle w:val="affd"/>
        <w:numPr>
          <w:ilvl w:val="0"/>
          <w:numId w:val="14"/>
        </w:numPr>
        <w:spacing w:line="240" w:lineRule="auto"/>
        <w:ind w:firstLineChars="0"/>
        <w:rPr>
          <w:bCs/>
          <w:sz w:val="20"/>
        </w:rPr>
      </w:pPr>
      <w:r w:rsidRPr="00FE4E93">
        <w:rPr>
          <w:bCs/>
          <w:sz w:val="20"/>
        </w:rPr>
        <w:t>R4-2500012</w:t>
      </w:r>
      <w:r>
        <w:rPr>
          <w:bCs/>
          <w:sz w:val="20"/>
        </w:rPr>
        <w:t xml:space="preserve"> (</w:t>
      </w:r>
      <w:bookmarkStart w:id="4" w:name="OLE_LINK2"/>
      <w:r w:rsidR="007A4EB0" w:rsidRPr="007A4EB0">
        <w:rPr>
          <w:bCs/>
          <w:sz w:val="20"/>
        </w:rPr>
        <w:t>R2-2410978</w:t>
      </w:r>
      <w:r>
        <w:rPr>
          <w:bCs/>
          <w:sz w:val="20"/>
        </w:rPr>
        <w:t>)</w:t>
      </w:r>
      <w:r w:rsidR="00A60E64" w:rsidRPr="00D46676">
        <w:rPr>
          <w:bCs/>
          <w:sz w:val="20"/>
        </w:rPr>
        <w:t xml:space="preserve">, </w:t>
      </w:r>
      <w:r w:rsidR="007A4EB0" w:rsidRPr="007A4EB0">
        <w:rPr>
          <w:bCs/>
          <w:sz w:val="20"/>
        </w:rPr>
        <w:t>LS on soft satellite switch with re-sync</w:t>
      </w:r>
      <w:bookmarkEnd w:id="4"/>
    </w:p>
    <w:p w14:paraId="6B895C8B" w14:textId="51583238" w:rsidR="005F3661" w:rsidRPr="007A4EB0" w:rsidRDefault="005F3661" w:rsidP="001B092C">
      <w:pPr>
        <w:pStyle w:val="affd"/>
        <w:numPr>
          <w:ilvl w:val="0"/>
          <w:numId w:val="14"/>
        </w:numPr>
        <w:spacing w:line="240" w:lineRule="auto"/>
        <w:ind w:firstLineChars="0"/>
        <w:rPr>
          <w:bCs/>
          <w:sz w:val="20"/>
        </w:rPr>
      </w:pPr>
      <w:r w:rsidRPr="005F3661">
        <w:rPr>
          <w:bCs/>
          <w:sz w:val="20"/>
        </w:rPr>
        <w:t>R4-2403493</w:t>
      </w:r>
      <w:r>
        <w:rPr>
          <w:bCs/>
          <w:sz w:val="20"/>
        </w:rPr>
        <w:t xml:space="preserve"> </w:t>
      </w:r>
      <w:r w:rsidRPr="005F3661">
        <w:rPr>
          <w:bCs/>
          <w:sz w:val="20"/>
        </w:rPr>
        <w:t>Reply LS on RAN2 agreements for satellite switch with resync</w:t>
      </w:r>
    </w:p>
    <w:p w14:paraId="1FCEBFFC" w14:textId="59A7E868" w:rsidR="001B092C" w:rsidRDefault="001B092C" w:rsidP="001B092C">
      <w:pPr>
        <w:rPr>
          <w:rFonts w:eastAsiaTheme="minorEastAsia"/>
          <w:bCs/>
          <w:sz w:val="20"/>
        </w:rPr>
      </w:pPr>
    </w:p>
    <w:p w14:paraId="23DE9498" w14:textId="5E430971" w:rsidR="001B092C" w:rsidRPr="00DF67AC" w:rsidRDefault="001B092C" w:rsidP="001B092C">
      <w:pPr>
        <w:pStyle w:val="10"/>
        <w:pBdr>
          <w:top w:val="single" w:sz="12" w:space="2" w:color="auto"/>
        </w:pBdr>
        <w:jc w:val="both"/>
        <w:rPr>
          <w:sz w:val="32"/>
        </w:rPr>
      </w:pPr>
      <w:r w:rsidRPr="001B092C">
        <w:rPr>
          <w:rFonts w:hint="eastAsia"/>
          <w:sz w:val="32"/>
        </w:rPr>
        <w:t>Annex</w:t>
      </w:r>
    </w:p>
    <w:p w14:paraId="74FC08A0" w14:textId="573E8566" w:rsidR="00976D11" w:rsidRPr="00976D11" w:rsidRDefault="00976D11" w:rsidP="00976D11">
      <w:pPr>
        <w:spacing w:after="60"/>
        <w:ind w:left="1985" w:hanging="1985"/>
        <w:rPr>
          <w:rFonts w:ascii="Arial" w:eastAsia="MS Mincho" w:hAnsi="Arial" w:cs="Arial"/>
          <w:b/>
          <w:noProof/>
          <w:sz w:val="20"/>
          <w:szCs w:val="20"/>
          <w:lang w:val="en-GB" w:eastAsia="en-US"/>
        </w:rPr>
      </w:pPr>
      <w:r w:rsidRPr="00976D11">
        <w:rPr>
          <w:rFonts w:ascii="Arial" w:eastAsia="MS Mincho" w:hAnsi="Arial" w:cs="Arial"/>
          <w:b/>
          <w:noProof/>
          <w:sz w:val="20"/>
          <w:szCs w:val="20"/>
          <w:lang w:val="en-GB" w:eastAsia="en-US"/>
        </w:rPr>
        <w:t>3GPP TSG-RAN WG4 Meeting #114</w:t>
      </w:r>
      <w:r w:rsidRPr="00976D11">
        <w:rPr>
          <w:rFonts w:ascii="Arial" w:eastAsia="MS Mincho" w:hAnsi="Arial" w:cs="Arial"/>
          <w:b/>
          <w:noProof/>
          <w:sz w:val="20"/>
          <w:szCs w:val="20"/>
          <w:lang w:val="en-GB" w:eastAsia="en-US"/>
        </w:rPr>
        <w:tab/>
      </w:r>
      <w:r>
        <w:rPr>
          <w:rFonts w:ascii="Arial" w:eastAsia="MS Mincho" w:hAnsi="Arial" w:cs="Arial"/>
          <w:b/>
          <w:noProof/>
          <w:sz w:val="20"/>
          <w:szCs w:val="20"/>
          <w:lang w:val="en-GB" w:eastAsia="en-US"/>
        </w:rPr>
        <w:t xml:space="preserve">                                                </w:t>
      </w:r>
      <w:r w:rsidRPr="00976D11">
        <w:rPr>
          <w:rFonts w:ascii="Arial" w:eastAsia="MS Mincho" w:hAnsi="Arial" w:cs="Arial"/>
          <w:b/>
          <w:noProof/>
          <w:sz w:val="20"/>
          <w:szCs w:val="20"/>
          <w:lang w:val="en-GB" w:eastAsia="en-US"/>
        </w:rPr>
        <w:t>R4-25XXXX</w:t>
      </w:r>
    </w:p>
    <w:p w14:paraId="039D6F41" w14:textId="77777777" w:rsidR="00976D11" w:rsidRDefault="00976D11" w:rsidP="00976D11">
      <w:pPr>
        <w:spacing w:after="60"/>
        <w:ind w:left="1985" w:hanging="1985"/>
        <w:rPr>
          <w:rFonts w:ascii="Arial" w:eastAsia="MS Mincho" w:hAnsi="Arial" w:cs="Arial"/>
          <w:b/>
          <w:noProof/>
          <w:sz w:val="20"/>
          <w:szCs w:val="20"/>
          <w:lang w:val="en-GB" w:eastAsia="en-US"/>
        </w:rPr>
      </w:pPr>
      <w:r w:rsidRPr="00976D11">
        <w:rPr>
          <w:rFonts w:ascii="Arial" w:eastAsia="MS Mincho" w:hAnsi="Arial" w:cs="Arial"/>
          <w:b/>
          <w:noProof/>
          <w:sz w:val="20"/>
          <w:szCs w:val="20"/>
          <w:lang w:val="en-GB" w:eastAsia="en-US"/>
        </w:rPr>
        <w:t>Athens, Greece, 17th – 21st February, 2025</w:t>
      </w:r>
    </w:p>
    <w:p w14:paraId="26B258E1" w14:textId="77777777" w:rsidR="00976D11" w:rsidRDefault="00976D11" w:rsidP="00976D11">
      <w:pPr>
        <w:spacing w:after="60"/>
        <w:ind w:left="1985" w:hanging="1985"/>
        <w:rPr>
          <w:rFonts w:ascii="Arial" w:eastAsia="MS Mincho" w:hAnsi="Arial" w:cs="Arial"/>
          <w:b/>
          <w:noProof/>
          <w:sz w:val="20"/>
          <w:szCs w:val="20"/>
          <w:lang w:val="en-GB" w:eastAsia="en-US"/>
        </w:rPr>
      </w:pPr>
    </w:p>
    <w:p w14:paraId="5BF295BC" w14:textId="25186DB6" w:rsidR="00B34B48" w:rsidRPr="00B34B48" w:rsidRDefault="00B34B48" w:rsidP="00976D11">
      <w:pPr>
        <w:spacing w:after="60"/>
        <w:ind w:left="1985" w:hanging="1985"/>
        <w:rPr>
          <w:rFonts w:ascii="Arial" w:eastAsia="Yu Mincho" w:hAnsi="Arial" w:cs="Arial"/>
          <w:bCs/>
          <w:sz w:val="20"/>
          <w:szCs w:val="20"/>
        </w:rPr>
      </w:pPr>
      <w:r w:rsidRPr="00B34B48">
        <w:rPr>
          <w:rFonts w:ascii="Arial" w:eastAsia="Yu Mincho" w:hAnsi="Arial" w:cs="Arial"/>
          <w:b/>
          <w:sz w:val="20"/>
          <w:szCs w:val="20"/>
        </w:rPr>
        <w:t>Title:</w:t>
      </w:r>
      <w:r w:rsidRPr="00B34B48">
        <w:rPr>
          <w:rFonts w:ascii="Arial" w:eastAsia="Yu Mincho" w:hAnsi="Arial" w:cs="Arial"/>
          <w:b/>
          <w:sz w:val="20"/>
          <w:szCs w:val="20"/>
        </w:rPr>
        <w:tab/>
      </w:r>
      <w:r w:rsidR="007B6FEC" w:rsidRPr="007B6FEC">
        <w:rPr>
          <w:rFonts w:ascii="Arial" w:eastAsia="Yu Mincho" w:hAnsi="Arial" w:cs="Arial" w:hint="eastAsia"/>
          <w:b/>
          <w:sz w:val="20"/>
          <w:szCs w:val="20"/>
        </w:rPr>
        <w:t>Reply</w:t>
      </w:r>
      <w:r w:rsidR="007B6FEC">
        <w:rPr>
          <w:rFonts w:ascii="Arial" w:eastAsia="Yu Mincho" w:hAnsi="Arial" w:cs="Arial"/>
          <w:b/>
          <w:sz w:val="20"/>
          <w:szCs w:val="20"/>
        </w:rPr>
        <w:t xml:space="preserve"> </w:t>
      </w:r>
      <w:bookmarkStart w:id="5" w:name="_Hlk189692079"/>
      <w:r w:rsidRPr="00B34B48">
        <w:rPr>
          <w:rFonts w:ascii="Arial" w:eastAsia="Yu Mincho" w:hAnsi="Arial" w:cs="Arial"/>
          <w:b/>
          <w:sz w:val="20"/>
          <w:szCs w:val="20"/>
        </w:rPr>
        <w:t>LS on soft satellite switch with re-sync</w:t>
      </w:r>
      <w:bookmarkEnd w:id="5"/>
    </w:p>
    <w:p w14:paraId="04672245" w14:textId="72904606" w:rsidR="00B34B48" w:rsidRPr="00B34B48" w:rsidRDefault="00B34B48" w:rsidP="00B34B48">
      <w:pPr>
        <w:spacing w:after="60"/>
        <w:ind w:left="1985" w:hanging="1985"/>
        <w:rPr>
          <w:rFonts w:ascii="Arial" w:eastAsia="Yu Mincho" w:hAnsi="Arial" w:cs="Arial"/>
          <w:bCs/>
          <w:sz w:val="20"/>
          <w:szCs w:val="20"/>
        </w:rPr>
      </w:pPr>
      <w:r w:rsidRPr="00B34B48">
        <w:rPr>
          <w:rFonts w:ascii="Arial" w:eastAsia="Yu Mincho" w:hAnsi="Arial" w:cs="Arial"/>
          <w:b/>
          <w:sz w:val="20"/>
          <w:szCs w:val="20"/>
        </w:rPr>
        <w:t>Response to:</w:t>
      </w:r>
      <w:r w:rsidRPr="00B34B48">
        <w:rPr>
          <w:rFonts w:ascii="Arial" w:eastAsia="Yu Mincho" w:hAnsi="Arial" w:cs="Arial"/>
          <w:bCs/>
          <w:sz w:val="20"/>
          <w:szCs w:val="20"/>
        </w:rPr>
        <w:tab/>
      </w:r>
      <w:r w:rsidRPr="00B34B48">
        <w:rPr>
          <w:rFonts w:ascii="Arial" w:eastAsia="Yu Mincho" w:hAnsi="Arial" w:cs="Arial"/>
          <w:bCs/>
          <w:sz w:val="20"/>
          <w:szCs w:val="20"/>
        </w:rPr>
        <w:tab/>
      </w:r>
      <w:r w:rsidR="008925C0" w:rsidRPr="008925C0">
        <w:rPr>
          <w:rFonts w:ascii="Arial" w:eastAsia="Yu Mincho" w:hAnsi="Arial" w:cs="Arial"/>
          <w:bCs/>
          <w:sz w:val="20"/>
          <w:szCs w:val="20"/>
        </w:rPr>
        <w:t>R2-2410978</w:t>
      </w:r>
    </w:p>
    <w:p w14:paraId="039A63CC" w14:textId="77777777" w:rsidR="00B34B48" w:rsidRPr="00B34B48" w:rsidRDefault="00B34B48" w:rsidP="00B34B48">
      <w:pPr>
        <w:spacing w:after="60"/>
        <w:ind w:left="1985" w:hanging="1985"/>
        <w:rPr>
          <w:rFonts w:ascii="Arial" w:eastAsia="Yu Mincho" w:hAnsi="Arial" w:cs="Arial"/>
          <w:bCs/>
          <w:sz w:val="20"/>
          <w:szCs w:val="20"/>
        </w:rPr>
      </w:pPr>
      <w:r w:rsidRPr="00B34B48">
        <w:rPr>
          <w:rFonts w:ascii="Arial" w:eastAsia="Yu Mincho" w:hAnsi="Arial" w:cs="Arial"/>
          <w:b/>
          <w:sz w:val="20"/>
          <w:szCs w:val="20"/>
        </w:rPr>
        <w:t>Release:</w:t>
      </w:r>
      <w:r w:rsidRPr="00B34B48">
        <w:rPr>
          <w:rFonts w:ascii="Arial" w:eastAsia="Yu Mincho" w:hAnsi="Arial" w:cs="Arial"/>
          <w:bCs/>
          <w:sz w:val="20"/>
          <w:szCs w:val="20"/>
        </w:rPr>
        <w:tab/>
        <w:t>Rel-18</w:t>
      </w:r>
    </w:p>
    <w:p w14:paraId="54F33B76" w14:textId="77777777" w:rsidR="00B34B48" w:rsidRPr="00B34B48" w:rsidRDefault="00B34B48" w:rsidP="00B34B48">
      <w:pPr>
        <w:spacing w:after="60"/>
        <w:ind w:left="1985" w:hanging="1985"/>
        <w:rPr>
          <w:rFonts w:ascii="Arial" w:eastAsia="Yu Mincho" w:hAnsi="Arial" w:cs="Arial"/>
          <w:bCs/>
          <w:sz w:val="20"/>
          <w:szCs w:val="20"/>
        </w:rPr>
      </w:pPr>
      <w:r w:rsidRPr="00B34B48">
        <w:rPr>
          <w:rFonts w:ascii="Arial" w:eastAsia="Yu Mincho" w:hAnsi="Arial" w:cs="Arial"/>
          <w:b/>
          <w:sz w:val="20"/>
          <w:szCs w:val="20"/>
        </w:rPr>
        <w:t>Work Item:</w:t>
      </w:r>
      <w:r w:rsidRPr="00B34B48">
        <w:rPr>
          <w:rFonts w:ascii="Arial" w:eastAsia="Yu Mincho" w:hAnsi="Arial" w:cs="Arial"/>
          <w:bCs/>
          <w:sz w:val="20"/>
          <w:szCs w:val="20"/>
        </w:rPr>
        <w:tab/>
        <w:t>NR_NTN_enh-Core</w:t>
      </w:r>
    </w:p>
    <w:p w14:paraId="123CFA1B" w14:textId="77777777" w:rsidR="00B34B48" w:rsidRPr="00B34B48" w:rsidRDefault="00B34B48" w:rsidP="00B34B48">
      <w:pPr>
        <w:spacing w:after="60"/>
        <w:ind w:left="1985" w:hanging="1985"/>
        <w:rPr>
          <w:rFonts w:ascii="Arial" w:eastAsia="Yu Mincho" w:hAnsi="Arial" w:cs="Arial"/>
          <w:b/>
          <w:sz w:val="20"/>
          <w:szCs w:val="20"/>
        </w:rPr>
      </w:pPr>
    </w:p>
    <w:p w14:paraId="4853A84A" w14:textId="5435F63F" w:rsidR="00B34B48" w:rsidRPr="00B34B48" w:rsidRDefault="00B34B48" w:rsidP="00B34B48">
      <w:pPr>
        <w:spacing w:after="60"/>
        <w:ind w:left="1985" w:hanging="1985"/>
        <w:rPr>
          <w:rFonts w:ascii="Arial" w:eastAsia="Yu Mincho" w:hAnsi="Arial" w:cs="Arial"/>
          <w:bCs/>
          <w:sz w:val="20"/>
          <w:szCs w:val="20"/>
        </w:rPr>
      </w:pPr>
      <w:r w:rsidRPr="00B34B48">
        <w:rPr>
          <w:rFonts w:ascii="Arial" w:eastAsia="Yu Mincho" w:hAnsi="Arial" w:cs="Arial"/>
          <w:b/>
          <w:sz w:val="20"/>
          <w:szCs w:val="20"/>
        </w:rPr>
        <w:t>Source:</w:t>
      </w:r>
      <w:r w:rsidRPr="00B34B48">
        <w:rPr>
          <w:rFonts w:ascii="Arial" w:eastAsia="Yu Mincho" w:hAnsi="Arial" w:cs="Arial"/>
          <w:bCs/>
          <w:sz w:val="20"/>
          <w:szCs w:val="20"/>
        </w:rPr>
        <w:tab/>
        <w:t>RAN</w:t>
      </w:r>
      <w:r w:rsidR="00431070">
        <w:rPr>
          <w:rFonts w:ascii="Arial" w:eastAsia="Yu Mincho" w:hAnsi="Arial" w:cs="Arial"/>
          <w:bCs/>
          <w:sz w:val="20"/>
          <w:szCs w:val="20"/>
        </w:rPr>
        <w:t>4</w:t>
      </w:r>
    </w:p>
    <w:p w14:paraId="4C6BE77D" w14:textId="3F7C01C7" w:rsidR="00B34B48" w:rsidRPr="00B34B48" w:rsidRDefault="00B34B48" w:rsidP="00B34B48">
      <w:pPr>
        <w:spacing w:after="60"/>
        <w:ind w:left="1985" w:hanging="1985"/>
        <w:rPr>
          <w:rFonts w:ascii="Arial" w:eastAsia="Yu Mincho" w:hAnsi="Arial" w:cs="Arial"/>
          <w:bCs/>
          <w:sz w:val="20"/>
          <w:szCs w:val="20"/>
        </w:rPr>
      </w:pPr>
      <w:r w:rsidRPr="00B34B48">
        <w:rPr>
          <w:rFonts w:ascii="Arial" w:eastAsia="Yu Mincho" w:hAnsi="Arial" w:cs="Arial"/>
          <w:b/>
          <w:sz w:val="20"/>
          <w:szCs w:val="20"/>
        </w:rPr>
        <w:t>To:</w:t>
      </w:r>
      <w:r w:rsidRPr="00B34B48">
        <w:rPr>
          <w:rFonts w:ascii="Arial" w:eastAsia="Yu Mincho" w:hAnsi="Arial" w:cs="Arial"/>
          <w:bCs/>
          <w:sz w:val="20"/>
          <w:szCs w:val="20"/>
        </w:rPr>
        <w:tab/>
        <w:t>RAN</w:t>
      </w:r>
      <w:r w:rsidR="00431070">
        <w:rPr>
          <w:rFonts w:ascii="Arial" w:eastAsia="Yu Mincho" w:hAnsi="Arial" w:cs="Arial"/>
          <w:bCs/>
          <w:sz w:val="20"/>
          <w:szCs w:val="20"/>
        </w:rPr>
        <w:t>2</w:t>
      </w:r>
      <w:r w:rsidRPr="00B34B48">
        <w:rPr>
          <w:rFonts w:ascii="Arial" w:eastAsia="Yu Mincho" w:hAnsi="Arial" w:cs="Arial"/>
          <w:bCs/>
          <w:sz w:val="20"/>
          <w:szCs w:val="20"/>
        </w:rPr>
        <w:t>, RAN1</w:t>
      </w:r>
    </w:p>
    <w:p w14:paraId="629C809F" w14:textId="77777777" w:rsidR="00B34B48" w:rsidRPr="00B34B48" w:rsidRDefault="00B34B48" w:rsidP="00B34B48">
      <w:pPr>
        <w:spacing w:after="60"/>
        <w:ind w:left="1985" w:hanging="1985"/>
        <w:rPr>
          <w:rFonts w:ascii="Arial" w:eastAsia="Yu Mincho" w:hAnsi="Arial" w:cs="Arial"/>
          <w:bCs/>
          <w:sz w:val="20"/>
          <w:szCs w:val="20"/>
        </w:rPr>
      </w:pPr>
      <w:r w:rsidRPr="00B34B48">
        <w:rPr>
          <w:rFonts w:ascii="Arial" w:eastAsia="Yu Mincho" w:hAnsi="Arial" w:cs="Arial"/>
          <w:b/>
          <w:sz w:val="20"/>
          <w:szCs w:val="20"/>
        </w:rPr>
        <w:t>Cc:</w:t>
      </w:r>
      <w:r w:rsidRPr="00B34B48">
        <w:rPr>
          <w:rFonts w:ascii="Arial" w:eastAsia="Yu Mincho" w:hAnsi="Arial" w:cs="Arial"/>
          <w:bCs/>
          <w:sz w:val="20"/>
          <w:szCs w:val="20"/>
        </w:rPr>
        <w:tab/>
      </w:r>
    </w:p>
    <w:p w14:paraId="28FF4847" w14:textId="77777777" w:rsidR="00B34B48" w:rsidRPr="00B34B48" w:rsidRDefault="00B34B48" w:rsidP="00B34B48">
      <w:pPr>
        <w:spacing w:after="60"/>
        <w:ind w:left="1985" w:hanging="1985"/>
        <w:rPr>
          <w:rFonts w:ascii="Arial" w:eastAsia="Yu Mincho" w:hAnsi="Arial" w:cs="Arial"/>
          <w:bCs/>
          <w:sz w:val="20"/>
          <w:szCs w:val="20"/>
        </w:rPr>
      </w:pPr>
    </w:p>
    <w:p w14:paraId="64849093" w14:textId="77777777" w:rsidR="00B34B48" w:rsidRPr="00B34B48" w:rsidRDefault="00B34B48" w:rsidP="00B34B48">
      <w:pPr>
        <w:tabs>
          <w:tab w:val="left" w:pos="2268"/>
        </w:tabs>
        <w:rPr>
          <w:rFonts w:ascii="Arial" w:eastAsia="Yu Mincho" w:hAnsi="Arial" w:cs="Arial"/>
          <w:bCs/>
          <w:sz w:val="20"/>
          <w:szCs w:val="20"/>
        </w:rPr>
      </w:pPr>
      <w:r w:rsidRPr="00B34B48">
        <w:rPr>
          <w:rFonts w:ascii="Arial" w:eastAsia="Yu Mincho" w:hAnsi="Arial" w:cs="Arial"/>
          <w:b/>
          <w:sz w:val="20"/>
          <w:szCs w:val="20"/>
        </w:rPr>
        <w:lastRenderedPageBreak/>
        <w:t>Contact Person:</w:t>
      </w:r>
      <w:r w:rsidRPr="00B34B48">
        <w:rPr>
          <w:rFonts w:ascii="Arial" w:eastAsia="Yu Mincho" w:hAnsi="Arial" w:cs="Arial"/>
          <w:bCs/>
          <w:sz w:val="20"/>
          <w:szCs w:val="20"/>
        </w:rPr>
        <w:tab/>
      </w:r>
    </w:p>
    <w:p w14:paraId="4CAB4DDD" w14:textId="1A4E8CEE" w:rsidR="00B34B48" w:rsidRPr="00B34B48" w:rsidRDefault="00B34B48" w:rsidP="00B34B48">
      <w:pPr>
        <w:keepNext/>
        <w:tabs>
          <w:tab w:val="left" w:pos="2268"/>
          <w:tab w:val="left" w:pos="2694"/>
        </w:tabs>
        <w:ind w:left="567"/>
        <w:outlineLvl w:val="3"/>
        <w:rPr>
          <w:rFonts w:ascii="Arial" w:eastAsia="Yu Mincho" w:hAnsi="Arial" w:cs="Arial"/>
          <w:b/>
          <w:bCs/>
          <w:sz w:val="20"/>
          <w:szCs w:val="20"/>
        </w:rPr>
      </w:pPr>
      <w:bookmarkStart w:id="6" w:name="_Hlk110438804"/>
      <w:r w:rsidRPr="00B34B48">
        <w:rPr>
          <w:rFonts w:ascii="Arial" w:eastAsia="Yu Mincho" w:hAnsi="Arial" w:cs="Arial"/>
          <w:b/>
          <w:sz w:val="20"/>
          <w:szCs w:val="20"/>
        </w:rPr>
        <w:t>Name:</w:t>
      </w:r>
      <w:r w:rsidRPr="00B34B48">
        <w:rPr>
          <w:rFonts w:ascii="Arial" w:eastAsia="Yu Mincho" w:hAnsi="Arial" w:cs="Arial"/>
          <w:b/>
          <w:bCs/>
          <w:sz w:val="20"/>
          <w:szCs w:val="20"/>
        </w:rPr>
        <w:tab/>
      </w:r>
      <w:r w:rsidR="007C6CDE" w:rsidRPr="007C6CDE">
        <w:rPr>
          <w:rFonts w:ascii="Arial" w:eastAsia="Yu Mincho" w:hAnsi="Arial" w:cs="Arial" w:hint="eastAsia"/>
          <w:bCs/>
          <w:sz w:val="20"/>
          <w:szCs w:val="20"/>
        </w:rPr>
        <w:t>Q</w:t>
      </w:r>
      <w:r w:rsidR="007C6CDE" w:rsidRPr="007C6CDE">
        <w:rPr>
          <w:rFonts w:ascii="Arial" w:eastAsia="Yu Mincho" w:hAnsi="Arial" w:cs="Arial"/>
          <w:bCs/>
          <w:sz w:val="20"/>
          <w:szCs w:val="20"/>
        </w:rPr>
        <w:t>i</w:t>
      </w:r>
      <w:r w:rsidR="007C6CDE" w:rsidRPr="007C6CDE">
        <w:rPr>
          <w:rFonts w:ascii="Arial" w:eastAsia="Yu Mincho" w:hAnsi="Arial" w:cs="Arial" w:hint="eastAsia"/>
          <w:bCs/>
          <w:sz w:val="20"/>
          <w:szCs w:val="20"/>
        </w:rPr>
        <w:t>uge</w:t>
      </w:r>
      <w:r w:rsidR="007C6CDE">
        <w:rPr>
          <w:rFonts w:ascii="Arial" w:eastAsia="Yu Mincho" w:hAnsi="Arial" w:cs="Arial"/>
          <w:bCs/>
          <w:sz w:val="20"/>
          <w:szCs w:val="20"/>
        </w:rPr>
        <w:t xml:space="preserve"> </w:t>
      </w:r>
      <w:r w:rsidR="007C6CDE" w:rsidRPr="007C6CDE">
        <w:rPr>
          <w:rFonts w:ascii="Arial" w:eastAsia="Yu Mincho" w:hAnsi="Arial" w:cs="Arial" w:hint="eastAsia"/>
          <w:bCs/>
          <w:sz w:val="20"/>
          <w:szCs w:val="20"/>
        </w:rPr>
        <w:t>Guo</w:t>
      </w:r>
    </w:p>
    <w:p w14:paraId="62D6F7CA" w14:textId="23C7CD75" w:rsidR="00B34B48" w:rsidRPr="00B34B48" w:rsidRDefault="00B34B48" w:rsidP="00B34B48">
      <w:pPr>
        <w:keepNext/>
        <w:tabs>
          <w:tab w:val="left" w:pos="2268"/>
          <w:tab w:val="left" w:pos="2694"/>
        </w:tabs>
        <w:ind w:left="567"/>
        <w:outlineLvl w:val="6"/>
        <w:rPr>
          <w:rFonts w:ascii="Arial" w:eastAsia="Yu Mincho" w:hAnsi="Arial" w:cs="Arial"/>
          <w:bCs/>
          <w:sz w:val="20"/>
          <w:szCs w:val="20"/>
          <w:lang w:val="it-IT"/>
        </w:rPr>
      </w:pPr>
      <w:r w:rsidRPr="00B34B48">
        <w:rPr>
          <w:rFonts w:ascii="Arial" w:eastAsia="Yu Mincho" w:hAnsi="Arial" w:cs="Arial"/>
          <w:b/>
          <w:color w:val="0000FF"/>
          <w:sz w:val="20"/>
          <w:szCs w:val="20"/>
          <w:lang w:val="it-IT"/>
        </w:rPr>
        <w:t>E-mail Address:</w:t>
      </w:r>
      <w:r w:rsidRPr="00B34B48">
        <w:rPr>
          <w:rFonts w:ascii="Arial" w:eastAsia="Yu Mincho" w:hAnsi="Arial" w:cs="Arial"/>
          <w:bCs/>
          <w:color w:val="0000FF"/>
          <w:sz w:val="20"/>
          <w:szCs w:val="20"/>
          <w:lang w:val="it-IT"/>
        </w:rPr>
        <w:tab/>
      </w:r>
      <w:r w:rsidR="007C6CDE">
        <w:rPr>
          <w:rFonts w:ascii="Arial" w:eastAsia="Yu Mincho" w:hAnsi="Arial" w:cs="Arial"/>
          <w:bCs/>
          <w:color w:val="0000FF"/>
          <w:sz w:val="20"/>
          <w:szCs w:val="20"/>
          <w:lang w:val="it-IT"/>
        </w:rPr>
        <w:t>guoqiuge@oppo.com</w:t>
      </w:r>
    </w:p>
    <w:bookmarkEnd w:id="6"/>
    <w:p w14:paraId="6BECFEC9" w14:textId="77777777" w:rsidR="00B34B48" w:rsidRPr="00B34B48" w:rsidRDefault="00B34B48" w:rsidP="00B34B48">
      <w:pPr>
        <w:tabs>
          <w:tab w:val="left" w:pos="2268"/>
        </w:tabs>
        <w:rPr>
          <w:rFonts w:ascii="Arial" w:eastAsia="Yu Mincho" w:hAnsi="Arial" w:cs="Arial"/>
          <w:b/>
          <w:sz w:val="20"/>
          <w:szCs w:val="20"/>
          <w:lang w:val="fr-FR"/>
        </w:rPr>
      </w:pPr>
    </w:p>
    <w:p w14:paraId="7DF74F44" w14:textId="77777777" w:rsidR="00B34B48" w:rsidRPr="00B34B48" w:rsidRDefault="00B34B48" w:rsidP="00B34B48">
      <w:pPr>
        <w:tabs>
          <w:tab w:val="left" w:pos="2268"/>
        </w:tabs>
        <w:rPr>
          <w:rFonts w:ascii="Arial" w:eastAsia="Yu Mincho" w:hAnsi="Arial" w:cs="Arial"/>
          <w:b/>
          <w:color w:val="0000FF"/>
          <w:sz w:val="20"/>
          <w:szCs w:val="20"/>
          <w:u w:val="single"/>
        </w:rPr>
      </w:pPr>
      <w:r w:rsidRPr="00B34B48">
        <w:rPr>
          <w:rFonts w:ascii="Arial" w:eastAsia="Yu Mincho" w:hAnsi="Arial" w:cs="Arial"/>
          <w:b/>
          <w:sz w:val="20"/>
          <w:szCs w:val="20"/>
        </w:rPr>
        <w:t>Send any reply LS to:</w:t>
      </w:r>
      <w:r w:rsidRPr="00B34B48">
        <w:rPr>
          <w:rFonts w:ascii="Arial" w:eastAsia="Yu Mincho" w:hAnsi="Arial" w:cs="Arial"/>
          <w:b/>
          <w:sz w:val="20"/>
          <w:szCs w:val="20"/>
        </w:rPr>
        <w:tab/>
        <w:t xml:space="preserve">3GPP Liaisons Coordinator, </w:t>
      </w:r>
      <w:hyperlink r:id="rId9" w:history="1">
        <w:r w:rsidRPr="00B34B48">
          <w:rPr>
            <w:rFonts w:ascii="Arial" w:eastAsia="Yu Mincho" w:hAnsi="Arial" w:cs="Arial"/>
            <w:b/>
            <w:color w:val="0000FF"/>
            <w:sz w:val="20"/>
            <w:szCs w:val="20"/>
            <w:u w:val="single"/>
          </w:rPr>
          <w:t>mailto:3GPPLiaison@etsi.org</w:t>
        </w:r>
      </w:hyperlink>
    </w:p>
    <w:p w14:paraId="13A8D36D" w14:textId="77777777" w:rsidR="00B34B48" w:rsidRPr="00B34B48" w:rsidRDefault="00B34B48" w:rsidP="00B34B48">
      <w:pPr>
        <w:tabs>
          <w:tab w:val="left" w:pos="2268"/>
        </w:tabs>
        <w:rPr>
          <w:rFonts w:ascii="Arial" w:eastAsia="Yu Mincho" w:hAnsi="Arial" w:cs="Arial"/>
          <w:b/>
          <w:sz w:val="20"/>
          <w:szCs w:val="20"/>
        </w:rPr>
      </w:pPr>
    </w:p>
    <w:p w14:paraId="4EC3A97B" w14:textId="77777777" w:rsidR="00B34B48" w:rsidRPr="00B34B48" w:rsidRDefault="00B34B48" w:rsidP="00B34B48">
      <w:pPr>
        <w:tabs>
          <w:tab w:val="left" w:pos="2268"/>
        </w:tabs>
        <w:rPr>
          <w:rFonts w:ascii="Calibri" w:eastAsia="Yu Mincho" w:hAnsi="Calibri" w:cs="Calibri"/>
          <w:bCs/>
          <w:sz w:val="20"/>
          <w:szCs w:val="20"/>
        </w:rPr>
      </w:pPr>
      <w:r w:rsidRPr="00B34B48">
        <w:rPr>
          <w:rFonts w:ascii="Arial" w:eastAsia="Yu Mincho" w:hAnsi="Arial" w:cs="Arial"/>
          <w:b/>
          <w:sz w:val="20"/>
          <w:szCs w:val="20"/>
        </w:rPr>
        <w:t>Attachments:</w:t>
      </w:r>
      <w:r w:rsidRPr="00B34B48">
        <w:rPr>
          <w:rFonts w:ascii="Arial" w:eastAsia="Yu Mincho" w:hAnsi="Arial" w:cs="Arial"/>
          <w:b/>
          <w:sz w:val="20"/>
          <w:szCs w:val="20"/>
        </w:rPr>
        <w:tab/>
        <w:t>None</w:t>
      </w:r>
      <w:r w:rsidRPr="00B34B48">
        <w:rPr>
          <w:rFonts w:ascii="Calibri" w:eastAsia="Yu Mincho" w:hAnsi="Calibri" w:cs="Calibri"/>
          <w:b/>
          <w:sz w:val="20"/>
          <w:szCs w:val="20"/>
        </w:rPr>
        <w:t xml:space="preserve"> </w:t>
      </w:r>
      <w:r w:rsidRPr="00B34B48">
        <w:rPr>
          <w:rFonts w:ascii="Calibri" w:eastAsia="Yu Mincho" w:hAnsi="Calibri" w:cs="Calibri"/>
          <w:bCs/>
          <w:sz w:val="20"/>
          <w:szCs w:val="20"/>
        </w:rPr>
        <w:tab/>
      </w:r>
    </w:p>
    <w:p w14:paraId="4349A5F4" w14:textId="77777777" w:rsidR="00B34B48" w:rsidRPr="00B34B48" w:rsidRDefault="00B34B48" w:rsidP="00B34B48">
      <w:pPr>
        <w:pBdr>
          <w:bottom w:val="single" w:sz="4" w:space="1" w:color="auto"/>
        </w:pBdr>
        <w:rPr>
          <w:rFonts w:ascii="Arial" w:hAnsi="Arial" w:cs="Arial"/>
          <w:sz w:val="20"/>
          <w:szCs w:val="20"/>
        </w:rPr>
      </w:pPr>
    </w:p>
    <w:p w14:paraId="7B706C69" w14:textId="77777777" w:rsidR="00B34B48" w:rsidRPr="00B34B48" w:rsidRDefault="00B34B48" w:rsidP="00B34B48">
      <w:pPr>
        <w:spacing w:after="120"/>
        <w:outlineLvl w:val="0"/>
        <w:rPr>
          <w:rFonts w:ascii="Arial" w:hAnsi="Arial" w:cs="Arial"/>
          <w:b/>
          <w:sz w:val="20"/>
          <w:szCs w:val="20"/>
        </w:rPr>
      </w:pPr>
      <w:r w:rsidRPr="00B34B48">
        <w:rPr>
          <w:rFonts w:ascii="Arial" w:hAnsi="Arial" w:cs="Arial"/>
          <w:b/>
          <w:sz w:val="20"/>
          <w:szCs w:val="20"/>
        </w:rPr>
        <w:t>1. Overall Description:</w:t>
      </w:r>
    </w:p>
    <w:p w14:paraId="22FBF221" w14:textId="6B579780" w:rsidR="00B34B48" w:rsidRDefault="004C0E9E" w:rsidP="00B34B48">
      <w:pPr>
        <w:pStyle w:val="a5"/>
        <w:tabs>
          <w:tab w:val="center" w:pos="4153"/>
          <w:tab w:val="right" w:pos="8306"/>
        </w:tabs>
        <w:rPr>
          <w:rFonts w:eastAsiaTheme="minorEastAsia" w:cs="Arial"/>
          <w:b w:val="0"/>
          <w:sz w:val="20"/>
        </w:rPr>
      </w:pPr>
      <w:r>
        <w:rPr>
          <w:rFonts w:eastAsiaTheme="minorEastAsia" w:cs="Arial" w:hint="eastAsia"/>
          <w:b w:val="0"/>
          <w:sz w:val="20"/>
        </w:rPr>
        <w:t>R</w:t>
      </w:r>
      <w:r>
        <w:rPr>
          <w:rFonts w:eastAsiaTheme="minorEastAsia" w:cs="Arial"/>
          <w:b w:val="0"/>
          <w:sz w:val="20"/>
        </w:rPr>
        <w:t>AN4 thanks RAN2 for the LS on soft satellite switch with re-sync</w:t>
      </w:r>
      <w:r w:rsidR="002567BD">
        <w:rPr>
          <w:rFonts w:eastAsiaTheme="minorEastAsia" w:cs="Arial"/>
          <w:b w:val="0"/>
          <w:sz w:val="20"/>
        </w:rPr>
        <w:t xml:space="preserve"> [1]</w:t>
      </w:r>
      <w:r>
        <w:rPr>
          <w:rFonts w:eastAsiaTheme="minorEastAsia" w:cs="Arial"/>
          <w:b w:val="0"/>
          <w:sz w:val="20"/>
        </w:rPr>
        <w:t>. RAN4 has discussed the solution of introd</w:t>
      </w:r>
      <w:r w:rsidR="0007723B">
        <w:rPr>
          <w:rFonts w:eastAsiaTheme="minorEastAsia" w:cs="Arial"/>
          <w:b w:val="0"/>
          <w:sz w:val="20"/>
        </w:rPr>
        <w:t>uc</w:t>
      </w:r>
      <w:r>
        <w:rPr>
          <w:rFonts w:eastAsiaTheme="minorEastAsia" w:cs="Arial"/>
          <w:b w:val="0"/>
          <w:sz w:val="20"/>
        </w:rPr>
        <w:t xml:space="preserve">ing temporarily shifted SSB pattern during </w:t>
      </w:r>
      <w:r w:rsidRPr="00B34B48">
        <w:rPr>
          <w:rFonts w:eastAsiaTheme="minorEastAsia" w:cs="Arial"/>
          <w:b w:val="0"/>
          <w:sz w:val="20"/>
        </w:rPr>
        <w:t>[t-ServiceStart, t-Service]</w:t>
      </w:r>
      <w:r>
        <w:rPr>
          <w:rFonts w:eastAsiaTheme="minorEastAsia" w:cs="Arial"/>
          <w:b w:val="0"/>
          <w:sz w:val="20"/>
        </w:rPr>
        <w:t xml:space="preserve"> and reached the following conclusion: </w:t>
      </w:r>
    </w:p>
    <w:p w14:paraId="7CBA5328" w14:textId="47EE18BF" w:rsidR="007F118F" w:rsidRPr="007F118F" w:rsidRDefault="007F118F" w:rsidP="007F118F">
      <w:pPr>
        <w:pStyle w:val="affd"/>
        <w:numPr>
          <w:ilvl w:val="0"/>
          <w:numId w:val="24"/>
        </w:numPr>
        <w:overflowPunct w:val="0"/>
        <w:autoSpaceDE w:val="0"/>
        <w:autoSpaceDN w:val="0"/>
        <w:spacing w:beforeLines="50" w:before="120" w:after="120" w:line="240" w:lineRule="auto"/>
        <w:ind w:firstLineChars="0"/>
        <w:rPr>
          <w:b/>
          <w:sz w:val="20"/>
          <w:szCs w:val="22"/>
        </w:rPr>
      </w:pPr>
      <w:r w:rsidRPr="007F118F">
        <w:rPr>
          <w:b/>
          <w:sz w:val="20"/>
          <w:szCs w:val="22"/>
        </w:rPr>
        <w:t xml:space="preserve">The pre-acquired DL synchronization started between [t-ServiceStart, t-Service] with target satellite can be assumed as maintained if the SSB pattern (e.g., SSB offset) is changed (determined by ssb-TimeOffset) at t-Service. </w:t>
      </w:r>
    </w:p>
    <w:p w14:paraId="7A700ABA" w14:textId="77777777" w:rsidR="00B34B48" w:rsidRPr="007F118F" w:rsidRDefault="00B34B48" w:rsidP="00B34B48">
      <w:pPr>
        <w:pStyle w:val="a5"/>
        <w:tabs>
          <w:tab w:val="center" w:pos="4153"/>
          <w:tab w:val="right" w:pos="8306"/>
        </w:tabs>
        <w:jc w:val="both"/>
        <w:rPr>
          <w:rFonts w:cs="Arial"/>
          <w:b w:val="0"/>
          <w:sz w:val="20"/>
        </w:rPr>
      </w:pPr>
    </w:p>
    <w:p w14:paraId="37588A2A" w14:textId="77777777" w:rsidR="00B34B48" w:rsidRPr="00B34B48" w:rsidRDefault="00B34B48" w:rsidP="00B34B48">
      <w:pPr>
        <w:spacing w:after="120"/>
        <w:outlineLvl w:val="0"/>
        <w:rPr>
          <w:rFonts w:ascii="Arial" w:hAnsi="Arial" w:cs="Arial"/>
          <w:b/>
          <w:sz w:val="20"/>
          <w:szCs w:val="20"/>
        </w:rPr>
      </w:pPr>
      <w:r w:rsidRPr="00B34B48">
        <w:rPr>
          <w:rFonts w:ascii="Arial" w:hAnsi="Arial" w:cs="Arial"/>
          <w:b/>
          <w:sz w:val="20"/>
          <w:szCs w:val="20"/>
        </w:rPr>
        <w:t>2. Actions:</w:t>
      </w:r>
    </w:p>
    <w:p w14:paraId="5AB94C31" w14:textId="7EEB0761" w:rsidR="00B34B48" w:rsidRPr="00B34B48" w:rsidRDefault="00B34B48" w:rsidP="00B34B48">
      <w:pPr>
        <w:spacing w:after="120"/>
        <w:ind w:left="1985" w:hanging="1985"/>
        <w:rPr>
          <w:rFonts w:ascii="Arial" w:hAnsi="Arial" w:cs="Arial"/>
          <w:b/>
          <w:sz w:val="20"/>
          <w:szCs w:val="20"/>
        </w:rPr>
      </w:pPr>
      <w:r w:rsidRPr="00B34B48">
        <w:rPr>
          <w:rFonts w:ascii="Arial" w:hAnsi="Arial" w:cs="Arial"/>
          <w:b/>
          <w:sz w:val="20"/>
          <w:szCs w:val="20"/>
        </w:rPr>
        <w:t>To RAN</w:t>
      </w:r>
      <w:r w:rsidR="000960A6">
        <w:rPr>
          <w:rFonts w:ascii="Arial" w:hAnsi="Arial" w:cs="Arial"/>
          <w:b/>
          <w:sz w:val="20"/>
          <w:szCs w:val="20"/>
        </w:rPr>
        <w:t>2</w:t>
      </w:r>
      <w:r w:rsidRPr="00B34B48">
        <w:rPr>
          <w:rFonts w:ascii="Arial" w:hAnsi="Arial" w:cs="Arial"/>
          <w:b/>
          <w:sz w:val="20"/>
          <w:szCs w:val="20"/>
        </w:rPr>
        <w:t>, RAN1</w:t>
      </w:r>
    </w:p>
    <w:p w14:paraId="11ACD2F6" w14:textId="4722F0CE" w:rsidR="00B34B48" w:rsidRPr="00B34B48" w:rsidRDefault="00B34B48" w:rsidP="00B34B48">
      <w:pPr>
        <w:spacing w:after="120"/>
        <w:ind w:left="993" w:hanging="993"/>
        <w:rPr>
          <w:rFonts w:ascii="Arial" w:hAnsi="Arial" w:cs="Arial"/>
          <w:i/>
          <w:iCs/>
          <w:sz w:val="20"/>
          <w:szCs w:val="20"/>
        </w:rPr>
      </w:pPr>
      <w:r w:rsidRPr="00B34B48">
        <w:rPr>
          <w:rFonts w:ascii="Arial" w:hAnsi="Arial" w:cs="Arial"/>
          <w:b/>
          <w:sz w:val="20"/>
          <w:szCs w:val="20"/>
        </w:rPr>
        <w:t xml:space="preserve">ACTION: </w:t>
      </w:r>
      <w:r w:rsidRPr="00B34B48">
        <w:rPr>
          <w:rFonts w:ascii="Arial" w:hAnsi="Arial" w:cs="Arial"/>
          <w:b/>
          <w:sz w:val="20"/>
          <w:szCs w:val="20"/>
        </w:rPr>
        <w:tab/>
      </w:r>
      <w:r w:rsidR="000960A6">
        <w:rPr>
          <w:rFonts w:ascii="Arial" w:hAnsi="Arial" w:cs="Arial"/>
          <w:b/>
          <w:sz w:val="20"/>
          <w:szCs w:val="20"/>
        </w:rPr>
        <w:t xml:space="preserve">RAN4 </w:t>
      </w:r>
      <w:r w:rsidRPr="00465A0F">
        <w:rPr>
          <w:rFonts w:ascii="Arial" w:hAnsi="Arial" w:cs="Arial"/>
          <w:b/>
          <w:sz w:val="20"/>
          <w:szCs w:val="20"/>
        </w:rPr>
        <w:t>kindly asks RAN</w:t>
      </w:r>
      <w:r w:rsidR="000960A6" w:rsidRPr="00465A0F">
        <w:rPr>
          <w:rFonts w:ascii="Arial" w:hAnsi="Arial" w:cs="Arial"/>
          <w:b/>
          <w:sz w:val="20"/>
          <w:szCs w:val="20"/>
        </w:rPr>
        <w:t>2</w:t>
      </w:r>
      <w:r w:rsidRPr="00465A0F">
        <w:rPr>
          <w:rFonts w:ascii="Arial" w:hAnsi="Arial" w:cs="Arial"/>
          <w:b/>
          <w:sz w:val="20"/>
          <w:szCs w:val="20"/>
        </w:rPr>
        <w:t xml:space="preserve"> and RAN1 </w:t>
      </w:r>
      <w:r w:rsidR="000960A6" w:rsidRPr="00465A0F">
        <w:rPr>
          <w:rFonts w:ascii="Arial" w:hAnsi="Arial" w:cs="Arial"/>
          <w:b/>
          <w:sz w:val="20"/>
          <w:szCs w:val="20"/>
        </w:rPr>
        <w:t xml:space="preserve">to take the </w:t>
      </w:r>
      <w:r w:rsidR="000960A6" w:rsidRPr="00465A0F">
        <w:rPr>
          <w:rFonts w:ascii="Arial" w:hAnsi="Arial" w:cs="Arial" w:hint="eastAsia"/>
          <w:b/>
          <w:sz w:val="20"/>
          <w:szCs w:val="20"/>
        </w:rPr>
        <w:t>above</w:t>
      </w:r>
      <w:r w:rsidR="000960A6" w:rsidRPr="00465A0F">
        <w:rPr>
          <w:rFonts w:ascii="Arial" w:hAnsi="Arial" w:cs="Arial"/>
          <w:b/>
          <w:sz w:val="20"/>
          <w:szCs w:val="20"/>
        </w:rPr>
        <w:t xml:space="preserve"> </w:t>
      </w:r>
      <w:r w:rsidR="000960A6" w:rsidRPr="00465A0F">
        <w:rPr>
          <w:rFonts w:ascii="Arial" w:hAnsi="Arial" w:cs="Arial" w:hint="eastAsia"/>
          <w:b/>
          <w:sz w:val="20"/>
          <w:szCs w:val="20"/>
        </w:rPr>
        <w:t>information</w:t>
      </w:r>
      <w:r w:rsidR="000960A6" w:rsidRPr="00465A0F">
        <w:rPr>
          <w:rFonts w:ascii="Arial" w:hAnsi="Arial" w:cs="Arial"/>
          <w:b/>
          <w:sz w:val="20"/>
          <w:szCs w:val="20"/>
        </w:rPr>
        <w:t xml:space="preserve"> </w:t>
      </w:r>
      <w:r w:rsidR="000960A6" w:rsidRPr="00465A0F">
        <w:rPr>
          <w:rFonts w:ascii="Arial" w:hAnsi="Arial" w:cs="Arial" w:hint="eastAsia"/>
          <w:b/>
          <w:sz w:val="20"/>
          <w:szCs w:val="20"/>
        </w:rPr>
        <w:t>into</w:t>
      </w:r>
      <w:r w:rsidR="000960A6" w:rsidRPr="00465A0F">
        <w:rPr>
          <w:rFonts w:ascii="Arial" w:hAnsi="Arial" w:cs="Arial"/>
          <w:b/>
          <w:sz w:val="20"/>
          <w:szCs w:val="20"/>
        </w:rPr>
        <w:t xml:space="preserve"> </w:t>
      </w:r>
      <w:r w:rsidR="000960A6" w:rsidRPr="00465A0F">
        <w:rPr>
          <w:rFonts w:ascii="Arial" w:hAnsi="Arial" w:cs="Arial" w:hint="eastAsia"/>
          <w:b/>
          <w:sz w:val="20"/>
          <w:szCs w:val="20"/>
        </w:rPr>
        <w:t>account</w:t>
      </w:r>
      <w:r w:rsidRPr="00465A0F">
        <w:rPr>
          <w:rFonts w:ascii="Arial" w:hAnsi="Arial" w:cs="Arial"/>
          <w:b/>
          <w:sz w:val="20"/>
          <w:szCs w:val="20"/>
        </w:rPr>
        <w:t>.</w:t>
      </w:r>
    </w:p>
    <w:p w14:paraId="2E25F512" w14:textId="77777777" w:rsidR="00B34B48" w:rsidRPr="00B34B48" w:rsidRDefault="00B34B48" w:rsidP="00B34B48">
      <w:pPr>
        <w:spacing w:after="120"/>
        <w:ind w:left="993" w:hanging="993"/>
        <w:rPr>
          <w:rFonts w:ascii="Arial" w:hAnsi="Arial" w:cs="Arial"/>
          <w:sz w:val="20"/>
          <w:szCs w:val="20"/>
        </w:rPr>
      </w:pPr>
    </w:p>
    <w:p w14:paraId="013774E1" w14:textId="2473805A" w:rsidR="00B34B48" w:rsidRPr="00B34B48" w:rsidRDefault="00B34B48" w:rsidP="00B34B48">
      <w:pPr>
        <w:spacing w:after="120"/>
        <w:outlineLvl w:val="0"/>
        <w:rPr>
          <w:rFonts w:ascii="Arial" w:hAnsi="Arial" w:cs="Arial"/>
          <w:b/>
          <w:sz w:val="20"/>
          <w:szCs w:val="20"/>
        </w:rPr>
      </w:pPr>
      <w:r w:rsidRPr="00B34B48">
        <w:rPr>
          <w:rFonts w:ascii="Arial" w:hAnsi="Arial" w:cs="Arial"/>
          <w:b/>
          <w:sz w:val="20"/>
          <w:szCs w:val="20"/>
        </w:rPr>
        <w:t>3. Date of Next RAN</w:t>
      </w:r>
      <w:r w:rsidR="00485A5C">
        <w:rPr>
          <w:rFonts w:ascii="Arial" w:hAnsi="Arial" w:cs="Arial"/>
          <w:b/>
          <w:sz w:val="20"/>
          <w:szCs w:val="20"/>
        </w:rPr>
        <w:t>4</w:t>
      </w:r>
      <w:r w:rsidRPr="00B34B48">
        <w:rPr>
          <w:rFonts w:ascii="Arial" w:hAnsi="Arial" w:cs="Arial"/>
          <w:b/>
          <w:sz w:val="20"/>
          <w:szCs w:val="20"/>
        </w:rPr>
        <w:t xml:space="preserve"> Meetings:</w:t>
      </w:r>
    </w:p>
    <w:p w14:paraId="478B9E33" w14:textId="74001EB6" w:rsidR="00B34B48" w:rsidRPr="00B34B48" w:rsidRDefault="00B34B48" w:rsidP="00B34B48">
      <w:pPr>
        <w:tabs>
          <w:tab w:val="left" w:pos="3715"/>
          <w:tab w:val="left" w:pos="6521"/>
        </w:tabs>
        <w:spacing w:after="120"/>
        <w:rPr>
          <w:rFonts w:ascii="Arial" w:eastAsia="Yu Mincho" w:hAnsi="Arial" w:cs="Arial"/>
          <w:bCs/>
          <w:sz w:val="20"/>
          <w:szCs w:val="20"/>
        </w:rPr>
      </w:pPr>
      <w:r w:rsidRPr="00B34B48">
        <w:rPr>
          <w:rFonts w:ascii="Arial" w:eastAsia="Yu Mincho" w:hAnsi="Arial" w:cs="Arial"/>
          <w:bCs/>
          <w:sz w:val="20"/>
          <w:szCs w:val="20"/>
        </w:rPr>
        <w:t>3GPP TSG RAN WG</w:t>
      </w:r>
      <w:r w:rsidR="00F56B7C">
        <w:rPr>
          <w:rFonts w:ascii="Arial" w:eastAsia="Yu Mincho" w:hAnsi="Arial" w:cs="Arial"/>
          <w:bCs/>
          <w:sz w:val="20"/>
          <w:szCs w:val="20"/>
        </w:rPr>
        <w:t>4</w:t>
      </w:r>
      <w:r w:rsidRPr="00B34B48">
        <w:rPr>
          <w:rFonts w:ascii="Arial" w:eastAsia="Yu Mincho" w:hAnsi="Arial" w:cs="Arial"/>
          <w:bCs/>
          <w:sz w:val="20"/>
          <w:szCs w:val="20"/>
        </w:rPr>
        <w:t>#1</w:t>
      </w:r>
      <w:r w:rsidR="00F56B7C">
        <w:rPr>
          <w:rFonts w:ascii="Arial" w:eastAsia="Yu Mincho" w:hAnsi="Arial" w:cs="Arial"/>
          <w:bCs/>
          <w:sz w:val="20"/>
          <w:szCs w:val="20"/>
        </w:rPr>
        <w:t>14</w:t>
      </w:r>
      <w:r w:rsidR="00F56B7C" w:rsidRPr="00F56B7C">
        <w:rPr>
          <w:rFonts w:ascii="Arial" w:eastAsia="Yu Mincho" w:hAnsi="Arial" w:cs="Arial" w:hint="eastAsia"/>
          <w:bCs/>
          <w:sz w:val="20"/>
          <w:szCs w:val="20"/>
        </w:rPr>
        <w:t>bis</w:t>
      </w:r>
      <w:r w:rsidRPr="00B34B48">
        <w:rPr>
          <w:rFonts w:ascii="Arial" w:eastAsia="Yu Mincho" w:hAnsi="Arial" w:cs="Arial"/>
          <w:bCs/>
          <w:sz w:val="20"/>
          <w:szCs w:val="20"/>
        </w:rPr>
        <w:tab/>
      </w:r>
      <w:r w:rsidR="00F56B7C" w:rsidRPr="00B34B48">
        <w:rPr>
          <w:rFonts w:ascii="Arial" w:eastAsia="Yu Mincho" w:hAnsi="Arial" w:cs="Arial"/>
          <w:bCs/>
          <w:sz w:val="20"/>
          <w:szCs w:val="20"/>
        </w:rPr>
        <w:t>7 – 11 Apr, 2025</w:t>
      </w:r>
      <w:r w:rsidR="00F56B7C" w:rsidRPr="00B34B48">
        <w:rPr>
          <w:rFonts w:ascii="Arial" w:eastAsia="Yu Mincho" w:hAnsi="Arial" w:cs="Arial"/>
          <w:bCs/>
          <w:sz w:val="20"/>
          <w:szCs w:val="20"/>
        </w:rPr>
        <w:tab/>
      </w:r>
      <w:r w:rsidR="00F56B7C" w:rsidRPr="00B34B48">
        <w:rPr>
          <w:rFonts w:ascii="Arial" w:eastAsia="Yu Mincho" w:hAnsi="Arial" w:cs="Arial"/>
          <w:bCs/>
          <w:sz w:val="20"/>
          <w:szCs w:val="20"/>
        </w:rPr>
        <w:tab/>
      </w:r>
      <w:r w:rsidR="00FD038F">
        <w:rPr>
          <w:rFonts w:ascii="Arial" w:eastAsia="Yu Mincho" w:hAnsi="Arial" w:cs="Arial"/>
          <w:bCs/>
          <w:sz w:val="20"/>
          <w:szCs w:val="20"/>
        </w:rPr>
        <w:t>Wuhan</w:t>
      </w:r>
      <w:r w:rsidR="00F56B7C" w:rsidRPr="00B34B48">
        <w:rPr>
          <w:rFonts w:ascii="Arial" w:eastAsia="Yu Mincho" w:hAnsi="Arial" w:cs="Arial"/>
          <w:bCs/>
          <w:sz w:val="20"/>
          <w:szCs w:val="20"/>
        </w:rPr>
        <w:t>, China</w:t>
      </w:r>
    </w:p>
    <w:p w14:paraId="5240E8CA" w14:textId="229C7E96" w:rsidR="00B34B48" w:rsidRPr="00B34B48" w:rsidRDefault="00B34B48" w:rsidP="00B34B48">
      <w:pPr>
        <w:tabs>
          <w:tab w:val="left" w:pos="3715"/>
          <w:tab w:val="left" w:pos="6521"/>
        </w:tabs>
        <w:spacing w:after="120"/>
        <w:rPr>
          <w:rFonts w:ascii="Arial" w:eastAsia="Yu Mincho" w:hAnsi="Arial" w:cs="Arial"/>
          <w:bCs/>
          <w:sz w:val="20"/>
          <w:szCs w:val="20"/>
        </w:rPr>
      </w:pPr>
      <w:r w:rsidRPr="00B34B48">
        <w:rPr>
          <w:rFonts w:ascii="Arial" w:eastAsia="Yu Mincho" w:hAnsi="Arial" w:cs="Arial"/>
          <w:bCs/>
          <w:sz w:val="20"/>
          <w:szCs w:val="20"/>
        </w:rPr>
        <w:t>3GPP TSG RAN WG</w:t>
      </w:r>
      <w:r w:rsidR="00F56B7C">
        <w:rPr>
          <w:rFonts w:ascii="Arial" w:eastAsia="Yu Mincho" w:hAnsi="Arial" w:cs="Arial"/>
          <w:bCs/>
          <w:sz w:val="20"/>
          <w:szCs w:val="20"/>
        </w:rPr>
        <w:t>4</w:t>
      </w:r>
      <w:r w:rsidRPr="00B34B48">
        <w:rPr>
          <w:rFonts w:ascii="Arial" w:eastAsia="Yu Mincho" w:hAnsi="Arial" w:cs="Arial"/>
          <w:bCs/>
          <w:sz w:val="20"/>
          <w:szCs w:val="20"/>
        </w:rPr>
        <w:t>#1</w:t>
      </w:r>
      <w:r w:rsidR="00F56B7C">
        <w:rPr>
          <w:rFonts w:ascii="Arial" w:eastAsia="Yu Mincho" w:hAnsi="Arial" w:cs="Arial"/>
          <w:bCs/>
          <w:sz w:val="20"/>
          <w:szCs w:val="20"/>
        </w:rPr>
        <w:t>15</w:t>
      </w:r>
      <w:r w:rsidRPr="00B34B48">
        <w:rPr>
          <w:rFonts w:ascii="Arial" w:eastAsia="Yu Mincho" w:hAnsi="Arial" w:cs="Arial"/>
          <w:bCs/>
          <w:sz w:val="20"/>
          <w:szCs w:val="20"/>
        </w:rPr>
        <w:tab/>
      </w:r>
      <w:r w:rsidR="001C5F3C">
        <w:rPr>
          <w:rFonts w:ascii="Arial" w:eastAsia="Yu Mincho" w:hAnsi="Arial" w:cs="Arial"/>
          <w:bCs/>
          <w:sz w:val="20"/>
          <w:szCs w:val="20"/>
        </w:rPr>
        <w:t>19</w:t>
      </w:r>
      <w:r w:rsidRPr="00B34B48">
        <w:rPr>
          <w:rFonts w:ascii="Arial" w:eastAsia="Yu Mincho" w:hAnsi="Arial" w:cs="Arial"/>
          <w:bCs/>
          <w:sz w:val="20"/>
          <w:szCs w:val="20"/>
        </w:rPr>
        <w:t xml:space="preserve"> – </w:t>
      </w:r>
      <w:r w:rsidR="001C5F3C">
        <w:rPr>
          <w:rFonts w:ascii="Arial" w:eastAsia="Yu Mincho" w:hAnsi="Arial" w:cs="Arial"/>
          <w:bCs/>
          <w:sz w:val="20"/>
          <w:szCs w:val="20"/>
        </w:rPr>
        <w:t>23</w:t>
      </w:r>
      <w:r w:rsidRPr="00B34B48">
        <w:rPr>
          <w:rFonts w:ascii="Arial" w:eastAsia="Yu Mincho" w:hAnsi="Arial" w:cs="Arial"/>
          <w:bCs/>
          <w:sz w:val="20"/>
          <w:szCs w:val="20"/>
        </w:rPr>
        <w:t xml:space="preserve"> </w:t>
      </w:r>
      <w:r w:rsidR="001C5F3C">
        <w:rPr>
          <w:rFonts w:ascii="Arial" w:eastAsia="Yu Mincho" w:hAnsi="Arial" w:cs="Arial"/>
          <w:bCs/>
          <w:sz w:val="20"/>
          <w:szCs w:val="20"/>
        </w:rPr>
        <w:t>May</w:t>
      </w:r>
      <w:r w:rsidRPr="00B34B48">
        <w:rPr>
          <w:rFonts w:ascii="Arial" w:eastAsia="Yu Mincho" w:hAnsi="Arial" w:cs="Arial"/>
          <w:bCs/>
          <w:sz w:val="20"/>
          <w:szCs w:val="20"/>
        </w:rPr>
        <w:t>, 2025</w:t>
      </w:r>
      <w:r w:rsidRPr="00B34B48">
        <w:rPr>
          <w:rFonts w:ascii="Arial" w:eastAsia="Yu Mincho" w:hAnsi="Arial" w:cs="Arial"/>
          <w:bCs/>
          <w:sz w:val="20"/>
          <w:szCs w:val="20"/>
        </w:rPr>
        <w:tab/>
      </w:r>
      <w:r w:rsidRPr="00B34B48">
        <w:rPr>
          <w:rFonts w:ascii="Arial" w:eastAsia="Yu Mincho" w:hAnsi="Arial" w:cs="Arial"/>
          <w:bCs/>
          <w:sz w:val="20"/>
          <w:szCs w:val="20"/>
        </w:rPr>
        <w:tab/>
      </w:r>
      <w:r w:rsidR="001C5F3C">
        <w:rPr>
          <w:rFonts w:ascii="Arial" w:eastAsia="Yu Mincho" w:hAnsi="Arial" w:cs="Arial"/>
          <w:bCs/>
          <w:sz w:val="20"/>
          <w:szCs w:val="20"/>
        </w:rPr>
        <w:t>Malta</w:t>
      </w:r>
    </w:p>
    <w:p w14:paraId="198BD106" w14:textId="77777777" w:rsidR="001B092C" w:rsidRPr="00B34B48" w:rsidRDefault="001B092C" w:rsidP="001B092C">
      <w:pPr>
        <w:rPr>
          <w:rFonts w:eastAsiaTheme="minorEastAsia"/>
          <w:bCs/>
          <w:sz w:val="20"/>
        </w:rPr>
      </w:pPr>
    </w:p>
    <w:sectPr w:rsidR="001B092C" w:rsidRPr="00B34B4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FE02A" w14:textId="77777777" w:rsidR="00357340" w:rsidRDefault="00357340">
      <w:r>
        <w:separator/>
      </w:r>
    </w:p>
  </w:endnote>
  <w:endnote w:type="continuationSeparator" w:id="0">
    <w:p w14:paraId="0F73740D" w14:textId="77777777" w:rsidR="00357340" w:rsidRDefault="00357340">
      <w:r>
        <w:continuationSeparator/>
      </w:r>
    </w:p>
  </w:endnote>
  <w:endnote w:type="continuationNotice" w:id="1">
    <w:p w14:paraId="0726AEC3" w14:textId="77777777" w:rsidR="00357340" w:rsidRDefault="00357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0EFB" w14:textId="77777777" w:rsidR="00357340" w:rsidRDefault="00357340">
      <w:r>
        <w:separator/>
      </w:r>
    </w:p>
  </w:footnote>
  <w:footnote w:type="continuationSeparator" w:id="0">
    <w:p w14:paraId="5D037CC0" w14:textId="77777777" w:rsidR="00357340" w:rsidRDefault="00357340">
      <w:r>
        <w:continuationSeparator/>
      </w:r>
    </w:p>
  </w:footnote>
  <w:footnote w:type="continuationNotice" w:id="1">
    <w:p w14:paraId="4466DA10" w14:textId="77777777" w:rsidR="00357340" w:rsidRDefault="003573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4850CD1"/>
    <w:multiLevelType w:val="hybridMultilevel"/>
    <w:tmpl w:val="9B4A121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C00DC"/>
    <w:multiLevelType w:val="hybridMultilevel"/>
    <w:tmpl w:val="6854C634"/>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5BE3C51"/>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ED21F08"/>
    <w:multiLevelType w:val="hybridMultilevel"/>
    <w:tmpl w:val="517204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18"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7"/>
  </w:num>
  <w:num w:numId="12">
    <w:abstractNumId w:val="12"/>
  </w:num>
  <w:num w:numId="13">
    <w:abstractNumId w:val="14"/>
  </w:num>
  <w:num w:numId="14">
    <w:abstractNumId w:val="13"/>
  </w:num>
  <w:num w:numId="15">
    <w:abstractNumId w:val="6"/>
  </w:num>
  <w:num w:numId="16">
    <w:abstractNumId w:val="18"/>
  </w:num>
  <w:num w:numId="17">
    <w:abstractNumId w:val="4"/>
  </w:num>
  <w:num w:numId="18">
    <w:abstractNumId w:val="11"/>
  </w:num>
  <w:num w:numId="19">
    <w:abstractNumId w:val="3"/>
  </w:num>
  <w:num w:numId="20">
    <w:abstractNumId w:val="8"/>
  </w:num>
  <w:num w:numId="21">
    <w:abstractNumId w:val="7"/>
  </w:num>
  <w:num w:numId="22">
    <w:abstractNumId w:val="15"/>
  </w:num>
  <w:num w:numId="23">
    <w:abstractNumId w:val="5"/>
  </w:num>
  <w:num w:numId="2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C42"/>
    <w:rsid w:val="00021CAE"/>
    <w:rsid w:val="00021F19"/>
    <w:rsid w:val="000224EE"/>
    <w:rsid w:val="0002357C"/>
    <w:rsid w:val="0002396E"/>
    <w:rsid w:val="00024338"/>
    <w:rsid w:val="000243FC"/>
    <w:rsid w:val="00024952"/>
    <w:rsid w:val="00024C73"/>
    <w:rsid w:val="00025358"/>
    <w:rsid w:val="000255E6"/>
    <w:rsid w:val="00025614"/>
    <w:rsid w:val="000259ED"/>
    <w:rsid w:val="00025E46"/>
    <w:rsid w:val="000268B8"/>
    <w:rsid w:val="00026ED2"/>
    <w:rsid w:val="00026F21"/>
    <w:rsid w:val="000277BC"/>
    <w:rsid w:val="00027CB7"/>
    <w:rsid w:val="000301DB"/>
    <w:rsid w:val="0003026B"/>
    <w:rsid w:val="000302CC"/>
    <w:rsid w:val="00031F9D"/>
    <w:rsid w:val="00031FC0"/>
    <w:rsid w:val="000324A0"/>
    <w:rsid w:val="0003285C"/>
    <w:rsid w:val="00032BAA"/>
    <w:rsid w:val="00032FB1"/>
    <w:rsid w:val="00033213"/>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CC"/>
    <w:rsid w:val="000554F4"/>
    <w:rsid w:val="0005634C"/>
    <w:rsid w:val="00056D35"/>
    <w:rsid w:val="00056E8E"/>
    <w:rsid w:val="00056EDD"/>
    <w:rsid w:val="00056FBB"/>
    <w:rsid w:val="0005737D"/>
    <w:rsid w:val="000578FA"/>
    <w:rsid w:val="00057DED"/>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1FC"/>
    <w:rsid w:val="000721FE"/>
    <w:rsid w:val="00072F15"/>
    <w:rsid w:val="0007333C"/>
    <w:rsid w:val="00073F2F"/>
    <w:rsid w:val="000740FD"/>
    <w:rsid w:val="0007431A"/>
    <w:rsid w:val="000743EA"/>
    <w:rsid w:val="000747CB"/>
    <w:rsid w:val="00074D31"/>
    <w:rsid w:val="000750E8"/>
    <w:rsid w:val="00075A81"/>
    <w:rsid w:val="00075BC2"/>
    <w:rsid w:val="00075EEB"/>
    <w:rsid w:val="00076F5C"/>
    <w:rsid w:val="0007719F"/>
    <w:rsid w:val="0007723B"/>
    <w:rsid w:val="00077410"/>
    <w:rsid w:val="00077C54"/>
    <w:rsid w:val="000800DC"/>
    <w:rsid w:val="000808D2"/>
    <w:rsid w:val="00081275"/>
    <w:rsid w:val="00081E65"/>
    <w:rsid w:val="0008260E"/>
    <w:rsid w:val="00082D9A"/>
    <w:rsid w:val="00082E1A"/>
    <w:rsid w:val="000837B0"/>
    <w:rsid w:val="000839D7"/>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326E"/>
    <w:rsid w:val="0009336F"/>
    <w:rsid w:val="0009398E"/>
    <w:rsid w:val="00093FD9"/>
    <w:rsid w:val="00094B75"/>
    <w:rsid w:val="00094D01"/>
    <w:rsid w:val="00095687"/>
    <w:rsid w:val="00095D89"/>
    <w:rsid w:val="000960A6"/>
    <w:rsid w:val="000962AD"/>
    <w:rsid w:val="00096363"/>
    <w:rsid w:val="000968A7"/>
    <w:rsid w:val="00097274"/>
    <w:rsid w:val="00097B64"/>
    <w:rsid w:val="00097E22"/>
    <w:rsid w:val="00097E2C"/>
    <w:rsid w:val="00097ED2"/>
    <w:rsid w:val="000A00B8"/>
    <w:rsid w:val="000A01EE"/>
    <w:rsid w:val="000A0579"/>
    <w:rsid w:val="000A0807"/>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005F"/>
    <w:rsid w:val="000B17DF"/>
    <w:rsid w:val="000B194A"/>
    <w:rsid w:val="000B19D0"/>
    <w:rsid w:val="000B2E0C"/>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45C9"/>
    <w:rsid w:val="000D5523"/>
    <w:rsid w:val="000D5C69"/>
    <w:rsid w:val="000D69BA"/>
    <w:rsid w:val="000D6AA9"/>
    <w:rsid w:val="000D6E60"/>
    <w:rsid w:val="000D7462"/>
    <w:rsid w:val="000D7973"/>
    <w:rsid w:val="000E0751"/>
    <w:rsid w:val="000E07F1"/>
    <w:rsid w:val="000E0994"/>
    <w:rsid w:val="000E0BD2"/>
    <w:rsid w:val="000E19A7"/>
    <w:rsid w:val="000E2DC9"/>
    <w:rsid w:val="000E2DE3"/>
    <w:rsid w:val="000E3321"/>
    <w:rsid w:val="000E3720"/>
    <w:rsid w:val="000E461C"/>
    <w:rsid w:val="000E5783"/>
    <w:rsid w:val="000E5D13"/>
    <w:rsid w:val="000E5EBF"/>
    <w:rsid w:val="000E618A"/>
    <w:rsid w:val="000E6805"/>
    <w:rsid w:val="000E690B"/>
    <w:rsid w:val="000E74A7"/>
    <w:rsid w:val="000E7FE5"/>
    <w:rsid w:val="000F0B9E"/>
    <w:rsid w:val="000F0D9E"/>
    <w:rsid w:val="000F1E50"/>
    <w:rsid w:val="000F2977"/>
    <w:rsid w:val="000F2DCA"/>
    <w:rsid w:val="000F3E47"/>
    <w:rsid w:val="000F41DE"/>
    <w:rsid w:val="000F4522"/>
    <w:rsid w:val="000F4EBB"/>
    <w:rsid w:val="000F5983"/>
    <w:rsid w:val="000F5BF8"/>
    <w:rsid w:val="000F73C0"/>
    <w:rsid w:val="000F7A1F"/>
    <w:rsid w:val="000F7CF0"/>
    <w:rsid w:val="00100FA4"/>
    <w:rsid w:val="001013C0"/>
    <w:rsid w:val="00101571"/>
    <w:rsid w:val="001020C8"/>
    <w:rsid w:val="00102195"/>
    <w:rsid w:val="00102C01"/>
    <w:rsid w:val="00103567"/>
    <w:rsid w:val="00104361"/>
    <w:rsid w:val="0010478B"/>
    <w:rsid w:val="00104879"/>
    <w:rsid w:val="00104EFB"/>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D97"/>
    <w:rsid w:val="00115E3D"/>
    <w:rsid w:val="001163EF"/>
    <w:rsid w:val="0011706C"/>
    <w:rsid w:val="00117AAE"/>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FDD"/>
    <w:rsid w:val="001264B1"/>
    <w:rsid w:val="001265AC"/>
    <w:rsid w:val="00126724"/>
    <w:rsid w:val="00126A2A"/>
    <w:rsid w:val="00126AA3"/>
    <w:rsid w:val="00126D1A"/>
    <w:rsid w:val="00130006"/>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FBD"/>
    <w:rsid w:val="001422AA"/>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A9A"/>
    <w:rsid w:val="00150080"/>
    <w:rsid w:val="00150143"/>
    <w:rsid w:val="001503B6"/>
    <w:rsid w:val="0015058E"/>
    <w:rsid w:val="001508DE"/>
    <w:rsid w:val="001509D8"/>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AAE"/>
    <w:rsid w:val="00161C57"/>
    <w:rsid w:val="001623E4"/>
    <w:rsid w:val="0016272A"/>
    <w:rsid w:val="001629DA"/>
    <w:rsid w:val="00162B0D"/>
    <w:rsid w:val="001639B4"/>
    <w:rsid w:val="00163D16"/>
    <w:rsid w:val="00163FF3"/>
    <w:rsid w:val="001643D5"/>
    <w:rsid w:val="00164C45"/>
    <w:rsid w:val="00164CE4"/>
    <w:rsid w:val="001650A1"/>
    <w:rsid w:val="001662C9"/>
    <w:rsid w:val="00166B14"/>
    <w:rsid w:val="00166CC0"/>
    <w:rsid w:val="00167647"/>
    <w:rsid w:val="0016767B"/>
    <w:rsid w:val="00167741"/>
    <w:rsid w:val="0016781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9D9"/>
    <w:rsid w:val="00175AB3"/>
    <w:rsid w:val="00175D68"/>
    <w:rsid w:val="0017788B"/>
    <w:rsid w:val="00177E2C"/>
    <w:rsid w:val="00180054"/>
    <w:rsid w:val="0018331E"/>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431"/>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A6D30"/>
    <w:rsid w:val="001B054D"/>
    <w:rsid w:val="001B05A8"/>
    <w:rsid w:val="001B092C"/>
    <w:rsid w:val="001B0B6E"/>
    <w:rsid w:val="001B1A8B"/>
    <w:rsid w:val="001B2817"/>
    <w:rsid w:val="001B3EE1"/>
    <w:rsid w:val="001B413A"/>
    <w:rsid w:val="001B4D49"/>
    <w:rsid w:val="001B4EE2"/>
    <w:rsid w:val="001B4EF3"/>
    <w:rsid w:val="001B50A5"/>
    <w:rsid w:val="001B725C"/>
    <w:rsid w:val="001B7401"/>
    <w:rsid w:val="001B7745"/>
    <w:rsid w:val="001C0B43"/>
    <w:rsid w:val="001C0CDA"/>
    <w:rsid w:val="001C11AF"/>
    <w:rsid w:val="001C1208"/>
    <w:rsid w:val="001C1650"/>
    <w:rsid w:val="001C193A"/>
    <w:rsid w:val="001C3104"/>
    <w:rsid w:val="001C40C8"/>
    <w:rsid w:val="001C4B85"/>
    <w:rsid w:val="001C5179"/>
    <w:rsid w:val="001C57E6"/>
    <w:rsid w:val="001C5B8F"/>
    <w:rsid w:val="001C5F3C"/>
    <w:rsid w:val="001C6638"/>
    <w:rsid w:val="001C79BE"/>
    <w:rsid w:val="001C7E20"/>
    <w:rsid w:val="001D03F8"/>
    <w:rsid w:val="001D0B6E"/>
    <w:rsid w:val="001D0D3C"/>
    <w:rsid w:val="001D0DC4"/>
    <w:rsid w:val="001D1853"/>
    <w:rsid w:val="001D31F0"/>
    <w:rsid w:val="001D3529"/>
    <w:rsid w:val="001D368A"/>
    <w:rsid w:val="001D4876"/>
    <w:rsid w:val="001D5057"/>
    <w:rsid w:val="001D5DEE"/>
    <w:rsid w:val="001D6F61"/>
    <w:rsid w:val="001D714B"/>
    <w:rsid w:val="001D72F0"/>
    <w:rsid w:val="001D799B"/>
    <w:rsid w:val="001D7A0D"/>
    <w:rsid w:val="001D7B63"/>
    <w:rsid w:val="001D7CC1"/>
    <w:rsid w:val="001E0297"/>
    <w:rsid w:val="001E03E0"/>
    <w:rsid w:val="001E0729"/>
    <w:rsid w:val="001E0A98"/>
    <w:rsid w:val="001E112D"/>
    <w:rsid w:val="001E1743"/>
    <w:rsid w:val="001E1B43"/>
    <w:rsid w:val="001E1F4D"/>
    <w:rsid w:val="001E2D80"/>
    <w:rsid w:val="001E45F1"/>
    <w:rsid w:val="001E4758"/>
    <w:rsid w:val="001E5BE7"/>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6CE0"/>
    <w:rsid w:val="00226D25"/>
    <w:rsid w:val="00227B2B"/>
    <w:rsid w:val="00227E27"/>
    <w:rsid w:val="00227FE1"/>
    <w:rsid w:val="00230324"/>
    <w:rsid w:val="00230327"/>
    <w:rsid w:val="00230984"/>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0D3A"/>
    <w:rsid w:val="00251B15"/>
    <w:rsid w:val="002530B2"/>
    <w:rsid w:val="00253327"/>
    <w:rsid w:val="0025373D"/>
    <w:rsid w:val="002542BB"/>
    <w:rsid w:val="002546EC"/>
    <w:rsid w:val="002547EB"/>
    <w:rsid w:val="00255AFA"/>
    <w:rsid w:val="00255EAD"/>
    <w:rsid w:val="00256411"/>
    <w:rsid w:val="002566F0"/>
    <w:rsid w:val="002567BD"/>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4381"/>
    <w:rsid w:val="002645EA"/>
    <w:rsid w:val="00264656"/>
    <w:rsid w:val="00265267"/>
    <w:rsid w:val="00265343"/>
    <w:rsid w:val="00265C40"/>
    <w:rsid w:val="002663B1"/>
    <w:rsid w:val="00266436"/>
    <w:rsid w:val="00266742"/>
    <w:rsid w:val="002667DA"/>
    <w:rsid w:val="00266B89"/>
    <w:rsid w:val="002677B9"/>
    <w:rsid w:val="002702D8"/>
    <w:rsid w:val="002714DF"/>
    <w:rsid w:val="0027156A"/>
    <w:rsid w:val="0027274E"/>
    <w:rsid w:val="00272BF3"/>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41B3"/>
    <w:rsid w:val="002950F9"/>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A7F10"/>
    <w:rsid w:val="002B0A1B"/>
    <w:rsid w:val="002B15A0"/>
    <w:rsid w:val="002B1739"/>
    <w:rsid w:val="002B2853"/>
    <w:rsid w:val="002B5728"/>
    <w:rsid w:val="002B5A86"/>
    <w:rsid w:val="002B5DA2"/>
    <w:rsid w:val="002B607F"/>
    <w:rsid w:val="002B7961"/>
    <w:rsid w:val="002C08F5"/>
    <w:rsid w:val="002C0F88"/>
    <w:rsid w:val="002C139F"/>
    <w:rsid w:val="002C1458"/>
    <w:rsid w:val="002C1CDD"/>
    <w:rsid w:val="002C1DE0"/>
    <w:rsid w:val="002C1F9E"/>
    <w:rsid w:val="002C22E6"/>
    <w:rsid w:val="002C25CA"/>
    <w:rsid w:val="002C267C"/>
    <w:rsid w:val="002C2D09"/>
    <w:rsid w:val="002C303D"/>
    <w:rsid w:val="002C394F"/>
    <w:rsid w:val="002C416C"/>
    <w:rsid w:val="002C430D"/>
    <w:rsid w:val="002C4722"/>
    <w:rsid w:val="002C48C9"/>
    <w:rsid w:val="002C573C"/>
    <w:rsid w:val="002C5867"/>
    <w:rsid w:val="002C5FD5"/>
    <w:rsid w:val="002C670E"/>
    <w:rsid w:val="002C6966"/>
    <w:rsid w:val="002C6F77"/>
    <w:rsid w:val="002D0B14"/>
    <w:rsid w:val="002D16B0"/>
    <w:rsid w:val="002D1B35"/>
    <w:rsid w:val="002D1B4F"/>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3688"/>
    <w:rsid w:val="002E4A00"/>
    <w:rsid w:val="002E596A"/>
    <w:rsid w:val="002E5EE5"/>
    <w:rsid w:val="002E614A"/>
    <w:rsid w:val="002E631F"/>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3A5"/>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8"/>
    <w:rsid w:val="00311FE1"/>
    <w:rsid w:val="00312502"/>
    <w:rsid w:val="0031288E"/>
    <w:rsid w:val="0031294F"/>
    <w:rsid w:val="00312951"/>
    <w:rsid w:val="003129FA"/>
    <w:rsid w:val="00312B9A"/>
    <w:rsid w:val="00312F60"/>
    <w:rsid w:val="0031445D"/>
    <w:rsid w:val="003150CB"/>
    <w:rsid w:val="00315805"/>
    <w:rsid w:val="003159F3"/>
    <w:rsid w:val="003162C4"/>
    <w:rsid w:val="003165F6"/>
    <w:rsid w:val="00317D40"/>
    <w:rsid w:val="00320051"/>
    <w:rsid w:val="0032065D"/>
    <w:rsid w:val="0032082B"/>
    <w:rsid w:val="00320AAD"/>
    <w:rsid w:val="00320D1D"/>
    <w:rsid w:val="00320D6F"/>
    <w:rsid w:val="00320DF3"/>
    <w:rsid w:val="00321818"/>
    <w:rsid w:val="00321880"/>
    <w:rsid w:val="00321EFA"/>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12D3"/>
    <w:rsid w:val="00331970"/>
    <w:rsid w:val="00331F83"/>
    <w:rsid w:val="00332586"/>
    <w:rsid w:val="00332A60"/>
    <w:rsid w:val="00332C77"/>
    <w:rsid w:val="0033300B"/>
    <w:rsid w:val="00333158"/>
    <w:rsid w:val="003333D3"/>
    <w:rsid w:val="00333A4C"/>
    <w:rsid w:val="0033486B"/>
    <w:rsid w:val="0033486E"/>
    <w:rsid w:val="00334A0F"/>
    <w:rsid w:val="00334A27"/>
    <w:rsid w:val="00335B5C"/>
    <w:rsid w:val="00336382"/>
    <w:rsid w:val="003366A1"/>
    <w:rsid w:val="00336978"/>
    <w:rsid w:val="00336AAF"/>
    <w:rsid w:val="0033771F"/>
    <w:rsid w:val="00337808"/>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57340"/>
    <w:rsid w:val="00360017"/>
    <w:rsid w:val="00360436"/>
    <w:rsid w:val="00360C44"/>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99"/>
    <w:rsid w:val="003757F2"/>
    <w:rsid w:val="00376B37"/>
    <w:rsid w:val="00376F53"/>
    <w:rsid w:val="003773C0"/>
    <w:rsid w:val="0037756C"/>
    <w:rsid w:val="00377CB7"/>
    <w:rsid w:val="00377FFC"/>
    <w:rsid w:val="00380007"/>
    <w:rsid w:val="00380508"/>
    <w:rsid w:val="00380BCA"/>
    <w:rsid w:val="00380E7F"/>
    <w:rsid w:val="00380F58"/>
    <w:rsid w:val="0038152C"/>
    <w:rsid w:val="00382164"/>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9A"/>
    <w:rsid w:val="0038760E"/>
    <w:rsid w:val="003919B7"/>
    <w:rsid w:val="00391B4D"/>
    <w:rsid w:val="00391EC8"/>
    <w:rsid w:val="00392524"/>
    <w:rsid w:val="00392A00"/>
    <w:rsid w:val="00392B5F"/>
    <w:rsid w:val="00394915"/>
    <w:rsid w:val="00394CE7"/>
    <w:rsid w:val="00397052"/>
    <w:rsid w:val="0039790A"/>
    <w:rsid w:val="00397CE0"/>
    <w:rsid w:val="003A0394"/>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3E56"/>
    <w:rsid w:val="003B3E7E"/>
    <w:rsid w:val="003B40DA"/>
    <w:rsid w:val="003B5CAB"/>
    <w:rsid w:val="003B7066"/>
    <w:rsid w:val="003B78AC"/>
    <w:rsid w:val="003B7EC1"/>
    <w:rsid w:val="003C0024"/>
    <w:rsid w:val="003C00A2"/>
    <w:rsid w:val="003C0A81"/>
    <w:rsid w:val="003C1CCC"/>
    <w:rsid w:val="003C2043"/>
    <w:rsid w:val="003C2250"/>
    <w:rsid w:val="003C23B1"/>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139A"/>
    <w:rsid w:val="003D228F"/>
    <w:rsid w:val="003D38E4"/>
    <w:rsid w:val="003D459E"/>
    <w:rsid w:val="003D47C3"/>
    <w:rsid w:val="003D4CEC"/>
    <w:rsid w:val="003D4EF2"/>
    <w:rsid w:val="003D59D5"/>
    <w:rsid w:val="003D5DEA"/>
    <w:rsid w:val="003D6035"/>
    <w:rsid w:val="003D6073"/>
    <w:rsid w:val="003D625B"/>
    <w:rsid w:val="003D64C4"/>
    <w:rsid w:val="003D753D"/>
    <w:rsid w:val="003D794A"/>
    <w:rsid w:val="003E0454"/>
    <w:rsid w:val="003E05C4"/>
    <w:rsid w:val="003E2030"/>
    <w:rsid w:val="003E23D9"/>
    <w:rsid w:val="003E2697"/>
    <w:rsid w:val="003E28DB"/>
    <w:rsid w:val="003E2E7E"/>
    <w:rsid w:val="003E3112"/>
    <w:rsid w:val="003E3D82"/>
    <w:rsid w:val="003E3FA1"/>
    <w:rsid w:val="003E56D8"/>
    <w:rsid w:val="003E591F"/>
    <w:rsid w:val="003E5A06"/>
    <w:rsid w:val="003E5A54"/>
    <w:rsid w:val="003E6597"/>
    <w:rsid w:val="003E7AD5"/>
    <w:rsid w:val="003F0194"/>
    <w:rsid w:val="003F0839"/>
    <w:rsid w:val="003F17BA"/>
    <w:rsid w:val="003F1BC9"/>
    <w:rsid w:val="003F1DC4"/>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9DC"/>
    <w:rsid w:val="00427BF8"/>
    <w:rsid w:val="00430223"/>
    <w:rsid w:val="0043093F"/>
    <w:rsid w:val="00431070"/>
    <w:rsid w:val="00431081"/>
    <w:rsid w:val="004314C0"/>
    <w:rsid w:val="004316B4"/>
    <w:rsid w:val="00431A03"/>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5A0F"/>
    <w:rsid w:val="00466343"/>
    <w:rsid w:val="00466355"/>
    <w:rsid w:val="0046674D"/>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4FE"/>
    <w:rsid w:val="004817E8"/>
    <w:rsid w:val="004829AA"/>
    <w:rsid w:val="00483F35"/>
    <w:rsid w:val="00483FD0"/>
    <w:rsid w:val="00484B1D"/>
    <w:rsid w:val="00485836"/>
    <w:rsid w:val="00485A5C"/>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36E6"/>
    <w:rsid w:val="00494080"/>
    <w:rsid w:val="00494761"/>
    <w:rsid w:val="00494E4C"/>
    <w:rsid w:val="00495002"/>
    <w:rsid w:val="00495035"/>
    <w:rsid w:val="0049540D"/>
    <w:rsid w:val="00496714"/>
    <w:rsid w:val="0049707C"/>
    <w:rsid w:val="0049762B"/>
    <w:rsid w:val="00497707"/>
    <w:rsid w:val="004A039E"/>
    <w:rsid w:val="004A0E95"/>
    <w:rsid w:val="004A126D"/>
    <w:rsid w:val="004A159A"/>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0E9E"/>
    <w:rsid w:val="004C3603"/>
    <w:rsid w:val="004C3CFB"/>
    <w:rsid w:val="004C41DC"/>
    <w:rsid w:val="004C48D3"/>
    <w:rsid w:val="004C5B74"/>
    <w:rsid w:val="004C74E9"/>
    <w:rsid w:val="004C7F1F"/>
    <w:rsid w:val="004D09CC"/>
    <w:rsid w:val="004D14FE"/>
    <w:rsid w:val="004D1B24"/>
    <w:rsid w:val="004D1B6D"/>
    <w:rsid w:val="004D265F"/>
    <w:rsid w:val="004D3652"/>
    <w:rsid w:val="004D37A6"/>
    <w:rsid w:val="004D48B4"/>
    <w:rsid w:val="004D4B1A"/>
    <w:rsid w:val="004D4D0C"/>
    <w:rsid w:val="004D4ED2"/>
    <w:rsid w:val="004D5529"/>
    <w:rsid w:val="004D5613"/>
    <w:rsid w:val="004D569C"/>
    <w:rsid w:val="004D6367"/>
    <w:rsid w:val="004D63AF"/>
    <w:rsid w:val="004D7266"/>
    <w:rsid w:val="004D753B"/>
    <w:rsid w:val="004E0875"/>
    <w:rsid w:val="004E0C3B"/>
    <w:rsid w:val="004E107B"/>
    <w:rsid w:val="004E22B0"/>
    <w:rsid w:val="004E2428"/>
    <w:rsid w:val="004E2772"/>
    <w:rsid w:val="004E28EA"/>
    <w:rsid w:val="004E292C"/>
    <w:rsid w:val="004E2F5E"/>
    <w:rsid w:val="004E348B"/>
    <w:rsid w:val="004E3B4B"/>
    <w:rsid w:val="004E3D43"/>
    <w:rsid w:val="004E4E24"/>
    <w:rsid w:val="004E4E27"/>
    <w:rsid w:val="004E5D59"/>
    <w:rsid w:val="004E6959"/>
    <w:rsid w:val="004E6B05"/>
    <w:rsid w:val="004E77B8"/>
    <w:rsid w:val="004E77DC"/>
    <w:rsid w:val="004E7B9E"/>
    <w:rsid w:val="004F02F7"/>
    <w:rsid w:val="004F0BCF"/>
    <w:rsid w:val="004F1248"/>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DF7"/>
    <w:rsid w:val="0051551E"/>
    <w:rsid w:val="00515F8E"/>
    <w:rsid w:val="0051671A"/>
    <w:rsid w:val="00516928"/>
    <w:rsid w:val="00516D6D"/>
    <w:rsid w:val="00516E6B"/>
    <w:rsid w:val="00516FDB"/>
    <w:rsid w:val="00517583"/>
    <w:rsid w:val="00517C19"/>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23"/>
    <w:rsid w:val="005274D1"/>
    <w:rsid w:val="005279B8"/>
    <w:rsid w:val="00530065"/>
    <w:rsid w:val="005300C5"/>
    <w:rsid w:val="0053047F"/>
    <w:rsid w:val="00530D63"/>
    <w:rsid w:val="00532191"/>
    <w:rsid w:val="00533079"/>
    <w:rsid w:val="00533C6E"/>
    <w:rsid w:val="005351E8"/>
    <w:rsid w:val="00536232"/>
    <w:rsid w:val="0053629F"/>
    <w:rsid w:val="00536BA8"/>
    <w:rsid w:val="00536D04"/>
    <w:rsid w:val="0053738A"/>
    <w:rsid w:val="00537411"/>
    <w:rsid w:val="00537807"/>
    <w:rsid w:val="00540473"/>
    <w:rsid w:val="0054171E"/>
    <w:rsid w:val="005429DC"/>
    <w:rsid w:val="00543181"/>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610EE"/>
    <w:rsid w:val="0056119B"/>
    <w:rsid w:val="00561599"/>
    <w:rsid w:val="00562102"/>
    <w:rsid w:val="00562159"/>
    <w:rsid w:val="0056225D"/>
    <w:rsid w:val="005631E1"/>
    <w:rsid w:val="0056322F"/>
    <w:rsid w:val="00564750"/>
    <w:rsid w:val="00565758"/>
    <w:rsid w:val="00565CFC"/>
    <w:rsid w:val="00566B09"/>
    <w:rsid w:val="00566E3A"/>
    <w:rsid w:val="0056761B"/>
    <w:rsid w:val="00567DF4"/>
    <w:rsid w:val="005704EA"/>
    <w:rsid w:val="00570BA0"/>
    <w:rsid w:val="005721B3"/>
    <w:rsid w:val="00572473"/>
    <w:rsid w:val="00572504"/>
    <w:rsid w:val="00572F88"/>
    <w:rsid w:val="0057313B"/>
    <w:rsid w:val="005738D5"/>
    <w:rsid w:val="00573DD2"/>
    <w:rsid w:val="00574C19"/>
    <w:rsid w:val="00575AA1"/>
    <w:rsid w:val="00575B91"/>
    <w:rsid w:val="00576151"/>
    <w:rsid w:val="00576368"/>
    <w:rsid w:val="005764D2"/>
    <w:rsid w:val="00576CC1"/>
    <w:rsid w:val="005776A8"/>
    <w:rsid w:val="00577D5A"/>
    <w:rsid w:val="00580A7A"/>
    <w:rsid w:val="00580D25"/>
    <w:rsid w:val="00581156"/>
    <w:rsid w:val="005815C3"/>
    <w:rsid w:val="005818D0"/>
    <w:rsid w:val="00583418"/>
    <w:rsid w:val="005836E8"/>
    <w:rsid w:val="005837DE"/>
    <w:rsid w:val="005838FE"/>
    <w:rsid w:val="00583ED3"/>
    <w:rsid w:val="0058417A"/>
    <w:rsid w:val="00584799"/>
    <w:rsid w:val="00585490"/>
    <w:rsid w:val="00585964"/>
    <w:rsid w:val="00585BB5"/>
    <w:rsid w:val="005861C9"/>
    <w:rsid w:val="00586635"/>
    <w:rsid w:val="00586AE2"/>
    <w:rsid w:val="00586B0B"/>
    <w:rsid w:val="00587308"/>
    <w:rsid w:val="00587CFE"/>
    <w:rsid w:val="0059003D"/>
    <w:rsid w:val="00590089"/>
    <w:rsid w:val="00590323"/>
    <w:rsid w:val="005903D4"/>
    <w:rsid w:val="0059048E"/>
    <w:rsid w:val="005910F7"/>
    <w:rsid w:val="00591345"/>
    <w:rsid w:val="00592392"/>
    <w:rsid w:val="00592401"/>
    <w:rsid w:val="00592642"/>
    <w:rsid w:val="00592D57"/>
    <w:rsid w:val="005934FD"/>
    <w:rsid w:val="00594C22"/>
    <w:rsid w:val="00594C68"/>
    <w:rsid w:val="00595549"/>
    <w:rsid w:val="00596454"/>
    <w:rsid w:val="00597943"/>
    <w:rsid w:val="005A0693"/>
    <w:rsid w:val="005A1E0E"/>
    <w:rsid w:val="005A1FEC"/>
    <w:rsid w:val="005A228D"/>
    <w:rsid w:val="005A33EA"/>
    <w:rsid w:val="005A3799"/>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AA7"/>
    <w:rsid w:val="005B1DA1"/>
    <w:rsid w:val="005B2461"/>
    <w:rsid w:val="005B33DD"/>
    <w:rsid w:val="005B3992"/>
    <w:rsid w:val="005B3D44"/>
    <w:rsid w:val="005B44FA"/>
    <w:rsid w:val="005B5DB7"/>
    <w:rsid w:val="005B6012"/>
    <w:rsid w:val="005B6285"/>
    <w:rsid w:val="005B66DE"/>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3E1"/>
    <w:rsid w:val="005D4507"/>
    <w:rsid w:val="005D4625"/>
    <w:rsid w:val="005D463B"/>
    <w:rsid w:val="005D4C3B"/>
    <w:rsid w:val="005D595E"/>
    <w:rsid w:val="005D6493"/>
    <w:rsid w:val="005D64E5"/>
    <w:rsid w:val="005D7FF7"/>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2B9"/>
    <w:rsid w:val="005F04E2"/>
    <w:rsid w:val="005F11C1"/>
    <w:rsid w:val="005F122C"/>
    <w:rsid w:val="005F12D1"/>
    <w:rsid w:val="005F1A62"/>
    <w:rsid w:val="005F1E98"/>
    <w:rsid w:val="005F22AD"/>
    <w:rsid w:val="005F234D"/>
    <w:rsid w:val="005F34BF"/>
    <w:rsid w:val="005F3661"/>
    <w:rsid w:val="005F3F39"/>
    <w:rsid w:val="005F4753"/>
    <w:rsid w:val="005F4CE7"/>
    <w:rsid w:val="005F5D6E"/>
    <w:rsid w:val="005F5DE2"/>
    <w:rsid w:val="005F6358"/>
    <w:rsid w:val="005F6885"/>
    <w:rsid w:val="005F6B0E"/>
    <w:rsid w:val="005F6CA6"/>
    <w:rsid w:val="005F74B5"/>
    <w:rsid w:val="0060001C"/>
    <w:rsid w:val="0060009E"/>
    <w:rsid w:val="006002BA"/>
    <w:rsid w:val="0060053D"/>
    <w:rsid w:val="00600D48"/>
    <w:rsid w:val="00601197"/>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6AE6"/>
    <w:rsid w:val="00617401"/>
    <w:rsid w:val="00617428"/>
    <w:rsid w:val="00620368"/>
    <w:rsid w:val="006209A9"/>
    <w:rsid w:val="006211FE"/>
    <w:rsid w:val="00621AF5"/>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774"/>
    <w:rsid w:val="00633379"/>
    <w:rsid w:val="00633AD1"/>
    <w:rsid w:val="00633C98"/>
    <w:rsid w:val="00634944"/>
    <w:rsid w:val="00634BDB"/>
    <w:rsid w:val="00634D2A"/>
    <w:rsid w:val="00634D36"/>
    <w:rsid w:val="00634D48"/>
    <w:rsid w:val="006352B8"/>
    <w:rsid w:val="00635722"/>
    <w:rsid w:val="0063583B"/>
    <w:rsid w:val="006360BC"/>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9F9"/>
    <w:rsid w:val="00647BCA"/>
    <w:rsid w:val="00647EBB"/>
    <w:rsid w:val="00651ADE"/>
    <w:rsid w:val="00651B8F"/>
    <w:rsid w:val="00651CF2"/>
    <w:rsid w:val="00651E3F"/>
    <w:rsid w:val="0065229A"/>
    <w:rsid w:val="0065271C"/>
    <w:rsid w:val="006529FD"/>
    <w:rsid w:val="00652AAC"/>
    <w:rsid w:val="00652CF2"/>
    <w:rsid w:val="0065387D"/>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C95"/>
    <w:rsid w:val="00663201"/>
    <w:rsid w:val="006638EF"/>
    <w:rsid w:val="00664106"/>
    <w:rsid w:val="0066412D"/>
    <w:rsid w:val="00665B1C"/>
    <w:rsid w:val="00665B95"/>
    <w:rsid w:val="00665CC4"/>
    <w:rsid w:val="00665EBC"/>
    <w:rsid w:val="006663C0"/>
    <w:rsid w:val="006664C8"/>
    <w:rsid w:val="00666801"/>
    <w:rsid w:val="00666E1D"/>
    <w:rsid w:val="00667ADF"/>
    <w:rsid w:val="00667B5A"/>
    <w:rsid w:val="00667F45"/>
    <w:rsid w:val="00670459"/>
    <w:rsid w:val="00670859"/>
    <w:rsid w:val="00670ED7"/>
    <w:rsid w:val="006718B0"/>
    <w:rsid w:val="006718F8"/>
    <w:rsid w:val="00672D22"/>
    <w:rsid w:val="00673145"/>
    <w:rsid w:val="00673261"/>
    <w:rsid w:val="00673D7E"/>
    <w:rsid w:val="00674EEF"/>
    <w:rsid w:val="00675428"/>
    <w:rsid w:val="00675B97"/>
    <w:rsid w:val="0067640D"/>
    <w:rsid w:val="0067765C"/>
    <w:rsid w:val="006777EE"/>
    <w:rsid w:val="00677B0B"/>
    <w:rsid w:val="006805F8"/>
    <w:rsid w:val="0068175B"/>
    <w:rsid w:val="006817B4"/>
    <w:rsid w:val="00682131"/>
    <w:rsid w:val="006825D1"/>
    <w:rsid w:val="0068280F"/>
    <w:rsid w:val="00682A4D"/>
    <w:rsid w:val="00682A56"/>
    <w:rsid w:val="00683642"/>
    <w:rsid w:val="00684184"/>
    <w:rsid w:val="006842E1"/>
    <w:rsid w:val="00684567"/>
    <w:rsid w:val="00684AA6"/>
    <w:rsid w:val="00684F8F"/>
    <w:rsid w:val="006856C0"/>
    <w:rsid w:val="006877DB"/>
    <w:rsid w:val="00687842"/>
    <w:rsid w:val="00687C17"/>
    <w:rsid w:val="0069017A"/>
    <w:rsid w:val="00690490"/>
    <w:rsid w:val="006918EE"/>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3EF"/>
    <w:rsid w:val="006964F1"/>
    <w:rsid w:val="0069658E"/>
    <w:rsid w:val="00696C66"/>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E1B"/>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2B"/>
    <w:rsid w:val="006D669F"/>
    <w:rsid w:val="006D71AA"/>
    <w:rsid w:val="006D7810"/>
    <w:rsid w:val="006D7918"/>
    <w:rsid w:val="006E00DA"/>
    <w:rsid w:val="006E0230"/>
    <w:rsid w:val="006E0576"/>
    <w:rsid w:val="006E064C"/>
    <w:rsid w:val="006E0B5C"/>
    <w:rsid w:val="006E0C02"/>
    <w:rsid w:val="006E1452"/>
    <w:rsid w:val="006E1666"/>
    <w:rsid w:val="006E16E6"/>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317"/>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6F6F28"/>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7A9"/>
    <w:rsid w:val="00707A95"/>
    <w:rsid w:val="007109BD"/>
    <w:rsid w:val="007113AE"/>
    <w:rsid w:val="007113C5"/>
    <w:rsid w:val="007114C7"/>
    <w:rsid w:val="007121E9"/>
    <w:rsid w:val="007122A3"/>
    <w:rsid w:val="00712CC1"/>
    <w:rsid w:val="00713027"/>
    <w:rsid w:val="007136E4"/>
    <w:rsid w:val="00713933"/>
    <w:rsid w:val="00714382"/>
    <w:rsid w:val="00714DF4"/>
    <w:rsid w:val="007150DA"/>
    <w:rsid w:val="00715314"/>
    <w:rsid w:val="007155A3"/>
    <w:rsid w:val="00715DCD"/>
    <w:rsid w:val="00716162"/>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06ED"/>
    <w:rsid w:val="0074107A"/>
    <w:rsid w:val="00741223"/>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23E"/>
    <w:rsid w:val="0076451B"/>
    <w:rsid w:val="007653C1"/>
    <w:rsid w:val="0076610B"/>
    <w:rsid w:val="0076635D"/>
    <w:rsid w:val="00766415"/>
    <w:rsid w:val="0076708F"/>
    <w:rsid w:val="00767635"/>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E20"/>
    <w:rsid w:val="0079602E"/>
    <w:rsid w:val="007964C8"/>
    <w:rsid w:val="007968F2"/>
    <w:rsid w:val="00797130"/>
    <w:rsid w:val="00797465"/>
    <w:rsid w:val="0079771F"/>
    <w:rsid w:val="00797890"/>
    <w:rsid w:val="00797C3B"/>
    <w:rsid w:val="00797E84"/>
    <w:rsid w:val="007A081E"/>
    <w:rsid w:val="007A0FE4"/>
    <w:rsid w:val="007A1068"/>
    <w:rsid w:val="007A1117"/>
    <w:rsid w:val="007A12E6"/>
    <w:rsid w:val="007A1613"/>
    <w:rsid w:val="007A18A0"/>
    <w:rsid w:val="007A1DC4"/>
    <w:rsid w:val="007A2098"/>
    <w:rsid w:val="007A277D"/>
    <w:rsid w:val="007A2CA5"/>
    <w:rsid w:val="007A2CB1"/>
    <w:rsid w:val="007A2F85"/>
    <w:rsid w:val="007A3388"/>
    <w:rsid w:val="007A3961"/>
    <w:rsid w:val="007A43CC"/>
    <w:rsid w:val="007A47D8"/>
    <w:rsid w:val="007A487A"/>
    <w:rsid w:val="007A4EB0"/>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59C"/>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6FEC"/>
    <w:rsid w:val="007B7431"/>
    <w:rsid w:val="007B783A"/>
    <w:rsid w:val="007B799E"/>
    <w:rsid w:val="007B79F3"/>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CDE"/>
    <w:rsid w:val="007C6E34"/>
    <w:rsid w:val="007C7ADA"/>
    <w:rsid w:val="007D0352"/>
    <w:rsid w:val="007D12BA"/>
    <w:rsid w:val="007D1486"/>
    <w:rsid w:val="007D14A1"/>
    <w:rsid w:val="007D2640"/>
    <w:rsid w:val="007D38AC"/>
    <w:rsid w:val="007D3BCC"/>
    <w:rsid w:val="007D45CF"/>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32F7"/>
    <w:rsid w:val="007E385D"/>
    <w:rsid w:val="007E3AC2"/>
    <w:rsid w:val="007E43FA"/>
    <w:rsid w:val="007E44F9"/>
    <w:rsid w:val="007E460F"/>
    <w:rsid w:val="007E46E6"/>
    <w:rsid w:val="007E502A"/>
    <w:rsid w:val="007E53EC"/>
    <w:rsid w:val="007E54F5"/>
    <w:rsid w:val="007E6ACE"/>
    <w:rsid w:val="007E6CDA"/>
    <w:rsid w:val="007E7B05"/>
    <w:rsid w:val="007F05A9"/>
    <w:rsid w:val="007F0B3F"/>
    <w:rsid w:val="007F0BBB"/>
    <w:rsid w:val="007F118F"/>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4EB7"/>
    <w:rsid w:val="00815233"/>
    <w:rsid w:val="00815484"/>
    <w:rsid w:val="00816B18"/>
    <w:rsid w:val="00816F20"/>
    <w:rsid w:val="008179BD"/>
    <w:rsid w:val="00817B5C"/>
    <w:rsid w:val="00817D40"/>
    <w:rsid w:val="00820069"/>
    <w:rsid w:val="00820426"/>
    <w:rsid w:val="008204DD"/>
    <w:rsid w:val="00821058"/>
    <w:rsid w:val="00821319"/>
    <w:rsid w:val="00821EE8"/>
    <w:rsid w:val="008224DD"/>
    <w:rsid w:val="008238E1"/>
    <w:rsid w:val="008241D1"/>
    <w:rsid w:val="0082420C"/>
    <w:rsid w:val="00824315"/>
    <w:rsid w:val="008246DB"/>
    <w:rsid w:val="00825B5D"/>
    <w:rsid w:val="00826ACC"/>
    <w:rsid w:val="00826ADF"/>
    <w:rsid w:val="00826C52"/>
    <w:rsid w:val="00826DEC"/>
    <w:rsid w:val="008271F1"/>
    <w:rsid w:val="0082742B"/>
    <w:rsid w:val="0082788D"/>
    <w:rsid w:val="00827E61"/>
    <w:rsid w:val="00830139"/>
    <w:rsid w:val="008303F1"/>
    <w:rsid w:val="00830539"/>
    <w:rsid w:val="00830604"/>
    <w:rsid w:val="00830735"/>
    <w:rsid w:val="0083081F"/>
    <w:rsid w:val="00830BB1"/>
    <w:rsid w:val="00831263"/>
    <w:rsid w:val="008320D1"/>
    <w:rsid w:val="008329B1"/>
    <w:rsid w:val="0083398C"/>
    <w:rsid w:val="00833AB8"/>
    <w:rsid w:val="00834CD1"/>
    <w:rsid w:val="00834CDB"/>
    <w:rsid w:val="008350AC"/>
    <w:rsid w:val="00835638"/>
    <w:rsid w:val="00835C87"/>
    <w:rsid w:val="0083601D"/>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6D52"/>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80067"/>
    <w:rsid w:val="0088033C"/>
    <w:rsid w:val="008804CD"/>
    <w:rsid w:val="008806E4"/>
    <w:rsid w:val="008809D5"/>
    <w:rsid w:val="00880DC8"/>
    <w:rsid w:val="00880E4F"/>
    <w:rsid w:val="0088233F"/>
    <w:rsid w:val="00882774"/>
    <w:rsid w:val="00882C99"/>
    <w:rsid w:val="0088483A"/>
    <w:rsid w:val="008852B8"/>
    <w:rsid w:val="00885960"/>
    <w:rsid w:val="00885DFA"/>
    <w:rsid w:val="00885F9B"/>
    <w:rsid w:val="0088602E"/>
    <w:rsid w:val="00886054"/>
    <w:rsid w:val="00887FA8"/>
    <w:rsid w:val="00890371"/>
    <w:rsid w:val="00890B8B"/>
    <w:rsid w:val="0089104A"/>
    <w:rsid w:val="008920E7"/>
    <w:rsid w:val="008925C0"/>
    <w:rsid w:val="008935AB"/>
    <w:rsid w:val="00894253"/>
    <w:rsid w:val="00894A50"/>
    <w:rsid w:val="00894D98"/>
    <w:rsid w:val="00895E36"/>
    <w:rsid w:val="00895FF3"/>
    <w:rsid w:val="00896227"/>
    <w:rsid w:val="00896491"/>
    <w:rsid w:val="00896739"/>
    <w:rsid w:val="008968DC"/>
    <w:rsid w:val="00896918"/>
    <w:rsid w:val="00896D3C"/>
    <w:rsid w:val="0089703E"/>
    <w:rsid w:val="00897096"/>
    <w:rsid w:val="00897EE1"/>
    <w:rsid w:val="008A0A88"/>
    <w:rsid w:val="008A1816"/>
    <w:rsid w:val="008A1B4D"/>
    <w:rsid w:val="008A2144"/>
    <w:rsid w:val="008A244A"/>
    <w:rsid w:val="008A2CBD"/>
    <w:rsid w:val="008A2DA5"/>
    <w:rsid w:val="008A3CDD"/>
    <w:rsid w:val="008A3F49"/>
    <w:rsid w:val="008A4713"/>
    <w:rsid w:val="008A539B"/>
    <w:rsid w:val="008A5A28"/>
    <w:rsid w:val="008A5A9D"/>
    <w:rsid w:val="008A5C9E"/>
    <w:rsid w:val="008A6BF4"/>
    <w:rsid w:val="008A71CC"/>
    <w:rsid w:val="008A74A8"/>
    <w:rsid w:val="008B0192"/>
    <w:rsid w:val="008B0B5B"/>
    <w:rsid w:val="008B1DFF"/>
    <w:rsid w:val="008B20FD"/>
    <w:rsid w:val="008B2281"/>
    <w:rsid w:val="008B276D"/>
    <w:rsid w:val="008B2DE0"/>
    <w:rsid w:val="008B3C0C"/>
    <w:rsid w:val="008B41B3"/>
    <w:rsid w:val="008B461C"/>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F0377"/>
    <w:rsid w:val="008F05DA"/>
    <w:rsid w:val="008F0A7B"/>
    <w:rsid w:val="008F0BC3"/>
    <w:rsid w:val="008F1161"/>
    <w:rsid w:val="008F1244"/>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B79"/>
    <w:rsid w:val="00907EBE"/>
    <w:rsid w:val="00910C6D"/>
    <w:rsid w:val="00910D2E"/>
    <w:rsid w:val="00910EDF"/>
    <w:rsid w:val="00911055"/>
    <w:rsid w:val="00911323"/>
    <w:rsid w:val="00911559"/>
    <w:rsid w:val="00911E0D"/>
    <w:rsid w:val="0091221D"/>
    <w:rsid w:val="00912EE4"/>
    <w:rsid w:val="00912F8D"/>
    <w:rsid w:val="0091389D"/>
    <w:rsid w:val="009156E7"/>
    <w:rsid w:val="009168DE"/>
    <w:rsid w:val="00916AA5"/>
    <w:rsid w:val="00921225"/>
    <w:rsid w:val="009218C1"/>
    <w:rsid w:val="00921C43"/>
    <w:rsid w:val="0092251F"/>
    <w:rsid w:val="00922CAF"/>
    <w:rsid w:val="009236DA"/>
    <w:rsid w:val="00923A06"/>
    <w:rsid w:val="00924A1A"/>
    <w:rsid w:val="009259E6"/>
    <w:rsid w:val="00925E34"/>
    <w:rsid w:val="00926483"/>
    <w:rsid w:val="00926AC6"/>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4AC"/>
    <w:rsid w:val="00936EDD"/>
    <w:rsid w:val="0093705D"/>
    <w:rsid w:val="00937107"/>
    <w:rsid w:val="00937162"/>
    <w:rsid w:val="00937797"/>
    <w:rsid w:val="0093787C"/>
    <w:rsid w:val="00937A6C"/>
    <w:rsid w:val="0094098C"/>
    <w:rsid w:val="00941BF0"/>
    <w:rsid w:val="00941D04"/>
    <w:rsid w:val="0094263C"/>
    <w:rsid w:val="009430D3"/>
    <w:rsid w:val="00943719"/>
    <w:rsid w:val="00943736"/>
    <w:rsid w:val="00943A93"/>
    <w:rsid w:val="00944037"/>
    <w:rsid w:val="00944355"/>
    <w:rsid w:val="00944D53"/>
    <w:rsid w:val="009457A7"/>
    <w:rsid w:val="00945877"/>
    <w:rsid w:val="00945A2B"/>
    <w:rsid w:val="00946140"/>
    <w:rsid w:val="00946CD9"/>
    <w:rsid w:val="00947140"/>
    <w:rsid w:val="009471B9"/>
    <w:rsid w:val="009479D2"/>
    <w:rsid w:val="00950212"/>
    <w:rsid w:val="0095047E"/>
    <w:rsid w:val="00950F71"/>
    <w:rsid w:val="00950F82"/>
    <w:rsid w:val="00951795"/>
    <w:rsid w:val="00951DC5"/>
    <w:rsid w:val="00951F19"/>
    <w:rsid w:val="00952051"/>
    <w:rsid w:val="00952AC1"/>
    <w:rsid w:val="00952CCD"/>
    <w:rsid w:val="009533CD"/>
    <w:rsid w:val="009538DA"/>
    <w:rsid w:val="0095434D"/>
    <w:rsid w:val="009547F2"/>
    <w:rsid w:val="00955776"/>
    <w:rsid w:val="00955D24"/>
    <w:rsid w:val="009560B8"/>
    <w:rsid w:val="009566B5"/>
    <w:rsid w:val="009570DF"/>
    <w:rsid w:val="00957580"/>
    <w:rsid w:val="00957602"/>
    <w:rsid w:val="00957730"/>
    <w:rsid w:val="00957D2E"/>
    <w:rsid w:val="00957D57"/>
    <w:rsid w:val="0096056A"/>
    <w:rsid w:val="0096083B"/>
    <w:rsid w:val="00960FD3"/>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6D11"/>
    <w:rsid w:val="009771E3"/>
    <w:rsid w:val="00980459"/>
    <w:rsid w:val="00980625"/>
    <w:rsid w:val="00981AD5"/>
    <w:rsid w:val="009823A1"/>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287"/>
    <w:rsid w:val="00991D3F"/>
    <w:rsid w:val="0099263F"/>
    <w:rsid w:val="00993A7E"/>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678D"/>
    <w:rsid w:val="009A7384"/>
    <w:rsid w:val="009B00AF"/>
    <w:rsid w:val="009B0FF4"/>
    <w:rsid w:val="009B21F5"/>
    <w:rsid w:val="009B26C3"/>
    <w:rsid w:val="009B32BA"/>
    <w:rsid w:val="009B3549"/>
    <w:rsid w:val="009B37D5"/>
    <w:rsid w:val="009B3968"/>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62F"/>
    <w:rsid w:val="009F18DA"/>
    <w:rsid w:val="009F1BC3"/>
    <w:rsid w:val="009F25D0"/>
    <w:rsid w:val="009F29E0"/>
    <w:rsid w:val="009F4E24"/>
    <w:rsid w:val="009F5311"/>
    <w:rsid w:val="009F5925"/>
    <w:rsid w:val="009F615D"/>
    <w:rsid w:val="009F6496"/>
    <w:rsid w:val="009F68A4"/>
    <w:rsid w:val="009F737C"/>
    <w:rsid w:val="00A00483"/>
    <w:rsid w:val="00A008A7"/>
    <w:rsid w:val="00A009EB"/>
    <w:rsid w:val="00A00AC2"/>
    <w:rsid w:val="00A00DBC"/>
    <w:rsid w:val="00A0177A"/>
    <w:rsid w:val="00A020D9"/>
    <w:rsid w:val="00A03CEA"/>
    <w:rsid w:val="00A03E7F"/>
    <w:rsid w:val="00A045CD"/>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3FA"/>
    <w:rsid w:val="00A13C02"/>
    <w:rsid w:val="00A13E0A"/>
    <w:rsid w:val="00A14D63"/>
    <w:rsid w:val="00A1525D"/>
    <w:rsid w:val="00A15587"/>
    <w:rsid w:val="00A16047"/>
    <w:rsid w:val="00A16529"/>
    <w:rsid w:val="00A16C78"/>
    <w:rsid w:val="00A172EB"/>
    <w:rsid w:val="00A17661"/>
    <w:rsid w:val="00A17D3C"/>
    <w:rsid w:val="00A20E0B"/>
    <w:rsid w:val="00A20F9F"/>
    <w:rsid w:val="00A21108"/>
    <w:rsid w:val="00A21A45"/>
    <w:rsid w:val="00A21C09"/>
    <w:rsid w:val="00A21F09"/>
    <w:rsid w:val="00A22A0F"/>
    <w:rsid w:val="00A23473"/>
    <w:rsid w:val="00A23789"/>
    <w:rsid w:val="00A23F5F"/>
    <w:rsid w:val="00A2423B"/>
    <w:rsid w:val="00A2486E"/>
    <w:rsid w:val="00A25132"/>
    <w:rsid w:val="00A251D4"/>
    <w:rsid w:val="00A25ADC"/>
    <w:rsid w:val="00A265AA"/>
    <w:rsid w:val="00A26629"/>
    <w:rsid w:val="00A2687D"/>
    <w:rsid w:val="00A26987"/>
    <w:rsid w:val="00A26E14"/>
    <w:rsid w:val="00A27EB9"/>
    <w:rsid w:val="00A300B2"/>
    <w:rsid w:val="00A30214"/>
    <w:rsid w:val="00A32AD5"/>
    <w:rsid w:val="00A32B61"/>
    <w:rsid w:val="00A32BD5"/>
    <w:rsid w:val="00A32DBF"/>
    <w:rsid w:val="00A32DC8"/>
    <w:rsid w:val="00A33F76"/>
    <w:rsid w:val="00A37213"/>
    <w:rsid w:val="00A379CF"/>
    <w:rsid w:val="00A37E1A"/>
    <w:rsid w:val="00A37E7B"/>
    <w:rsid w:val="00A407ED"/>
    <w:rsid w:val="00A40D8C"/>
    <w:rsid w:val="00A40DAC"/>
    <w:rsid w:val="00A40E2D"/>
    <w:rsid w:val="00A41F27"/>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520"/>
    <w:rsid w:val="00A90B07"/>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75C6"/>
    <w:rsid w:val="00AA7890"/>
    <w:rsid w:val="00AB0312"/>
    <w:rsid w:val="00AB14D8"/>
    <w:rsid w:val="00AB1A48"/>
    <w:rsid w:val="00AB24A5"/>
    <w:rsid w:val="00AB31CA"/>
    <w:rsid w:val="00AB350B"/>
    <w:rsid w:val="00AB368D"/>
    <w:rsid w:val="00AB4375"/>
    <w:rsid w:val="00AB44B9"/>
    <w:rsid w:val="00AB4AE1"/>
    <w:rsid w:val="00AB4C70"/>
    <w:rsid w:val="00AB508F"/>
    <w:rsid w:val="00AB52BB"/>
    <w:rsid w:val="00AB589A"/>
    <w:rsid w:val="00AB5DF0"/>
    <w:rsid w:val="00AB6482"/>
    <w:rsid w:val="00AB7842"/>
    <w:rsid w:val="00AB7962"/>
    <w:rsid w:val="00AB7A62"/>
    <w:rsid w:val="00AB7AD4"/>
    <w:rsid w:val="00AB7EC3"/>
    <w:rsid w:val="00AC107C"/>
    <w:rsid w:val="00AC2096"/>
    <w:rsid w:val="00AC3991"/>
    <w:rsid w:val="00AC49CD"/>
    <w:rsid w:val="00AC4A04"/>
    <w:rsid w:val="00AC5600"/>
    <w:rsid w:val="00AC5C52"/>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1083"/>
    <w:rsid w:val="00AE1227"/>
    <w:rsid w:val="00AE1229"/>
    <w:rsid w:val="00AE16B7"/>
    <w:rsid w:val="00AE273E"/>
    <w:rsid w:val="00AE2EC2"/>
    <w:rsid w:val="00AE2ED5"/>
    <w:rsid w:val="00AE3836"/>
    <w:rsid w:val="00AE3ED8"/>
    <w:rsid w:val="00AE4865"/>
    <w:rsid w:val="00AE574C"/>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4D"/>
    <w:rsid w:val="00AF313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4B48"/>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68A"/>
    <w:rsid w:val="00B52BC5"/>
    <w:rsid w:val="00B52F73"/>
    <w:rsid w:val="00B532C4"/>
    <w:rsid w:val="00B5342A"/>
    <w:rsid w:val="00B537B2"/>
    <w:rsid w:val="00B53A0D"/>
    <w:rsid w:val="00B54321"/>
    <w:rsid w:val="00B57A45"/>
    <w:rsid w:val="00B57FCF"/>
    <w:rsid w:val="00B60057"/>
    <w:rsid w:val="00B600AC"/>
    <w:rsid w:val="00B6031B"/>
    <w:rsid w:val="00B60393"/>
    <w:rsid w:val="00B60A77"/>
    <w:rsid w:val="00B61E48"/>
    <w:rsid w:val="00B62972"/>
    <w:rsid w:val="00B62E85"/>
    <w:rsid w:val="00B63996"/>
    <w:rsid w:val="00B63DEC"/>
    <w:rsid w:val="00B64047"/>
    <w:rsid w:val="00B641E5"/>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E57"/>
    <w:rsid w:val="00B74FC7"/>
    <w:rsid w:val="00B75B41"/>
    <w:rsid w:val="00B75E54"/>
    <w:rsid w:val="00B76190"/>
    <w:rsid w:val="00B763F6"/>
    <w:rsid w:val="00B76D98"/>
    <w:rsid w:val="00B77EE3"/>
    <w:rsid w:val="00B8048E"/>
    <w:rsid w:val="00B80F98"/>
    <w:rsid w:val="00B8123E"/>
    <w:rsid w:val="00B8199D"/>
    <w:rsid w:val="00B81AB9"/>
    <w:rsid w:val="00B82BA7"/>
    <w:rsid w:val="00B82D83"/>
    <w:rsid w:val="00B83154"/>
    <w:rsid w:val="00B8324E"/>
    <w:rsid w:val="00B83429"/>
    <w:rsid w:val="00B83769"/>
    <w:rsid w:val="00B83C3E"/>
    <w:rsid w:val="00B83C5D"/>
    <w:rsid w:val="00B83D45"/>
    <w:rsid w:val="00B843D8"/>
    <w:rsid w:val="00B84686"/>
    <w:rsid w:val="00B84BDD"/>
    <w:rsid w:val="00B8573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51DD"/>
    <w:rsid w:val="00B95988"/>
    <w:rsid w:val="00B96A54"/>
    <w:rsid w:val="00B96DAC"/>
    <w:rsid w:val="00B97055"/>
    <w:rsid w:val="00B971A8"/>
    <w:rsid w:val="00B9724B"/>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BFF"/>
    <w:rsid w:val="00BC0C4E"/>
    <w:rsid w:val="00BC159D"/>
    <w:rsid w:val="00BC2429"/>
    <w:rsid w:val="00BC314D"/>
    <w:rsid w:val="00BC33DB"/>
    <w:rsid w:val="00BC3AEF"/>
    <w:rsid w:val="00BC4483"/>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E2B"/>
    <w:rsid w:val="00BE1FAC"/>
    <w:rsid w:val="00BE39D3"/>
    <w:rsid w:val="00BE3D35"/>
    <w:rsid w:val="00BE40E9"/>
    <w:rsid w:val="00BE454B"/>
    <w:rsid w:val="00BE4AEE"/>
    <w:rsid w:val="00BE5C1E"/>
    <w:rsid w:val="00BE6280"/>
    <w:rsid w:val="00BE64A0"/>
    <w:rsid w:val="00BE6DE9"/>
    <w:rsid w:val="00BE703B"/>
    <w:rsid w:val="00BE73C5"/>
    <w:rsid w:val="00BE7425"/>
    <w:rsid w:val="00BF0E72"/>
    <w:rsid w:val="00BF1E3E"/>
    <w:rsid w:val="00BF2130"/>
    <w:rsid w:val="00BF33D3"/>
    <w:rsid w:val="00BF3B19"/>
    <w:rsid w:val="00BF3D2B"/>
    <w:rsid w:val="00BF4485"/>
    <w:rsid w:val="00BF4511"/>
    <w:rsid w:val="00BF509F"/>
    <w:rsid w:val="00BF510F"/>
    <w:rsid w:val="00BF556F"/>
    <w:rsid w:val="00BF648F"/>
    <w:rsid w:val="00BF6968"/>
    <w:rsid w:val="00BF7956"/>
    <w:rsid w:val="00BF7DB4"/>
    <w:rsid w:val="00C0041C"/>
    <w:rsid w:val="00C0056C"/>
    <w:rsid w:val="00C01084"/>
    <w:rsid w:val="00C01802"/>
    <w:rsid w:val="00C030D9"/>
    <w:rsid w:val="00C031BC"/>
    <w:rsid w:val="00C0327F"/>
    <w:rsid w:val="00C03518"/>
    <w:rsid w:val="00C05000"/>
    <w:rsid w:val="00C05A38"/>
    <w:rsid w:val="00C05D08"/>
    <w:rsid w:val="00C06E7D"/>
    <w:rsid w:val="00C07CAF"/>
    <w:rsid w:val="00C07CBF"/>
    <w:rsid w:val="00C10078"/>
    <w:rsid w:val="00C10496"/>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D3F"/>
    <w:rsid w:val="00C4063A"/>
    <w:rsid w:val="00C40A22"/>
    <w:rsid w:val="00C4156D"/>
    <w:rsid w:val="00C41ADF"/>
    <w:rsid w:val="00C41E03"/>
    <w:rsid w:val="00C42523"/>
    <w:rsid w:val="00C42638"/>
    <w:rsid w:val="00C42879"/>
    <w:rsid w:val="00C4288D"/>
    <w:rsid w:val="00C42C49"/>
    <w:rsid w:val="00C435E9"/>
    <w:rsid w:val="00C43835"/>
    <w:rsid w:val="00C43BD0"/>
    <w:rsid w:val="00C44181"/>
    <w:rsid w:val="00C44556"/>
    <w:rsid w:val="00C4577C"/>
    <w:rsid w:val="00C4579E"/>
    <w:rsid w:val="00C45A05"/>
    <w:rsid w:val="00C4637F"/>
    <w:rsid w:val="00C46F64"/>
    <w:rsid w:val="00C471E3"/>
    <w:rsid w:val="00C47F72"/>
    <w:rsid w:val="00C516FE"/>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1CDD"/>
    <w:rsid w:val="00C6233E"/>
    <w:rsid w:val="00C6256B"/>
    <w:rsid w:val="00C62D3F"/>
    <w:rsid w:val="00C631F0"/>
    <w:rsid w:val="00C63728"/>
    <w:rsid w:val="00C638F0"/>
    <w:rsid w:val="00C64597"/>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43E9"/>
    <w:rsid w:val="00C74CEB"/>
    <w:rsid w:val="00C764E5"/>
    <w:rsid w:val="00C7665D"/>
    <w:rsid w:val="00C8098C"/>
    <w:rsid w:val="00C80AD2"/>
    <w:rsid w:val="00C80B2B"/>
    <w:rsid w:val="00C80F3C"/>
    <w:rsid w:val="00C82871"/>
    <w:rsid w:val="00C832A5"/>
    <w:rsid w:val="00C83713"/>
    <w:rsid w:val="00C83AFF"/>
    <w:rsid w:val="00C83C99"/>
    <w:rsid w:val="00C84DB7"/>
    <w:rsid w:val="00C84E68"/>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CFD"/>
    <w:rsid w:val="00C96ED4"/>
    <w:rsid w:val="00C96F2F"/>
    <w:rsid w:val="00C97473"/>
    <w:rsid w:val="00CA003A"/>
    <w:rsid w:val="00CA2170"/>
    <w:rsid w:val="00CA2C52"/>
    <w:rsid w:val="00CA3B2A"/>
    <w:rsid w:val="00CA4855"/>
    <w:rsid w:val="00CA526D"/>
    <w:rsid w:val="00CA5914"/>
    <w:rsid w:val="00CA5D8F"/>
    <w:rsid w:val="00CA5E41"/>
    <w:rsid w:val="00CA713F"/>
    <w:rsid w:val="00CA728E"/>
    <w:rsid w:val="00CA748C"/>
    <w:rsid w:val="00CA7904"/>
    <w:rsid w:val="00CA7B55"/>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256"/>
    <w:rsid w:val="00CC449F"/>
    <w:rsid w:val="00CC484F"/>
    <w:rsid w:val="00CC4B01"/>
    <w:rsid w:val="00CC559C"/>
    <w:rsid w:val="00CC5D1B"/>
    <w:rsid w:val="00CC6A7F"/>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4F7C"/>
    <w:rsid w:val="00CF5CE3"/>
    <w:rsid w:val="00CF651B"/>
    <w:rsid w:val="00CF6AA4"/>
    <w:rsid w:val="00CF7BE2"/>
    <w:rsid w:val="00CF7FA4"/>
    <w:rsid w:val="00D00415"/>
    <w:rsid w:val="00D00AB8"/>
    <w:rsid w:val="00D00E41"/>
    <w:rsid w:val="00D016F5"/>
    <w:rsid w:val="00D0197A"/>
    <w:rsid w:val="00D01B28"/>
    <w:rsid w:val="00D01DBE"/>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F25"/>
    <w:rsid w:val="00D145C5"/>
    <w:rsid w:val="00D147BB"/>
    <w:rsid w:val="00D14D6F"/>
    <w:rsid w:val="00D15969"/>
    <w:rsid w:val="00D16714"/>
    <w:rsid w:val="00D16748"/>
    <w:rsid w:val="00D16F9E"/>
    <w:rsid w:val="00D16FA6"/>
    <w:rsid w:val="00D174D2"/>
    <w:rsid w:val="00D2062E"/>
    <w:rsid w:val="00D206A5"/>
    <w:rsid w:val="00D21171"/>
    <w:rsid w:val="00D221D7"/>
    <w:rsid w:val="00D22478"/>
    <w:rsid w:val="00D22A65"/>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79"/>
    <w:rsid w:val="00D37AA8"/>
    <w:rsid w:val="00D40575"/>
    <w:rsid w:val="00D41FA8"/>
    <w:rsid w:val="00D424C9"/>
    <w:rsid w:val="00D427F6"/>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A84"/>
    <w:rsid w:val="00D65C58"/>
    <w:rsid w:val="00D66D97"/>
    <w:rsid w:val="00D672D1"/>
    <w:rsid w:val="00D674F4"/>
    <w:rsid w:val="00D6770F"/>
    <w:rsid w:val="00D67C8C"/>
    <w:rsid w:val="00D7020E"/>
    <w:rsid w:val="00D70F05"/>
    <w:rsid w:val="00D711C0"/>
    <w:rsid w:val="00D71624"/>
    <w:rsid w:val="00D71D8A"/>
    <w:rsid w:val="00D724BA"/>
    <w:rsid w:val="00D72AC9"/>
    <w:rsid w:val="00D735D8"/>
    <w:rsid w:val="00D736E2"/>
    <w:rsid w:val="00D7411B"/>
    <w:rsid w:val="00D74A66"/>
    <w:rsid w:val="00D74E4C"/>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50B"/>
    <w:rsid w:val="00DA6D1C"/>
    <w:rsid w:val="00DA70EA"/>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4A5"/>
    <w:rsid w:val="00DC0AE6"/>
    <w:rsid w:val="00DC0F3F"/>
    <w:rsid w:val="00DC13E9"/>
    <w:rsid w:val="00DC152D"/>
    <w:rsid w:val="00DC1B93"/>
    <w:rsid w:val="00DC265A"/>
    <w:rsid w:val="00DC2CE3"/>
    <w:rsid w:val="00DC326D"/>
    <w:rsid w:val="00DC3325"/>
    <w:rsid w:val="00DC35A2"/>
    <w:rsid w:val="00DC370C"/>
    <w:rsid w:val="00DC3EAC"/>
    <w:rsid w:val="00DC41BC"/>
    <w:rsid w:val="00DC42F9"/>
    <w:rsid w:val="00DC5148"/>
    <w:rsid w:val="00DC5220"/>
    <w:rsid w:val="00DC52ED"/>
    <w:rsid w:val="00DC6731"/>
    <w:rsid w:val="00DC6855"/>
    <w:rsid w:val="00DC6E29"/>
    <w:rsid w:val="00DC716E"/>
    <w:rsid w:val="00DC75E6"/>
    <w:rsid w:val="00DD196B"/>
    <w:rsid w:val="00DD1B10"/>
    <w:rsid w:val="00DD2CC2"/>
    <w:rsid w:val="00DD33F7"/>
    <w:rsid w:val="00DD36B1"/>
    <w:rsid w:val="00DD3DF9"/>
    <w:rsid w:val="00DD4105"/>
    <w:rsid w:val="00DD4798"/>
    <w:rsid w:val="00DD4B9B"/>
    <w:rsid w:val="00DD502C"/>
    <w:rsid w:val="00DD58FE"/>
    <w:rsid w:val="00DD5F39"/>
    <w:rsid w:val="00DD629E"/>
    <w:rsid w:val="00DD655B"/>
    <w:rsid w:val="00DE013A"/>
    <w:rsid w:val="00DE0260"/>
    <w:rsid w:val="00DE0E01"/>
    <w:rsid w:val="00DE0E20"/>
    <w:rsid w:val="00DE18F9"/>
    <w:rsid w:val="00DE1A20"/>
    <w:rsid w:val="00DE2285"/>
    <w:rsid w:val="00DE22E8"/>
    <w:rsid w:val="00DE296E"/>
    <w:rsid w:val="00DE2D02"/>
    <w:rsid w:val="00DE33A3"/>
    <w:rsid w:val="00DE3F8F"/>
    <w:rsid w:val="00DE5454"/>
    <w:rsid w:val="00DE5907"/>
    <w:rsid w:val="00DE595E"/>
    <w:rsid w:val="00DE7907"/>
    <w:rsid w:val="00DE7B5A"/>
    <w:rsid w:val="00DF058A"/>
    <w:rsid w:val="00DF12DB"/>
    <w:rsid w:val="00DF1971"/>
    <w:rsid w:val="00DF1DFA"/>
    <w:rsid w:val="00DF1EBF"/>
    <w:rsid w:val="00DF2135"/>
    <w:rsid w:val="00DF215B"/>
    <w:rsid w:val="00DF2C08"/>
    <w:rsid w:val="00DF30DD"/>
    <w:rsid w:val="00DF4286"/>
    <w:rsid w:val="00DF47B3"/>
    <w:rsid w:val="00DF4F93"/>
    <w:rsid w:val="00DF5C8A"/>
    <w:rsid w:val="00DF67AC"/>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1007A"/>
    <w:rsid w:val="00E113F6"/>
    <w:rsid w:val="00E12987"/>
    <w:rsid w:val="00E13195"/>
    <w:rsid w:val="00E13B8F"/>
    <w:rsid w:val="00E13C50"/>
    <w:rsid w:val="00E14053"/>
    <w:rsid w:val="00E14130"/>
    <w:rsid w:val="00E14449"/>
    <w:rsid w:val="00E14FAC"/>
    <w:rsid w:val="00E15752"/>
    <w:rsid w:val="00E15A9F"/>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5DE"/>
    <w:rsid w:val="00E33F90"/>
    <w:rsid w:val="00E3464C"/>
    <w:rsid w:val="00E34953"/>
    <w:rsid w:val="00E35022"/>
    <w:rsid w:val="00E357B6"/>
    <w:rsid w:val="00E358E5"/>
    <w:rsid w:val="00E35CD0"/>
    <w:rsid w:val="00E365AF"/>
    <w:rsid w:val="00E3685C"/>
    <w:rsid w:val="00E37075"/>
    <w:rsid w:val="00E3784B"/>
    <w:rsid w:val="00E4015D"/>
    <w:rsid w:val="00E4050B"/>
    <w:rsid w:val="00E41898"/>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869"/>
    <w:rsid w:val="00E51C0F"/>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6D23"/>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529"/>
    <w:rsid w:val="00E83EB0"/>
    <w:rsid w:val="00E84CA4"/>
    <w:rsid w:val="00E84EA5"/>
    <w:rsid w:val="00E85466"/>
    <w:rsid w:val="00E854C0"/>
    <w:rsid w:val="00E86799"/>
    <w:rsid w:val="00E868FF"/>
    <w:rsid w:val="00E86F5D"/>
    <w:rsid w:val="00E87A87"/>
    <w:rsid w:val="00E87C8A"/>
    <w:rsid w:val="00E87CFD"/>
    <w:rsid w:val="00E87DB5"/>
    <w:rsid w:val="00E87DDB"/>
    <w:rsid w:val="00E87F02"/>
    <w:rsid w:val="00E910B1"/>
    <w:rsid w:val="00E9136F"/>
    <w:rsid w:val="00E9168A"/>
    <w:rsid w:val="00E91BA7"/>
    <w:rsid w:val="00E920E9"/>
    <w:rsid w:val="00E92831"/>
    <w:rsid w:val="00E93CF8"/>
    <w:rsid w:val="00E9436D"/>
    <w:rsid w:val="00E944C9"/>
    <w:rsid w:val="00E94851"/>
    <w:rsid w:val="00E94A62"/>
    <w:rsid w:val="00E9527A"/>
    <w:rsid w:val="00E958B0"/>
    <w:rsid w:val="00E95933"/>
    <w:rsid w:val="00E95E79"/>
    <w:rsid w:val="00E96250"/>
    <w:rsid w:val="00E9640D"/>
    <w:rsid w:val="00E968B0"/>
    <w:rsid w:val="00E96978"/>
    <w:rsid w:val="00E96AEE"/>
    <w:rsid w:val="00E9714D"/>
    <w:rsid w:val="00E9756A"/>
    <w:rsid w:val="00E9777C"/>
    <w:rsid w:val="00E97ADE"/>
    <w:rsid w:val="00EA0A91"/>
    <w:rsid w:val="00EA0DC8"/>
    <w:rsid w:val="00EA12D1"/>
    <w:rsid w:val="00EA1903"/>
    <w:rsid w:val="00EA239D"/>
    <w:rsid w:val="00EA28F3"/>
    <w:rsid w:val="00EA2B7F"/>
    <w:rsid w:val="00EA319B"/>
    <w:rsid w:val="00EA3806"/>
    <w:rsid w:val="00EA398C"/>
    <w:rsid w:val="00EA3CF1"/>
    <w:rsid w:val="00EA3EA6"/>
    <w:rsid w:val="00EA47F9"/>
    <w:rsid w:val="00EA4A06"/>
    <w:rsid w:val="00EA5639"/>
    <w:rsid w:val="00EA5C53"/>
    <w:rsid w:val="00EA5D70"/>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C7542"/>
    <w:rsid w:val="00EC76AC"/>
    <w:rsid w:val="00ED02E2"/>
    <w:rsid w:val="00ED08A7"/>
    <w:rsid w:val="00ED0A84"/>
    <w:rsid w:val="00ED0F49"/>
    <w:rsid w:val="00ED0FAC"/>
    <w:rsid w:val="00ED10F3"/>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297"/>
    <w:rsid w:val="00EF166B"/>
    <w:rsid w:val="00EF173A"/>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7F9"/>
    <w:rsid w:val="00F15962"/>
    <w:rsid w:val="00F1596E"/>
    <w:rsid w:val="00F161F8"/>
    <w:rsid w:val="00F164FB"/>
    <w:rsid w:val="00F1681C"/>
    <w:rsid w:val="00F169E0"/>
    <w:rsid w:val="00F16F02"/>
    <w:rsid w:val="00F174EE"/>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0DBB"/>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EA"/>
    <w:rsid w:val="00F5516B"/>
    <w:rsid w:val="00F5521F"/>
    <w:rsid w:val="00F55782"/>
    <w:rsid w:val="00F558A8"/>
    <w:rsid w:val="00F56996"/>
    <w:rsid w:val="00F56B7C"/>
    <w:rsid w:val="00F57B03"/>
    <w:rsid w:val="00F60460"/>
    <w:rsid w:val="00F605BB"/>
    <w:rsid w:val="00F6062D"/>
    <w:rsid w:val="00F608B1"/>
    <w:rsid w:val="00F60DD9"/>
    <w:rsid w:val="00F60F99"/>
    <w:rsid w:val="00F615D0"/>
    <w:rsid w:val="00F62084"/>
    <w:rsid w:val="00F622DB"/>
    <w:rsid w:val="00F62598"/>
    <w:rsid w:val="00F628A2"/>
    <w:rsid w:val="00F62DC6"/>
    <w:rsid w:val="00F636A0"/>
    <w:rsid w:val="00F637B5"/>
    <w:rsid w:val="00F63A1B"/>
    <w:rsid w:val="00F64A78"/>
    <w:rsid w:val="00F65C43"/>
    <w:rsid w:val="00F663DF"/>
    <w:rsid w:val="00F66793"/>
    <w:rsid w:val="00F667EB"/>
    <w:rsid w:val="00F702AD"/>
    <w:rsid w:val="00F7051A"/>
    <w:rsid w:val="00F7132D"/>
    <w:rsid w:val="00F71A92"/>
    <w:rsid w:val="00F71D9C"/>
    <w:rsid w:val="00F71E04"/>
    <w:rsid w:val="00F7264F"/>
    <w:rsid w:val="00F7390F"/>
    <w:rsid w:val="00F73BD9"/>
    <w:rsid w:val="00F7406D"/>
    <w:rsid w:val="00F741F9"/>
    <w:rsid w:val="00F74BD3"/>
    <w:rsid w:val="00F75697"/>
    <w:rsid w:val="00F75B1A"/>
    <w:rsid w:val="00F761FE"/>
    <w:rsid w:val="00F803F5"/>
    <w:rsid w:val="00F80686"/>
    <w:rsid w:val="00F80712"/>
    <w:rsid w:val="00F80F45"/>
    <w:rsid w:val="00F8114D"/>
    <w:rsid w:val="00F8135B"/>
    <w:rsid w:val="00F81A60"/>
    <w:rsid w:val="00F81B5C"/>
    <w:rsid w:val="00F83234"/>
    <w:rsid w:val="00F83748"/>
    <w:rsid w:val="00F84073"/>
    <w:rsid w:val="00F842F8"/>
    <w:rsid w:val="00F849E2"/>
    <w:rsid w:val="00F84A38"/>
    <w:rsid w:val="00F84BC6"/>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0F50"/>
    <w:rsid w:val="00FB1401"/>
    <w:rsid w:val="00FB1598"/>
    <w:rsid w:val="00FB1B6D"/>
    <w:rsid w:val="00FB1F93"/>
    <w:rsid w:val="00FB24F4"/>
    <w:rsid w:val="00FB26D5"/>
    <w:rsid w:val="00FB26E7"/>
    <w:rsid w:val="00FB48C7"/>
    <w:rsid w:val="00FB4ABF"/>
    <w:rsid w:val="00FB533B"/>
    <w:rsid w:val="00FB56B7"/>
    <w:rsid w:val="00FB5884"/>
    <w:rsid w:val="00FB6751"/>
    <w:rsid w:val="00FB6924"/>
    <w:rsid w:val="00FB7512"/>
    <w:rsid w:val="00FB7742"/>
    <w:rsid w:val="00FB78B0"/>
    <w:rsid w:val="00FB7DFB"/>
    <w:rsid w:val="00FC065E"/>
    <w:rsid w:val="00FC0AFD"/>
    <w:rsid w:val="00FC10E5"/>
    <w:rsid w:val="00FC12D9"/>
    <w:rsid w:val="00FC1974"/>
    <w:rsid w:val="00FC2107"/>
    <w:rsid w:val="00FC218A"/>
    <w:rsid w:val="00FC2348"/>
    <w:rsid w:val="00FC28C5"/>
    <w:rsid w:val="00FC3BC5"/>
    <w:rsid w:val="00FC3C1E"/>
    <w:rsid w:val="00FC3F38"/>
    <w:rsid w:val="00FC4756"/>
    <w:rsid w:val="00FC570B"/>
    <w:rsid w:val="00FC5E24"/>
    <w:rsid w:val="00FC61B8"/>
    <w:rsid w:val="00FC6656"/>
    <w:rsid w:val="00FC6D49"/>
    <w:rsid w:val="00FC6D5F"/>
    <w:rsid w:val="00FC6F12"/>
    <w:rsid w:val="00FC755B"/>
    <w:rsid w:val="00FC7612"/>
    <w:rsid w:val="00FC7A3A"/>
    <w:rsid w:val="00FC7E97"/>
    <w:rsid w:val="00FC7F44"/>
    <w:rsid w:val="00FD038F"/>
    <w:rsid w:val="00FD293F"/>
    <w:rsid w:val="00FD2C4F"/>
    <w:rsid w:val="00FD43A3"/>
    <w:rsid w:val="00FD5169"/>
    <w:rsid w:val="00FD525F"/>
    <w:rsid w:val="00FD5634"/>
    <w:rsid w:val="00FD77CD"/>
    <w:rsid w:val="00FD7941"/>
    <w:rsid w:val="00FD7948"/>
    <w:rsid w:val="00FE02C6"/>
    <w:rsid w:val="00FE089D"/>
    <w:rsid w:val="00FE1721"/>
    <w:rsid w:val="00FE18D0"/>
    <w:rsid w:val="00FE1A14"/>
    <w:rsid w:val="00FE1F4E"/>
    <w:rsid w:val="00FE2404"/>
    <w:rsid w:val="00FE257E"/>
    <w:rsid w:val="00FE315D"/>
    <w:rsid w:val="00FE3636"/>
    <w:rsid w:val="00FE3ABC"/>
    <w:rsid w:val="00FE3D7C"/>
    <w:rsid w:val="00FE426A"/>
    <w:rsid w:val="00FE4566"/>
    <w:rsid w:val="00FE4DFB"/>
    <w:rsid w:val="00FE4E93"/>
    <w:rsid w:val="00FE4F53"/>
    <w:rsid w:val="00FE502D"/>
    <w:rsid w:val="00FE532E"/>
    <w:rsid w:val="00FE54B9"/>
    <w:rsid w:val="00FE5CB5"/>
    <w:rsid w:val="00FE6AD1"/>
    <w:rsid w:val="00FE7F1C"/>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F118F"/>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 w:type="character" w:customStyle="1" w:styleId="CRCoverPageZchn">
    <w:name w:val="CR Cover Page Zchn"/>
    <w:rsid w:val="00B34B48"/>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756</Words>
  <Characters>4312</Characters>
  <Application>Microsoft Office Word</Application>
  <DocSecurity>0</DocSecurity>
  <Lines>35</Lines>
  <Paragraphs>10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2025-02-07T10:59:00Z</dcterms:created>
  <dcterms:modified xsi:type="dcterms:W3CDTF">2025-02-07T10:59:00Z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