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C9B68" w14:textId="56A423E8" w:rsidR="00496CBB" w:rsidRPr="008F5A29" w:rsidRDefault="00496CBB" w:rsidP="00B44DF0">
      <w:pPr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WG4 Meeting</w:t>
      </w:r>
      <w:r w:rsidR="00484A16" w:rsidRPr="008F5A2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b/>
          <w:noProof/>
          <w:sz w:val="24"/>
          <w:szCs w:val="24"/>
        </w:rPr>
        <w:t>#1</w:t>
      </w:r>
      <w:r w:rsidR="00FF3D59" w:rsidRPr="008F5A29">
        <w:rPr>
          <w:rFonts w:ascii="Arial" w:eastAsia="Times New Roman" w:hAnsi="Arial" w:cs="Arial"/>
          <w:b/>
          <w:noProof/>
          <w:sz w:val="24"/>
          <w:szCs w:val="24"/>
        </w:rPr>
        <w:t>1</w:t>
      </w:r>
      <w:r w:rsidR="00196223">
        <w:rPr>
          <w:rFonts w:ascii="Arial" w:eastAsia="Times New Roman" w:hAnsi="Arial" w:cs="Arial"/>
          <w:b/>
          <w:noProof/>
          <w:sz w:val="24"/>
          <w:szCs w:val="24"/>
        </w:rPr>
        <w:t>3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676B63" w:rsidRPr="00676B63">
        <w:rPr>
          <w:rFonts w:ascii="Arial" w:hAnsi="Arial" w:cs="Arial"/>
          <w:b/>
          <w:bCs/>
          <w:color w:val="808080"/>
          <w:sz w:val="24"/>
          <w:szCs w:val="24"/>
        </w:rPr>
        <w:t>R4-2419162</w:t>
      </w: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hyperlink r:id="rId7" w:history="1">
        <w:r w:rsidRPr="008F5A29">
          <w:rPr>
            <w:rFonts w:ascii="Arial" w:eastAsia="Times New Roman" w:hAnsi="Arial" w:cs="Arial"/>
            <w:color w:val="000000"/>
            <w:sz w:val="24"/>
            <w:szCs w:val="24"/>
          </w:rPr>
          <w:br/>
        </w:r>
      </w:hyperlink>
    </w:p>
    <w:p w14:paraId="5842A60B" w14:textId="3C6BE5BE" w:rsidR="00496CBB" w:rsidRPr="008F5A29" w:rsidRDefault="00FF3D59" w:rsidP="00496CBB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81739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8</w:t>
      </w:r>
      <w:r w:rsidR="00C14D0D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81739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15515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4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81739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22</w:t>
      </w:r>
      <w:r w:rsidR="00465DD6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81739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="00496CB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15515B" w:rsidRPr="008F5A2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4</w:t>
      </w:r>
    </w:p>
    <w:bookmarkEnd w:id="0"/>
    <w:p w14:paraId="0FE8D5DB" w14:textId="77777777" w:rsidR="00496CBB" w:rsidRPr="00492EA5" w:rsidRDefault="00496CBB" w:rsidP="00496CBB">
      <w:pPr>
        <w:widowControl w:val="0"/>
        <w:spacing w:after="0" w:line="240" w:lineRule="auto"/>
        <w:rPr>
          <w:rFonts w:ascii="Arial" w:eastAsia="Times New Roman" w:hAnsi="Arial" w:cs="Arial"/>
          <w:noProof/>
        </w:rPr>
      </w:pPr>
    </w:p>
    <w:p w14:paraId="7260EE93" w14:textId="77777777" w:rsidR="00496CBB" w:rsidRPr="008F5A29" w:rsidRDefault="00496CBB" w:rsidP="00496CBB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 xml:space="preserve">Source: </w:t>
      </w:r>
      <w:r w:rsidRPr="008F5A29">
        <w:rPr>
          <w:rFonts w:ascii="Arial" w:eastAsia="Times New Roman" w:hAnsi="Arial" w:cs="Arial"/>
          <w:b/>
          <w:sz w:val="24"/>
          <w:szCs w:val="24"/>
        </w:rPr>
        <w:tab/>
      </w:r>
      <w:r w:rsidRPr="008F5A29">
        <w:rPr>
          <w:rFonts w:ascii="Arial" w:eastAsia="Times New Roman" w:hAnsi="Arial" w:cs="Arial"/>
          <w:sz w:val="24"/>
          <w:szCs w:val="24"/>
        </w:rPr>
        <w:t>Qualcomm Incorporated</w:t>
      </w:r>
    </w:p>
    <w:p w14:paraId="0BAD6A34" w14:textId="17AD64EB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Title:</w:t>
      </w:r>
      <w:r w:rsidRPr="008F5A29">
        <w:rPr>
          <w:rFonts w:ascii="Arial" w:eastAsia="Times New Roman" w:hAnsi="Arial" w:cs="Arial"/>
          <w:sz w:val="24"/>
          <w:szCs w:val="24"/>
        </w:rPr>
        <w:t xml:space="preserve"> 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64661C" w:rsidRPr="008F5A29">
        <w:rPr>
          <w:rFonts w:ascii="Arial" w:eastAsia="Times New Roman" w:hAnsi="Arial" w:cs="Arial"/>
          <w:sz w:val="24"/>
          <w:szCs w:val="24"/>
        </w:rPr>
        <w:t xml:space="preserve">Views on </w:t>
      </w:r>
      <w:r w:rsidR="002D749E" w:rsidRPr="008F5A29">
        <w:rPr>
          <w:rFonts w:ascii="Arial" w:eastAsia="Times New Roman" w:hAnsi="Arial" w:cs="Arial"/>
          <w:sz w:val="24"/>
          <w:szCs w:val="24"/>
        </w:rPr>
        <w:t xml:space="preserve">8Rx </w:t>
      </w:r>
      <w:r w:rsidR="00141E97" w:rsidRPr="008F5A29">
        <w:rPr>
          <w:rFonts w:ascii="Arial" w:eastAsia="Times New Roman" w:hAnsi="Arial" w:cs="Arial"/>
          <w:sz w:val="24"/>
          <w:szCs w:val="24"/>
        </w:rPr>
        <w:t>UE demodulation and CSI</w:t>
      </w:r>
      <w:r w:rsidR="008F5DF1" w:rsidRPr="008F5A29">
        <w:rPr>
          <w:rFonts w:ascii="Arial" w:eastAsia="Times New Roman" w:hAnsi="Arial" w:cs="Arial"/>
          <w:sz w:val="24"/>
          <w:szCs w:val="24"/>
        </w:rPr>
        <w:t xml:space="preserve"> requirements with inter-cell and intra-cell </w:t>
      </w:r>
      <w:r w:rsidR="00580CE7">
        <w:rPr>
          <w:rFonts w:ascii="Arial" w:eastAsia="Times New Roman" w:hAnsi="Arial" w:cs="Arial"/>
          <w:sz w:val="24"/>
          <w:szCs w:val="24"/>
        </w:rPr>
        <w:t xml:space="preserve">inter-user </w:t>
      </w:r>
      <w:r w:rsidR="008F5DF1" w:rsidRPr="008F5A29">
        <w:rPr>
          <w:rFonts w:ascii="Arial" w:eastAsia="Times New Roman" w:hAnsi="Arial" w:cs="Arial"/>
          <w:sz w:val="24"/>
          <w:szCs w:val="24"/>
        </w:rPr>
        <w:t>interference</w:t>
      </w:r>
    </w:p>
    <w:p w14:paraId="16CFF67B" w14:textId="7F6F7249" w:rsidR="00496CBB" w:rsidRPr="008F5A29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Agenda item:</w:t>
      </w:r>
      <w:r w:rsidRPr="008F5A29">
        <w:rPr>
          <w:rFonts w:ascii="Arial" w:eastAsia="Times New Roman" w:hAnsi="Arial" w:cs="Arial"/>
          <w:sz w:val="24"/>
          <w:szCs w:val="24"/>
        </w:rPr>
        <w:tab/>
        <w:t xml:space="preserve"> </w:t>
      </w:r>
      <w:r w:rsidR="009754AF">
        <w:rPr>
          <w:rFonts w:ascii="Arial" w:eastAsia="Times New Roman" w:hAnsi="Arial" w:cs="Arial"/>
          <w:sz w:val="24"/>
          <w:szCs w:val="24"/>
        </w:rPr>
        <w:t>7</w:t>
      </w:r>
      <w:r w:rsidR="00F04EE2" w:rsidRPr="008F5A29">
        <w:rPr>
          <w:rFonts w:ascii="Arial" w:eastAsia="Times New Roman" w:hAnsi="Arial" w:cs="Arial"/>
          <w:sz w:val="24"/>
          <w:szCs w:val="24"/>
        </w:rPr>
        <w:t>.16.2</w:t>
      </w:r>
    </w:p>
    <w:p w14:paraId="5D794EA9" w14:textId="2E8DC80F" w:rsidR="00492EA5" w:rsidRPr="008F5A29" w:rsidRDefault="00496CBB" w:rsidP="009B5C4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8F5A29">
        <w:rPr>
          <w:rFonts w:ascii="Arial" w:eastAsia="Times New Roman" w:hAnsi="Arial" w:cs="Arial"/>
          <w:b/>
          <w:sz w:val="24"/>
          <w:szCs w:val="24"/>
        </w:rPr>
        <w:t>Document for:</w:t>
      </w:r>
      <w:r w:rsidRPr="008F5A29">
        <w:rPr>
          <w:rFonts w:ascii="Arial" w:eastAsia="Times New Roman" w:hAnsi="Arial" w:cs="Arial"/>
          <w:sz w:val="24"/>
          <w:szCs w:val="24"/>
        </w:rPr>
        <w:tab/>
      </w:r>
      <w:r w:rsidR="00F93C26" w:rsidRPr="008F5A29">
        <w:rPr>
          <w:rFonts w:ascii="Arial" w:eastAsia="Times New Roman" w:hAnsi="Arial" w:cs="Arial"/>
          <w:sz w:val="24"/>
          <w:szCs w:val="24"/>
        </w:rPr>
        <w:t>D</w:t>
      </w:r>
      <w:r w:rsidR="00796359" w:rsidRPr="008F5A29">
        <w:rPr>
          <w:rFonts w:ascii="Arial" w:eastAsia="Times New Roman" w:hAnsi="Arial" w:cs="Arial"/>
          <w:sz w:val="24"/>
          <w:szCs w:val="24"/>
        </w:rPr>
        <w:t>i</w:t>
      </w:r>
      <w:r w:rsidR="00F93C26" w:rsidRPr="008F5A29">
        <w:rPr>
          <w:rFonts w:ascii="Arial" w:eastAsia="Times New Roman" w:hAnsi="Arial" w:cs="Arial"/>
          <w:sz w:val="24"/>
          <w:szCs w:val="24"/>
        </w:rPr>
        <w:t>scussion</w:t>
      </w:r>
    </w:p>
    <w:p w14:paraId="4F96F445" w14:textId="3C0DE901" w:rsidR="002D0B5B" w:rsidRDefault="002D0B5B" w:rsidP="002D0B5B">
      <w:pPr>
        <w:pStyle w:val="Heading1"/>
        <w:rPr>
          <w:rFonts w:ascii="Arial" w:hAnsi="Arial" w:cs="Arial"/>
          <w:color w:val="auto"/>
          <w:sz w:val="36"/>
          <w:szCs w:val="36"/>
        </w:rPr>
      </w:pPr>
      <w:r w:rsidRPr="003F4F61">
        <w:rPr>
          <w:rFonts w:ascii="Arial" w:hAnsi="Arial" w:cs="Arial"/>
          <w:color w:val="auto"/>
          <w:sz w:val="36"/>
          <w:szCs w:val="36"/>
        </w:rPr>
        <w:t>1.Introduction</w:t>
      </w:r>
    </w:p>
    <w:p w14:paraId="3328D366" w14:textId="37B90148" w:rsidR="00361BBA" w:rsidRDefault="00361BBA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BC324EF" wp14:editId="0211F811">
                <wp:simplePos x="0" y="0"/>
                <wp:positionH relativeFrom="margin">
                  <wp:align>left</wp:align>
                </wp:positionH>
                <wp:positionV relativeFrom="paragraph">
                  <wp:posOffset>656590</wp:posOffset>
                </wp:positionV>
                <wp:extent cx="5897880" cy="1798320"/>
                <wp:effectExtent l="0" t="0" r="26670" b="11430"/>
                <wp:wrapSquare wrapText="bothSides"/>
                <wp:docPr id="1374210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788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4F9C2" w14:textId="65EB713F" w:rsidR="00361BBA" w:rsidRPr="00361BBA" w:rsidRDefault="00361BBA" w:rsidP="00361BBA">
                            <w:pPr>
                              <w:numPr>
                                <w:ilvl w:val="0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Define the following UE performance </w:t>
                            </w:r>
                            <w:r w:rsidRPr="00361BBA">
                              <w:rPr>
                                <w:sz w:val="20"/>
                                <w:szCs w:val="20"/>
                              </w:rPr>
                              <w:t>requirements</w:t>
                            </w: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 xml:space="preserve"> for 8Rx CPE/FWA/vehicle/industrial devices:</w:t>
                            </w:r>
                          </w:p>
                          <w:p w14:paraId="408E759F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and CQI reporting requirements with inter-cell interference with MMSE-IRC receiver</w:t>
                            </w:r>
                          </w:p>
                          <w:p w14:paraId="34432F0D" w14:textId="77777777" w:rsidR="00361BBA" w:rsidRPr="00361BBA" w:rsidRDefault="00361BBA" w:rsidP="00361BBA">
                            <w:pPr>
                              <w:numPr>
                                <w:ilvl w:val="2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Reuse the Rel-17 interference model for 2/4Rx UE as a baseline</w:t>
                            </w:r>
                          </w:p>
                          <w:p w14:paraId="1070DAD8" w14:textId="77777777" w:rsidR="00361BBA" w:rsidRPr="00361BBA" w:rsidRDefault="00361BBA" w:rsidP="00361BBA">
                            <w:pPr>
                              <w:numPr>
                                <w:ilvl w:val="1"/>
                                <w:numId w:val="8"/>
                              </w:num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61BBA">
                              <w:rPr>
                                <w:sz w:val="20"/>
                                <w:szCs w:val="20"/>
                                <w:lang w:val="en-GB"/>
                              </w:rPr>
                              <w:t>PDSCH demodulation requirements with intra-cell inter-user interference with MMSE-IRC receiver</w:t>
                            </w:r>
                          </w:p>
                          <w:p w14:paraId="2307BFE1" w14:textId="3EBEC32D" w:rsidR="00361BBA" w:rsidRDefault="00361BBA" w:rsidP="004A1D37">
                            <w:pPr>
                              <w:numPr>
                                <w:ilvl w:val="2"/>
                                <w:numId w:val="8"/>
                              </w:numPr>
                            </w:pPr>
                            <w:r w:rsidRPr="00361BBA">
                              <w:rPr>
                                <w:lang w:val="en-GB"/>
                              </w:rPr>
                              <w:t>Reuse the existing interference model for 2/4Rx UE as a baseline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324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1.7pt;width:464.4pt;height:141.6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">
                <v:textbox>
                  <w:txbxContent>
                    <w:p w14:paraId="5724F9C2" w14:textId="65EB713F" w:rsidR="00361BBA" w:rsidRPr="00361BBA" w:rsidRDefault="00361BBA" w:rsidP="00361BBA">
                      <w:pPr>
                        <w:numPr>
                          <w:ilvl w:val="0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Define the following UE performance </w:t>
                      </w:r>
                      <w:r w:rsidRPr="00361BBA">
                        <w:rPr>
                          <w:sz w:val="20"/>
                          <w:szCs w:val="20"/>
                        </w:rPr>
                        <w:t>requirements</w:t>
                      </w: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 xml:space="preserve"> for 8Rx CPE/FWA/vehicle/industrial devices:</w:t>
                      </w:r>
                    </w:p>
                    <w:p w14:paraId="408E759F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and CQI reporting requirements with inter-cell interference with MMSE-IRC receiver</w:t>
                      </w:r>
                    </w:p>
                    <w:p w14:paraId="34432F0D" w14:textId="77777777" w:rsidR="00361BBA" w:rsidRPr="00361BBA" w:rsidRDefault="00361BBA" w:rsidP="00361BBA">
                      <w:pPr>
                        <w:numPr>
                          <w:ilvl w:val="2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Reuse the Rel-17 interference model for 2/4Rx UE as a baseline</w:t>
                      </w:r>
                    </w:p>
                    <w:p w14:paraId="1070DAD8" w14:textId="77777777" w:rsidR="00361BBA" w:rsidRPr="00361BBA" w:rsidRDefault="00361BBA" w:rsidP="00361BBA">
                      <w:pPr>
                        <w:numPr>
                          <w:ilvl w:val="1"/>
                          <w:numId w:val="8"/>
                        </w:num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361BBA">
                        <w:rPr>
                          <w:sz w:val="20"/>
                          <w:szCs w:val="20"/>
                          <w:lang w:val="en-GB"/>
                        </w:rPr>
                        <w:t>PDSCH demodulation requirements with intra-cell inter-user interference with MMSE-IRC receiver</w:t>
                      </w:r>
                    </w:p>
                    <w:p w14:paraId="2307BFE1" w14:textId="3EBEC32D" w:rsidR="00361BBA" w:rsidRDefault="00361BBA" w:rsidP="004A1D37">
                      <w:pPr>
                        <w:numPr>
                          <w:ilvl w:val="2"/>
                          <w:numId w:val="8"/>
                        </w:numPr>
                      </w:pPr>
                      <w:r w:rsidRPr="00361BBA">
                        <w:rPr>
                          <w:lang w:val="en-GB"/>
                        </w:rPr>
                        <w:t>Reuse the existing interference model for 2/4Rx UE as a baseline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In Rel-18 topic NR_ENDC_ RF_FR1_enh2 WI, 8Rx performance requirements for SU-MIMO (single user) were discussed. In Rel-19, 8Rx performance requirements with inter-cell, and intra-cell inter-user interference to be </w:t>
      </w:r>
      <w:r w:rsidR="00F306D4" w:rsidRPr="00C25FB2">
        <w:rPr>
          <w:rFonts w:ascii="Times New Roman" w:eastAsia="Times New Roman" w:hAnsi="Times New Roman" w:cs="Times New Roman"/>
          <w:sz w:val="24"/>
          <w:szCs w:val="24"/>
        </w:rPr>
        <w:t>defined</w:t>
      </w:r>
      <w:r w:rsidR="001E367A" w:rsidRPr="00C25FB2">
        <w:rPr>
          <w:rFonts w:ascii="Times New Roman" w:eastAsia="Times New Roman" w:hAnsi="Times New Roman" w:cs="Times New Roman"/>
          <w:sz w:val="24"/>
          <w:szCs w:val="24"/>
        </w:rPr>
        <w:t xml:space="preserve"> for below objectives 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[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>1</w:t>
      </w:r>
      <w:r w:rsidR="006C0915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F40B0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C0D7B8" w14:textId="1CE308F6" w:rsidR="001A5918" w:rsidRDefault="001A5918" w:rsidP="001A5918">
      <w:pPr>
        <w:pStyle w:val="Heading3"/>
        <w:rPr>
          <w:rFonts w:ascii="Times New Roman" w:eastAsia="Times New Roman" w:hAnsi="Times New Roman" w:cs="Times New Roman"/>
        </w:rPr>
      </w:pPr>
      <w:r w:rsidRPr="00C25FB2">
        <w:rPr>
          <w:rFonts w:ascii="Times New Roman" w:eastAsia="Times New Roman" w:hAnsi="Times New Roman" w:cs="Times New Roman"/>
          <w:color w:val="auto"/>
        </w:rPr>
        <w:t>In [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C25FB2">
        <w:rPr>
          <w:rFonts w:ascii="Times New Roman" w:eastAsia="Times New Roman" w:hAnsi="Times New Roman" w:cs="Times New Roman"/>
          <w:color w:val="auto"/>
        </w:rPr>
        <w:t xml:space="preserve">], RAN4 agreed on some of the scope related issues, and encouraged companies to run simulations with R17 interference settings. In this paper, we share some of our observations </w:t>
      </w:r>
      <w:r>
        <w:rPr>
          <w:rFonts w:ascii="Times New Roman" w:eastAsia="Times New Roman" w:hAnsi="Times New Roman" w:cs="Times New Roman"/>
          <w:color w:val="auto"/>
        </w:rPr>
        <w:t xml:space="preserve">based on simulation results </w:t>
      </w:r>
      <w:r w:rsidRPr="00C25FB2">
        <w:rPr>
          <w:rFonts w:ascii="Times New Roman" w:eastAsia="Times New Roman" w:hAnsi="Times New Roman" w:cs="Times New Roman"/>
          <w:color w:val="auto"/>
        </w:rPr>
        <w:t>and share our proposals</w:t>
      </w:r>
    </w:p>
    <w:p w14:paraId="7635FF6D" w14:textId="77777777" w:rsidR="001A5918" w:rsidRPr="00931ACE" w:rsidRDefault="001A5918" w:rsidP="00CE01A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2F7F26DE" w14:textId="459950A0" w:rsidR="00FF496D" w:rsidRDefault="00704B44" w:rsidP="00FF496D">
      <w:pPr>
        <w:pStyle w:val="Heading1"/>
        <w:rPr>
          <w:rFonts w:eastAsia="Times New Roman"/>
        </w:rPr>
      </w:pPr>
      <w:r w:rsidRPr="00704B44">
        <w:rPr>
          <w:rFonts w:ascii="Arial" w:hAnsi="Arial" w:cs="Arial"/>
          <w:color w:val="auto"/>
          <w:sz w:val="36"/>
          <w:szCs w:val="36"/>
        </w:rPr>
        <w:t>2.</w:t>
      </w:r>
      <w:r>
        <w:rPr>
          <w:rFonts w:ascii="Arial" w:hAnsi="Arial" w:cs="Arial"/>
          <w:color w:val="auto"/>
          <w:sz w:val="36"/>
          <w:szCs w:val="36"/>
        </w:rPr>
        <w:t xml:space="preserve"> </w:t>
      </w:r>
      <w:r w:rsidR="009B5C46" w:rsidRPr="00FF496D">
        <w:rPr>
          <w:rFonts w:ascii="Arial" w:hAnsi="Arial" w:cs="Arial"/>
          <w:color w:val="auto"/>
          <w:sz w:val="36"/>
          <w:szCs w:val="36"/>
        </w:rPr>
        <w:t>PDSCH Demodulation Requirements</w:t>
      </w:r>
      <w:r w:rsidR="00FF496D" w:rsidRPr="00FF496D">
        <w:rPr>
          <w:rFonts w:ascii="Arial" w:hAnsi="Arial" w:cs="Arial"/>
          <w:color w:val="auto"/>
          <w:sz w:val="36"/>
          <w:szCs w:val="36"/>
        </w:rPr>
        <w:t xml:space="preserve"> </w:t>
      </w:r>
      <w:r w:rsidR="00FF496D" w:rsidRPr="00EA03DE">
        <w:rPr>
          <w:rFonts w:ascii="Arial" w:eastAsia="SimSun" w:hAnsi="Arial" w:cs="Times New Roman"/>
          <w:color w:val="auto"/>
          <w:sz w:val="36"/>
          <w:szCs w:val="20"/>
        </w:rPr>
        <w:t>intra-user inter-cell interference</w:t>
      </w:r>
      <w:r w:rsidR="00FF496D">
        <w:rPr>
          <w:rFonts w:eastAsia="Times New Roman"/>
        </w:rPr>
        <w:t xml:space="preserve"> </w:t>
      </w:r>
    </w:p>
    <w:p w14:paraId="65872A76" w14:textId="76AEE019" w:rsidR="009B5C46" w:rsidRDefault="009B5C46" w:rsidP="009B5C46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 w:rsidRPr="009B5C46">
        <w:rPr>
          <w:rFonts w:ascii="Arial" w:hAnsi="Arial" w:cs="Arial"/>
          <w:color w:val="auto"/>
          <w:sz w:val="32"/>
          <w:szCs w:val="32"/>
          <w:lang w:eastAsia="ko-KR"/>
        </w:rPr>
        <w:t>2.1</w:t>
      </w:r>
      <w:r w:rsidR="001937C6" w:rsidRPr="009B5C4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3A4A6B" w:rsidRPr="009B5C46">
        <w:rPr>
          <w:rFonts w:ascii="Arial" w:hAnsi="Arial" w:cs="Arial"/>
          <w:color w:val="auto"/>
          <w:sz w:val="32"/>
          <w:szCs w:val="32"/>
          <w:lang w:eastAsia="ko-KR"/>
        </w:rPr>
        <w:t>Rank choice</w:t>
      </w:r>
    </w:p>
    <w:p w14:paraId="00D94A09" w14:textId="25E5786C" w:rsidR="003A4A6B" w:rsidRDefault="003A4A6B" w:rsidP="00BB40A8">
      <w:pPr>
        <w:pStyle w:val="Heading3"/>
        <w:rPr>
          <w:rFonts w:ascii="Times New Roman" w:eastAsia="Times New Roman" w:hAnsi="Times New Roman" w:cs="Times New Roman"/>
          <w:color w:val="auto"/>
        </w:rPr>
      </w:pPr>
      <w:r w:rsidRPr="00F858AF">
        <w:rPr>
          <w:rFonts w:ascii="Times New Roman" w:eastAsia="Times New Roman" w:hAnsi="Times New Roman" w:cs="Times New Roman"/>
          <w:color w:val="auto"/>
        </w:rPr>
        <w:t>From our initial simulation results, the gap in SNR (@ 70% of maximum throughput) required between baseline and simplified receivers is proportional to the rank of serving cell</w:t>
      </w:r>
      <w:r w:rsidR="009B5C46" w:rsidRPr="00F858AF">
        <w:rPr>
          <w:rFonts w:ascii="Times New Roman" w:eastAsia="Times New Roman" w:hAnsi="Times New Roman" w:cs="Times New Roman"/>
          <w:color w:val="auto"/>
        </w:rPr>
        <w:t xml:space="preserve"> as expected due to better interference rejection achievable with higher number of Rx antennas.</w:t>
      </w:r>
      <w:r w:rsidR="00F858AF" w:rsidRPr="00C25FB2">
        <w:rPr>
          <w:rFonts w:ascii="Times New Roman" w:eastAsia="Times New Roman" w:hAnsi="Times New Roman" w:cs="Times New Roman"/>
          <w:color w:val="auto"/>
        </w:rPr>
        <w:t xml:space="preserve">  </w:t>
      </w:r>
    </w:p>
    <w:p w14:paraId="755F16F6" w14:textId="77777777" w:rsidR="00BB40A8" w:rsidRPr="00BB40A8" w:rsidRDefault="00BB40A8" w:rsidP="00BB40A8"/>
    <w:p w14:paraId="09DF65AF" w14:textId="16E8163D" w:rsidR="009B5C46" w:rsidRPr="00C25FB2" w:rsidRDefault="009B5C46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Simulation settings:</w:t>
      </w:r>
    </w:p>
    <w:p w14:paraId="070C6DC1" w14:textId="02604C7D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TDD</w:t>
      </w:r>
      <w:r w:rsidR="00D71B0B">
        <w:rPr>
          <w:rFonts w:ascii="Times New Roman" w:eastAsia="Times New Roman" w:hAnsi="Times New Roman" w:cs="Times New Roman"/>
          <w:sz w:val="24"/>
          <w:szCs w:val="24"/>
        </w:rPr>
        <w:t>, 30KHz SCS, 40MHz BW</w:t>
      </w:r>
    </w:p>
    <w:p w14:paraId="11F8E0B0" w14:textId="674C0235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TD</w:t>
      </w:r>
      <w:r w:rsidR="008B3BD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25FB2">
        <w:rPr>
          <w:rFonts w:ascii="Times New Roman" w:eastAsia="Times New Roman" w:hAnsi="Times New Roman" w:cs="Times New Roman"/>
          <w:sz w:val="24"/>
          <w:szCs w:val="24"/>
        </w:rPr>
        <w:t xml:space="preserve">30-10, ULA </w:t>
      </w:r>
    </w:p>
    <w:p w14:paraId="25276153" w14:textId="77777777" w:rsidR="009B5C46" w:rsidRPr="00C25FB2" w:rsidRDefault="009B5C46" w:rsidP="009B5C46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25FB2">
        <w:rPr>
          <w:rFonts w:ascii="Times New Roman" w:eastAsia="Times New Roman" w:hAnsi="Times New Roman" w:cs="Times New Roman"/>
          <w:sz w:val="24"/>
          <w:szCs w:val="24"/>
        </w:rPr>
        <w:t>Rel-17 interference settings with rank1 or rank2</w:t>
      </w:r>
    </w:p>
    <w:p w14:paraId="44B6CB8F" w14:textId="5D3624BA" w:rsidR="00695EE1" w:rsidRDefault="009B5C46" w:rsidP="007016DB">
      <w:pPr>
        <w:pStyle w:val="ListParagraph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016DB">
        <w:rPr>
          <w:rFonts w:ascii="Times New Roman" w:eastAsia="Times New Roman" w:hAnsi="Times New Roman" w:cs="Times New Roman"/>
          <w:sz w:val="24"/>
          <w:szCs w:val="24"/>
        </w:rPr>
        <w:t>Anten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>a configuration:</w:t>
      </w:r>
      <w:r w:rsidR="007016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Rank1: </w:t>
      </w:r>
      <w:r w:rsidR="00BC46C0">
        <w:rPr>
          <w:rFonts w:ascii="Times New Roman" w:eastAsia="Times New Roman" w:hAnsi="Times New Roman" w:cs="Times New Roman"/>
          <w:sz w:val="24"/>
          <w:szCs w:val="24"/>
        </w:rPr>
        <w:t>2</w:t>
      </w:r>
      <w:r w:rsidR="004904CD">
        <w:rPr>
          <w:rFonts w:ascii="Times New Roman" w:eastAsia="Times New Roman" w:hAnsi="Times New Roman" w:cs="Times New Roman"/>
          <w:sz w:val="24"/>
          <w:szCs w:val="24"/>
        </w:rPr>
        <w:t xml:space="preserve"> x 8; </w:t>
      </w:r>
      <w:r w:rsidRPr="007016DB">
        <w:rPr>
          <w:rFonts w:ascii="Times New Roman" w:eastAsia="Times New Roman" w:hAnsi="Times New Roman" w:cs="Times New Roman"/>
          <w:sz w:val="24"/>
          <w:szCs w:val="24"/>
        </w:rPr>
        <w:t xml:space="preserve">Rank2: 2 x 8 </w:t>
      </w:r>
      <w:r w:rsidR="00084B29" w:rsidRPr="007016D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95EE1" w:rsidRPr="007016DB">
        <w:rPr>
          <w:rFonts w:ascii="Times New Roman" w:eastAsia="Times New Roman" w:hAnsi="Times New Roman" w:cs="Times New Roman"/>
          <w:sz w:val="24"/>
          <w:szCs w:val="24"/>
        </w:rPr>
        <w:t xml:space="preserve">Rank4: 4 x 8 </w:t>
      </w:r>
    </w:p>
    <w:p w14:paraId="1169CC3C" w14:textId="77777777" w:rsidR="00EF4FBD" w:rsidRPr="007016DB" w:rsidRDefault="00EF4FBD" w:rsidP="00EF4FB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73557AB4" w14:textId="79D0A28C" w:rsidR="009B5C46" w:rsidRPr="007A5535" w:rsidRDefault="009B5C46" w:rsidP="00695EE1">
      <w:pPr>
        <w:jc w:val="center"/>
        <w:rPr>
          <w:rFonts w:ascii="Arial" w:eastAsia="Times New Roman" w:hAnsi="Arial" w:cs="Arial"/>
          <w:b/>
          <w:bCs/>
        </w:rPr>
      </w:pPr>
      <w:r w:rsidRPr="007A5535">
        <w:rPr>
          <w:rFonts w:ascii="Arial" w:eastAsia="Times New Roman" w:hAnsi="Arial" w:cs="Arial"/>
          <w:b/>
          <w:bCs/>
        </w:rPr>
        <w:lastRenderedPageBreak/>
        <w:t>Table 2.1</w:t>
      </w:r>
      <w:r w:rsidR="009E56CF" w:rsidRPr="007A5535">
        <w:rPr>
          <w:rFonts w:ascii="Arial" w:eastAsia="Times New Roman" w:hAnsi="Arial" w:cs="Arial"/>
          <w:b/>
          <w:bCs/>
        </w:rPr>
        <w:t xml:space="preserve"> Gap between baseline and simplified receiver </w:t>
      </w:r>
    </w:p>
    <w:tbl>
      <w:tblPr>
        <w:tblStyle w:val="TableGrid"/>
        <w:tblW w:w="6361" w:type="dxa"/>
        <w:jc w:val="center"/>
        <w:tblLook w:val="04A0" w:firstRow="1" w:lastRow="0" w:firstColumn="1" w:lastColumn="0" w:noHBand="0" w:noVBand="1"/>
      </w:tblPr>
      <w:tblGrid>
        <w:gridCol w:w="1096"/>
        <w:gridCol w:w="791"/>
        <w:gridCol w:w="4474"/>
      </w:tblGrid>
      <w:tr w:rsidR="008B14BE" w14:paraId="50AF66E1" w14:textId="77777777" w:rsidTr="00254225">
        <w:trPr>
          <w:jc w:val="center"/>
        </w:trPr>
        <w:tc>
          <w:tcPr>
            <w:tcW w:w="1096" w:type="dxa"/>
          </w:tcPr>
          <w:p w14:paraId="2AFABE79" w14:textId="023F9965" w:rsidR="008B14BE" w:rsidRDefault="008B14BE" w:rsidP="008B14B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Scenario</w:t>
            </w:r>
          </w:p>
        </w:tc>
        <w:tc>
          <w:tcPr>
            <w:tcW w:w="791" w:type="dxa"/>
          </w:tcPr>
          <w:p w14:paraId="2C03AB33" w14:textId="5DF4C428" w:rsidR="008B14BE" w:rsidRDefault="008B14BE" w:rsidP="008B14B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MCS</w:t>
            </w:r>
          </w:p>
        </w:tc>
        <w:tc>
          <w:tcPr>
            <w:tcW w:w="4474" w:type="dxa"/>
          </w:tcPr>
          <w:p w14:paraId="23CB7E0C" w14:textId="1CEEA698" w:rsidR="008B14BE" w:rsidRDefault="000F6513" w:rsidP="008B14B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 w:rsidR="008B14BE">
              <w:rPr>
                <w:rFonts w:ascii="Times New Roman" w:eastAsia="Times New Roman" w:hAnsi="Times New Roman" w:cs="Times New Roman"/>
              </w:rPr>
              <w:t xml:space="preserve">aseline </w:t>
            </w:r>
            <w:r>
              <w:rPr>
                <w:rFonts w:ascii="Times New Roman" w:eastAsia="Times New Roman" w:hAnsi="Times New Roman" w:cs="Times New Roman"/>
              </w:rPr>
              <w:t>receiver</w:t>
            </w:r>
            <w:r w:rsidR="00B757BD">
              <w:rPr>
                <w:rFonts w:ascii="Times New Roman" w:eastAsia="Times New Roman" w:hAnsi="Times New Roman" w:cs="Times New Roman"/>
              </w:rPr>
              <w:t xml:space="preserve"> gains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B14BE">
              <w:rPr>
                <w:rFonts w:ascii="Times New Roman" w:eastAsia="Times New Roman" w:hAnsi="Times New Roman" w:cs="Times New Roman"/>
              </w:rPr>
              <w:t>w.r.t simplified receiver (dB)</w:t>
            </w:r>
          </w:p>
        </w:tc>
      </w:tr>
      <w:tr w:rsidR="00624C78" w14:paraId="4A1BD0CD" w14:textId="77777777" w:rsidTr="00254225">
        <w:trPr>
          <w:jc w:val="center"/>
        </w:trPr>
        <w:tc>
          <w:tcPr>
            <w:tcW w:w="1096" w:type="dxa"/>
          </w:tcPr>
          <w:p w14:paraId="69A6468F" w14:textId="63D6AF78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1</w:t>
            </w:r>
          </w:p>
        </w:tc>
        <w:tc>
          <w:tcPr>
            <w:tcW w:w="791" w:type="dxa"/>
          </w:tcPr>
          <w:p w14:paraId="2AEDCCDE" w14:textId="60AA84CD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474" w:type="dxa"/>
          </w:tcPr>
          <w:p w14:paraId="7FD93038" w14:textId="04876BAE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0.3</w:t>
            </w:r>
          </w:p>
        </w:tc>
      </w:tr>
      <w:tr w:rsidR="00624C78" w14:paraId="341FADF7" w14:textId="77777777" w:rsidTr="00254225">
        <w:trPr>
          <w:jc w:val="center"/>
        </w:trPr>
        <w:tc>
          <w:tcPr>
            <w:tcW w:w="1096" w:type="dxa"/>
          </w:tcPr>
          <w:p w14:paraId="2ADA030E" w14:textId="3C6EEC07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2</w:t>
            </w:r>
          </w:p>
        </w:tc>
        <w:tc>
          <w:tcPr>
            <w:tcW w:w="791" w:type="dxa"/>
          </w:tcPr>
          <w:p w14:paraId="7292D851" w14:textId="1A933C00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474" w:type="dxa"/>
          </w:tcPr>
          <w:p w14:paraId="06819437" w14:textId="20896799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1.8</w:t>
            </w:r>
          </w:p>
        </w:tc>
      </w:tr>
      <w:tr w:rsidR="00624C78" w14:paraId="1E00F25A" w14:textId="77777777" w:rsidTr="00254225">
        <w:trPr>
          <w:jc w:val="center"/>
        </w:trPr>
        <w:tc>
          <w:tcPr>
            <w:tcW w:w="1096" w:type="dxa"/>
          </w:tcPr>
          <w:p w14:paraId="7ACE7EB8" w14:textId="72292134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2</w:t>
            </w:r>
          </w:p>
        </w:tc>
        <w:tc>
          <w:tcPr>
            <w:tcW w:w="791" w:type="dxa"/>
          </w:tcPr>
          <w:p w14:paraId="740A9B61" w14:textId="5CA8D535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474" w:type="dxa"/>
          </w:tcPr>
          <w:p w14:paraId="55F7C9AE" w14:textId="04EE374C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</w:t>
            </w:r>
          </w:p>
        </w:tc>
      </w:tr>
      <w:tr w:rsidR="00624C78" w14:paraId="53345EAA" w14:textId="77777777" w:rsidTr="00254225">
        <w:trPr>
          <w:jc w:val="center"/>
        </w:trPr>
        <w:tc>
          <w:tcPr>
            <w:tcW w:w="1096" w:type="dxa"/>
          </w:tcPr>
          <w:p w14:paraId="5EEA7CEF" w14:textId="52E3760C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Rank 4</w:t>
            </w:r>
            <w:r w:rsidR="0065694A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91" w:type="dxa"/>
          </w:tcPr>
          <w:p w14:paraId="255E2DE1" w14:textId="605ED3DB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474" w:type="dxa"/>
          </w:tcPr>
          <w:p w14:paraId="2912D9A5" w14:textId="4F76A9CA" w:rsidR="00624C78" w:rsidRDefault="00624C78" w:rsidP="00624C7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</w:t>
            </w:r>
          </w:p>
        </w:tc>
      </w:tr>
    </w:tbl>
    <w:p w14:paraId="6A9AC597" w14:textId="77777777" w:rsidR="009B5C46" w:rsidRDefault="009B5C46" w:rsidP="003A4A6B">
      <w:pPr>
        <w:rPr>
          <w:rFonts w:ascii="Times New Roman" w:eastAsia="Times New Roman" w:hAnsi="Times New Roman" w:cs="Times New Roman"/>
        </w:rPr>
      </w:pPr>
    </w:p>
    <w:p w14:paraId="6ACF6AD2" w14:textId="0C930919" w:rsidR="00342FF7" w:rsidRDefault="009B5C46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AB4C0F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</w:t>
      </w:r>
      <w:r w:rsidR="00E67F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B4C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1: </w:t>
      </w:r>
      <w:r w:rsidR="00F461AB" w:rsidRPr="00D2170B">
        <w:rPr>
          <w:rFonts w:ascii="Times New Roman" w:eastAsia="Times New Roman" w:hAnsi="Times New Roman" w:cs="Times New Roman"/>
          <w:sz w:val="24"/>
          <w:szCs w:val="24"/>
        </w:rPr>
        <w:t xml:space="preserve">Performance gap between the </w:t>
      </w:r>
      <w:r w:rsidR="00E830C2" w:rsidRPr="00D2170B">
        <w:rPr>
          <w:rFonts w:ascii="Times New Roman" w:eastAsia="Times New Roman" w:hAnsi="Times New Roman" w:cs="Times New Roman"/>
          <w:sz w:val="24"/>
          <w:szCs w:val="24"/>
        </w:rPr>
        <w:t xml:space="preserve">baseline and simplified </w:t>
      </w:r>
      <w:r w:rsidR="00F461AB" w:rsidRPr="00D2170B">
        <w:rPr>
          <w:rFonts w:ascii="Times New Roman" w:eastAsia="Times New Roman" w:hAnsi="Times New Roman" w:cs="Times New Roman"/>
          <w:sz w:val="24"/>
          <w:szCs w:val="24"/>
        </w:rPr>
        <w:t xml:space="preserve">receivers </w:t>
      </w:r>
      <w:r w:rsidR="00970FD6">
        <w:rPr>
          <w:rFonts w:ascii="Times New Roman" w:eastAsia="Times New Roman" w:hAnsi="Times New Roman" w:cs="Times New Roman"/>
          <w:sz w:val="24"/>
          <w:szCs w:val="24"/>
        </w:rPr>
        <w:t>widens</w:t>
      </w:r>
      <w:r w:rsidR="008C07C6" w:rsidRPr="00D2170B">
        <w:rPr>
          <w:rFonts w:ascii="Times New Roman" w:eastAsia="Times New Roman" w:hAnsi="Times New Roman" w:cs="Times New Roman"/>
          <w:sz w:val="24"/>
          <w:szCs w:val="24"/>
        </w:rPr>
        <w:t xml:space="preserve"> as rank increases. </w:t>
      </w:r>
    </w:p>
    <w:p w14:paraId="60AFB2A5" w14:textId="60B4641C" w:rsidR="00D560BB" w:rsidRDefault="00CD067E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D560BB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2</w:t>
      </w:r>
      <w:r>
        <w:rPr>
          <w:rFonts w:ascii="Times New Roman" w:eastAsia="Times New Roman" w:hAnsi="Times New Roman" w:cs="Times New Roman"/>
          <w:sz w:val="24"/>
          <w:szCs w:val="24"/>
        </w:rPr>
        <w:t>: For Rank1</w:t>
      </w:r>
      <w:r w:rsidR="00642695">
        <w:rPr>
          <w:rFonts w:ascii="Times New Roman" w:eastAsia="Times New Roman" w:hAnsi="Times New Roman" w:cs="Times New Roman"/>
          <w:sz w:val="24"/>
          <w:szCs w:val="24"/>
        </w:rPr>
        <w:t xml:space="preserve"> with MCS1</w:t>
      </w:r>
      <w:r w:rsidR="001732EA">
        <w:rPr>
          <w:rFonts w:ascii="Times New Roman" w:eastAsia="Times New Roman" w:hAnsi="Times New Roman" w:cs="Times New Roman"/>
          <w:sz w:val="24"/>
          <w:szCs w:val="24"/>
        </w:rPr>
        <w:t>9</w:t>
      </w:r>
      <w:r w:rsidR="00642695">
        <w:rPr>
          <w:rFonts w:ascii="Times New Roman" w:eastAsia="Times New Roman" w:hAnsi="Times New Roman" w:cs="Times New Roman"/>
          <w:sz w:val="24"/>
          <w:szCs w:val="24"/>
        </w:rPr>
        <w:t xml:space="preserve"> (64 QAM)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the </w:t>
      </w:r>
      <w:r w:rsidR="00642695">
        <w:rPr>
          <w:rFonts w:ascii="Times New Roman" w:eastAsia="Times New Roman" w:hAnsi="Times New Roman" w:cs="Times New Roman"/>
          <w:sz w:val="24"/>
          <w:szCs w:val="24"/>
        </w:rPr>
        <w:t xml:space="preserve">performance </w:t>
      </w:r>
      <w:r>
        <w:rPr>
          <w:rFonts w:ascii="Times New Roman" w:eastAsia="Times New Roman" w:hAnsi="Times New Roman" w:cs="Times New Roman"/>
          <w:sz w:val="24"/>
          <w:szCs w:val="24"/>
        </w:rPr>
        <w:t>gap between receiver types is too small</w:t>
      </w:r>
      <w:r w:rsidR="00CB5E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D0CA1B2" w14:textId="04E38902" w:rsidR="002F6E7A" w:rsidRDefault="0032174C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642695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42695">
        <w:rPr>
          <w:rFonts w:ascii="Times New Roman" w:eastAsia="Times New Roman" w:hAnsi="Times New Roman" w:cs="Times New Roman"/>
          <w:sz w:val="24"/>
          <w:szCs w:val="24"/>
        </w:rPr>
        <w:t xml:space="preserve">For Rank2, </w:t>
      </w:r>
      <w:r w:rsidR="00CB5E50">
        <w:rPr>
          <w:rFonts w:ascii="Times New Roman" w:eastAsia="Times New Roman" w:hAnsi="Times New Roman" w:cs="Times New Roman"/>
          <w:sz w:val="24"/>
          <w:szCs w:val="24"/>
        </w:rPr>
        <w:t xml:space="preserve">the gap between receivers </w:t>
      </w:r>
      <w:r w:rsidR="003D13C5">
        <w:rPr>
          <w:rFonts w:ascii="Times New Roman" w:eastAsia="Times New Roman" w:hAnsi="Times New Roman" w:cs="Times New Roman"/>
          <w:sz w:val="24"/>
          <w:szCs w:val="24"/>
        </w:rPr>
        <w:t xml:space="preserve">is substantial and </w:t>
      </w:r>
      <w:r w:rsidR="00CB5E50">
        <w:rPr>
          <w:rFonts w:ascii="Times New Roman" w:eastAsia="Times New Roman" w:hAnsi="Times New Roman" w:cs="Times New Roman"/>
          <w:sz w:val="24"/>
          <w:szCs w:val="24"/>
        </w:rPr>
        <w:t xml:space="preserve">marginally increases between MCS17 and MCS19. </w:t>
      </w:r>
    </w:p>
    <w:p w14:paraId="73C4E1AE" w14:textId="1DB5B78D" w:rsidR="0032174C" w:rsidRDefault="002F6E7A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E50C0E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 4</w:t>
      </w:r>
      <w:r w:rsidR="00E50C0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Rank2, signal power is greater than </w:t>
      </w:r>
      <w:r w:rsidR="00B7746B">
        <w:rPr>
          <w:rFonts w:ascii="Times New Roman" w:eastAsia="Times New Roman" w:hAnsi="Times New Roman" w:cs="Times New Roman"/>
          <w:sz w:val="24"/>
          <w:szCs w:val="24"/>
        </w:rPr>
        <w:t>interference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power (INR) by around </w:t>
      </w:r>
      <w:r w:rsidR="009C3334">
        <w:rPr>
          <w:rFonts w:ascii="Times New Roman" w:eastAsia="Times New Roman" w:hAnsi="Times New Roman" w:cs="Times New Roman"/>
          <w:sz w:val="24"/>
          <w:szCs w:val="24"/>
        </w:rPr>
        <w:t>1-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dB for both MCS 17 and MCS 19. Similar SINR range is chosen for </w:t>
      </w:r>
      <w:r w:rsidR="00994EEF">
        <w:rPr>
          <w:rFonts w:ascii="Times New Roman" w:eastAsia="Times New Roman" w:hAnsi="Times New Roman" w:cs="Times New Roman"/>
          <w:sz w:val="24"/>
          <w:szCs w:val="24"/>
        </w:rPr>
        <w:t xml:space="preserve">Rel-17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4Rx and 2Rx </w:t>
      </w:r>
      <w:r w:rsidR="00A366F3">
        <w:rPr>
          <w:rFonts w:ascii="Times New Roman" w:eastAsia="Times New Roman" w:hAnsi="Times New Roman" w:cs="Times New Roman"/>
          <w:sz w:val="24"/>
          <w:szCs w:val="24"/>
        </w:rPr>
        <w:t xml:space="preserve">requirements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too. </w:t>
      </w:r>
    </w:p>
    <w:p w14:paraId="30433BF9" w14:textId="1D3B981C" w:rsidR="00CD067E" w:rsidRDefault="00CB5E50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CB5E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Observation </w:t>
      </w:r>
      <w:r w:rsidR="00E50C0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CB5E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637BC"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ank4, MCS 13 (16 QAM) </w:t>
      </w:r>
      <w:r w:rsidR="00BF0D90">
        <w:rPr>
          <w:rFonts w:ascii="Times New Roman" w:eastAsia="Times New Roman" w:hAnsi="Times New Roman" w:cs="Times New Roman"/>
          <w:sz w:val="24"/>
          <w:szCs w:val="24"/>
        </w:rPr>
        <w:t xml:space="preserve">requires signal power higher than INR by around </w:t>
      </w:r>
      <w:r w:rsidR="00034DD2">
        <w:rPr>
          <w:rFonts w:ascii="Times New Roman" w:eastAsia="Times New Roman" w:hAnsi="Times New Roman" w:cs="Times New Roman"/>
          <w:sz w:val="24"/>
          <w:szCs w:val="24"/>
        </w:rPr>
        <w:t>3</w:t>
      </w:r>
      <w:r w:rsidR="00BF0D90">
        <w:rPr>
          <w:rFonts w:ascii="Times New Roman" w:eastAsia="Times New Roman" w:hAnsi="Times New Roman" w:cs="Times New Roman"/>
          <w:sz w:val="24"/>
          <w:szCs w:val="24"/>
        </w:rPr>
        <w:t>dB.</w:t>
      </w:r>
    </w:p>
    <w:p w14:paraId="7CD725CC" w14:textId="460DCB75" w:rsidR="0015708D" w:rsidRPr="0015708D" w:rsidRDefault="0015708D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</w:t>
      </w:r>
      <w:r w:rsidRPr="0015708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equirements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with Rank1</w:t>
      </w:r>
    </w:p>
    <w:p w14:paraId="2EB5628C" w14:textId="50CB4D8F" w:rsidR="00970FD6" w:rsidRDefault="00ED3F14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Rank1 does not meaningfully differentiate baseline and simplified </w:t>
      </w:r>
      <w:r w:rsidR="00AA7979">
        <w:rPr>
          <w:rFonts w:ascii="Times New Roman" w:eastAsia="Times New Roman" w:hAnsi="Times New Roman" w:cs="Times New Roman"/>
          <w:sz w:val="24"/>
          <w:szCs w:val="24"/>
        </w:rPr>
        <w:t xml:space="preserve">8Rx </w:t>
      </w:r>
      <w:r>
        <w:rPr>
          <w:rFonts w:ascii="Times New Roman" w:eastAsia="Times New Roman" w:hAnsi="Times New Roman" w:cs="Times New Roman"/>
          <w:sz w:val="24"/>
          <w:szCs w:val="24"/>
        </w:rPr>
        <w:t>receivers for MCS 17 or MCS 19.</w:t>
      </w:r>
      <w:r w:rsidR="00AA7979">
        <w:rPr>
          <w:rFonts w:ascii="Times New Roman" w:eastAsia="Times New Roman" w:hAnsi="Times New Roman" w:cs="Times New Roman"/>
          <w:sz w:val="24"/>
          <w:szCs w:val="24"/>
        </w:rPr>
        <w:t xml:space="preserve"> To reduce number of requirements, and since Rank1 is already verified with 4Rx, separate </w:t>
      </w:r>
      <w:r w:rsidR="00F25B00">
        <w:rPr>
          <w:rFonts w:ascii="Times New Roman" w:eastAsia="Times New Roman" w:hAnsi="Times New Roman" w:cs="Times New Roman"/>
          <w:sz w:val="24"/>
          <w:szCs w:val="24"/>
        </w:rPr>
        <w:t xml:space="preserve">8Rx </w:t>
      </w:r>
      <w:r w:rsidR="00AA7979">
        <w:rPr>
          <w:rFonts w:ascii="Times New Roman" w:eastAsia="Times New Roman" w:hAnsi="Times New Roman" w:cs="Times New Roman"/>
          <w:sz w:val="24"/>
          <w:szCs w:val="24"/>
        </w:rPr>
        <w:t xml:space="preserve">PDSCH requirements are unnecessary in our view. </w:t>
      </w:r>
      <w:r w:rsidR="00310C71">
        <w:rPr>
          <w:rFonts w:ascii="Times New Roman" w:eastAsia="Times New Roman" w:hAnsi="Times New Roman" w:cs="Times New Roman"/>
          <w:sz w:val="24"/>
          <w:szCs w:val="24"/>
        </w:rPr>
        <w:t>Rank1 can be used for CQI</w:t>
      </w:r>
      <w:r w:rsidR="002138EB">
        <w:rPr>
          <w:rFonts w:ascii="Times New Roman" w:eastAsia="Times New Roman" w:hAnsi="Times New Roman" w:cs="Times New Roman"/>
          <w:sz w:val="24"/>
          <w:szCs w:val="24"/>
        </w:rPr>
        <w:t xml:space="preserve"> requirements.</w:t>
      </w:r>
    </w:p>
    <w:p w14:paraId="1DB34F83" w14:textId="586AC29D" w:rsidR="0015708D" w:rsidRPr="0015708D" w:rsidRDefault="0015708D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5708D">
        <w:rPr>
          <w:rFonts w:ascii="Times New Roman" w:eastAsia="Times New Roman" w:hAnsi="Times New Roman" w:cs="Times New Roman"/>
          <w:sz w:val="24"/>
          <w:szCs w:val="24"/>
          <w:u w:val="single"/>
        </w:rPr>
        <w:t>Requirements with Rank2</w:t>
      </w:r>
    </w:p>
    <w:p w14:paraId="556830DA" w14:textId="67203A53" w:rsidR="00FB12B9" w:rsidRDefault="0015708D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Rank2 requirements are not specified with 4Rx and only Rank1 requirements are considered in Rel-17. Therefore, </w:t>
      </w:r>
      <w:r w:rsidR="006F6553">
        <w:rPr>
          <w:rFonts w:ascii="Times New Roman" w:eastAsia="Times New Roman" w:hAnsi="Times New Roman" w:cs="Times New Roman"/>
          <w:sz w:val="24"/>
          <w:szCs w:val="24"/>
        </w:rPr>
        <w:t xml:space="preserve">to demonstrate capability to reject higher rank interference, </w:t>
      </w:r>
      <w:r w:rsidR="009433E5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6F6553">
        <w:rPr>
          <w:rFonts w:ascii="Times New Roman" w:eastAsia="Times New Roman" w:hAnsi="Times New Roman" w:cs="Times New Roman"/>
          <w:sz w:val="24"/>
          <w:szCs w:val="24"/>
        </w:rPr>
        <w:t xml:space="preserve"> support higher rank, </w:t>
      </w:r>
      <w:r w:rsidR="00FB12B9">
        <w:rPr>
          <w:rFonts w:ascii="Times New Roman" w:eastAsia="Times New Roman" w:hAnsi="Times New Roman" w:cs="Times New Roman"/>
          <w:sz w:val="24"/>
          <w:szCs w:val="24"/>
        </w:rPr>
        <w:t>R</w:t>
      </w:r>
      <w:r w:rsidR="006F6553">
        <w:rPr>
          <w:rFonts w:ascii="Times New Roman" w:eastAsia="Times New Roman" w:hAnsi="Times New Roman" w:cs="Times New Roman"/>
          <w:sz w:val="24"/>
          <w:szCs w:val="24"/>
        </w:rPr>
        <w:t xml:space="preserve">ank2 </w:t>
      </w:r>
      <w:r w:rsidR="00DE47BA">
        <w:rPr>
          <w:rFonts w:ascii="Times New Roman" w:eastAsia="Times New Roman" w:hAnsi="Times New Roman" w:cs="Times New Roman"/>
          <w:sz w:val="24"/>
          <w:szCs w:val="24"/>
        </w:rPr>
        <w:t>shall be considered for demodulation requirements.</w:t>
      </w:r>
    </w:p>
    <w:p w14:paraId="08AF93A2" w14:textId="251447B2" w:rsidR="00FB12B9" w:rsidRDefault="00FB12B9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From simulation results, it is also </w:t>
      </w:r>
      <w:r w:rsidR="009A2C67">
        <w:rPr>
          <w:rFonts w:ascii="Times New Roman" w:eastAsia="Times New Roman" w:hAnsi="Times New Roman" w:cs="Times New Roman"/>
          <w:sz w:val="24"/>
          <w:szCs w:val="24"/>
        </w:rPr>
        <w:t>noticed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that reasonable SINR </w:t>
      </w:r>
      <w:r w:rsidR="00AD336A">
        <w:rPr>
          <w:rFonts w:ascii="Times New Roman" w:eastAsia="Times New Roman" w:hAnsi="Times New Roman" w:cs="Times New Roman"/>
          <w:sz w:val="24"/>
          <w:szCs w:val="24"/>
        </w:rPr>
        <w:t>(</w:t>
      </w:r>
      <w:r w:rsidR="00C66702">
        <w:rPr>
          <w:rFonts w:ascii="Times New Roman" w:eastAsia="Times New Roman" w:hAnsi="Times New Roman" w:cs="Times New Roman"/>
          <w:sz w:val="24"/>
          <w:szCs w:val="24"/>
        </w:rPr>
        <w:t xml:space="preserve">around </w:t>
      </w:r>
      <w:r w:rsidR="00AD336A">
        <w:rPr>
          <w:rFonts w:ascii="Times New Roman" w:eastAsia="Times New Roman" w:hAnsi="Times New Roman" w:cs="Times New Roman"/>
          <w:sz w:val="24"/>
          <w:szCs w:val="24"/>
        </w:rPr>
        <w:t xml:space="preserve">2dB)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can support Rank2 </w:t>
      </w:r>
      <w:r w:rsidR="00B45023">
        <w:rPr>
          <w:rFonts w:ascii="Times New Roman" w:eastAsia="Times New Roman" w:hAnsi="Times New Roman" w:cs="Times New Roman"/>
          <w:sz w:val="24"/>
          <w:szCs w:val="24"/>
        </w:rPr>
        <w:t>with higher achievable throughput</w:t>
      </w:r>
      <w:r w:rsidR="00D10B02">
        <w:rPr>
          <w:rFonts w:ascii="Times New Roman" w:eastAsia="Times New Roman" w:hAnsi="Times New Roman" w:cs="Times New Roman"/>
          <w:sz w:val="24"/>
          <w:szCs w:val="24"/>
        </w:rPr>
        <w:t xml:space="preserve">s than Rank1. </w:t>
      </w:r>
      <w:r w:rsidR="00843E43">
        <w:rPr>
          <w:rFonts w:ascii="Times New Roman" w:eastAsia="Times New Roman" w:hAnsi="Times New Roman" w:cs="Times New Roman"/>
          <w:sz w:val="24"/>
          <w:szCs w:val="24"/>
        </w:rPr>
        <w:t>To further reduce SINR</w:t>
      </w:r>
      <w:r w:rsidR="009F7C0A">
        <w:rPr>
          <w:rFonts w:ascii="Times New Roman" w:eastAsia="Times New Roman" w:hAnsi="Times New Roman" w:cs="Times New Roman"/>
          <w:sz w:val="24"/>
          <w:szCs w:val="24"/>
        </w:rPr>
        <w:t xml:space="preserve"> regime</w:t>
      </w:r>
      <w:r w:rsidR="00843E43">
        <w:rPr>
          <w:rFonts w:ascii="Times New Roman" w:eastAsia="Times New Roman" w:hAnsi="Times New Roman" w:cs="Times New Roman"/>
          <w:sz w:val="24"/>
          <w:szCs w:val="24"/>
        </w:rPr>
        <w:t xml:space="preserve">, MCS 13 is an alternative. </w:t>
      </w:r>
    </w:p>
    <w:p w14:paraId="15584551" w14:textId="7DB01516" w:rsidR="00EE7A27" w:rsidRDefault="00EE7A27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E7A27">
        <w:rPr>
          <w:rFonts w:ascii="Times New Roman" w:eastAsia="Times New Roman" w:hAnsi="Times New Roman" w:cs="Times New Roman"/>
          <w:sz w:val="24"/>
          <w:szCs w:val="24"/>
          <w:u w:val="single"/>
        </w:rPr>
        <w:t>Requirements with Rank4</w:t>
      </w:r>
    </w:p>
    <w:p w14:paraId="1BCEED8E" w14:textId="500C8E97" w:rsidR="00F15223" w:rsidRPr="0015054E" w:rsidRDefault="0015054E" w:rsidP="003A4A6B">
      <w:pPr>
        <w:rPr>
          <w:rFonts w:ascii="Times New Roman" w:eastAsia="Times New Roman" w:hAnsi="Times New Roman" w:cs="Times New Roman"/>
          <w:sz w:val="24"/>
          <w:szCs w:val="24"/>
        </w:rPr>
      </w:pPr>
      <w:r w:rsidRPr="0015054E">
        <w:rPr>
          <w:rFonts w:ascii="Times New Roman" w:eastAsia="Times New Roman" w:hAnsi="Times New Roman" w:cs="Times New Roman"/>
          <w:sz w:val="24"/>
          <w:szCs w:val="24"/>
        </w:rPr>
        <w:t>To 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urther demonstrate the true </w:t>
      </w:r>
      <w:r w:rsidR="00B34B8D">
        <w:rPr>
          <w:rFonts w:ascii="Times New Roman" w:eastAsia="Times New Roman" w:hAnsi="Times New Roman" w:cs="Times New Roman"/>
          <w:sz w:val="24"/>
          <w:szCs w:val="24"/>
        </w:rPr>
        <w:t xml:space="preserve">8Rx </w:t>
      </w:r>
      <w:r w:rsidR="00776451">
        <w:rPr>
          <w:rFonts w:ascii="Times New Roman" w:eastAsia="Times New Roman" w:hAnsi="Times New Roman" w:cs="Times New Roman"/>
          <w:sz w:val="24"/>
          <w:szCs w:val="24"/>
        </w:rPr>
        <w:t>(</w:t>
      </w:r>
      <w:r w:rsidR="004407B0">
        <w:rPr>
          <w:rFonts w:ascii="Times New Roman" w:eastAsia="Times New Roman" w:hAnsi="Times New Roman" w:cs="Times New Roman"/>
          <w:sz w:val="24"/>
          <w:szCs w:val="24"/>
        </w:rPr>
        <w:t>baseline</w:t>
      </w:r>
      <w:r w:rsidR="0077645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utility and performance gap with a simplified receiver, Rank4 for serving cell, and up to Rank2 </w:t>
      </w:r>
      <w:r w:rsidR="00A17598">
        <w:rPr>
          <w:rFonts w:ascii="Times New Roman" w:eastAsia="Times New Roman" w:hAnsi="Times New Roman" w:cs="Times New Roman"/>
          <w:sz w:val="24"/>
          <w:szCs w:val="24"/>
        </w:rPr>
        <w:t>for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interference cell </w:t>
      </w:r>
      <w:r w:rsidR="00A17598">
        <w:rPr>
          <w:rFonts w:ascii="Times New Roman" w:eastAsia="Times New Roman" w:hAnsi="Times New Roman" w:cs="Times New Roman"/>
          <w:sz w:val="24"/>
          <w:szCs w:val="24"/>
        </w:rPr>
        <w:t xml:space="preserve">(with Rel-17 interference model) is a suitable scenario. </w:t>
      </w:r>
      <w:r w:rsidR="00A56649">
        <w:rPr>
          <w:rFonts w:ascii="Times New Roman" w:eastAsia="Times New Roman" w:hAnsi="Times New Roman" w:cs="Times New Roman"/>
          <w:sz w:val="24"/>
          <w:szCs w:val="24"/>
        </w:rPr>
        <w:t xml:space="preserve">From simulation results, MCS13 is a good fit to show higher performance gap between the two kinds of receivers. </w:t>
      </w:r>
    </w:p>
    <w:p w14:paraId="5B1A2945" w14:textId="30441EA3" w:rsidR="0015708D" w:rsidRDefault="006F6553" w:rsidP="003A4A6B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A7E3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3A7E3E" w:rsidRPr="003A7E3E">
        <w:rPr>
          <w:rFonts w:ascii="Times New Roman" w:eastAsia="Times New Roman" w:hAnsi="Times New Roman" w:cs="Times New Roman"/>
          <w:sz w:val="24"/>
          <w:szCs w:val="24"/>
          <w:u w:val="single"/>
        </w:rPr>
        <w:t>Field scenarios</w:t>
      </w:r>
    </w:p>
    <w:p w14:paraId="086C0C9F" w14:textId="77777777" w:rsidR="000D2457" w:rsidRDefault="003A7E3E" w:rsidP="00946976">
      <w:pPr>
        <w:rPr>
          <w:rFonts w:ascii="Times New Roman" w:eastAsia="Times New Roman" w:hAnsi="Times New Roman" w:cs="Times New Roman"/>
          <w:sz w:val="24"/>
          <w:szCs w:val="24"/>
        </w:rPr>
      </w:pPr>
      <w:r w:rsidRPr="003A7E3E">
        <w:rPr>
          <w:rFonts w:ascii="Times New Roman" w:eastAsia="Times New Roman" w:hAnsi="Times New Roman" w:cs="Times New Roman"/>
          <w:sz w:val="24"/>
          <w:szCs w:val="24"/>
        </w:rPr>
        <w:t>Although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concerns were earlier expressed on the probability of Rank4 in cell-edge, </w:t>
      </w:r>
      <w:r w:rsidR="00155A9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Rank4 residency data with </w:t>
      </w:r>
      <w:r w:rsidR="002D7557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Rx </w:t>
      </w:r>
      <w:r w:rsidR="002D7557">
        <w:rPr>
          <w:rFonts w:ascii="Times New Roman" w:eastAsia="Times New Roman" w:hAnsi="Times New Roman" w:cs="Times New Roman"/>
          <w:sz w:val="24"/>
          <w:szCs w:val="24"/>
        </w:rPr>
        <w:t>will be higher than that with 4Rx.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Moreover, with rich scattering Rank4 with 8Rx has a higher probability than full rank (Rank4) with 4Rx. </w:t>
      </w:r>
      <w:r w:rsidR="00367F79">
        <w:rPr>
          <w:rFonts w:ascii="Times New Roman" w:eastAsia="Times New Roman" w:hAnsi="Times New Roman" w:cs="Times New Roman"/>
          <w:sz w:val="24"/>
          <w:szCs w:val="24"/>
        </w:rPr>
        <w:t xml:space="preserve">Moreover, Rank4 </w:t>
      </w:r>
      <w:r w:rsidR="008E3C85">
        <w:rPr>
          <w:rFonts w:ascii="Times New Roman" w:eastAsia="Times New Roman" w:hAnsi="Times New Roman" w:cs="Times New Roman"/>
          <w:sz w:val="24"/>
          <w:szCs w:val="24"/>
        </w:rPr>
        <w:t xml:space="preserve">MCS13 </w:t>
      </w:r>
      <w:r w:rsidR="00367F79">
        <w:rPr>
          <w:rFonts w:ascii="Times New Roman" w:eastAsia="Times New Roman" w:hAnsi="Times New Roman" w:cs="Times New Roman"/>
          <w:sz w:val="24"/>
          <w:szCs w:val="24"/>
        </w:rPr>
        <w:t xml:space="preserve">can achieve higher throughput than </w:t>
      </w:r>
      <w:r w:rsidR="00475F3A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 w:rsidR="008E3C85">
        <w:rPr>
          <w:rFonts w:ascii="Times New Roman" w:eastAsia="Times New Roman" w:hAnsi="Times New Roman" w:cs="Times New Roman"/>
          <w:sz w:val="24"/>
          <w:szCs w:val="24"/>
        </w:rPr>
        <w:t xml:space="preserve">2 layers </w:t>
      </w:r>
      <w:r w:rsidR="00475F3A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8E3C85">
        <w:rPr>
          <w:rFonts w:ascii="Times New Roman" w:eastAsia="Times New Roman" w:hAnsi="Times New Roman" w:cs="Times New Roman"/>
          <w:sz w:val="24"/>
          <w:szCs w:val="24"/>
        </w:rPr>
        <w:t xml:space="preserve"> MCS17 </w:t>
      </w:r>
      <w:r w:rsidR="00367F79">
        <w:rPr>
          <w:rFonts w:ascii="Times New Roman" w:eastAsia="Times New Roman" w:hAnsi="Times New Roman" w:cs="Times New Roman"/>
          <w:sz w:val="24"/>
          <w:szCs w:val="24"/>
        </w:rPr>
        <w:t xml:space="preserve">at this SINR regime. </w:t>
      </w:r>
    </w:p>
    <w:p w14:paraId="0937436E" w14:textId="76FDF9FB" w:rsidR="005A78FC" w:rsidRPr="00F0183F" w:rsidRDefault="002E00F9" w:rsidP="009469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Proposal1: RAN4 to </w:t>
      </w:r>
      <w:r w:rsidR="0046422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 have Rank1 requirements for </w:t>
      </w:r>
      <w:r w:rsidR="008365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82084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demodulation performance requirements. </w:t>
      </w:r>
    </w:p>
    <w:p w14:paraId="0F9ACDC7" w14:textId="0524BA58" w:rsidR="00946976" w:rsidRPr="00F0183F" w:rsidRDefault="001937C6" w:rsidP="009469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A63C89"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5F5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have </w:t>
      </w:r>
      <w:r w:rsidR="000E7AD1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ank2 requirements with MCS 17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(Table1) </w:t>
      </w:r>
      <w:r w:rsidR="001F5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and TDLA 30-10 ULA channel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F447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>demodulation requirements</w:t>
      </w:r>
      <w:r w:rsidR="00F77874"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060FD566" w14:textId="2B0B5D9F" w:rsidR="00805CC7" w:rsidRDefault="00C25FB2" w:rsidP="0094697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have Rank4 requirements with MCS 13 </w:t>
      </w:r>
      <w:r w:rsidR="001F57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and TDLA 30-10 ULA channel </w:t>
      </w:r>
      <w:r w:rsidR="00655B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113308">
        <w:rPr>
          <w:rFonts w:ascii="Times New Roman" w:eastAsia="Times New Roman" w:hAnsi="Times New Roman" w:cs="Times New Roman"/>
          <w:b/>
          <w:bCs/>
          <w:sz w:val="24"/>
          <w:szCs w:val="24"/>
        </w:rPr>
        <w:t>demodulation requirements</w:t>
      </w:r>
      <w:r w:rsidR="005E59E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B499D60" w14:textId="77777777" w:rsidR="00486B9E" w:rsidRPr="00EE58C8" w:rsidRDefault="00486B9E" w:rsidP="00486B9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Rel-17 interference models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all demodulation requirements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4321B694" w14:textId="6E483934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27DF440A" w14:textId="2DCC0D69" w:rsidR="002C5E9F" w:rsidRPr="002C5E9F" w:rsidRDefault="002C5E9F" w:rsidP="002C5E9F">
      <w:pPr>
        <w:pStyle w:val="Heading1"/>
        <w:rPr>
          <w:rFonts w:ascii="Arial" w:eastAsia="SimSun" w:hAnsi="Arial" w:cs="Times New Roman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 xml:space="preserve">3. 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>PDSCH Demodulation Requirements intra-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cell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inter-</w:t>
      </w:r>
      <w:r w:rsidR="00D067EE">
        <w:rPr>
          <w:rFonts w:ascii="Arial" w:eastAsia="SimSun" w:hAnsi="Arial" w:cs="Times New Roman"/>
          <w:color w:val="auto"/>
          <w:sz w:val="36"/>
          <w:szCs w:val="20"/>
        </w:rPr>
        <w:t>user</w:t>
      </w:r>
      <w:r w:rsidR="009123D6" w:rsidRPr="002C5E9F">
        <w:rPr>
          <w:rFonts w:ascii="Arial" w:eastAsia="SimSun" w:hAnsi="Arial" w:cs="Times New Roman"/>
          <w:color w:val="auto"/>
          <w:sz w:val="36"/>
          <w:szCs w:val="20"/>
        </w:rPr>
        <w:t xml:space="preserve"> interference </w:t>
      </w:r>
    </w:p>
    <w:p w14:paraId="4CCEE518" w14:textId="70EA213D" w:rsidR="00EE58C8" w:rsidRDefault="00486B9E" w:rsidP="001937C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[2], RAN4 agreed on few scoping details and agreed to further discuss based on simulation results. </w:t>
      </w:r>
      <w:r w:rsidR="00EE58C8" w:rsidRPr="00EE58C8">
        <w:rPr>
          <w:rFonts w:ascii="Times New Roman" w:eastAsia="Times New Roman" w:hAnsi="Times New Roman" w:cs="Times New Roman"/>
          <w:sz w:val="24"/>
          <w:szCs w:val="24"/>
        </w:rPr>
        <w:t>Re</w:t>
      </w:r>
      <w:r w:rsidR="00EE58C8">
        <w:rPr>
          <w:rFonts w:ascii="Times New Roman" w:eastAsia="Times New Roman" w:hAnsi="Times New Roman" w:cs="Times New Roman"/>
          <w:sz w:val="24"/>
          <w:szCs w:val="24"/>
        </w:rPr>
        <w:t xml:space="preserve">l-17 interference models in terms of number of interferers, power levels etc. </w:t>
      </w:r>
      <w:r w:rsidR="00302029">
        <w:rPr>
          <w:rFonts w:ascii="Times New Roman" w:eastAsia="Times New Roman" w:hAnsi="Times New Roman" w:cs="Times New Roman"/>
          <w:sz w:val="24"/>
          <w:szCs w:val="24"/>
        </w:rPr>
        <w:t xml:space="preserve">are agreed to </w:t>
      </w:r>
      <w:r w:rsidR="00EE58C8">
        <w:rPr>
          <w:rFonts w:ascii="Times New Roman" w:eastAsia="Times New Roman" w:hAnsi="Times New Roman" w:cs="Times New Roman"/>
          <w:sz w:val="24"/>
          <w:szCs w:val="24"/>
        </w:rPr>
        <w:t xml:space="preserve">be used for simulation studies. </w:t>
      </w:r>
    </w:p>
    <w:p w14:paraId="79C9B36F" w14:textId="7FAF5640" w:rsidR="007569D8" w:rsidRDefault="007569D8" w:rsidP="007569D8">
      <w:pPr>
        <w:pStyle w:val="Heading2"/>
        <w:rPr>
          <w:rFonts w:ascii="Arial" w:hAnsi="Arial" w:cs="Arial"/>
          <w:color w:val="auto"/>
          <w:sz w:val="32"/>
          <w:szCs w:val="32"/>
          <w:lang w:eastAsia="ko-KR"/>
        </w:rPr>
      </w:pPr>
      <w:r>
        <w:rPr>
          <w:rFonts w:ascii="Arial" w:hAnsi="Arial" w:cs="Arial"/>
          <w:color w:val="auto"/>
          <w:sz w:val="32"/>
          <w:szCs w:val="32"/>
          <w:lang w:eastAsia="ko-KR"/>
        </w:rPr>
        <w:t>3</w:t>
      </w:r>
      <w:r w:rsidRPr="002C5E9F">
        <w:rPr>
          <w:rFonts w:ascii="Arial" w:hAnsi="Arial" w:cs="Arial"/>
          <w:color w:val="auto"/>
          <w:sz w:val="32"/>
          <w:szCs w:val="32"/>
          <w:lang w:eastAsia="ko-KR"/>
        </w:rPr>
        <w:t xml:space="preserve">.1 </w:t>
      </w:r>
      <w:r w:rsidR="003174A7">
        <w:rPr>
          <w:rFonts w:ascii="Arial" w:hAnsi="Arial" w:cs="Arial"/>
          <w:color w:val="auto"/>
          <w:sz w:val="32"/>
          <w:szCs w:val="32"/>
          <w:lang w:eastAsia="ko-KR"/>
        </w:rPr>
        <w:t>MMSE-IRC</w:t>
      </w:r>
      <w:r w:rsidR="00E77A56">
        <w:rPr>
          <w:rFonts w:ascii="Arial" w:hAnsi="Arial" w:cs="Arial"/>
          <w:color w:val="auto"/>
          <w:sz w:val="32"/>
          <w:szCs w:val="32"/>
          <w:lang w:eastAsia="ko-KR"/>
        </w:rPr>
        <w:t xml:space="preserve"> </w:t>
      </w:r>
      <w:r w:rsidR="00A17E84">
        <w:rPr>
          <w:rFonts w:ascii="Arial" w:hAnsi="Arial" w:cs="Arial"/>
          <w:color w:val="auto"/>
          <w:sz w:val="32"/>
          <w:szCs w:val="32"/>
          <w:lang w:eastAsia="ko-KR"/>
        </w:rPr>
        <w:t>(Interference rejection)</w:t>
      </w:r>
    </w:p>
    <w:p w14:paraId="2CF78FE4" w14:textId="33FC157E" w:rsidR="003174A7" w:rsidRDefault="003174A7" w:rsidP="003174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MMSE-IRC fundamentally stays the same for both inter-cell interference and intra-cell inter-user interference cases. The key aspect of interference + noise estimation and then whitening is common for both scenarios. Therefore, our view is the scenarios can be similar in defining requirements for intra-cell inter-user (MU-MIMO) too. </w:t>
      </w:r>
    </w:p>
    <w:p w14:paraId="60552E03" w14:textId="6C9F8659" w:rsidR="00D27C10" w:rsidRDefault="00D27C10" w:rsidP="003174A7">
      <w:pPr>
        <w:rPr>
          <w:rFonts w:ascii="Arial" w:eastAsiaTheme="majorEastAsia" w:hAnsi="Arial" w:cs="Arial"/>
          <w:sz w:val="32"/>
          <w:szCs w:val="32"/>
          <w:lang w:eastAsia="ko-KR"/>
        </w:rPr>
      </w:pPr>
      <w:r w:rsidRPr="00D27C10">
        <w:rPr>
          <w:rFonts w:ascii="Arial" w:eastAsiaTheme="majorEastAsia" w:hAnsi="Arial" w:cs="Arial"/>
          <w:sz w:val="32"/>
          <w:szCs w:val="32"/>
          <w:lang w:eastAsia="ko-KR"/>
        </w:rPr>
        <w:t>3.2 Rank choice</w:t>
      </w:r>
    </w:p>
    <w:p w14:paraId="0E32205B" w14:textId="1201D473" w:rsidR="00091A61" w:rsidRPr="00091A61" w:rsidRDefault="00091A61" w:rsidP="003174A7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1A61">
        <w:rPr>
          <w:rFonts w:ascii="Times New Roman" w:eastAsia="Times New Roman" w:hAnsi="Times New Roman" w:cs="Times New Roman"/>
          <w:sz w:val="24"/>
          <w:szCs w:val="24"/>
          <w:u w:val="single"/>
        </w:rPr>
        <w:t>Rank1</w:t>
      </w:r>
    </w:p>
    <w:p w14:paraId="0CED7D64" w14:textId="32F6B213" w:rsidR="00D27C10" w:rsidRDefault="00EC6F3A" w:rsidP="003174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Rank1 and Rank2 scenarios </w:t>
      </w:r>
      <w:r w:rsidR="00F24D9D">
        <w:rPr>
          <w:rFonts w:ascii="Times New Roman" w:eastAsia="Times New Roman" w:hAnsi="Times New Roman" w:cs="Times New Roman"/>
          <w:sz w:val="24"/>
          <w:szCs w:val="24"/>
        </w:rPr>
        <w:t xml:space="preserve">were specified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 Rel-17. </w:t>
      </w:r>
      <w:r w:rsidR="00B65F82">
        <w:rPr>
          <w:rFonts w:ascii="Times New Roman" w:eastAsia="Times New Roman" w:hAnsi="Times New Roman" w:cs="Times New Roman"/>
          <w:sz w:val="24"/>
          <w:szCs w:val="24"/>
        </w:rPr>
        <w:t xml:space="preserve">Extending the rationale in </w:t>
      </w:r>
      <w:r w:rsidR="002B141D">
        <w:rPr>
          <w:rFonts w:ascii="Times New Roman" w:eastAsia="Times New Roman" w:hAnsi="Times New Roman" w:cs="Times New Roman"/>
          <w:sz w:val="24"/>
          <w:szCs w:val="24"/>
        </w:rPr>
        <w:t>section</w:t>
      </w:r>
      <w:r w:rsidR="00B65F82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r w:rsidR="006B7545">
        <w:rPr>
          <w:rFonts w:ascii="Times New Roman" w:eastAsia="Times New Roman" w:hAnsi="Times New Roman" w:cs="Times New Roman"/>
          <w:sz w:val="24"/>
          <w:szCs w:val="24"/>
        </w:rPr>
        <w:t xml:space="preserve">to keep number of requirements limited, Rank1 scenario can be skipped is our view. </w:t>
      </w:r>
      <w:r w:rsidR="00B65F82">
        <w:rPr>
          <w:rFonts w:ascii="Times New Roman" w:eastAsia="Times New Roman" w:hAnsi="Times New Roman" w:cs="Times New Roman"/>
          <w:sz w:val="24"/>
          <w:szCs w:val="24"/>
        </w:rPr>
        <w:t xml:space="preserve">Rank2 scenario shall be demonstrate superior 8Rx performance </w:t>
      </w:r>
      <w:r w:rsidR="00566959">
        <w:rPr>
          <w:rFonts w:ascii="Times New Roman" w:eastAsia="Times New Roman" w:hAnsi="Times New Roman" w:cs="Times New Roman"/>
          <w:sz w:val="24"/>
          <w:szCs w:val="24"/>
        </w:rPr>
        <w:t xml:space="preserve">vs 4Rx receiver and shall be considered </w:t>
      </w:r>
      <w:r w:rsidR="00B65F82">
        <w:rPr>
          <w:rFonts w:ascii="Times New Roman" w:eastAsia="Times New Roman" w:hAnsi="Times New Roman" w:cs="Times New Roman"/>
          <w:sz w:val="24"/>
          <w:szCs w:val="24"/>
        </w:rPr>
        <w:t xml:space="preserve">for demodulation requirements. </w:t>
      </w:r>
    </w:p>
    <w:p w14:paraId="431B984A" w14:textId="03BD1571" w:rsidR="00091A61" w:rsidRPr="00091A61" w:rsidRDefault="00091A61" w:rsidP="003174A7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91A61">
        <w:rPr>
          <w:rFonts w:ascii="Times New Roman" w:eastAsia="Times New Roman" w:hAnsi="Times New Roman" w:cs="Times New Roman"/>
          <w:sz w:val="24"/>
          <w:szCs w:val="24"/>
          <w:u w:val="single"/>
        </w:rPr>
        <w:t>Rank4</w:t>
      </w:r>
    </w:p>
    <w:p w14:paraId="2A3980BC" w14:textId="2DBAB838" w:rsidR="00CF77D2" w:rsidRDefault="00B6565D" w:rsidP="00CF77D2">
      <w:pPr>
        <w:rPr>
          <w:rFonts w:ascii="Times New Roman" w:eastAsia="Times New Roman" w:hAnsi="Times New Roman" w:cs="Times New Roman"/>
          <w:sz w:val="24"/>
          <w:szCs w:val="24"/>
        </w:rPr>
      </w:pPr>
      <w:r w:rsidRPr="00B6565D">
        <w:rPr>
          <w:rFonts w:ascii="Times New Roman" w:eastAsia="Times New Roman" w:hAnsi="Times New Roman" w:cs="Times New Roman"/>
          <w:sz w:val="24"/>
          <w:szCs w:val="24"/>
        </w:rPr>
        <w:t>Rank4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both serving and interfering cell requires TDD-OCC DMRS (M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27E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>2) support which is an optional feature.</w:t>
      </w:r>
      <w:r w:rsidR="00723788">
        <w:rPr>
          <w:rFonts w:ascii="Times New Roman" w:eastAsia="Times New Roman" w:hAnsi="Times New Roman" w:cs="Times New Roman"/>
          <w:sz w:val="24"/>
          <w:szCs w:val="24"/>
        </w:rPr>
        <w:t xml:space="preserve"> This implies all the UEs which don’t support this capability are not going to be verified with the requirement.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Moreover, such DMRS scheme has a higher DMRS overhead and is not a preferred option </w:t>
      </w:r>
      <w:r w:rsidR="00120FED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A76434">
        <w:rPr>
          <w:rFonts w:ascii="Times New Roman" w:eastAsia="Times New Roman" w:hAnsi="Times New Roman" w:cs="Times New Roman"/>
          <w:sz w:val="24"/>
          <w:szCs w:val="24"/>
        </w:rPr>
        <w:t xml:space="preserve">network operators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in our view. </w:t>
      </w:r>
      <w:r w:rsidR="00BF4A4D">
        <w:rPr>
          <w:rFonts w:ascii="Times New Roman" w:eastAsia="Times New Roman" w:hAnsi="Times New Roman" w:cs="Times New Roman"/>
          <w:sz w:val="24"/>
          <w:szCs w:val="24"/>
        </w:rPr>
        <w:t xml:space="preserve">Furthermore, such DMRS scheme is not considered in RAN4 scenarios other than 8L, 8Rx requirement.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>R18-</w:t>
      </w:r>
      <w:r w:rsidR="00406983">
        <w:rPr>
          <w:rFonts w:ascii="Times New Roman" w:eastAsia="Times New Roman" w:hAnsi="Times New Roman" w:cs="Times New Roman"/>
          <w:sz w:val="24"/>
          <w:szCs w:val="24"/>
        </w:rPr>
        <w:t xml:space="preserve">enhanced 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DMRS </w:t>
      </w:r>
      <w:r w:rsidR="004A0A5C">
        <w:rPr>
          <w:rFonts w:ascii="Times New Roman" w:eastAsia="Times New Roman" w:hAnsi="Times New Roman" w:cs="Times New Roman"/>
          <w:sz w:val="24"/>
          <w:szCs w:val="24"/>
        </w:rPr>
        <w:t xml:space="preserve">is </w:t>
      </w:r>
      <w:r w:rsidR="00616C77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4A0A5C">
        <w:rPr>
          <w:rFonts w:ascii="Times New Roman" w:eastAsia="Times New Roman" w:hAnsi="Times New Roman" w:cs="Times New Roman"/>
          <w:sz w:val="24"/>
          <w:szCs w:val="24"/>
        </w:rPr>
        <w:t>more suitable</w:t>
      </w:r>
      <w:r w:rsidR="00616C77">
        <w:rPr>
          <w:rFonts w:ascii="Times New Roman" w:eastAsia="Times New Roman" w:hAnsi="Times New Roman" w:cs="Times New Roman"/>
          <w:sz w:val="24"/>
          <w:szCs w:val="24"/>
        </w:rPr>
        <w:t xml:space="preserve"> option</w:t>
      </w:r>
      <w:r w:rsidR="00E62B23">
        <w:rPr>
          <w:rFonts w:ascii="Times New Roman" w:eastAsia="Times New Roman" w:hAnsi="Times New Roman" w:cs="Times New Roman"/>
          <w:sz w:val="24"/>
          <w:szCs w:val="24"/>
        </w:rPr>
        <w:t xml:space="preserve"> to further consider Rank4 case</w:t>
      </w:r>
      <w:r w:rsidR="00A9459E">
        <w:rPr>
          <w:rFonts w:ascii="Times New Roman" w:eastAsia="Times New Roman" w:hAnsi="Times New Roman" w:cs="Times New Roman"/>
          <w:sz w:val="24"/>
          <w:szCs w:val="24"/>
        </w:rPr>
        <w:t xml:space="preserve"> to balance DMRS overhead</w:t>
      </w:r>
      <w:r w:rsidR="007369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7742A">
        <w:rPr>
          <w:rFonts w:ascii="Times New Roman" w:eastAsia="Times New Roman" w:hAnsi="Times New Roman" w:cs="Times New Roman"/>
          <w:sz w:val="24"/>
          <w:szCs w:val="24"/>
        </w:rPr>
        <w:t>Considering above two aspects, we are of the view to not define Rank4 requirement</w:t>
      </w:r>
      <w:r w:rsidR="00620208">
        <w:rPr>
          <w:rFonts w:ascii="Times New Roman" w:eastAsia="Times New Roman" w:hAnsi="Times New Roman" w:cs="Times New Roman"/>
          <w:sz w:val="24"/>
          <w:szCs w:val="24"/>
        </w:rPr>
        <w:t>s.</w:t>
      </w:r>
      <w:r w:rsidR="00CF77D2" w:rsidRPr="00CF77D2">
        <w:rPr>
          <w:rFonts w:ascii="Times New Roman" w:eastAsia="Times New Roman" w:hAnsi="Times New Roman" w:cs="Times New Roman"/>
          <w:sz w:val="24"/>
          <w:szCs w:val="24"/>
        </w:rPr>
        <w:t xml:space="preserve"> We are working on simulations and will update during meeting </w:t>
      </w:r>
      <w:r w:rsidR="00C02C89">
        <w:rPr>
          <w:rFonts w:ascii="Times New Roman" w:eastAsia="Times New Roman" w:hAnsi="Times New Roman" w:cs="Times New Roman"/>
          <w:sz w:val="24"/>
          <w:szCs w:val="24"/>
        </w:rPr>
        <w:t>once complete</w:t>
      </w:r>
      <w:r w:rsidR="00CF77D2" w:rsidRPr="00CF77D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D0ED56" w14:textId="7B0C7B0B" w:rsidR="00B6565D" w:rsidRDefault="00B6565D" w:rsidP="003174A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EB2D57" w14:textId="64B898F5" w:rsidR="0075656E" w:rsidRDefault="0075656E" w:rsidP="003174A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656E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consider Rank2 </w:t>
      </w:r>
      <w:r w:rsidR="00827C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with MCS 13 and TDLA 30-10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for MU-MIMO demodulation requirements.</w:t>
      </w:r>
    </w:p>
    <w:p w14:paraId="0D0E546E" w14:textId="0D6E36F2" w:rsidR="007569D8" w:rsidRDefault="00F725F5" w:rsidP="001937C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25F5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not define </w:t>
      </w:r>
      <w:r w:rsidR="00AA10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MU-MIMO requirements for </w:t>
      </w:r>
      <w:r w:rsidR="007076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Rank1 and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Rank4. </w:t>
      </w:r>
    </w:p>
    <w:p w14:paraId="79B39EC8" w14:textId="624DADDF" w:rsidR="00DA5156" w:rsidRPr="00CF77D2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</w:p>
    <w:p w14:paraId="68F0BAD5" w14:textId="42C31E56" w:rsidR="00374239" w:rsidRDefault="0011702C" w:rsidP="005120A7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4</w:t>
      </w:r>
      <w:r w:rsidR="00A9557B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780DC1" w:rsidRPr="00BE4254">
        <w:rPr>
          <w:rFonts w:ascii="Arial" w:eastAsia="SimSun" w:hAnsi="Arial" w:cs="Times New Roman"/>
          <w:color w:val="auto"/>
          <w:sz w:val="36"/>
          <w:szCs w:val="20"/>
        </w:rPr>
        <w:t xml:space="preserve"> </w:t>
      </w:r>
      <w:r w:rsidR="00FC10A5">
        <w:rPr>
          <w:rFonts w:ascii="Arial" w:hAnsi="Arial" w:cs="Arial"/>
          <w:color w:val="auto"/>
          <w:sz w:val="36"/>
          <w:szCs w:val="36"/>
        </w:rPr>
        <w:t xml:space="preserve">CQI requirements </w:t>
      </w:r>
    </w:p>
    <w:p w14:paraId="1B1635CB" w14:textId="116A40D2" w:rsidR="002C5E9F" w:rsidRDefault="001B650D" w:rsidP="002C5E9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For CQI requirements, two aspects need to be considered based on specs. defined so far. </w:t>
      </w:r>
      <w:r w:rsidR="00AE27E8">
        <w:rPr>
          <w:rFonts w:ascii="Times New Roman" w:eastAsia="Times New Roman" w:hAnsi="Times New Roman" w:cs="Times New Roman"/>
          <w:sz w:val="24"/>
          <w:szCs w:val="24"/>
        </w:rPr>
        <w:t>In rel-17, CQI requirements for inter-cell interference case were defined with Rank1 and TDLA30-10 channel.</w:t>
      </w:r>
      <w:r w:rsidR="00634F12">
        <w:rPr>
          <w:rFonts w:ascii="Times New Roman" w:eastAsia="Times New Roman" w:hAnsi="Times New Roman" w:cs="Times New Roman"/>
          <w:sz w:val="24"/>
          <w:szCs w:val="24"/>
        </w:rPr>
        <w:t xml:space="preserve"> While in Rel-18, 8Rx CQI requirements are specified only for static channel. </w:t>
      </w:r>
    </w:p>
    <w:p w14:paraId="68C7F2E7" w14:textId="0CE75037" w:rsidR="00634F12" w:rsidRDefault="004953F1" w:rsidP="002C5E9F">
      <w:pPr>
        <w:rPr>
          <w:rFonts w:ascii="Times New Roman" w:eastAsia="Times New Roman" w:hAnsi="Times New Roman" w:cs="Times New Roman"/>
          <w:sz w:val="24"/>
          <w:szCs w:val="24"/>
        </w:rPr>
      </w:pPr>
      <w:r w:rsidRPr="004953F1">
        <w:rPr>
          <w:rFonts w:ascii="Times New Roman" w:eastAsia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static channel, and AWGN propagation from interferer, </w:t>
      </w:r>
      <w:r w:rsidR="00106676">
        <w:rPr>
          <w:rFonts w:ascii="Times New Roman" w:eastAsia="Times New Roman" w:hAnsi="Times New Roman" w:cs="Times New Roman"/>
          <w:sz w:val="24"/>
          <w:szCs w:val="24"/>
        </w:rPr>
        <w:t xml:space="preserve">MMSE is sufficient and MMSE-IRC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performance shall not </w:t>
      </w:r>
      <w:r w:rsidR="00E90120">
        <w:rPr>
          <w:rFonts w:ascii="Times New Roman" w:eastAsia="Times New Roman" w:hAnsi="Times New Roman" w:cs="Times New Roman"/>
          <w:sz w:val="24"/>
          <w:szCs w:val="24"/>
        </w:rPr>
        <w:t>be better than MMSE</w:t>
      </w:r>
      <w:r>
        <w:rPr>
          <w:rFonts w:ascii="Times New Roman" w:eastAsia="Times New Roman" w:hAnsi="Times New Roman" w:cs="Times New Roman"/>
          <w:sz w:val="24"/>
          <w:szCs w:val="24"/>
        </w:rPr>
        <w:t>. Therefore TDLA30-1</w:t>
      </w:r>
      <w:r w:rsidR="00EC3E6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ULA channel and other Rel-17 settings can be extended to 8Rx </w:t>
      </w:r>
      <w:r w:rsidR="00F7557B">
        <w:rPr>
          <w:rFonts w:ascii="Times New Roman" w:eastAsia="Times New Roman" w:hAnsi="Times New Roman" w:cs="Times New Roman"/>
          <w:sz w:val="24"/>
          <w:szCs w:val="24"/>
        </w:rPr>
        <w:t xml:space="preserve">inter-cell interference CQI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requirements. </w:t>
      </w:r>
    </w:p>
    <w:p w14:paraId="110C48E1" w14:textId="44C0EABC" w:rsidR="00F7557B" w:rsidRPr="000A510A" w:rsidRDefault="000A510A" w:rsidP="002C5E9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10A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</w:t>
      </w:r>
      <w:r w:rsidR="005454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Rank1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Rel-17 settings for 8Rx CQI requirements </w:t>
      </w:r>
    </w:p>
    <w:p w14:paraId="053B383E" w14:textId="2D247D2C" w:rsidR="00AE7E31" w:rsidRDefault="008A6669" w:rsidP="00AE7E31">
      <w:pPr>
        <w:pStyle w:val="Heading1"/>
        <w:rPr>
          <w:rFonts w:ascii="Arial" w:hAnsi="Arial" w:cs="Arial"/>
          <w:color w:val="auto"/>
          <w:sz w:val="36"/>
          <w:szCs w:val="36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5</w:t>
      </w:r>
      <w:r w:rsidR="00AE7E31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AE7E31" w:rsidRPr="00BE4254">
        <w:rPr>
          <w:rFonts w:ascii="Arial" w:eastAsia="SimSun" w:hAnsi="Arial" w:cs="Times New Roman"/>
          <w:color w:val="auto"/>
          <w:sz w:val="36"/>
          <w:szCs w:val="20"/>
        </w:rPr>
        <w:t xml:space="preserve"> </w:t>
      </w:r>
      <w:r w:rsidR="0033615B">
        <w:rPr>
          <w:rFonts w:ascii="Arial" w:hAnsi="Arial" w:cs="Arial"/>
          <w:color w:val="auto"/>
          <w:sz w:val="36"/>
          <w:szCs w:val="36"/>
        </w:rPr>
        <w:t>Release independence</w:t>
      </w:r>
    </w:p>
    <w:p w14:paraId="4B1DDBA4" w14:textId="04EB67E4" w:rsidR="00780DC1" w:rsidRDefault="00780DC1" w:rsidP="00780DC1">
      <w:pPr>
        <w:rPr>
          <w:rFonts w:ascii="Times New Roman" w:eastAsia="Times New Roman" w:hAnsi="Times New Roman" w:cs="Times New Roman"/>
          <w:sz w:val="24"/>
          <w:szCs w:val="24"/>
        </w:rPr>
      </w:pPr>
      <w:r w:rsidRPr="007601A7">
        <w:rPr>
          <w:rFonts w:ascii="Times New Roman" w:eastAsia="Times New Roman" w:hAnsi="Times New Roman" w:cs="Times New Roman"/>
          <w:sz w:val="24"/>
          <w:szCs w:val="24"/>
        </w:rPr>
        <w:t xml:space="preserve">Since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interference requirements are being discussed in Rel-19 feature, release independence </w:t>
      </w:r>
      <w:r w:rsidR="00232815">
        <w:rPr>
          <w:rFonts w:ascii="Times New Roman" w:eastAsia="Times New Roman" w:hAnsi="Times New Roman" w:cs="Times New Roman"/>
          <w:sz w:val="24"/>
          <w:szCs w:val="24"/>
        </w:rPr>
        <w:t>shall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 </w:t>
      </w:r>
      <w:r w:rsidR="001E5464">
        <w:rPr>
          <w:rFonts w:ascii="Times New Roman" w:eastAsia="Times New Roman" w:hAnsi="Times New Roman" w:cs="Times New Roman"/>
          <w:sz w:val="24"/>
          <w:szCs w:val="24"/>
        </w:rPr>
        <w:t>considered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from Rel-18</w:t>
      </w:r>
      <w:r w:rsidR="001E5464">
        <w:rPr>
          <w:rFonts w:ascii="Times New Roman" w:eastAsia="Times New Roman" w:hAnsi="Times New Roman" w:cs="Times New Roman"/>
          <w:sz w:val="24"/>
          <w:szCs w:val="24"/>
        </w:rPr>
        <w:t xml:space="preserve"> for</w:t>
      </w:r>
    </w:p>
    <w:p w14:paraId="50F5A3D2" w14:textId="2C66BB59" w:rsidR="00DF663E" w:rsidRDefault="00780DC1" w:rsidP="001E546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1F529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7ADF477A" w14:textId="77777777" w:rsidR="00DA5156" w:rsidRPr="00AA003A" w:rsidRDefault="00DA5156" w:rsidP="00DA5156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Arial" w:eastAsia="SimSun" w:hAnsi="Arial" w:cs="Times New Roman"/>
          <w:sz w:val="36"/>
          <w:szCs w:val="20"/>
        </w:rPr>
      </w:pPr>
    </w:p>
    <w:p w14:paraId="7A69DB94" w14:textId="45D60B67" w:rsidR="00496CBB" w:rsidRPr="00AA003A" w:rsidRDefault="0025660B" w:rsidP="00AA003A">
      <w:pPr>
        <w:pStyle w:val="Heading1"/>
        <w:rPr>
          <w:rFonts w:ascii="Arial" w:eastAsia="SimSun" w:hAnsi="Arial" w:cs="Times New Roman"/>
          <w:color w:val="auto"/>
          <w:sz w:val="36"/>
          <w:szCs w:val="20"/>
        </w:rPr>
      </w:pPr>
      <w:r>
        <w:rPr>
          <w:rFonts w:ascii="Arial" w:eastAsia="SimSun" w:hAnsi="Arial" w:cs="Times New Roman"/>
          <w:color w:val="auto"/>
          <w:sz w:val="36"/>
          <w:szCs w:val="20"/>
        </w:rPr>
        <w:t>6</w:t>
      </w:r>
      <w:r w:rsidR="00A9557B" w:rsidRPr="00AA003A">
        <w:rPr>
          <w:rFonts w:ascii="Arial" w:eastAsia="SimSun" w:hAnsi="Arial" w:cs="Times New Roman"/>
          <w:color w:val="auto"/>
          <w:sz w:val="36"/>
          <w:szCs w:val="20"/>
        </w:rPr>
        <w:t>.</w:t>
      </w:r>
      <w:r w:rsidR="00496CBB" w:rsidRPr="00AA003A">
        <w:rPr>
          <w:rFonts w:ascii="Arial" w:eastAsia="SimSun" w:hAnsi="Arial" w:cs="Times New Roman"/>
          <w:color w:val="auto"/>
          <w:sz w:val="36"/>
          <w:szCs w:val="20"/>
        </w:rPr>
        <w:t xml:space="preserve"> Conclusions</w:t>
      </w:r>
      <w:r w:rsidR="001F0935" w:rsidRPr="00AA003A">
        <w:rPr>
          <w:rFonts w:ascii="Arial" w:eastAsia="SimSun" w:hAnsi="Arial" w:cs="Times New Roman"/>
          <w:color w:val="auto"/>
          <w:sz w:val="36"/>
          <w:szCs w:val="20"/>
        </w:rPr>
        <w:tab/>
      </w:r>
    </w:p>
    <w:p w14:paraId="23832E83" w14:textId="77777777" w:rsidR="00D974B6" w:rsidRDefault="00D974B6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558509AB" w14:textId="410CCF8D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64BEAE89" w14:textId="77777777" w:rsidR="00374239" w:rsidRPr="00F0183F" w:rsidRDefault="00374239" w:rsidP="003742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Proposal1: RAN4 to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 have Rank1 requirements for inter-cell interference PDSCH demodulation performance requirements. </w:t>
      </w:r>
    </w:p>
    <w:p w14:paraId="023AB24A" w14:textId="6DBAEA10" w:rsidR="00374239" w:rsidRPr="00F0183F" w:rsidRDefault="00374239" w:rsidP="003742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RAN4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have Rank2 requirements with MCS 17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(Table1)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and TDLA 30-10 ULA channel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inter-cell interference </w:t>
      </w:r>
      <w:r w:rsidR="009E10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demodulation requirements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20D65F4E" w14:textId="0B4A0F01" w:rsidR="00374239" w:rsidRDefault="00374239" w:rsidP="0037423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RAN4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shall have Rank4 requirements with MCS 13 and TDLA 30-10 ULA channel </w:t>
      </w:r>
      <w:r w:rsidR="00F75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inter-cell interference demodulation requirements</w:t>
      </w:r>
      <w:r w:rsidR="00CE6F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F01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978DB44" w14:textId="7206D606" w:rsidR="00527D25" w:rsidRPr="00EE58C8" w:rsidRDefault="00374239" w:rsidP="00527D2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Rel-17 interference models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all demodulation requirements</w:t>
      </w:r>
      <w:r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527D25" w:rsidRPr="00EE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2C1FEE1" w14:textId="77777777" w:rsidR="00C01096" w:rsidRDefault="00C01096" w:rsidP="00C0109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5656E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 RAN4 to consider Rank2 with MCS 13 and TDLA 30-10 for MU-MIMO demodulation requirements.</w:t>
      </w:r>
    </w:p>
    <w:p w14:paraId="575BC31F" w14:textId="2639DFED" w:rsidR="00C01096" w:rsidRDefault="00C01096" w:rsidP="00C01096">
      <w:pPr>
        <w:rPr>
          <w:rFonts w:ascii="Times New Roman" w:eastAsia="Times New Roman" w:hAnsi="Times New Roman" w:cs="Times New Roman"/>
          <w:sz w:val="24"/>
          <w:szCs w:val="24"/>
        </w:rPr>
      </w:pPr>
      <w:r w:rsidRPr="00F725F5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</w:t>
      </w:r>
      <w:r w:rsidR="006874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to not define </w:t>
      </w:r>
      <w:r w:rsidR="001053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MU-MIMO requirements with </w:t>
      </w:r>
      <w:r w:rsidR="0068740D">
        <w:rPr>
          <w:rFonts w:ascii="Times New Roman" w:eastAsia="Times New Roman" w:hAnsi="Times New Roman" w:cs="Times New Roman"/>
          <w:b/>
          <w:bCs/>
          <w:sz w:val="24"/>
          <w:szCs w:val="24"/>
        </w:rPr>
        <w:t>Rank1 and Rank4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0B73E7CD" w14:textId="2EF93A89" w:rsidR="00C01096" w:rsidRPr="000A510A" w:rsidRDefault="00C01096" w:rsidP="00C01096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10A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RAN4 to use </w:t>
      </w:r>
      <w:r w:rsidR="005454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Rank1 with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Rel-17 settings for 8Rx CQI requirements </w:t>
      </w:r>
    </w:p>
    <w:p w14:paraId="7945010F" w14:textId="7E2DF54D" w:rsidR="00527D25" w:rsidRDefault="00527D25" w:rsidP="00527D2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B95B1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4263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Rel-19 8Rx performance requirements shall be independent from Rel-18. </w:t>
      </w:r>
    </w:p>
    <w:p w14:paraId="226B4253" w14:textId="77777777" w:rsidR="00496CBB" w:rsidRPr="00BA1325" w:rsidRDefault="00496CBB" w:rsidP="00496CBB">
      <w:pPr>
        <w:pStyle w:val="Heading1"/>
        <w:pBdr>
          <w:bottom w:val="single" w:sz="6" w:space="1" w:color="auto"/>
        </w:pBdr>
        <w:rPr>
          <w:rFonts w:ascii="Arial" w:eastAsia="SimSun" w:hAnsi="Arial" w:cs="Times New Roman"/>
          <w:color w:val="auto"/>
          <w:sz w:val="36"/>
          <w:szCs w:val="20"/>
        </w:rPr>
      </w:pPr>
      <w:r w:rsidRPr="00BA1325">
        <w:rPr>
          <w:rFonts w:ascii="Arial" w:eastAsia="SimSun" w:hAnsi="Arial" w:cs="Times New Roman"/>
          <w:color w:val="auto"/>
          <w:sz w:val="36"/>
          <w:szCs w:val="20"/>
        </w:rPr>
        <w:t>References</w:t>
      </w:r>
    </w:p>
    <w:p w14:paraId="7F3C37D6" w14:textId="228703BE" w:rsidR="0042564D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RP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41297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234E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Revised WID on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NR demodulation performance: Phase 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meeting, #10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17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June 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Shanghai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D06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 w:rsidR="009969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1051A5B" w14:textId="3E096562" w:rsidR="00F353A6" w:rsidRDefault="00F353A6" w:rsidP="008C018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 w:rsidR="00823A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 w:rsidRPr="004454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R4-24</w:t>
      </w:r>
      <w:r w:rsidR="00BD2778" w:rsidRPr="00BD27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16555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“Way Forward for [112</w:t>
      </w:r>
      <w:r w:rsidR="00A63E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][32</w:t>
      </w:r>
      <w:r w:rsidR="00A63EC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] NR demodulation performance: Phase 5”, 3GPP TSG RAN meeting, #112</w:t>
      </w:r>
      <w:r w:rsidR="00C61D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61D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C61D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C61D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1D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2024, </w:t>
      </w:r>
      <w:r w:rsidR="00A23B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Hefei, China.</w:t>
      </w:r>
    </w:p>
    <w:sectPr w:rsidR="00F353A6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095D7" w14:textId="77777777" w:rsidR="00E92A4A" w:rsidRDefault="00E92A4A">
      <w:pPr>
        <w:spacing w:after="0" w:line="240" w:lineRule="auto"/>
      </w:pPr>
      <w:r>
        <w:separator/>
      </w:r>
    </w:p>
  </w:endnote>
  <w:endnote w:type="continuationSeparator" w:id="0">
    <w:p w14:paraId="2880F1C4" w14:textId="77777777" w:rsidR="00E92A4A" w:rsidRDefault="00E92A4A">
      <w:pPr>
        <w:spacing w:after="0" w:line="240" w:lineRule="auto"/>
      </w:pPr>
      <w:r>
        <w:continuationSeparator/>
      </w:r>
    </w:p>
  </w:endnote>
  <w:endnote w:type="continuationNotice" w:id="1">
    <w:p w14:paraId="5BDCD0C6" w14:textId="77777777" w:rsidR="00F751FA" w:rsidRDefault="00F751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40EBB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CF934" w14:textId="77777777" w:rsidR="00F57BC8" w:rsidRDefault="00C02C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02DE1" w14:textId="77777777" w:rsidR="00E92A4A" w:rsidRDefault="00E92A4A">
      <w:pPr>
        <w:spacing w:after="0" w:line="240" w:lineRule="auto"/>
      </w:pPr>
      <w:r>
        <w:separator/>
      </w:r>
    </w:p>
  </w:footnote>
  <w:footnote w:type="continuationSeparator" w:id="0">
    <w:p w14:paraId="55171535" w14:textId="77777777" w:rsidR="00E92A4A" w:rsidRDefault="00E92A4A">
      <w:pPr>
        <w:spacing w:after="0" w:line="240" w:lineRule="auto"/>
      </w:pPr>
      <w:r>
        <w:continuationSeparator/>
      </w:r>
    </w:p>
  </w:footnote>
  <w:footnote w:type="continuationNotice" w:id="1">
    <w:p w14:paraId="28DBBFE8" w14:textId="77777777" w:rsidR="00F751FA" w:rsidRDefault="00F751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37161"/>
    <w:multiLevelType w:val="hybridMultilevel"/>
    <w:tmpl w:val="1BCC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25D0"/>
    <w:multiLevelType w:val="hybridMultilevel"/>
    <w:tmpl w:val="8D849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3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59748F"/>
    <w:multiLevelType w:val="hybridMultilevel"/>
    <w:tmpl w:val="86CA68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71291"/>
    <w:multiLevelType w:val="hybridMultilevel"/>
    <w:tmpl w:val="616C0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 w15:restartNumberingAfterBreak="0">
    <w:nsid w:val="44BA67B7"/>
    <w:multiLevelType w:val="hybridMultilevel"/>
    <w:tmpl w:val="CA083B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BD5"/>
    <w:multiLevelType w:val="hybridMultilevel"/>
    <w:tmpl w:val="6FB4D8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B2473"/>
    <w:multiLevelType w:val="hybridMultilevel"/>
    <w:tmpl w:val="289A06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18456513">
    <w:abstractNumId w:val="4"/>
  </w:num>
  <w:num w:numId="2" w16cid:durableId="735738205">
    <w:abstractNumId w:val="13"/>
  </w:num>
  <w:num w:numId="3" w16cid:durableId="733040452">
    <w:abstractNumId w:val="7"/>
  </w:num>
  <w:num w:numId="4" w16cid:durableId="606012363">
    <w:abstractNumId w:val="10"/>
  </w:num>
  <w:num w:numId="5" w16cid:durableId="1484934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12"/>
  </w:num>
  <w:num w:numId="7" w16cid:durableId="1644461877">
    <w:abstractNumId w:val="2"/>
  </w:num>
  <w:num w:numId="8" w16cid:durableId="824007687">
    <w:abstractNumId w:val="14"/>
  </w:num>
  <w:num w:numId="9" w16cid:durableId="1379428355">
    <w:abstractNumId w:val="11"/>
  </w:num>
  <w:num w:numId="10" w16cid:durableId="1321806578">
    <w:abstractNumId w:val="1"/>
  </w:num>
  <w:num w:numId="11" w16cid:durableId="1466465868">
    <w:abstractNumId w:val="0"/>
  </w:num>
  <w:num w:numId="12" w16cid:durableId="1489175489">
    <w:abstractNumId w:val="9"/>
  </w:num>
  <w:num w:numId="13" w16cid:durableId="543758262">
    <w:abstractNumId w:val="8"/>
  </w:num>
  <w:num w:numId="14" w16cid:durableId="2091123169">
    <w:abstractNumId w:val="5"/>
  </w:num>
  <w:num w:numId="15" w16cid:durableId="3213950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6D4C"/>
    <w:rsid w:val="0001254B"/>
    <w:rsid w:val="00030469"/>
    <w:rsid w:val="00030D04"/>
    <w:rsid w:val="0003314D"/>
    <w:rsid w:val="0003416C"/>
    <w:rsid w:val="00034DD2"/>
    <w:rsid w:val="0005027D"/>
    <w:rsid w:val="000519AA"/>
    <w:rsid w:val="000542B9"/>
    <w:rsid w:val="0005667E"/>
    <w:rsid w:val="000606FF"/>
    <w:rsid w:val="00065280"/>
    <w:rsid w:val="00066126"/>
    <w:rsid w:val="000716C1"/>
    <w:rsid w:val="000744DF"/>
    <w:rsid w:val="000761A5"/>
    <w:rsid w:val="00084B29"/>
    <w:rsid w:val="00084DF3"/>
    <w:rsid w:val="00091A61"/>
    <w:rsid w:val="000A3BA4"/>
    <w:rsid w:val="000A510A"/>
    <w:rsid w:val="000C2ABA"/>
    <w:rsid w:val="000D038D"/>
    <w:rsid w:val="000D2457"/>
    <w:rsid w:val="000D3F32"/>
    <w:rsid w:val="000E294D"/>
    <w:rsid w:val="000E4D61"/>
    <w:rsid w:val="000E7AD1"/>
    <w:rsid w:val="000F0AAB"/>
    <w:rsid w:val="000F5EA5"/>
    <w:rsid w:val="000F6513"/>
    <w:rsid w:val="001040D4"/>
    <w:rsid w:val="00105101"/>
    <w:rsid w:val="001053C4"/>
    <w:rsid w:val="00105F94"/>
    <w:rsid w:val="00106212"/>
    <w:rsid w:val="00106676"/>
    <w:rsid w:val="001076BC"/>
    <w:rsid w:val="0011243A"/>
    <w:rsid w:val="00113308"/>
    <w:rsid w:val="0011582D"/>
    <w:rsid w:val="001163FA"/>
    <w:rsid w:val="0011702C"/>
    <w:rsid w:val="00120FED"/>
    <w:rsid w:val="001236AA"/>
    <w:rsid w:val="00123E17"/>
    <w:rsid w:val="0013473B"/>
    <w:rsid w:val="0013572A"/>
    <w:rsid w:val="0013637D"/>
    <w:rsid w:val="00141E97"/>
    <w:rsid w:val="001430AB"/>
    <w:rsid w:val="00145D87"/>
    <w:rsid w:val="0015054E"/>
    <w:rsid w:val="001542C4"/>
    <w:rsid w:val="0015515B"/>
    <w:rsid w:val="00155A90"/>
    <w:rsid w:val="0015708D"/>
    <w:rsid w:val="00161FCB"/>
    <w:rsid w:val="0016386A"/>
    <w:rsid w:val="00167771"/>
    <w:rsid w:val="001732EA"/>
    <w:rsid w:val="00182676"/>
    <w:rsid w:val="00190D83"/>
    <w:rsid w:val="0019138A"/>
    <w:rsid w:val="00191A43"/>
    <w:rsid w:val="001937C6"/>
    <w:rsid w:val="00196223"/>
    <w:rsid w:val="001A1D51"/>
    <w:rsid w:val="001A5918"/>
    <w:rsid w:val="001B121E"/>
    <w:rsid w:val="001B650D"/>
    <w:rsid w:val="001B70BE"/>
    <w:rsid w:val="001C58B1"/>
    <w:rsid w:val="001D150A"/>
    <w:rsid w:val="001E00CB"/>
    <w:rsid w:val="001E0660"/>
    <w:rsid w:val="001E367A"/>
    <w:rsid w:val="001E377A"/>
    <w:rsid w:val="001E5464"/>
    <w:rsid w:val="001E55F3"/>
    <w:rsid w:val="001F0935"/>
    <w:rsid w:val="001F2184"/>
    <w:rsid w:val="001F2BEF"/>
    <w:rsid w:val="001F3B15"/>
    <w:rsid w:val="001F4B15"/>
    <w:rsid w:val="001F529E"/>
    <w:rsid w:val="001F57ED"/>
    <w:rsid w:val="0020199B"/>
    <w:rsid w:val="002032F9"/>
    <w:rsid w:val="0020531B"/>
    <w:rsid w:val="00205B7B"/>
    <w:rsid w:val="002075E8"/>
    <w:rsid w:val="002138EB"/>
    <w:rsid w:val="00215373"/>
    <w:rsid w:val="00216874"/>
    <w:rsid w:val="002171DF"/>
    <w:rsid w:val="00225F5A"/>
    <w:rsid w:val="002267C7"/>
    <w:rsid w:val="00226CF3"/>
    <w:rsid w:val="002321EC"/>
    <w:rsid w:val="00232815"/>
    <w:rsid w:val="00234EB8"/>
    <w:rsid w:val="00243EFE"/>
    <w:rsid w:val="00246C4B"/>
    <w:rsid w:val="00246FCA"/>
    <w:rsid w:val="00254225"/>
    <w:rsid w:val="0025660B"/>
    <w:rsid w:val="00257EAB"/>
    <w:rsid w:val="00261908"/>
    <w:rsid w:val="002712B4"/>
    <w:rsid w:val="002714F5"/>
    <w:rsid w:val="00281E19"/>
    <w:rsid w:val="00292224"/>
    <w:rsid w:val="00292BF2"/>
    <w:rsid w:val="002A43B2"/>
    <w:rsid w:val="002B141D"/>
    <w:rsid w:val="002B2591"/>
    <w:rsid w:val="002B3C4A"/>
    <w:rsid w:val="002B6249"/>
    <w:rsid w:val="002C5E9F"/>
    <w:rsid w:val="002C727E"/>
    <w:rsid w:val="002D06F9"/>
    <w:rsid w:val="002D0B5B"/>
    <w:rsid w:val="002D5F8C"/>
    <w:rsid w:val="002D749E"/>
    <w:rsid w:val="002D7557"/>
    <w:rsid w:val="002E00F9"/>
    <w:rsid w:val="002E248F"/>
    <w:rsid w:val="002F6E7A"/>
    <w:rsid w:val="00302029"/>
    <w:rsid w:val="00305375"/>
    <w:rsid w:val="00310C71"/>
    <w:rsid w:val="003174A7"/>
    <w:rsid w:val="00320740"/>
    <w:rsid w:val="00320F18"/>
    <w:rsid w:val="0032174C"/>
    <w:rsid w:val="00327213"/>
    <w:rsid w:val="003335A2"/>
    <w:rsid w:val="00335248"/>
    <w:rsid w:val="0033615B"/>
    <w:rsid w:val="00342FF7"/>
    <w:rsid w:val="00343542"/>
    <w:rsid w:val="003519D8"/>
    <w:rsid w:val="00355396"/>
    <w:rsid w:val="00355625"/>
    <w:rsid w:val="0035663F"/>
    <w:rsid w:val="00356F79"/>
    <w:rsid w:val="00361BBA"/>
    <w:rsid w:val="003637BC"/>
    <w:rsid w:val="00366CB6"/>
    <w:rsid w:val="00367F79"/>
    <w:rsid w:val="003712E1"/>
    <w:rsid w:val="00374239"/>
    <w:rsid w:val="0037589A"/>
    <w:rsid w:val="00376501"/>
    <w:rsid w:val="0038006A"/>
    <w:rsid w:val="00381100"/>
    <w:rsid w:val="0038166B"/>
    <w:rsid w:val="00381C04"/>
    <w:rsid w:val="00382537"/>
    <w:rsid w:val="0038325B"/>
    <w:rsid w:val="00386E12"/>
    <w:rsid w:val="003900B2"/>
    <w:rsid w:val="00394A11"/>
    <w:rsid w:val="003951B3"/>
    <w:rsid w:val="00397367"/>
    <w:rsid w:val="003A4A6B"/>
    <w:rsid w:val="003A7E3E"/>
    <w:rsid w:val="003B07FE"/>
    <w:rsid w:val="003B211A"/>
    <w:rsid w:val="003B78D8"/>
    <w:rsid w:val="003C050D"/>
    <w:rsid w:val="003C1731"/>
    <w:rsid w:val="003C3DFD"/>
    <w:rsid w:val="003D13C5"/>
    <w:rsid w:val="003D1DB9"/>
    <w:rsid w:val="003D2837"/>
    <w:rsid w:val="003D4B83"/>
    <w:rsid w:val="003D60A5"/>
    <w:rsid w:val="003E4C24"/>
    <w:rsid w:val="003E5CA8"/>
    <w:rsid w:val="003F4067"/>
    <w:rsid w:val="003F4F61"/>
    <w:rsid w:val="003F680B"/>
    <w:rsid w:val="004002C8"/>
    <w:rsid w:val="00402B48"/>
    <w:rsid w:val="004030F0"/>
    <w:rsid w:val="00406983"/>
    <w:rsid w:val="00412F27"/>
    <w:rsid w:val="004147C3"/>
    <w:rsid w:val="00415FB4"/>
    <w:rsid w:val="004202BF"/>
    <w:rsid w:val="0042564D"/>
    <w:rsid w:val="0042632E"/>
    <w:rsid w:val="0042640A"/>
    <w:rsid w:val="004310D9"/>
    <w:rsid w:val="004407B0"/>
    <w:rsid w:val="00443548"/>
    <w:rsid w:val="0044527E"/>
    <w:rsid w:val="0044546E"/>
    <w:rsid w:val="004523F3"/>
    <w:rsid w:val="004603BB"/>
    <w:rsid w:val="00461125"/>
    <w:rsid w:val="004629C8"/>
    <w:rsid w:val="00462EF8"/>
    <w:rsid w:val="00463344"/>
    <w:rsid w:val="00464226"/>
    <w:rsid w:val="004642A0"/>
    <w:rsid w:val="00465DD6"/>
    <w:rsid w:val="00475F3A"/>
    <w:rsid w:val="00482156"/>
    <w:rsid w:val="00484A16"/>
    <w:rsid w:val="00484ADC"/>
    <w:rsid w:val="00486B9E"/>
    <w:rsid w:val="00487F5D"/>
    <w:rsid w:val="004904CD"/>
    <w:rsid w:val="00492EA5"/>
    <w:rsid w:val="00494971"/>
    <w:rsid w:val="004953F1"/>
    <w:rsid w:val="00496CBB"/>
    <w:rsid w:val="004A0A5C"/>
    <w:rsid w:val="004B14D5"/>
    <w:rsid w:val="004B339C"/>
    <w:rsid w:val="004B6938"/>
    <w:rsid w:val="004C3DEA"/>
    <w:rsid w:val="004C6183"/>
    <w:rsid w:val="004D06C1"/>
    <w:rsid w:val="004D3140"/>
    <w:rsid w:val="004D5C57"/>
    <w:rsid w:val="004E1C80"/>
    <w:rsid w:val="004E47C3"/>
    <w:rsid w:val="004F7695"/>
    <w:rsid w:val="0050375D"/>
    <w:rsid w:val="005120A7"/>
    <w:rsid w:val="00513D65"/>
    <w:rsid w:val="00515B47"/>
    <w:rsid w:val="00521EE3"/>
    <w:rsid w:val="005234C8"/>
    <w:rsid w:val="00525A49"/>
    <w:rsid w:val="00527D25"/>
    <w:rsid w:val="0053352B"/>
    <w:rsid w:val="00544321"/>
    <w:rsid w:val="005454A9"/>
    <w:rsid w:val="00546691"/>
    <w:rsid w:val="0055095D"/>
    <w:rsid w:val="00551E15"/>
    <w:rsid w:val="00557627"/>
    <w:rsid w:val="00560519"/>
    <w:rsid w:val="0056219E"/>
    <w:rsid w:val="00566959"/>
    <w:rsid w:val="00566C34"/>
    <w:rsid w:val="00567DDF"/>
    <w:rsid w:val="00572C41"/>
    <w:rsid w:val="005744C1"/>
    <w:rsid w:val="00580CE7"/>
    <w:rsid w:val="00583EF7"/>
    <w:rsid w:val="005873BE"/>
    <w:rsid w:val="00587A1C"/>
    <w:rsid w:val="005900B3"/>
    <w:rsid w:val="00591C9A"/>
    <w:rsid w:val="00592143"/>
    <w:rsid w:val="005A78FC"/>
    <w:rsid w:val="005B1B9F"/>
    <w:rsid w:val="005B5FD0"/>
    <w:rsid w:val="005B62D7"/>
    <w:rsid w:val="005B6E01"/>
    <w:rsid w:val="005C3D11"/>
    <w:rsid w:val="005C6996"/>
    <w:rsid w:val="005C7F8A"/>
    <w:rsid w:val="005E59E0"/>
    <w:rsid w:val="005F258F"/>
    <w:rsid w:val="005F51D8"/>
    <w:rsid w:val="00603FE3"/>
    <w:rsid w:val="00604F00"/>
    <w:rsid w:val="00616C77"/>
    <w:rsid w:val="0061779B"/>
    <w:rsid w:val="00620208"/>
    <w:rsid w:val="006236FD"/>
    <w:rsid w:val="006237AC"/>
    <w:rsid w:val="0062442B"/>
    <w:rsid w:val="00624C78"/>
    <w:rsid w:val="006273AD"/>
    <w:rsid w:val="00634F12"/>
    <w:rsid w:val="00637BE9"/>
    <w:rsid w:val="00637CD1"/>
    <w:rsid w:val="00637CD9"/>
    <w:rsid w:val="00641376"/>
    <w:rsid w:val="00642695"/>
    <w:rsid w:val="0064382D"/>
    <w:rsid w:val="0064661C"/>
    <w:rsid w:val="00654A03"/>
    <w:rsid w:val="00655BD2"/>
    <w:rsid w:val="0065694A"/>
    <w:rsid w:val="00660EFF"/>
    <w:rsid w:val="00671762"/>
    <w:rsid w:val="00672673"/>
    <w:rsid w:val="00672922"/>
    <w:rsid w:val="00676B63"/>
    <w:rsid w:val="0068556D"/>
    <w:rsid w:val="0068740D"/>
    <w:rsid w:val="006918B7"/>
    <w:rsid w:val="006959F8"/>
    <w:rsid w:val="00695EE1"/>
    <w:rsid w:val="00696A30"/>
    <w:rsid w:val="00697059"/>
    <w:rsid w:val="006A29FD"/>
    <w:rsid w:val="006A32EB"/>
    <w:rsid w:val="006A3B78"/>
    <w:rsid w:val="006A60B8"/>
    <w:rsid w:val="006A7E99"/>
    <w:rsid w:val="006B15AC"/>
    <w:rsid w:val="006B5CD4"/>
    <w:rsid w:val="006B7545"/>
    <w:rsid w:val="006C0915"/>
    <w:rsid w:val="006C16C3"/>
    <w:rsid w:val="006D37BD"/>
    <w:rsid w:val="006D40A8"/>
    <w:rsid w:val="006D7549"/>
    <w:rsid w:val="006E0AA3"/>
    <w:rsid w:val="006E6772"/>
    <w:rsid w:val="006F1354"/>
    <w:rsid w:val="006F2201"/>
    <w:rsid w:val="006F6553"/>
    <w:rsid w:val="006F708C"/>
    <w:rsid w:val="007016DB"/>
    <w:rsid w:val="00704B44"/>
    <w:rsid w:val="00706BC9"/>
    <w:rsid w:val="00707636"/>
    <w:rsid w:val="0071346D"/>
    <w:rsid w:val="00714C3B"/>
    <w:rsid w:val="0071570B"/>
    <w:rsid w:val="00715E29"/>
    <w:rsid w:val="007218B0"/>
    <w:rsid w:val="00722D96"/>
    <w:rsid w:val="00723788"/>
    <w:rsid w:val="00736986"/>
    <w:rsid w:val="00736FB0"/>
    <w:rsid w:val="00747CF9"/>
    <w:rsid w:val="0075656E"/>
    <w:rsid w:val="007569D8"/>
    <w:rsid w:val="007575D2"/>
    <w:rsid w:val="007601A7"/>
    <w:rsid w:val="00773B6B"/>
    <w:rsid w:val="00776451"/>
    <w:rsid w:val="00780DC1"/>
    <w:rsid w:val="00781705"/>
    <w:rsid w:val="0078326E"/>
    <w:rsid w:val="0079532E"/>
    <w:rsid w:val="00795AC0"/>
    <w:rsid w:val="00796359"/>
    <w:rsid w:val="007A04AE"/>
    <w:rsid w:val="007A2363"/>
    <w:rsid w:val="007A32D3"/>
    <w:rsid w:val="007A3CD9"/>
    <w:rsid w:val="007A4B23"/>
    <w:rsid w:val="007A5535"/>
    <w:rsid w:val="007B16F5"/>
    <w:rsid w:val="007B2184"/>
    <w:rsid w:val="007B58EA"/>
    <w:rsid w:val="007C0954"/>
    <w:rsid w:val="007D2A27"/>
    <w:rsid w:val="007E0F02"/>
    <w:rsid w:val="007E682F"/>
    <w:rsid w:val="007F248F"/>
    <w:rsid w:val="007F5029"/>
    <w:rsid w:val="007F63BC"/>
    <w:rsid w:val="00803B71"/>
    <w:rsid w:val="00804C21"/>
    <w:rsid w:val="00805CC7"/>
    <w:rsid w:val="0081178A"/>
    <w:rsid w:val="00812BE7"/>
    <w:rsid w:val="00812F2C"/>
    <w:rsid w:val="008137F4"/>
    <w:rsid w:val="0081739B"/>
    <w:rsid w:val="008202AC"/>
    <w:rsid w:val="0082084C"/>
    <w:rsid w:val="0082345C"/>
    <w:rsid w:val="00823AC5"/>
    <w:rsid w:val="00824984"/>
    <w:rsid w:val="008249E4"/>
    <w:rsid w:val="00827C28"/>
    <w:rsid w:val="00831FA2"/>
    <w:rsid w:val="008365A1"/>
    <w:rsid w:val="00843E43"/>
    <w:rsid w:val="00847DFE"/>
    <w:rsid w:val="008518FC"/>
    <w:rsid w:val="00853073"/>
    <w:rsid w:val="00862B45"/>
    <w:rsid w:val="00864137"/>
    <w:rsid w:val="008650D1"/>
    <w:rsid w:val="00880B25"/>
    <w:rsid w:val="00883DD8"/>
    <w:rsid w:val="00885EB9"/>
    <w:rsid w:val="008A106C"/>
    <w:rsid w:val="008A3184"/>
    <w:rsid w:val="008A6669"/>
    <w:rsid w:val="008A6ADE"/>
    <w:rsid w:val="008A7A38"/>
    <w:rsid w:val="008B14BE"/>
    <w:rsid w:val="008B3BDC"/>
    <w:rsid w:val="008C0186"/>
    <w:rsid w:val="008C07C6"/>
    <w:rsid w:val="008C169A"/>
    <w:rsid w:val="008C4CD7"/>
    <w:rsid w:val="008C692C"/>
    <w:rsid w:val="008E06CE"/>
    <w:rsid w:val="008E3C85"/>
    <w:rsid w:val="008E6DFD"/>
    <w:rsid w:val="008F0F54"/>
    <w:rsid w:val="008F3F2A"/>
    <w:rsid w:val="008F5A29"/>
    <w:rsid w:val="008F5DF1"/>
    <w:rsid w:val="00903741"/>
    <w:rsid w:val="009123D6"/>
    <w:rsid w:val="00920C4E"/>
    <w:rsid w:val="00921031"/>
    <w:rsid w:val="009240E7"/>
    <w:rsid w:val="0093097A"/>
    <w:rsid w:val="00931ACE"/>
    <w:rsid w:val="00931E5C"/>
    <w:rsid w:val="0093619F"/>
    <w:rsid w:val="00941F6C"/>
    <w:rsid w:val="009432F9"/>
    <w:rsid w:val="009433E5"/>
    <w:rsid w:val="0094480D"/>
    <w:rsid w:val="00945B02"/>
    <w:rsid w:val="00946976"/>
    <w:rsid w:val="009477CA"/>
    <w:rsid w:val="00957556"/>
    <w:rsid w:val="00962F96"/>
    <w:rsid w:val="00963AB9"/>
    <w:rsid w:val="0096495A"/>
    <w:rsid w:val="009661EE"/>
    <w:rsid w:val="00970BE1"/>
    <w:rsid w:val="00970FD6"/>
    <w:rsid w:val="009754AF"/>
    <w:rsid w:val="00986F01"/>
    <w:rsid w:val="00987F79"/>
    <w:rsid w:val="009932FD"/>
    <w:rsid w:val="00994EEF"/>
    <w:rsid w:val="00995B78"/>
    <w:rsid w:val="009969C1"/>
    <w:rsid w:val="009A2C67"/>
    <w:rsid w:val="009A2CE5"/>
    <w:rsid w:val="009B122D"/>
    <w:rsid w:val="009B3332"/>
    <w:rsid w:val="009B4317"/>
    <w:rsid w:val="009B4DD4"/>
    <w:rsid w:val="009B5C46"/>
    <w:rsid w:val="009C3334"/>
    <w:rsid w:val="009C60A4"/>
    <w:rsid w:val="009D0B0F"/>
    <w:rsid w:val="009D115C"/>
    <w:rsid w:val="009E1044"/>
    <w:rsid w:val="009E40FE"/>
    <w:rsid w:val="009E56CF"/>
    <w:rsid w:val="009F5099"/>
    <w:rsid w:val="009F7C0A"/>
    <w:rsid w:val="00A014EA"/>
    <w:rsid w:val="00A04FB6"/>
    <w:rsid w:val="00A05196"/>
    <w:rsid w:val="00A05684"/>
    <w:rsid w:val="00A13060"/>
    <w:rsid w:val="00A17598"/>
    <w:rsid w:val="00A17E84"/>
    <w:rsid w:val="00A20E7A"/>
    <w:rsid w:val="00A23B61"/>
    <w:rsid w:val="00A31BE7"/>
    <w:rsid w:val="00A329E3"/>
    <w:rsid w:val="00A3412F"/>
    <w:rsid w:val="00A344F2"/>
    <w:rsid w:val="00A35299"/>
    <w:rsid w:val="00A366F3"/>
    <w:rsid w:val="00A40CD4"/>
    <w:rsid w:val="00A41142"/>
    <w:rsid w:val="00A4458F"/>
    <w:rsid w:val="00A5020B"/>
    <w:rsid w:val="00A507AD"/>
    <w:rsid w:val="00A519F4"/>
    <w:rsid w:val="00A52BF8"/>
    <w:rsid w:val="00A54B27"/>
    <w:rsid w:val="00A555AC"/>
    <w:rsid w:val="00A56649"/>
    <w:rsid w:val="00A63C89"/>
    <w:rsid w:val="00A63EC8"/>
    <w:rsid w:val="00A64FE3"/>
    <w:rsid w:val="00A66F0B"/>
    <w:rsid w:val="00A73300"/>
    <w:rsid w:val="00A76434"/>
    <w:rsid w:val="00A8006D"/>
    <w:rsid w:val="00A85285"/>
    <w:rsid w:val="00A92828"/>
    <w:rsid w:val="00A932F9"/>
    <w:rsid w:val="00A9459E"/>
    <w:rsid w:val="00A9557B"/>
    <w:rsid w:val="00AA003A"/>
    <w:rsid w:val="00AA1006"/>
    <w:rsid w:val="00AA671A"/>
    <w:rsid w:val="00AA7979"/>
    <w:rsid w:val="00AA7D29"/>
    <w:rsid w:val="00AB0433"/>
    <w:rsid w:val="00AB0A54"/>
    <w:rsid w:val="00AB48AA"/>
    <w:rsid w:val="00AB4C0F"/>
    <w:rsid w:val="00AB7B49"/>
    <w:rsid w:val="00AC0C1E"/>
    <w:rsid w:val="00AC2A50"/>
    <w:rsid w:val="00AC2BEB"/>
    <w:rsid w:val="00AC6569"/>
    <w:rsid w:val="00AC6B2A"/>
    <w:rsid w:val="00AD336A"/>
    <w:rsid w:val="00AE27E8"/>
    <w:rsid w:val="00AE7E31"/>
    <w:rsid w:val="00AF0264"/>
    <w:rsid w:val="00AF332E"/>
    <w:rsid w:val="00AF4D66"/>
    <w:rsid w:val="00AF767E"/>
    <w:rsid w:val="00AF78FE"/>
    <w:rsid w:val="00B02627"/>
    <w:rsid w:val="00B06901"/>
    <w:rsid w:val="00B108B3"/>
    <w:rsid w:val="00B17380"/>
    <w:rsid w:val="00B344D4"/>
    <w:rsid w:val="00B34B8D"/>
    <w:rsid w:val="00B359C6"/>
    <w:rsid w:val="00B403BA"/>
    <w:rsid w:val="00B44DF0"/>
    <w:rsid w:val="00B45023"/>
    <w:rsid w:val="00B56BBB"/>
    <w:rsid w:val="00B621C7"/>
    <w:rsid w:val="00B6565D"/>
    <w:rsid w:val="00B65F82"/>
    <w:rsid w:val="00B747D3"/>
    <w:rsid w:val="00B757BD"/>
    <w:rsid w:val="00B75EB3"/>
    <w:rsid w:val="00B76B0B"/>
    <w:rsid w:val="00B7746B"/>
    <w:rsid w:val="00B82DF0"/>
    <w:rsid w:val="00B8385B"/>
    <w:rsid w:val="00B92126"/>
    <w:rsid w:val="00B95B15"/>
    <w:rsid w:val="00BA1325"/>
    <w:rsid w:val="00BB1229"/>
    <w:rsid w:val="00BB269D"/>
    <w:rsid w:val="00BB40A8"/>
    <w:rsid w:val="00BC3555"/>
    <w:rsid w:val="00BC46C0"/>
    <w:rsid w:val="00BD2778"/>
    <w:rsid w:val="00BD6039"/>
    <w:rsid w:val="00BE4254"/>
    <w:rsid w:val="00BE4A72"/>
    <w:rsid w:val="00BE4C03"/>
    <w:rsid w:val="00BE4C99"/>
    <w:rsid w:val="00BF0646"/>
    <w:rsid w:val="00BF0D90"/>
    <w:rsid w:val="00BF4A4D"/>
    <w:rsid w:val="00C01096"/>
    <w:rsid w:val="00C01BF2"/>
    <w:rsid w:val="00C02C89"/>
    <w:rsid w:val="00C146AB"/>
    <w:rsid w:val="00C14D0D"/>
    <w:rsid w:val="00C15E03"/>
    <w:rsid w:val="00C2033C"/>
    <w:rsid w:val="00C21C97"/>
    <w:rsid w:val="00C2306D"/>
    <w:rsid w:val="00C25FB2"/>
    <w:rsid w:val="00C324E9"/>
    <w:rsid w:val="00C40823"/>
    <w:rsid w:val="00C542B7"/>
    <w:rsid w:val="00C55A1E"/>
    <w:rsid w:val="00C61D92"/>
    <w:rsid w:val="00C63DCB"/>
    <w:rsid w:val="00C66702"/>
    <w:rsid w:val="00C701E4"/>
    <w:rsid w:val="00C71D45"/>
    <w:rsid w:val="00C7742A"/>
    <w:rsid w:val="00C83E80"/>
    <w:rsid w:val="00C8749C"/>
    <w:rsid w:val="00C87898"/>
    <w:rsid w:val="00C87F1A"/>
    <w:rsid w:val="00CA0778"/>
    <w:rsid w:val="00CA3D48"/>
    <w:rsid w:val="00CB1381"/>
    <w:rsid w:val="00CB5E50"/>
    <w:rsid w:val="00CB7563"/>
    <w:rsid w:val="00CD067E"/>
    <w:rsid w:val="00CD1144"/>
    <w:rsid w:val="00CD6088"/>
    <w:rsid w:val="00CE01A6"/>
    <w:rsid w:val="00CE0B36"/>
    <w:rsid w:val="00CE0DD4"/>
    <w:rsid w:val="00CE0F44"/>
    <w:rsid w:val="00CE1007"/>
    <w:rsid w:val="00CE1EB2"/>
    <w:rsid w:val="00CE4053"/>
    <w:rsid w:val="00CE6FB0"/>
    <w:rsid w:val="00CF77D2"/>
    <w:rsid w:val="00CF7B77"/>
    <w:rsid w:val="00D019DC"/>
    <w:rsid w:val="00D05CF3"/>
    <w:rsid w:val="00D067EE"/>
    <w:rsid w:val="00D10B02"/>
    <w:rsid w:val="00D16FE5"/>
    <w:rsid w:val="00D17596"/>
    <w:rsid w:val="00D2170B"/>
    <w:rsid w:val="00D21E61"/>
    <w:rsid w:val="00D24CC7"/>
    <w:rsid w:val="00D27C10"/>
    <w:rsid w:val="00D31EFD"/>
    <w:rsid w:val="00D325CB"/>
    <w:rsid w:val="00D334FD"/>
    <w:rsid w:val="00D47928"/>
    <w:rsid w:val="00D5181B"/>
    <w:rsid w:val="00D54CE4"/>
    <w:rsid w:val="00D55920"/>
    <w:rsid w:val="00D560BB"/>
    <w:rsid w:val="00D62922"/>
    <w:rsid w:val="00D62AC0"/>
    <w:rsid w:val="00D64562"/>
    <w:rsid w:val="00D64AF8"/>
    <w:rsid w:val="00D66DBA"/>
    <w:rsid w:val="00D7084B"/>
    <w:rsid w:val="00D71B0B"/>
    <w:rsid w:val="00D7403A"/>
    <w:rsid w:val="00D91CB3"/>
    <w:rsid w:val="00D9374E"/>
    <w:rsid w:val="00D94A64"/>
    <w:rsid w:val="00D974B6"/>
    <w:rsid w:val="00DA5156"/>
    <w:rsid w:val="00DB1739"/>
    <w:rsid w:val="00DB47D6"/>
    <w:rsid w:val="00DC1D24"/>
    <w:rsid w:val="00DC398C"/>
    <w:rsid w:val="00DC57A1"/>
    <w:rsid w:val="00DD0138"/>
    <w:rsid w:val="00DD4EA5"/>
    <w:rsid w:val="00DE17EF"/>
    <w:rsid w:val="00DE2144"/>
    <w:rsid w:val="00DE47BA"/>
    <w:rsid w:val="00DF663E"/>
    <w:rsid w:val="00E0001D"/>
    <w:rsid w:val="00E00454"/>
    <w:rsid w:val="00E15490"/>
    <w:rsid w:val="00E30722"/>
    <w:rsid w:val="00E31BE0"/>
    <w:rsid w:val="00E50C0E"/>
    <w:rsid w:val="00E516F8"/>
    <w:rsid w:val="00E5532B"/>
    <w:rsid w:val="00E60B05"/>
    <w:rsid w:val="00E62B23"/>
    <w:rsid w:val="00E644E6"/>
    <w:rsid w:val="00E67F94"/>
    <w:rsid w:val="00E715DA"/>
    <w:rsid w:val="00E7176A"/>
    <w:rsid w:val="00E77A56"/>
    <w:rsid w:val="00E80DC5"/>
    <w:rsid w:val="00E82B68"/>
    <w:rsid w:val="00E83019"/>
    <w:rsid w:val="00E830C2"/>
    <w:rsid w:val="00E841FC"/>
    <w:rsid w:val="00E90120"/>
    <w:rsid w:val="00E91276"/>
    <w:rsid w:val="00E92A4A"/>
    <w:rsid w:val="00E9405B"/>
    <w:rsid w:val="00EA03DE"/>
    <w:rsid w:val="00EA271A"/>
    <w:rsid w:val="00EA35A5"/>
    <w:rsid w:val="00EA62E4"/>
    <w:rsid w:val="00EB7F53"/>
    <w:rsid w:val="00EC1B38"/>
    <w:rsid w:val="00EC3E6B"/>
    <w:rsid w:val="00EC45CB"/>
    <w:rsid w:val="00EC4B09"/>
    <w:rsid w:val="00EC6F3A"/>
    <w:rsid w:val="00EC711D"/>
    <w:rsid w:val="00EC74C1"/>
    <w:rsid w:val="00ED3F14"/>
    <w:rsid w:val="00ED67DD"/>
    <w:rsid w:val="00ED680E"/>
    <w:rsid w:val="00EE4029"/>
    <w:rsid w:val="00EE58C8"/>
    <w:rsid w:val="00EE7A27"/>
    <w:rsid w:val="00EF4FBD"/>
    <w:rsid w:val="00F0183F"/>
    <w:rsid w:val="00F04EE2"/>
    <w:rsid w:val="00F1003C"/>
    <w:rsid w:val="00F113E5"/>
    <w:rsid w:val="00F1210B"/>
    <w:rsid w:val="00F15223"/>
    <w:rsid w:val="00F244BF"/>
    <w:rsid w:val="00F24D9D"/>
    <w:rsid w:val="00F25B00"/>
    <w:rsid w:val="00F306D4"/>
    <w:rsid w:val="00F3255C"/>
    <w:rsid w:val="00F353A6"/>
    <w:rsid w:val="00F40B0C"/>
    <w:rsid w:val="00F447D6"/>
    <w:rsid w:val="00F44E9E"/>
    <w:rsid w:val="00F461AB"/>
    <w:rsid w:val="00F572C3"/>
    <w:rsid w:val="00F57BC8"/>
    <w:rsid w:val="00F615DB"/>
    <w:rsid w:val="00F6426B"/>
    <w:rsid w:val="00F664F9"/>
    <w:rsid w:val="00F715C8"/>
    <w:rsid w:val="00F7237F"/>
    <w:rsid w:val="00F725F5"/>
    <w:rsid w:val="00F72D07"/>
    <w:rsid w:val="00F751FA"/>
    <w:rsid w:val="00F7557B"/>
    <w:rsid w:val="00F77874"/>
    <w:rsid w:val="00F80202"/>
    <w:rsid w:val="00F858AF"/>
    <w:rsid w:val="00F92B52"/>
    <w:rsid w:val="00F938F5"/>
    <w:rsid w:val="00F93C26"/>
    <w:rsid w:val="00F962DF"/>
    <w:rsid w:val="00F971C9"/>
    <w:rsid w:val="00FA03C2"/>
    <w:rsid w:val="00FA4047"/>
    <w:rsid w:val="00FB12B9"/>
    <w:rsid w:val="00FB1D45"/>
    <w:rsid w:val="00FC10A5"/>
    <w:rsid w:val="00FC75BC"/>
    <w:rsid w:val="00FD110C"/>
    <w:rsid w:val="00FD2B16"/>
    <w:rsid w:val="00FD3FEC"/>
    <w:rsid w:val="00FD5F7C"/>
    <w:rsid w:val="00FE30F7"/>
    <w:rsid w:val="00FE3AEF"/>
    <w:rsid w:val="00FE7D3C"/>
    <w:rsid w:val="00FF3206"/>
    <w:rsid w:val="00FF351C"/>
    <w:rsid w:val="00FF3D59"/>
    <w:rsid w:val="00FF496D"/>
    <w:rsid w:val="00FF6253"/>
    <w:rsid w:val="00FF638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58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59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rsid w:val="00F72D0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858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A59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semiHidden/>
    <w:unhideWhenUsed/>
    <w:rsid w:val="00F751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5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655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53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715</cp:revision>
  <dcterms:created xsi:type="dcterms:W3CDTF">2023-08-09T10:26:00Z</dcterms:created>
  <dcterms:modified xsi:type="dcterms:W3CDTF">2024-11-08T12:36:00Z</dcterms:modified>
</cp:coreProperties>
</file>