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14DC22A9" w14:textId="018D5AD4" w:rsidR="00C07EB0" w:rsidRPr="002C662F" w:rsidRDefault="00C07EB0" w:rsidP="00C07EB0">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bookmarkStart w:id="2" w:name="_GoBack"/>
      <w:bookmarkEnd w:id="2"/>
      <w:r w:rsidRPr="006D15A0">
        <w:rPr>
          <w:rFonts w:ascii="Arial" w:hAnsi="Arial" w:cs="Arial"/>
          <w:b/>
          <w:lang w:eastAsia="zh-CN"/>
        </w:rPr>
        <w:t>R4-2</w:t>
      </w:r>
      <w:r>
        <w:rPr>
          <w:rFonts w:ascii="Arial" w:hAnsi="Arial" w:cs="Arial" w:hint="eastAsia"/>
          <w:b/>
          <w:lang w:eastAsia="zh-CN"/>
        </w:rPr>
        <w:t>4</w:t>
      </w:r>
      <w:r w:rsidR="000E6145">
        <w:rPr>
          <w:rFonts w:ascii="Arial" w:hAnsi="Arial" w:cs="Arial" w:hint="eastAsia"/>
          <w:b/>
          <w:lang w:eastAsia="zh-CN"/>
        </w:rPr>
        <w:t>17815</w:t>
      </w:r>
    </w:p>
    <w:p w14:paraId="5C2A67B0" w14:textId="77777777" w:rsidR="00C07EB0" w:rsidRPr="002C662F" w:rsidRDefault="00C07EB0" w:rsidP="00C07EB0">
      <w:pPr>
        <w:jc w:val="both"/>
        <w:rPr>
          <w:rFonts w:ascii="Arial" w:hAnsi="Arial"/>
          <w:b/>
          <w:lang w:val="en-US" w:eastAsia="zh-CN"/>
        </w:rPr>
      </w:pPr>
      <w:r>
        <w:rPr>
          <w:rFonts w:ascii="Arial" w:hAnsi="Arial" w:hint="eastAsia"/>
          <w:b/>
          <w:lang w:val="en-US" w:eastAsia="zh-CN"/>
        </w:rPr>
        <w:t>Orlando, US, Nov. 18</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Nov. 22,</w:t>
      </w:r>
      <w:r w:rsidRPr="002C662F">
        <w:rPr>
          <w:rFonts w:ascii="Arial" w:hAnsi="Arial"/>
          <w:b/>
          <w:lang w:val="en-US" w:eastAsia="zh-CN"/>
        </w:rPr>
        <w:t xml:space="preserve"> 20</w:t>
      </w:r>
      <w:r>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F022D7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D91AC7">
        <w:rPr>
          <w:rFonts w:ascii="Arial" w:eastAsiaTheme="minorEastAsia" w:hAnsi="Arial" w:cs="Arial"/>
          <w:b/>
          <w:lang w:eastAsia="zh-CN"/>
        </w:rPr>
        <w:t xml:space="preserve">UE </w:t>
      </w:r>
      <w:r w:rsidR="00D91AC7">
        <w:rPr>
          <w:rFonts w:ascii="Arial" w:eastAsiaTheme="minorEastAsia" w:hAnsi="Arial" w:cs="Arial" w:hint="eastAsia"/>
          <w:b/>
          <w:lang w:eastAsia="zh-CN"/>
        </w:rPr>
        <w:t>R</w:t>
      </w:r>
      <w:r w:rsidR="000E4129" w:rsidRPr="000E4129">
        <w:rPr>
          <w:rFonts w:ascii="Arial" w:eastAsiaTheme="minorEastAsia" w:hAnsi="Arial" w:cs="Arial"/>
          <w:b/>
          <w:lang w:eastAsia="zh-CN"/>
        </w:rPr>
        <w:t>x requirement for NTN support HPUE</w:t>
      </w:r>
    </w:p>
    <w:p w14:paraId="77737CA4" w14:textId="5107E30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07EB0">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D519A8">
        <w:rPr>
          <w:rFonts w:ascii="Arial" w:eastAsiaTheme="minorEastAsia" w:hAnsi="Arial" w:cs="Arial" w:hint="eastAsia"/>
          <w:b/>
          <w:lang w:eastAsia="zh-CN"/>
        </w:rPr>
        <w:t>8.2</w:t>
      </w:r>
      <w:r w:rsidR="005D56DF">
        <w:rPr>
          <w:rFonts w:ascii="Arial" w:eastAsiaTheme="minorEastAsia" w:hAnsi="Arial" w:cs="Arial" w:hint="eastAsia"/>
          <w:b/>
          <w:lang w:eastAsia="zh-CN"/>
        </w:rPr>
        <w:t>.2.2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AA73BD1" w14:textId="45A01038" w:rsidR="00913C1F" w:rsidRDefault="004539C0" w:rsidP="00913C1F">
      <w:pPr>
        <w:rPr>
          <w:lang w:eastAsia="zh-CN"/>
        </w:rPr>
      </w:pPr>
      <w:r>
        <w:rPr>
          <w:lang w:eastAsia="zh-CN"/>
        </w:rPr>
        <w:t>In RAN</w:t>
      </w:r>
      <w:r w:rsidR="00913C1F">
        <w:rPr>
          <w:lang w:eastAsia="zh-CN"/>
        </w:rPr>
        <w:t>4</w:t>
      </w:r>
      <w:r w:rsidR="004B07BD" w:rsidRPr="004B07BD">
        <w:rPr>
          <w:lang w:eastAsia="zh-CN"/>
        </w:rPr>
        <w:t xml:space="preserve"> #1</w:t>
      </w:r>
      <w:r w:rsidR="00913C1F">
        <w:rPr>
          <w:rFonts w:hint="eastAsia"/>
          <w:lang w:eastAsia="zh-CN"/>
        </w:rPr>
        <w:t>12</w:t>
      </w:r>
      <w:r w:rsidR="0008275C">
        <w:rPr>
          <w:rFonts w:hint="eastAsia"/>
          <w:lang w:eastAsia="zh-CN"/>
        </w:rPr>
        <w:t>-bis</w:t>
      </w:r>
      <w:r w:rsidR="009B780D">
        <w:rPr>
          <w:lang w:eastAsia="zh-CN"/>
        </w:rPr>
        <w:t xml:space="preserve"> meeting, </w:t>
      </w:r>
      <w:r w:rsidR="00913C1F">
        <w:rPr>
          <w:rFonts w:hint="eastAsia"/>
          <w:lang w:eastAsia="zh-CN"/>
        </w:rPr>
        <w:t xml:space="preserve">a WF [1] on </w:t>
      </w:r>
      <w:r w:rsidR="00674100">
        <w:rPr>
          <w:rFonts w:hint="eastAsia"/>
          <w:lang w:eastAsia="zh-CN"/>
        </w:rPr>
        <w:t>UE R</w:t>
      </w:r>
      <w:r w:rsidR="0044237F">
        <w:rPr>
          <w:rFonts w:hint="eastAsia"/>
          <w:lang w:eastAsia="zh-CN"/>
        </w:rPr>
        <w:t>x requirement</w:t>
      </w:r>
      <w:r w:rsidR="00913C1F">
        <w:rPr>
          <w:rFonts w:hint="eastAsia"/>
          <w:lang w:eastAsia="zh-CN"/>
        </w:rPr>
        <w:t xml:space="preserve"> for NTN support HPUE</w:t>
      </w:r>
      <w:r w:rsidR="00913C1F">
        <w:rPr>
          <w:lang w:eastAsia="zh-CN"/>
        </w:rPr>
        <w:t xml:space="preserve"> </w:t>
      </w:r>
      <w:r w:rsidR="00913C1F" w:rsidRPr="004B07BD">
        <w:rPr>
          <w:lang w:eastAsia="zh-CN"/>
        </w:rPr>
        <w:t xml:space="preserve">was </w:t>
      </w:r>
      <w:r w:rsidR="00913C1F">
        <w:rPr>
          <w:rFonts w:hint="eastAsia"/>
          <w:lang w:eastAsia="zh-CN"/>
        </w:rPr>
        <w:t>agreed</w:t>
      </w:r>
      <w:r w:rsidR="00913C1F" w:rsidRPr="004B07BD">
        <w:rPr>
          <w:lang w:eastAsia="zh-CN"/>
        </w:rPr>
        <w:t xml:space="preserve">. </w:t>
      </w:r>
      <w:r w:rsidR="00913C1F">
        <w:rPr>
          <w:rFonts w:hint="eastAsia"/>
          <w:lang w:val="en-US" w:eastAsia="zh-CN"/>
        </w:rPr>
        <w:t>However, there are still s</w:t>
      </w:r>
      <w:r w:rsidR="00913C1F" w:rsidRPr="00DD7562">
        <w:rPr>
          <w:lang w:val="en-US" w:eastAsia="zh-CN"/>
        </w:rPr>
        <w:t>ome remaining issues</w:t>
      </w:r>
      <w:r w:rsidR="00913C1F">
        <w:rPr>
          <w:rFonts w:hint="eastAsia"/>
          <w:lang w:val="en-US" w:eastAsia="zh-CN"/>
        </w:rPr>
        <w:t xml:space="preserve"> </w:t>
      </w:r>
      <w:r w:rsidR="00913C1F" w:rsidRPr="00DD7562">
        <w:rPr>
          <w:lang w:val="en-US" w:eastAsia="zh-CN"/>
        </w:rPr>
        <w:t xml:space="preserve">need </w:t>
      </w:r>
      <w:r w:rsidR="00913C1F">
        <w:rPr>
          <w:rFonts w:hint="eastAsia"/>
          <w:lang w:val="en-US" w:eastAsia="zh-CN"/>
        </w:rPr>
        <w:t>to be discussed</w:t>
      </w:r>
      <w:r w:rsidR="00913C1F">
        <w:rPr>
          <w:lang w:val="en-US" w:eastAsia="zh-CN"/>
        </w:rPr>
        <w:t xml:space="preserve"> in </w:t>
      </w:r>
      <w:r w:rsidR="00913C1F">
        <w:rPr>
          <w:rFonts w:hint="eastAsia"/>
          <w:lang w:val="en-US" w:eastAsia="zh-CN"/>
        </w:rPr>
        <w:t>the next</w:t>
      </w:r>
      <w:r w:rsidR="00913C1F" w:rsidRPr="00DD7562">
        <w:rPr>
          <w:lang w:val="en-US" w:eastAsia="zh-CN"/>
        </w:rPr>
        <w:t xml:space="preserve"> meeting.</w:t>
      </w:r>
    </w:p>
    <w:p w14:paraId="2726EB6F" w14:textId="602CDED7" w:rsidR="004B07BD" w:rsidRPr="004B07BD" w:rsidRDefault="004B07BD" w:rsidP="00913C1F">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w:t>
      </w:r>
      <w:r w:rsidR="0088018C">
        <w:rPr>
          <w:rFonts w:hint="eastAsia"/>
          <w:lang w:eastAsia="zh-CN"/>
        </w:rPr>
        <w:t>some</w:t>
      </w:r>
      <w:r w:rsidRPr="004B07BD">
        <w:rPr>
          <w:lang w:eastAsia="zh-CN"/>
        </w:rPr>
        <w:t xml:space="preserve"> views on </w:t>
      </w:r>
      <w:r w:rsidR="00674100">
        <w:rPr>
          <w:rFonts w:hint="eastAsia"/>
          <w:lang w:eastAsia="zh-CN"/>
        </w:rPr>
        <w:t>UE R</w:t>
      </w:r>
      <w:r w:rsidR="00B55663">
        <w:rPr>
          <w:rFonts w:hint="eastAsia"/>
          <w:lang w:eastAsia="zh-CN"/>
        </w:rPr>
        <w:t>x requirement for NTN support HPUE</w:t>
      </w:r>
      <w:r w:rsidR="0088018C">
        <w:rPr>
          <w:rFonts w:hint="eastAsia"/>
          <w:lang w:eastAsia="zh-CN"/>
        </w:rPr>
        <w:t xml:space="preserve"> </w:t>
      </w:r>
      <w:r w:rsidR="00A6624D">
        <w:rPr>
          <w:rFonts w:hint="eastAsia"/>
          <w:lang w:eastAsia="zh-CN"/>
        </w:rPr>
        <w:t>for</w:t>
      </w:r>
      <w:r w:rsidR="0024640D">
        <w:rPr>
          <w:rFonts w:hint="eastAsia"/>
          <w:lang w:eastAsia="zh-CN"/>
        </w:rPr>
        <w:t xml:space="preserve"> NR</w:t>
      </w:r>
      <w:r w:rsidR="0088018C">
        <w:rPr>
          <w:rFonts w:hint="eastAsia"/>
          <w:lang w:eastAsia="zh-CN"/>
        </w:rPr>
        <w:t xml:space="preserve"> </w:t>
      </w:r>
      <w:r w:rsidR="004840C5">
        <w:rPr>
          <w:rFonts w:hint="eastAsia"/>
          <w:lang w:eastAsia="zh-CN"/>
        </w:rPr>
        <w:t>NTN HPUE</w:t>
      </w:r>
      <w:r w:rsidRPr="004B07BD">
        <w:rPr>
          <w:lang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3A50203" w14:textId="62CC962F" w:rsidR="008E7B6B" w:rsidRDefault="008E7B6B" w:rsidP="008E7B6B">
      <w:pPr>
        <w:rPr>
          <w:lang w:eastAsia="zh-CN"/>
        </w:rPr>
      </w:pPr>
      <w:r>
        <w:rPr>
          <w:rFonts w:hint="eastAsia"/>
        </w:rPr>
        <w:t xml:space="preserve">The </w:t>
      </w:r>
      <w:r w:rsidR="00884BF6">
        <w:rPr>
          <w:rFonts w:hint="eastAsia"/>
          <w:lang w:eastAsia="zh-CN"/>
        </w:rPr>
        <w:t>open issues</w:t>
      </w:r>
      <w:r>
        <w:t xml:space="preserve"> on</w:t>
      </w:r>
      <w:r>
        <w:rPr>
          <w:rFonts w:hint="eastAsia"/>
        </w:rPr>
        <w:t xml:space="preserve"> </w:t>
      </w:r>
      <w:r w:rsidR="00C46455">
        <w:rPr>
          <w:rFonts w:hint="eastAsia"/>
          <w:lang w:eastAsia="zh-CN"/>
        </w:rPr>
        <w:t>UE R</w:t>
      </w:r>
      <w:r>
        <w:rPr>
          <w:rFonts w:hint="eastAsia"/>
          <w:lang w:eastAsia="zh-CN"/>
        </w:rPr>
        <w:t>x</w:t>
      </w:r>
      <w:r w:rsidRPr="00AD6601">
        <w:t xml:space="preserve"> requirements for </w:t>
      </w:r>
      <w:r>
        <w:rPr>
          <w:rFonts w:hint="eastAsia"/>
          <w:lang w:eastAsia="zh-CN"/>
        </w:rPr>
        <w:t>NTN support HPUE</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265109" w14:paraId="352E6459" w14:textId="77777777" w:rsidTr="00265109">
        <w:tc>
          <w:tcPr>
            <w:tcW w:w="9855" w:type="dxa"/>
          </w:tcPr>
          <w:p w14:paraId="0777C641" w14:textId="77777777" w:rsidR="00CE0F04" w:rsidRPr="008837ED" w:rsidRDefault="00CE0F04" w:rsidP="00CE0F04">
            <w:pPr>
              <w:rPr>
                <w:b/>
                <w:u w:val="single"/>
              </w:rPr>
            </w:pPr>
            <w:r w:rsidRPr="008837ED">
              <w:rPr>
                <w:b/>
                <w:u w:val="single"/>
              </w:rPr>
              <w:t>Issue 3-2: RSD requirements for PC2</w:t>
            </w:r>
          </w:p>
          <w:p w14:paraId="18FD508E" w14:textId="77777777" w:rsidR="00CE0F04" w:rsidRPr="008837ED" w:rsidRDefault="00CE0F04" w:rsidP="00CE0F04">
            <w:pPr>
              <w:rPr>
                <w:b/>
                <w:bCs/>
                <w:iCs/>
                <w:lang w:eastAsia="zh-CN"/>
              </w:rPr>
            </w:pPr>
            <w:r w:rsidRPr="008837ED">
              <w:rPr>
                <w:rFonts w:hint="eastAsia"/>
                <w:b/>
                <w:bCs/>
                <w:iCs/>
                <w:lang w:eastAsia="zh-CN"/>
              </w:rPr>
              <w:t>A</w:t>
            </w:r>
            <w:r w:rsidRPr="008837ED">
              <w:rPr>
                <w:b/>
                <w:bCs/>
                <w:iCs/>
                <w:lang w:eastAsia="zh-CN"/>
              </w:rPr>
              <w:t xml:space="preserve">greement: </w:t>
            </w:r>
          </w:p>
          <w:p w14:paraId="4908201E" w14:textId="77777777" w:rsidR="00CE0F04" w:rsidRPr="008837ED" w:rsidRDefault="00CE0F04" w:rsidP="00CE0F04">
            <w:pPr>
              <w:pStyle w:val="afb"/>
              <w:widowControl/>
              <w:numPr>
                <w:ilvl w:val="0"/>
                <w:numId w:val="14"/>
              </w:numPr>
              <w:overflowPunct w:val="0"/>
              <w:autoSpaceDE w:val="0"/>
              <w:autoSpaceDN w:val="0"/>
              <w:spacing w:before="0" w:after="180" w:line="240" w:lineRule="auto"/>
              <w:ind w:firstLineChars="0"/>
              <w:jc w:val="left"/>
              <w:textAlignment w:val="baseline"/>
            </w:pPr>
            <w:r w:rsidRPr="008837ED">
              <w:t>For n256: [0dB] RSD for PC2 NR-NTN for 1Tx and 2Tx</w:t>
            </w:r>
          </w:p>
          <w:p w14:paraId="3E84527D" w14:textId="4F37D51C" w:rsidR="00CE0F04" w:rsidRPr="00CE0F04" w:rsidRDefault="00CE0F04" w:rsidP="00C37C2E">
            <w:pPr>
              <w:pStyle w:val="afb"/>
              <w:widowControl/>
              <w:numPr>
                <w:ilvl w:val="1"/>
                <w:numId w:val="15"/>
              </w:numPr>
              <w:overflowPunct w:val="0"/>
              <w:autoSpaceDE w:val="0"/>
              <w:autoSpaceDN w:val="0"/>
              <w:spacing w:before="0" w:after="180" w:line="240" w:lineRule="auto"/>
              <w:ind w:firstLineChars="0"/>
              <w:jc w:val="left"/>
              <w:textAlignment w:val="baseline"/>
              <w:rPr>
                <w:rFonts w:eastAsiaTheme="minorEastAsia"/>
                <w:iCs/>
              </w:rPr>
            </w:pPr>
            <w:r w:rsidRPr="008837ED">
              <w:rPr>
                <w:rFonts w:eastAsiaTheme="minorEastAsia" w:hint="eastAsia"/>
                <w:iCs/>
              </w:rPr>
              <w:t>F</w:t>
            </w:r>
            <w:r w:rsidRPr="008837ED">
              <w:rPr>
                <w:rFonts w:eastAsiaTheme="minorEastAsia"/>
                <w:iCs/>
              </w:rPr>
              <w:t>FS on the duplexer isolation and PA interference</w:t>
            </w:r>
          </w:p>
          <w:p w14:paraId="33F90861" w14:textId="77777777" w:rsidR="00C37C2E" w:rsidRPr="008837ED" w:rsidRDefault="00C37C2E" w:rsidP="00C37C2E">
            <w:pPr>
              <w:rPr>
                <w:b/>
                <w:u w:val="single"/>
                <w:lang w:eastAsia="ko-KR"/>
              </w:rPr>
            </w:pPr>
            <w:r w:rsidRPr="008837ED">
              <w:rPr>
                <w:b/>
                <w:u w:val="single"/>
                <w:lang w:eastAsia="ko-KR"/>
              </w:rPr>
              <w:t>Issue 3-3: RSD requirements for other PC (PC1.5 and PC1)</w:t>
            </w:r>
          </w:p>
          <w:p w14:paraId="73C32DA1" w14:textId="77777777" w:rsidR="00C37C2E" w:rsidRPr="008837ED" w:rsidRDefault="00C37C2E" w:rsidP="00C37C2E">
            <w:pPr>
              <w:pStyle w:val="afb"/>
              <w:spacing w:after="120"/>
              <w:ind w:firstLineChars="0" w:firstLine="0"/>
              <w:rPr>
                <w:rFonts w:eastAsia="宋体"/>
              </w:rPr>
            </w:pPr>
            <w:r w:rsidRPr="008837ED">
              <w:rPr>
                <w:rFonts w:eastAsia="宋体"/>
              </w:rPr>
              <w:t>For PC1.5:</w:t>
            </w:r>
          </w:p>
          <w:p w14:paraId="21BA62C4" w14:textId="77777777" w:rsidR="00C37C2E" w:rsidRPr="008837ED" w:rsidRDefault="00C37C2E" w:rsidP="00C37C2E">
            <w:pPr>
              <w:pStyle w:val="afb"/>
              <w:widowControl/>
              <w:numPr>
                <w:ilvl w:val="1"/>
                <w:numId w:val="9"/>
              </w:numPr>
              <w:spacing w:before="0" w:after="120" w:line="240" w:lineRule="auto"/>
              <w:ind w:left="1080" w:firstLineChars="0"/>
              <w:jc w:val="left"/>
              <w:rPr>
                <w:rFonts w:eastAsia="宋体"/>
              </w:rPr>
            </w:pPr>
            <w:r w:rsidRPr="008837ED">
              <w:rPr>
                <w:rFonts w:eastAsia="宋体"/>
              </w:rPr>
              <w:t>Option 1-1: For power class 1.5, more study on RSD is needed for NR-NTN, depending on the conclusion on the feasibility and agreed architecture. (vivo)</w:t>
            </w:r>
          </w:p>
          <w:p w14:paraId="066BB4A0" w14:textId="77777777" w:rsidR="00C37C2E" w:rsidRPr="008837ED" w:rsidRDefault="00C37C2E" w:rsidP="00C37C2E">
            <w:pPr>
              <w:pStyle w:val="afb"/>
              <w:widowControl/>
              <w:numPr>
                <w:ilvl w:val="1"/>
                <w:numId w:val="9"/>
              </w:numPr>
              <w:spacing w:before="0" w:after="120" w:line="240" w:lineRule="auto"/>
              <w:ind w:left="1080" w:firstLineChars="0"/>
              <w:jc w:val="left"/>
              <w:rPr>
                <w:rFonts w:eastAsia="宋体"/>
              </w:rPr>
            </w:pPr>
            <w:r w:rsidRPr="008837ED">
              <w:rPr>
                <w:rFonts w:eastAsia="宋体"/>
              </w:rPr>
              <w:t xml:space="preserve">Option 1-2: If PC1.5 2Tx RSD is studied, it should be based on handheld UE, and can also </w:t>
            </w:r>
            <w:proofErr w:type="gramStart"/>
            <w:r w:rsidRPr="008837ED">
              <w:rPr>
                <w:rFonts w:eastAsia="宋体"/>
              </w:rPr>
              <w:t>applied</w:t>
            </w:r>
            <w:proofErr w:type="gramEnd"/>
            <w:r w:rsidRPr="008837ED">
              <w:rPr>
                <w:rFonts w:eastAsia="宋体"/>
              </w:rPr>
              <w:t xml:space="preserve"> to non-handheld. (vivo)</w:t>
            </w:r>
          </w:p>
          <w:p w14:paraId="6CFD132C" w14:textId="77777777" w:rsidR="00C37C2E" w:rsidRPr="008837ED" w:rsidRDefault="00C37C2E" w:rsidP="00C37C2E">
            <w:pPr>
              <w:pStyle w:val="afb"/>
              <w:spacing w:after="120"/>
              <w:ind w:firstLineChars="0" w:firstLine="0"/>
              <w:rPr>
                <w:rFonts w:eastAsia="宋体"/>
              </w:rPr>
            </w:pPr>
            <w:r w:rsidRPr="008837ED">
              <w:rPr>
                <w:rFonts w:eastAsia="宋体" w:hint="eastAsia"/>
              </w:rPr>
              <w:t>F</w:t>
            </w:r>
            <w:r w:rsidRPr="008837ED">
              <w:rPr>
                <w:rFonts w:eastAsia="宋体"/>
              </w:rPr>
              <w:t>or PC 1:</w:t>
            </w:r>
          </w:p>
          <w:p w14:paraId="43D56FE7" w14:textId="77777777" w:rsidR="00C37C2E" w:rsidRPr="008837ED" w:rsidRDefault="00C37C2E" w:rsidP="00C37C2E">
            <w:pPr>
              <w:pStyle w:val="afb"/>
              <w:widowControl/>
              <w:numPr>
                <w:ilvl w:val="1"/>
                <w:numId w:val="9"/>
              </w:numPr>
              <w:spacing w:before="0" w:after="120" w:line="240" w:lineRule="auto"/>
              <w:ind w:left="1080" w:firstLineChars="0"/>
              <w:jc w:val="left"/>
              <w:rPr>
                <w:rFonts w:eastAsia="宋体"/>
              </w:rPr>
            </w:pPr>
            <w:r w:rsidRPr="008837ED">
              <w:rPr>
                <w:rFonts w:eastAsia="宋体" w:hint="eastAsia"/>
              </w:rPr>
              <w:t>O</w:t>
            </w:r>
            <w:r w:rsidRPr="008837ED">
              <w:rPr>
                <w:rFonts w:eastAsia="宋体"/>
              </w:rPr>
              <w:t>ption 2: For PC1 1Tx for NR-NTN, which is only considered feasible for non-handheld, the RSD is proposed to be 0dB. Whether and how to make it clear in the spec that this is for non-handheld only is FFS. (vivo)</w:t>
            </w:r>
          </w:p>
          <w:p w14:paraId="6E32C090" w14:textId="77777777" w:rsidR="00C37C2E" w:rsidRPr="008837ED" w:rsidRDefault="00C37C2E" w:rsidP="00C37C2E">
            <w:pPr>
              <w:rPr>
                <w:b/>
                <w:bCs/>
                <w:iCs/>
                <w:lang w:eastAsia="zh-CN"/>
              </w:rPr>
            </w:pPr>
            <w:r w:rsidRPr="008837ED">
              <w:rPr>
                <w:b/>
                <w:bCs/>
                <w:iCs/>
                <w:lang w:eastAsia="zh-CN"/>
              </w:rPr>
              <w:t>Way forward:</w:t>
            </w:r>
          </w:p>
          <w:p w14:paraId="1299E68D" w14:textId="0A1DFF13" w:rsidR="00265109" w:rsidRPr="00C37C2E" w:rsidRDefault="00C37C2E" w:rsidP="00C37C2E">
            <w:pPr>
              <w:pStyle w:val="afb"/>
              <w:widowControl/>
              <w:numPr>
                <w:ilvl w:val="1"/>
                <w:numId w:val="9"/>
              </w:numPr>
              <w:spacing w:before="0" w:after="120" w:line="240" w:lineRule="auto"/>
              <w:ind w:left="1080" w:firstLineChars="0"/>
              <w:jc w:val="left"/>
              <w:rPr>
                <w:rFonts w:eastAsia="宋体"/>
              </w:rPr>
            </w:pPr>
            <w:r w:rsidRPr="008837ED">
              <w:rPr>
                <w:rFonts w:eastAsia="宋体"/>
              </w:rPr>
              <w:t>FFS RSD for PC1/PC1.5 for applicable UE architectures.</w:t>
            </w:r>
          </w:p>
        </w:tc>
      </w:tr>
    </w:tbl>
    <w:p w14:paraId="3736BBD0" w14:textId="77777777" w:rsidR="00753354" w:rsidRDefault="00F002B4" w:rsidP="006D4C22">
      <w:pPr>
        <w:spacing w:before="180"/>
        <w:rPr>
          <w:lang w:eastAsia="zh-CN"/>
        </w:rPr>
      </w:pPr>
      <w:r>
        <w:rPr>
          <w:lang w:eastAsia="zh-CN"/>
        </w:rPr>
        <w:t>Since</w:t>
      </w:r>
      <w:r>
        <w:rPr>
          <w:rFonts w:hint="eastAsia"/>
          <w:lang w:eastAsia="zh-CN"/>
        </w:rPr>
        <w:t xml:space="preserve"> FR1</w:t>
      </w:r>
      <w:r w:rsidR="0051049D">
        <w:rPr>
          <w:rFonts w:hint="eastAsia"/>
          <w:lang w:eastAsia="zh-CN"/>
        </w:rPr>
        <w:t xml:space="preserve"> NR</w:t>
      </w:r>
      <w:r>
        <w:rPr>
          <w:lang w:eastAsia="zh-CN"/>
        </w:rPr>
        <w:t xml:space="preserve"> NTN UE and</w:t>
      </w:r>
      <w:r>
        <w:rPr>
          <w:rFonts w:hint="eastAsia"/>
          <w:lang w:eastAsia="zh-CN"/>
        </w:rPr>
        <w:t xml:space="preserve"> FR1</w:t>
      </w:r>
      <w:r w:rsidR="0051049D">
        <w:rPr>
          <w:rFonts w:hint="eastAsia"/>
          <w:lang w:eastAsia="zh-CN"/>
        </w:rPr>
        <w:t xml:space="preserve"> NR</w:t>
      </w:r>
      <w:r>
        <w:rPr>
          <w:lang w:eastAsia="zh-CN"/>
        </w:rPr>
        <w:t xml:space="preserve"> TN UE</w:t>
      </w:r>
      <w:r w:rsidRPr="00F002B4">
        <w:rPr>
          <w:lang w:eastAsia="zh-CN"/>
        </w:rPr>
        <w:t xml:space="preserve"> are </w:t>
      </w:r>
      <w:r>
        <w:rPr>
          <w:rFonts w:hint="eastAsia"/>
          <w:lang w:eastAsia="zh-CN"/>
        </w:rPr>
        <w:t>implemented</w:t>
      </w:r>
      <w:r w:rsidRPr="00F002B4">
        <w:rPr>
          <w:lang w:eastAsia="zh-CN"/>
        </w:rPr>
        <w:t xml:space="preserve"> in a similar </w:t>
      </w:r>
      <w:r>
        <w:rPr>
          <w:rFonts w:hint="eastAsia"/>
          <w:lang w:eastAsia="zh-CN"/>
        </w:rPr>
        <w:t>approach</w:t>
      </w:r>
      <w:r w:rsidRPr="00F002B4">
        <w:rPr>
          <w:lang w:eastAsia="zh-CN"/>
        </w:rPr>
        <w:t>, the study of TN HP</w:t>
      </w:r>
      <w:r w:rsidR="0051049D">
        <w:rPr>
          <w:lang w:eastAsia="zh-CN"/>
        </w:rPr>
        <w:t>UE</w:t>
      </w:r>
      <w:r w:rsidR="0051049D">
        <w:rPr>
          <w:rFonts w:hint="eastAsia"/>
          <w:lang w:eastAsia="zh-CN"/>
        </w:rPr>
        <w:t xml:space="preserve"> operating</w:t>
      </w:r>
      <w:r w:rsidRPr="00F002B4">
        <w:rPr>
          <w:lang w:eastAsia="zh-CN"/>
        </w:rPr>
        <w:t xml:space="preserve"> in single band FDD mode </w:t>
      </w:r>
      <w:r w:rsidR="0051049D">
        <w:rPr>
          <w:rFonts w:hint="eastAsia"/>
          <w:lang w:eastAsia="zh-CN"/>
        </w:rPr>
        <w:t>could be reused for NR NTN HPUE</w:t>
      </w:r>
      <w:r w:rsidRPr="00F002B4">
        <w:rPr>
          <w:lang w:eastAsia="zh-CN"/>
        </w:rPr>
        <w:t>.</w:t>
      </w:r>
      <w:r>
        <w:rPr>
          <w:rFonts w:hint="eastAsia"/>
          <w:lang w:eastAsia="zh-CN"/>
        </w:rPr>
        <w:t xml:space="preserve"> </w:t>
      </w:r>
      <w:r w:rsidR="0051049D">
        <w:rPr>
          <w:rFonts w:hint="eastAsia"/>
          <w:lang w:eastAsia="zh-CN"/>
        </w:rPr>
        <w:t>Referring to the</w:t>
      </w:r>
      <w:r w:rsidR="008745F8">
        <w:rPr>
          <w:rFonts w:hint="eastAsia"/>
          <w:lang w:eastAsia="zh-CN"/>
        </w:rPr>
        <w:t xml:space="preserve"> RSD study</w:t>
      </w:r>
      <w:r w:rsidR="0051049D">
        <w:rPr>
          <w:rFonts w:hint="eastAsia"/>
          <w:lang w:eastAsia="zh-CN"/>
        </w:rPr>
        <w:t xml:space="preserve"> TR 38.861 and TR 38.896, </w:t>
      </w:r>
      <w:r w:rsidR="003F2AC7" w:rsidRPr="003F2AC7">
        <w:rPr>
          <w:lang w:eastAsia="zh-CN"/>
        </w:rPr>
        <w:t xml:space="preserve">the 2Tx architecture causes more severe interference compared to the 1Tx architecture, but the larger </w:t>
      </w:r>
      <w:proofErr w:type="spellStart"/>
      <w:r w:rsidR="003F2AC7" w:rsidRPr="003F2AC7">
        <w:rPr>
          <w:lang w:eastAsia="zh-CN"/>
        </w:rPr>
        <w:t>Tx</w:t>
      </w:r>
      <w:proofErr w:type="spellEnd"/>
      <w:r w:rsidR="003F2AC7" w:rsidRPr="003F2AC7">
        <w:rPr>
          <w:lang w:eastAsia="zh-CN"/>
        </w:rPr>
        <w:t xml:space="preserve">-Rx </w:t>
      </w:r>
      <w:r w:rsidR="003F2AC7">
        <w:rPr>
          <w:rFonts w:hint="eastAsia"/>
          <w:lang w:eastAsia="zh-CN"/>
        </w:rPr>
        <w:t>separation</w:t>
      </w:r>
      <w:r w:rsidR="003F2AC7" w:rsidRPr="003F2AC7">
        <w:rPr>
          <w:lang w:eastAsia="zh-CN"/>
        </w:rPr>
        <w:t xml:space="preserve"> prevents potential interference </w:t>
      </w:r>
      <w:r w:rsidR="003F2AC7">
        <w:rPr>
          <w:rFonts w:hint="eastAsia"/>
          <w:lang w:eastAsia="zh-CN"/>
        </w:rPr>
        <w:t>from</w:t>
      </w:r>
      <w:r w:rsidR="003F2AC7" w:rsidRPr="003F2AC7">
        <w:rPr>
          <w:lang w:eastAsia="zh-CN"/>
        </w:rPr>
        <w:t xml:space="preserve"> the </w:t>
      </w:r>
      <w:proofErr w:type="spellStart"/>
      <w:proofErr w:type="gramStart"/>
      <w:r w:rsidR="003F2AC7" w:rsidRPr="003F2AC7">
        <w:rPr>
          <w:lang w:eastAsia="zh-CN"/>
        </w:rPr>
        <w:t>Tx</w:t>
      </w:r>
      <w:proofErr w:type="spellEnd"/>
      <w:proofErr w:type="gramEnd"/>
      <w:r w:rsidR="003F2AC7" w:rsidRPr="003F2AC7">
        <w:rPr>
          <w:lang w:eastAsia="zh-CN"/>
        </w:rPr>
        <w:t xml:space="preserve"> chain.</w:t>
      </w:r>
      <w:r w:rsidR="00AF48CE">
        <w:rPr>
          <w:rFonts w:hint="eastAsia"/>
          <w:lang w:eastAsia="zh-CN"/>
        </w:rPr>
        <w:t xml:space="preserve"> </w:t>
      </w:r>
    </w:p>
    <w:p w14:paraId="0A2E2CC9" w14:textId="22DA9208" w:rsidR="00254658" w:rsidRPr="00462C50" w:rsidRDefault="000C7FD5" w:rsidP="006D4C22">
      <w:pPr>
        <w:spacing w:before="180"/>
        <w:rPr>
          <w:lang w:eastAsia="zh-CN"/>
        </w:rPr>
      </w:pPr>
      <w:r>
        <w:rPr>
          <w:lang w:eastAsia="zh-CN"/>
        </w:rPr>
        <w:t>For HPUE</w:t>
      </w:r>
      <w:r w:rsidRPr="000C7FD5">
        <w:rPr>
          <w:lang w:eastAsia="zh-CN"/>
        </w:rPr>
        <w:t xml:space="preserve"> operati</w:t>
      </w:r>
      <w:r>
        <w:rPr>
          <w:lang w:eastAsia="zh-CN"/>
        </w:rPr>
        <w:t xml:space="preserve">ng at </w:t>
      </w:r>
      <w:r>
        <w:rPr>
          <w:rFonts w:hint="eastAsia"/>
          <w:lang w:eastAsia="zh-CN"/>
        </w:rPr>
        <w:t>the frequency band with</w:t>
      </w:r>
      <w:r>
        <w:rPr>
          <w:lang w:eastAsia="zh-CN"/>
        </w:rPr>
        <w:t xml:space="preserve"> larger </w:t>
      </w:r>
      <w:proofErr w:type="spellStart"/>
      <w:r>
        <w:rPr>
          <w:lang w:eastAsia="zh-CN"/>
        </w:rPr>
        <w:t>T</w:t>
      </w:r>
      <w:r>
        <w:rPr>
          <w:rFonts w:hint="eastAsia"/>
          <w:lang w:eastAsia="zh-CN"/>
        </w:rPr>
        <w:t>x</w:t>
      </w:r>
      <w:proofErr w:type="spellEnd"/>
      <w:r>
        <w:rPr>
          <w:lang w:eastAsia="zh-CN"/>
        </w:rPr>
        <w:t>-R</w:t>
      </w:r>
      <w:r>
        <w:rPr>
          <w:rFonts w:hint="eastAsia"/>
          <w:lang w:eastAsia="zh-CN"/>
        </w:rPr>
        <w:t>x</w:t>
      </w:r>
      <w:r w:rsidRPr="000C7FD5">
        <w:rPr>
          <w:lang w:eastAsia="zh-CN"/>
        </w:rPr>
        <w:t xml:space="preserve"> separation, the 2Tx architecture does not introduce severe interference compared to the 1Tx architecture, and therefore the RSD</w:t>
      </w:r>
      <w:r>
        <w:rPr>
          <w:rFonts w:hint="eastAsia"/>
          <w:lang w:eastAsia="zh-CN"/>
        </w:rPr>
        <w:t xml:space="preserve"> value</w:t>
      </w:r>
      <w:r w:rsidRPr="000C7FD5">
        <w:rPr>
          <w:lang w:eastAsia="zh-CN"/>
        </w:rPr>
        <w:t xml:space="preserve"> </w:t>
      </w:r>
      <w:r>
        <w:rPr>
          <w:rFonts w:hint="eastAsia"/>
          <w:lang w:eastAsia="zh-CN"/>
        </w:rPr>
        <w:t>is</w:t>
      </w:r>
      <w:r w:rsidRPr="000C7FD5">
        <w:rPr>
          <w:lang w:eastAsia="zh-CN"/>
        </w:rPr>
        <w:t xml:space="preserve"> 0</w:t>
      </w:r>
      <w:r>
        <w:rPr>
          <w:rFonts w:hint="eastAsia"/>
          <w:lang w:eastAsia="zh-CN"/>
        </w:rPr>
        <w:t xml:space="preserve"> dB</w:t>
      </w:r>
      <w:r w:rsidRPr="000C7FD5">
        <w:rPr>
          <w:lang w:eastAsia="zh-CN"/>
        </w:rPr>
        <w:t xml:space="preserve">, </w:t>
      </w:r>
      <w:r w:rsidR="001258F4">
        <w:rPr>
          <w:rFonts w:hint="eastAsia"/>
          <w:lang w:eastAsia="zh-CN"/>
        </w:rPr>
        <w:t>as the agreements made during the previous meeting for band n256</w:t>
      </w:r>
      <w:r>
        <w:rPr>
          <w:lang w:eastAsia="zh-CN"/>
        </w:rPr>
        <w:t>.</w:t>
      </w:r>
      <w:r>
        <w:rPr>
          <w:rFonts w:hint="eastAsia"/>
          <w:lang w:eastAsia="zh-CN"/>
        </w:rPr>
        <w:t xml:space="preserve"> </w:t>
      </w:r>
      <w:r w:rsidR="00AF48CE">
        <w:rPr>
          <w:rFonts w:hint="eastAsia"/>
          <w:lang w:eastAsia="zh-CN"/>
        </w:rPr>
        <w:t>Considering that the NR NTN</w:t>
      </w:r>
      <w:r w:rsidR="00692846">
        <w:rPr>
          <w:rFonts w:hint="eastAsia"/>
          <w:lang w:eastAsia="zh-CN"/>
        </w:rPr>
        <w:t xml:space="preserve"> PC2</w:t>
      </w:r>
      <w:r w:rsidR="00AF48CE">
        <w:rPr>
          <w:rFonts w:hint="eastAsia"/>
          <w:lang w:eastAsia="zh-CN"/>
        </w:rPr>
        <w:t xml:space="preserve"> HPUE operated in b</w:t>
      </w:r>
      <w:r w:rsidR="00A77B23">
        <w:rPr>
          <w:rFonts w:hint="eastAsia"/>
          <w:lang w:eastAsia="zh-CN"/>
        </w:rPr>
        <w:t>and n254</w:t>
      </w:r>
      <w:r w:rsidR="00AF48CE">
        <w:rPr>
          <w:rFonts w:hint="eastAsia"/>
          <w:lang w:eastAsia="zh-CN"/>
        </w:rPr>
        <w:t xml:space="preserve"> has </w:t>
      </w:r>
      <w:r w:rsidR="001258F4">
        <w:rPr>
          <w:rFonts w:hint="eastAsia"/>
          <w:lang w:eastAsia="zh-CN"/>
        </w:rPr>
        <w:t>larger</w:t>
      </w:r>
      <w:r w:rsidR="00AF48CE">
        <w:rPr>
          <w:rFonts w:hint="eastAsia"/>
          <w:lang w:eastAsia="zh-CN"/>
        </w:rPr>
        <w:t xml:space="preserve"> </w:t>
      </w:r>
      <w:proofErr w:type="spellStart"/>
      <w:r w:rsidR="00AF48CE" w:rsidRPr="003F2AC7">
        <w:rPr>
          <w:lang w:eastAsia="zh-CN"/>
        </w:rPr>
        <w:t>Tx</w:t>
      </w:r>
      <w:proofErr w:type="spellEnd"/>
      <w:r w:rsidR="00AF48CE" w:rsidRPr="003F2AC7">
        <w:rPr>
          <w:lang w:eastAsia="zh-CN"/>
        </w:rPr>
        <w:t xml:space="preserve">-Rx </w:t>
      </w:r>
      <w:r w:rsidR="00AF48CE">
        <w:rPr>
          <w:rFonts w:hint="eastAsia"/>
          <w:lang w:eastAsia="zh-CN"/>
        </w:rPr>
        <w:lastRenderedPageBreak/>
        <w:t>separation,</w:t>
      </w:r>
      <w:r w:rsidR="00AE0AC4">
        <w:rPr>
          <w:rFonts w:hint="eastAsia"/>
          <w:lang w:eastAsia="zh-CN"/>
        </w:rPr>
        <w:t xml:space="preserve"> the self-interference will be more </w:t>
      </w:r>
      <w:r w:rsidR="00AE0AC4" w:rsidRPr="00AE0AC4">
        <w:rPr>
          <w:lang w:eastAsia="zh-CN"/>
        </w:rPr>
        <w:t>negligible than in the n256 band</w:t>
      </w:r>
      <w:r w:rsidR="00AE0AC4">
        <w:rPr>
          <w:rFonts w:hint="eastAsia"/>
          <w:lang w:eastAsia="zh-CN"/>
        </w:rPr>
        <w:t>,</w:t>
      </w:r>
      <w:r w:rsidR="00AF48CE">
        <w:rPr>
          <w:rFonts w:hint="eastAsia"/>
          <w:lang w:eastAsia="zh-CN"/>
        </w:rPr>
        <w:t xml:space="preserve"> we believed that for NR NTN</w:t>
      </w:r>
      <w:r w:rsidR="00692846">
        <w:rPr>
          <w:rFonts w:hint="eastAsia"/>
          <w:lang w:eastAsia="zh-CN"/>
        </w:rPr>
        <w:t xml:space="preserve"> PC2</w:t>
      </w:r>
      <w:r w:rsidR="00AF48CE">
        <w:rPr>
          <w:rFonts w:hint="eastAsia"/>
          <w:lang w:eastAsia="zh-CN"/>
        </w:rPr>
        <w:t xml:space="preserve"> HPUE</w:t>
      </w:r>
      <w:r w:rsidR="005C4A0C">
        <w:rPr>
          <w:rFonts w:hint="eastAsia"/>
          <w:lang w:eastAsia="zh-CN"/>
        </w:rPr>
        <w:t xml:space="preserve"> in band n254</w:t>
      </w:r>
      <w:r w:rsidR="00692846">
        <w:rPr>
          <w:rFonts w:hint="eastAsia"/>
          <w:lang w:eastAsia="zh-CN"/>
        </w:rPr>
        <w:t xml:space="preserve">, </w:t>
      </w:r>
      <w:r w:rsidR="007945DB">
        <w:rPr>
          <w:rFonts w:hint="eastAsia"/>
          <w:lang w:eastAsia="zh-CN"/>
        </w:rPr>
        <w:t>the</w:t>
      </w:r>
      <w:r w:rsidR="00692846">
        <w:rPr>
          <w:rFonts w:hint="eastAsia"/>
          <w:lang w:eastAsia="zh-CN"/>
        </w:rPr>
        <w:t xml:space="preserve"> RSD requirements </w:t>
      </w:r>
      <w:r w:rsidR="007945DB">
        <w:rPr>
          <w:rFonts w:hint="eastAsia"/>
          <w:lang w:eastAsia="zh-CN"/>
        </w:rPr>
        <w:t xml:space="preserve">could be 0 </w:t>
      </w:r>
      <w:proofErr w:type="spellStart"/>
      <w:r w:rsidR="007945DB">
        <w:rPr>
          <w:rFonts w:hint="eastAsia"/>
          <w:lang w:eastAsia="zh-CN"/>
        </w:rPr>
        <w:t>dB</w:t>
      </w:r>
      <w:r w:rsidR="00692846">
        <w:rPr>
          <w:rFonts w:hint="eastAsia"/>
          <w:lang w:eastAsia="zh-CN"/>
        </w:rPr>
        <w:t>.</w:t>
      </w:r>
      <w:proofErr w:type="spellEnd"/>
    </w:p>
    <w:p w14:paraId="31B14C65" w14:textId="13B94670" w:rsidR="00254658" w:rsidRDefault="00254658" w:rsidP="00254658">
      <w:pPr>
        <w:rPr>
          <w:b/>
          <w:lang w:eastAsia="zh-CN"/>
        </w:rPr>
      </w:pPr>
      <w:r>
        <w:rPr>
          <w:rFonts w:hint="eastAsia"/>
          <w:b/>
          <w:lang w:eastAsia="zh-CN"/>
        </w:rPr>
        <w:t xml:space="preserve">Proposal 1: For NR NTN PC </w:t>
      </w:r>
      <w:r w:rsidR="00692846">
        <w:rPr>
          <w:rFonts w:hint="eastAsia"/>
          <w:b/>
          <w:lang w:eastAsia="zh-CN"/>
        </w:rPr>
        <w:t>2</w:t>
      </w:r>
      <w:r>
        <w:rPr>
          <w:rFonts w:hint="eastAsia"/>
          <w:b/>
          <w:lang w:eastAsia="zh-CN"/>
        </w:rPr>
        <w:t xml:space="preserve"> HPUE, </w:t>
      </w:r>
      <w:r w:rsidR="00692846">
        <w:rPr>
          <w:rFonts w:hint="eastAsia"/>
          <w:b/>
          <w:lang w:eastAsia="zh-CN"/>
        </w:rPr>
        <w:t xml:space="preserve">the RSD </w:t>
      </w:r>
      <w:r w:rsidR="00AC1079">
        <w:rPr>
          <w:rFonts w:hint="eastAsia"/>
          <w:b/>
          <w:lang w:eastAsia="zh-CN"/>
        </w:rPr>
        <w:t>value</w:t>
      </w:r>
      <w:r w:rsidR="00635269">
        <w:rPr>
          <w:rFonts w:hint="eastAsia"/>
          <w:b/>
          <w:lang w:eastAsia="zh-CN"/>
        </w:rPr>
        <w:t xml:space="preserve"> of band n254</w:t>
      </w:r>
      <w:r w:rsidR="00692846">
        <w:rPr>
          <w:rFonts w:hint="eastAsia"/>
          <w:b/>
          <w:lang w:eastAsia="zh-CN"/>
        </w:rPr>
        <w:t xml:space="preserve"> could be 0 </w:t>
      </w:r>
      <w:proofErr w:type="spellStart"/>
      <w:r w:rsidR="00692846">
        <w:rPr>
          <w:rFonts w:hint="eastAsia"/>
          <w:b/>
          <w:lang w:eastAsia="zh-CN"/>
        </w:rPr>
        <w:t>dB</w:t>
      </w:r>
      <w:r>
        <w:rPr>
          <w:rFonts w:hint="eastAsia"/>
          <w:b/>
          <w:lang w:eastAsia="zh-CN"/>
        </w:rPr>
        <w:t>.</w:t>
      </w:r>
      <w:proofErr w:type="spellEnd"/>
    </w:p>
    <w:p w14:paraId="4A195508" w14:textId="623BDBC7" w:rsidR="00BF426D" w:rsidRDefault="00302E06" w:rsidP="00CE0F04">
      <w:pPr>
        <w:rPr>
          <w:lang w:eastAsia="zh-CN"/>
        </w:rPr>
      </w:pPr>
      <w:r>
        <w:rPr>
          <w:rFonts w:hint="eastAsia"/>
          <w:lang w:eastAsia="zh-CN"/>
        </w:rPr>
        <w:t>For PC</w:t>
      </w:r>
      <w:r w:rsidR="00753354">
        <w:rPr>
          <w:rFonts w:hint="eastAsia"/>
          <w:lang w:eastAsia="zh-CN"/>
        </w:rPr>
        <w:t>1.5 NTN HPUE</w:t>
      </w:r>
      <w:r w:rsidR="00F03007">
        <w:rPr>
          <w:rFonts w:hint="eastAsia"/>
          <w:lang w:eastAsia="zh-CN"/>
        </w:rPr>
        <w:t xml:space="preserve">, the </w:t>
      </w:r>
      <w:proofErr w:type="spellStart"/>
      <w:proofErr w:type="gramStart"/>
      <w:r w:rsidR="00F03007">
        <w:rPr>
          <w:rFonts w:hint="eastAsia"/>
          <w:lang w:eastAsia="zh-CN"/>
        </w:rPr>
        <w:t>Tx</w:t>
      </w:r>
      <w:proofErr w:type="spellEnd"/>
      <w:proofErr w:type="gramEnd"/>
      <w:r w:rsidR="00F03007">
        <w:rPr>
          <w:rFonts w:hint="eastAsia"/>
          <w:lang w:eastAsia="zh-CN"/>
        </w:rPr>
        <w:t xml:space="preserve"> architectures</w:t>
      </w:r>
      <w:r w:rsidR="00753354">
        <w:rPr>
          <w:rFonts w:hint="eastAsia"/>
          <w:lang w:eastAsia="zh-CN"/>
        </w:rPr>
        <w:t xml:space="preserve"> has</w:t>
      </w:r>
      <w:r w:rsidR="00F03007">
        <w:rPr>
          <w:rFonts w:hint="eastAsia"/>
          <w:lang w:eastAsia="zh-CN"/>
        </w:rPr>
        <w:t xml:space="preserve"> not</w:t>
      </w:r>
      <w:r w:rsidR="00CD15B9">
        <w:rPr>
          <w:rFonts w:hint="eastAsia"/>
          <w:lang w:eastAsia="zh-CN"/>
        </w:rPr>
        <w:t xml:space="preserve"> yet</w:t>
      </w:r>
      <w:r w:rsidR="00753354">
        <w:rPr>
          <w:rFonts w:hint="eastAsia"/>
          <w:lang w:eastAsia="zh-CN"/>
        </w:rPr>
        <w:t xml:space="preserve"> been</w:t>
      </w:r>
      <w:r w:rsidR="00F03007">
        <w:rPr>
          <w:rFonts w:hint="eastAsia"/>
          <w:lang w:eastAsia="zh-CN"/>
        </w:rPr>
        <w:t xml:space="preserve"> </w:t>
      </w:r>
      <w:r w:rsidR="00CD15B9">
        <w:rPr>
          <w:rFonts w:hint="eastAsia"/>
          <w:lang w:eastAsia="zh-CN"/>
        </w:rPr>
        <w:t xml:space="preserve">determined, </w:t>
      </w:r>
      <w:r w:rsidR="00CD15B9" w:rsidRPr="00CD15B9">
        <w:rPr>
          <w:lang w:eastAsia="zh-CN"/>
        </w:rPr>
        <w:t xml:space="preserve">and the architecture of the HPUE will have a </w:t>
      </w:r>
      <w:r w:rsidR="00CD15B9">
        <w:rPr>
          <w:rFonts w:hint="eastAsia"/>
          <w:lang w:eastAsia="zh-CN"/>
        </w:rPr>
        <w:t>significant</w:t>
      </w:r>
      <w:r w:rsidR="00CD15B9" w:rsidRPr="00CD15B9">
        <w:rPr>
          <w:lang w:eastAsia="zh-CN"/>
        </w:rPr>
        <w:t xml:space="preserve"> impac</w:t>
      </w:r>
      <w:r w:rsidR="00CD15B9">
        <w:rPr>
          <w:lang w:eastAsia="zh-CN"/>
        </w:rPr>
        <w:t>t on the conclusions of the RSD</w:t>
      </w:r>
      <w:r w:rsidR="00F03007">
        <w:rPr>
          <w:rFonts w:hint="eastAsia"/>
          <w:lang w:eastAsia="zh-CN"/>
        </w:rPr>
        <w:t>.</w:t>
      </w:r>
      <w:r w:rsidR="00753354">
        <w:rPr>
          <w:rFonts w:hint="eastAsia"/>
          <w:lang w:eastAsia="zh-CN"/>
        </w:rPr>
        <w:t xml:space="preserve"> </w:t>
      </w:r>
      <w:r w:rsidR="00674A2C" w:rsidRPr="00674A2C">
        <w:rPr>
          <w:lang w:eastAsia="zh-CN"/>
        </w:rPr>
        <w:t xml:space="preserve">For non-handheld PC 1.5 NTN HPUE, we </w:t>
      </w:r>
      <w:r w:rsidR="00674A2C">
        <w:rPr>
          <w:rFonts w:hint="eastAsia"/>
          <w:lang w:eastAsia="zh-CN"/>
        </w:rPr>
        <w:t>believed that</w:t>
      </w:r>
      <w:r w:rsidR="00674A2C" w:rsidRPr="00674A2C">
        <w:rPr>
          <w:lang w:eastAsia="zh-CN"/>
        </w:rPr>
        <w:t xml:space="preserve"> </w:t>
      </w:r>
      <w:r w:rsidR="00674A2C">
        <w:rPr>
          <w:rFonts w:hint="eastAsia"/>
          <w:lang w:eastAsia="zh-CN"/>
        </w:rPr>
        <w:t>the</w:t>
      </w:r>
      <w:r w:rsidR="00674A2C" w:rsidRPr="00674A2C">
        <w:rPr>
          <w:lang w:eastAsia="zh-CN"/>
        </w:rPr>
        <w:t xml:space="preserve"> RSD evaluation </w:t>
      </w:r>
      <w:r w:rsidR="00674A2C">
        <w:rPr>
          <w:rFonts w:hint="eastAsia"/>
          <w:lang w:eastAsia="zh-CN"/>
        </w:rPr>
        <w:t>could</w:t>
      </w:r>
      <w:r w:rsidR="00674A2C" w:rsidRPr="00674A2C">
        <w:rPr>
          <w:lang w:eastAsia="zh-CN"/>
        </w:rPr>
        <w:t xml:space="preserve"> be lower priority than that of handheld UE (</w:t>
      </w:r>
      <w:r w:rsidR="00674A2C">
        <w:rPr>
          <w:rFonts w:hint="eastAsia"/>
          <w:lang w:eastAsia="zh-CN"/>
        </w:rPr>
        <w:t>due to the</w:t>
      </w:r>
      <w:r w:rsidR="00674A2C" w:rsidRPr="00674A2C">
        <w:rPr>
          <w:lang w:eastAsia="zh-CN"/>
        </w:rPr>
        <w:t xml:space="preserve"> hardware</w:t>
      </w:r>
      <w:r w:rsidR="00674A2C">
        <w:rPr>
          <w:rFonts w:hint="eastAsia"/>
          <w:lang w:eastAsia="zh-CN"/>
        </w:rPr>
        <w:t xml:space="preserve"> capabilities</w:t>
      </w:r>
      <w:r w:rsidR="00674A2C" w:rsidRPr="00674A2C">
        <w:rPr>
          <w:lang w:eastAsia="zh-CN"/>
        </w:rPr>
        <w:t>).</w:t>
      </w:r>
      <w:r w:rsidR="00695F8A">
        <w:rPr>
          <w:rFonts w:hint="eastAsia"/>
          <w:lang w:eastAsia="zh-CN"/>
        </w:rPr>
        <w:t xml:space="preserve"> I</w:t>
      </w:r>
      <w:r w:rsidR="00695F8A" w:rsidRPr="00695F8A">
        <w:rPr>
          <w:lang w:eastAsia="zh-CN"/>
        </w:rPr>
        <w:t>t is important to determine whether the PC1.5</w:t>
      </w:r>
      <w:r w:rsidR="00695F8A">
        <w:rPr>
          <w:rFonts w:hint="eastAsia"/>
          <w:lang w:eastAsia="zh-CN"/>
        </w:rPr>
        <w:t xml:space="preserve"> NTN</w:t>
      </w:r>
      <w:r w:rsidR="00695F8A" w:rsidRPr="00695F8A">
        <w:rPr>
          <w:lang w:eastAsia="zh-CN"/>
        </w:rPr>
        <w:t xml:space="preserve"> </w:t>
      </w:r>
      <w:r w:rsidR="00695F8A">
        <w:rPr>
          <w:rFonts w:hint="eastAsia"/>
          <w:lang w:eastAsia="zh-CN"/>
        </w:rPr>
        <w:t>HP</w:t>
      </w:r>
      <w:r w:rsidR="00695F8A" w:rsidRPr="00695F8A">
        <w:rPr>
          <w:lang w:eastAsia="zh-CN"/>
        </w:rPr>
        <w:t xml:space="preserve">UE supports the 2Tx architecture and </w:t>
      </w:r>
      <w:r w:rsidR="002F64A0">
        <w:rPr>
          <w:lang w:eastAsia="zh-CN"/>
        </w:rPr>
        <w:t>the corresponding RSD value</w:t>
      </w:r>
      <w:r w:rsidR="002F64A0">
        <w:rPr>
          <w:rFonts w:hint="eastAsia"/>
          <w:lang w:eastAsia="zh-CN"/>
        </w:rPr>
        <w:t xml:space="preserve"> could be derived</w:t>
      </w:r>
      <w:r w:rsidR="002F64A0">
        <w:rPr>
          <w:lang w:eastAsia="zh-CN"/>
        </w:rPr>
        <w:t>.</w:t>
      </w:r>
      <w:r w:rsidR="00695F8A" w:rsidRPr="00695F8A">
        <w:rPr>
          <w:lang w:eastAsia="zh-CN"/>
        </w:rPr>
        <w:t xml:space="preserve"> </w:t>
      </w:r>
      <w:r w:rsidR="002F64A0" w:rsidRPr="002F64A0">
        <w:rPr>
          <w:lang w:eastAsia="zh-CN"/>
        </w:rPr>
        <w:t>After determining the RSD for the handheld PC1.5 NTN HPUE, it can be discussed whether to apply the</w:t>
      </w:r>
      <w:r w:rsidR="002F64A0">
        <w:rPr>
          <w:lang w:eastAsia="zh-CN"/>
        </w:rPr>
        <w:t xml:space="preserve"> conclusions to non-handheld</w:t>
      </w:r>
      <w:r w:rsidR="002F64A0">
        <w:rPr>
          <w:rFonts w:hint="eastAsia"/>
          <w:lang w:eastAsia="zh-CN"/>
        </w:rPr>
        <w:t xml:space="preserve"> PC1.5 NTN</w:t>
      </w:r>
      <w:r w:rsidR="002F64A0">
        <w:rPr>
          <w:lang w:eastAsia="zh-CN"/>
        </w:rPr>
        <w:t xml:space="preserve"> </w:t>
      </w:r>
      <w:r w:rsidR="002F64A0">
        <w:rPr>
          <w:rFonts w:hint="eastAsia"/>
          <w:lang w:eastAsia="zh-CN"/>
        </w:rPr>
        <w:t>HP</w:t>
      </w:r>
      <w:r w:rsidR="002F64A0">
        <w:rPr>
          <w:lang w:eastAsia="zh-CN"/>
        </w:rPr>
        <w:t>UE</w:t>
      </w:r>
      <w:r w:rsidR="002F64A0" w:rsidRPr="002F64A0">
        <w:rPr>
          <w:lang w:eastAsia="zh-CN"/>
        </w:rPr>
        <w:t>.</w:t>
      </w:r>
    </w:p>
    <w:p w14:paraId="53BF3165" w14:textId="63501EC3" w:rsidR="00680628" w:rsidRPr="00D33477" w:rsidRDefault="009D496B" w:rsidP="00CE0F04">
      <w:pPr>
        <w:rPr>
          <w:b/>
          <w:lang w:eastAsia="zh-CN"/>
        </w:rPr>
      </w:pPr>
      <w:r>
        <w:rPr>
          <w:rFonts w:hint="eastAsia"/>
          <w:b/>
          <w:lang w:eastAsia="zh-CN"/>
        </w:rPr>
        <w:t xml:space="preserve">Proposal 2: For NR NTN PC 1.5 handheld HPUE, the RSD value depends on the architecture of HPUE. </w:t>
      </w:r>
      <w:r w:rsidR="00680628">
        <w:rPr>
          <w:rFonts w:hint="eastAsia"/>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7C64EF1B" w:rsidR="00826AEE"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initial views</w:t>
      </w:r>
      <w:r w:rsidR="00682D79">
        <w:rPr>
          <w:lang w:eastAsia="zh-CN"/>
        </w:rPr>
        <w:t xml:space="preserve"> on</w:t>
      </w:r>
      <w:r w:rsidR="00682D79">
        <w:rPr>
          <w:rFonts w:hint="eastAsia"/>
          <w:lang w:eastAsia="zh-CN"/>
        </w:rPr>
        <w:t xml:space="preserve"> </w:t>
      </w:r>
      <w:r w:rsidR="00480110">
        <w:rPr>
          <w:rFonts w:hint="eastAsia"/>
          <w:lang w:eastAsia="zh-CN"/>
        </w:rPr>
        <w:t xml:space="preserve">how to conduct the </w:t>
      </w:r>
      <w:r w:rsidR="00D73ECF">
        <w:rPr>
          <w:rFonts w:hint="eastAsia"/>
          <w:lang w:eastAsia="zh-CN"/>
        </w:rPr>
        <w:t>UE RF requirements</w:t>
      </w:r>
      <w:r w:rsidR="00480110">
        <w:rPr>
          <w:rFonts w:hint="eastAsia"/>
          <w:lang w:eastAsia="zh-CN"/>
        </w:rPr>
        <w:t xml:space="preserve"> for NR NTN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66B7FB01" w14:textId="77777777" w:rsidR="001F4559" w:rsidRDefault="001F4559" w:rsidP="001F4559">
      <w:pPr>
        <w:rPr>
          <w:b/>
          <w:lang w:eastAsia="zh-CN"/>
        </w:rPr>
      </w:pPr>
      <w:r>
        <w:rPr>
          <w:rFonts w:hint="eastAsia"/>
          <w:b/>
          <w:lang w:eastAsia="zh-CN"/>
        </w:rPr>
        <w:t xml:space="preserve">Proposal 1: For NR NTN PC 2 HPUE, the RSD value of band n254 could be 0 </w:t>
      </w:r>
      <w:proofErr w:type="spellStart"/>
      <w:r>
        <w:rPr>
          <w:rFonts w:hint="eastAsia"/>
          <w:b/>
          <w:lang w:eastAsia="zh-CN"/>
        </w:rPr>
        <w:t>dB.</w:t>
      </w:r>
      <w:proofErr w:type="spellEnd"/>
    </w:p>
    <w:p w14:paraId="772057BB" w14:textId="5B536E1D" w:rsidR="00DD4D51" w:rsidRPr="005E7CA3" w:rsidRDefault="001F4559" w:rsidP="00435EAE">
      <w:pPr>
        <w:rPr>
          <w:color w:val="000000"/>
          <w:lang w:eastAsia="zh-CN"/>
        </w:rPr>
      </w:pPr>
      <w:r>
        <w:rPr>
          <w:rFonts w:hint="eastAsia"/>
          <w:b/>
          <w:lang w:eastAsia="zh-CN"/>
        </w:rPr>
        <w:t>Proposal 2</w:t>
      </w:r>
      <w:r w:rsidR="005E7CA3">
        <w:rPr>
          <w:rFonts w:hint="eastAsia"/>
          <w:b/>
          <w:lang w:eastAsia="zh-CN"/>
        </w:rPr>
        <w:t xml:space="preserve">: </w:t>
      </w:r>
      <w:r>
        <w:rPr>
          <w:rFonts w:hint="eastAsia"/>
          <w:b/>
          <w:lang w:eastAsia="zh-CN"/>
        </w:rPr>
        <w:t>For NR NTN PC 1.5 handheld HPUE, the RSD value depends on the architecture of HPUE</w:t>
      </w:r>
      <w:r w:rsidR="005E7CA3">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4081161C" w:rsidR="00A06129" w:rsidRPr="00583983" w:rsidRDefault="007416A3" w:rsidP="007416A3">
      <w:pPr>
        <w:numPr>
          <w:ilvl w:val="0"/>
          <w:numId w:val="5"/>
        </w:numPr>
        <w:rPr>
          <w:lang w:eastAsia="zh-CN"/>
        </w:rPr>
      </w:pPr>
      <w:r>
        <w:rPr>
          <w:lang w:eastAsia="zh-CN"/>
        </w:rPr>
        <w:t>R</w:t>
      </w:r>
      <w:r w:rsidR="004E4913">
        <w:rPr>
          <w:lang w:eastAsia="zh-CN"/>
        </w:rPr>
        <w:t>4</w:t>
      </w:r>
      <w:r w:rsidR="004E4913" w:rsidRPr="00E67DBF">
        <w:rPr>
          <w:lang w:eastAsia="zh-CN"/>
        </w:rPr>
        <w:t>-</w:t>
      </w:r>
      <w:r w:rsidR="004E4913">
        <w:rPr>
          <w:rFonts w:hint="eastAsia"/>
          <w:lang w:eastAsia="zh-CN"/>
        </w:rPr>
        <w:t xml:space="preserve">2417122, </w:t>
      </w:r>
      <w:r w:rsidR="004E4913" w:rsidRPr="007416A3">
        <w:rPr>
          <w:lang w:eastAsia="zh-CN"/>
        </w:rPr>
        <w:t>WF on UE RF requirements for NTN HPUE</w:t>
      </w:r>
      <w:r w:rsidR="004E4913">
        <w:rPr>
          <w:rFonts w:hint="eastAsia"/>
          <w:lang w:eastAsia="zh-CN"/>
        </w:rPr>
        <w:t>, Samsung, RAN4 #112-bis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B051F6" w14:textId="77777777" w:rsidR="00840511" w:rsidRDefault="00840511">
      <w:r>
        <w:separator/>
      </w:r>
    </w:p>
  </w:endnote>
  <w:endnote w:type="continuationSeparator" w:id="0">
    <w:p w14:paraId="66CFA84F" w14:textId="77777777" w:rsidR="00840511" w:rsidRDefault="0084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4C115" w14:textId="77777777" w:rsidR="00840511" w:rsidRDefault="00840511">
      <w:r>
        <w:separator/>
      </w:r>
    </w:p>
  </w:footnote>
  <w:footnote w:type="continuationSeparator" w:id="0">
    <w:p w14:paraId="7504872C" w14:textId="77777777" w:rsidR="00840511" w:rsidRDefault="008405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11"/>
  </w:num>
  <w:num w:numId="4">
    <w:abstractNumId w:val="6"/>
  </w:num>
  <w:num w:numId="5">
    <w:abstractNumId w:val="5"/>
  </w:num>
  <w:num w:numId="6">
    <w:abstractNumId w:val="14"/>
  </w:num>
  <w:num w:numId="7">
    <w:abstractNumId w:val="8"/>
  </w:num>
  <w:num w:numId="8">
    <w:abstractNumId w:val="3"/>
  </w:num>
  <w:num w:numId="9">
    <w:abstractNumId w:val="10"/>
  </w:num>
  <w:num w:numId="10">
    <w:abstractNumId w:val="4"/>
  </w:num>
  <w:num w:numId="11">
    <w:abstractNumId w:val="0"/>
  </w:num>
  <w:num w:numId="12">
    <w:abstractNumId w:val="9"/>
  </w:num>
  <w:num w:numId="13">
    <w:abstractNumId w:val="12"/>
  </w:num>
  <w:num w:numId="14">
    <w:abstractNumId w:val="2"/>
  </w:num>
  <w:num w:numId="15">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10C6"/>
    <w:rsid w:val="000218D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16D1"/>
    <w:rsid w:val="000819EC"/>
    <w:rsid w:val="00082385"/>
    <w:rsid w:val="0008275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0FE"/>
    <w:rsid w:val="000C1139"/>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C7FD5"/>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145"/>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58F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3C9A"/>
    <w:rsid w:val="001541A3"/>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0A7"/>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5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2C5"/>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658"/>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2DE"/>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149"/>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5BA5"/>
    <w:rsid w:val="002C5C4B"/>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A0"/>
    <w:rsid w:val="002F64F3"/>
    <w:rsid w:val="002F67AD"/>
    <w:rsid w:val="002F6860"/>
    <w:rsid w:val="002F7483"/>
    <w:rsid w:val="002F7787"/>
    <w:rsid w:val="00300072"/>
    <w:rsid w:val="003006B6"/>
    <w:rsid w:val="00300B37"/>
    <w:rsid w:val="0030121B"/>
    <w:rsid w:val="00301743"/>
    <w:rsid w:val="00301A34"/>
    <w:rsid w:val="00301F3B"/>
    <w:rsid w:val="00302771"/>
    <w:rsid w:val="00302BDB"/>
    <w:rsid w:val="00302E06"/>
    <w:rsid w:val="00303616"/>
    <w:rsid w:val="00303D9C"/>
    <w:rsid w:val="003040C8"/>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59F8"/>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099A"/>
    <w:rsid w:val="0034114E"/>
    <w:rsid w:val="0034154F"/>
    <w:rsid w:val="003415C1"/>
    <w:rsid w:val="00341625"/>
    <w:rsid w:val="003417F7"/>
    <w:rsid w:val="00342275"/>
    <w:rsid w:val="0034261A"/>
    <w:rsid w:val="00342B85"/>
    <w:rsid w:val="00342D7E"/>
    <w:rsid w:val="00342FEA"/>
    <w:rsid w:val="00343439"/>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07"/>
    <w:rsid w:val="003A23CF"/>
    <w:rsid w:val="003A271F"/>
    <w:rsid w:val="003A3FB8"/>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E98"/>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3D6"/>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C7"/>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37F"/>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C5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3C5"/>
    <w:rsid w:val="004E466D"/>
    <w:rsid w:val="004E4762"/>
    <w:rsid w:val="004E4913"/>
    <w:rsid w:val="004E4CC4"/>
    <w:rsid w:val="004E54FC"/>
    <w:rsid w:val="004E587D"/>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49D"/>
    <w:rsid w:val="00510780"/>
    <w:rsid w:val="00510B3A"/>
    <w:rsid w:val="00510F00"/>
    <w:rsid w:val="0051120F"/>
    <w:rsid w:val="00511B69"/>
    <w:rsid w:val="00511C9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5ABA"/>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0C"/>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6DF"/>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E7CA3"/>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4A1"/>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C3D"/>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34BC"/>
    <w:rsid w:val="0063379E"/>
    <w:rsid w:val="006338FE"/>
    <w:rsid w:val="00633C0C"/>
    <w:rsid w:val="00634AE8"/>
    <w:rsid w:val="00634DD0"/>
    <w:rsid w:val="00634E91"/>
    <w:rsid w:val="00635269"/>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100"/>
    <w:rsid w:val="00674A2C"/>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628"/>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846"/>
    <w:rsid w:val="006929D8"/>
    <w:rsid w:val="0069396F"/>
    <w:rsid w:val="00693DA2"/>
    <w:rsid w:val="00694D76"/>
    <w:rsid w:val="00695165"/>
    <w:rsid w:val="0069528E"/>
    <w:rsid w:val="00695808"/>
    <w:rsid w:val="00695D8E"/>
    <w:rsid w:val="00695F8A"/>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4C22"/>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354"/>
    <w:rsid w:val="00753573"/>
    <w:rsid w:val="0075402A"/>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5DB"/>
    <w:rsid w:val="00794739"/>
    <w:rsid w:val="0079482D"/>
    <w:rsid w:val="0079518A"/>
    <w:rsid w:val="00795329"/>
    <w:rsid w:val="0079640E"/>
    <w:rsid w:val="00796EA1"/>
    <w:rsid w:val="00797E99"/>
    <w:rsid w:val="00797F56"/>
    <w:rsid w:val="007A00FA"/>
    <w:rsid w:val="007A07A3"/>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8C4"/>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511"/>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60EC"/>
    <w:rsid w:val="0086638F"/>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5F8"/>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BF6"/>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3C1F"/>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0DC"/>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46AD"/>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295"/>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6B"/>
    <w:rsid w:val="009D49EE"/>
    <w:rsid w:val="009D4C8D"/>
    <w:rsid w:val="009D4E4A"/>
    <w:rsid w:val="009D4E92"/>
    <w:rsid w:val="009D55A4"/>
    <w:rsid w:val="009D5ADE"/>
    <w:rsid w:val="009D5BC7"/>
    <w:rsid w:val="009D6827"/>
    <w:rsid w:val="009D684D"/>
    <w:rsid w:val="009D7473"/>
    <w:rsid w:val="009D76B7"/>
    <w:rsid w:val="009D7866"/>
    <w:rsid w:val="009E020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0FFD"/>
    <w:rsid w:val="00A0136E"/>
    <w:rsid w:val="00A016EA"/>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39AD"/>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77B23"/>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079"/>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0AC4"/>
    <w:rsid w:val="00AE1074"/>
    <w:rsid w:val="00AE115E"/>
    <w:rsid w:val="00AE230B"/>
    <w:rsid w:val="00AE2F13"/>
    <w:rsid w:val="00AE4349"/>
    <w:rsid w:val="00AE440A"/>
    <w:rsid w:val="00AE52BD"/>
    <w:rsid w:val="00AE52C1"/>
    <w:rsid w:val="00AE58DA"/>
    <w:rsid w:val="00AE5B29"/>
    <w:rsid w:val="00AE5DD2"/>
    <w:rsid w:val="00AE5EEC"/>
    <w:rsid w:val="00AE6A11"/>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8CE"/>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831"/>
    <w:rsid w:val="00B65AD5"/>
    <w:rsid w:val="00B65C9F"/>
    <w:rsid w:val="00B661AF"/>
    <w:rsid w:val="00B662CE"/>
    <w:rsid w:val="00B66519"/>
    <w:rsid w:val="00B6686F"/>
    <w:rsid w:val="00B66A59"/>
    <w:rsid w:val="00B66A88"/>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446"/>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46A"/>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3D3"/>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26D"/>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499F"/>
    <w:rsid w:val="00C0586F"/>
    <w:rsid w:val="00C05AC4"/>
    <w:rsid w:val="00C06047"/>
    <w:rsid w:val="00C0669A"/>
    <w:rsid w:val="00C06991"/>
    <w:rsid w:val="00C072A9"/>
    <w:rsid w:val="00C07366"/>
    <w:rsid w:val="00C07628"/>
    <w:rsid w:val="00C07D47"/>
    <w:rsid w:val="00C07EB0"/>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37C2E"/>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55"/>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AC3"/>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1CE"/>
    <w:rsid w:val="00C761D0"/>
    <w:rsid w:val="00C76436"/>
    <w:rsid w:val="00C76D51"/>
    <w:rsid w:val="00C77093"/>
    <w:rsid w:val="00C7709D"/>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1A"/>
    <w:rsid w:val="00CB5C92"/>
    <w:rsid w:val="00CB6217"/>
    <w:rsid w:val="00CB65A5"/>
    <w:rsid w:val="00CB68C8"/>
    <w:rsid w:val="00CB6F60"/>
    <w:rsid w:val="00CB7025"/>
    <w:rsid w:val="00CB70A8"/>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E2A"/>
    <w:rsid w:val="00CD15B9"/>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04"/>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A1D"/>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477"/>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3ECF"/>
    <w:rsid w:val="00D74385"/>
    <w:rsid w:val="00D746E0"/>
    <w:rsid w:val="00D75983"/>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548"/>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AC7"/>
    <w:rsid w:val="00D91B1E"/>
    <w:rsid w:val="00D91C7B"/>
    <w:rsid w:val="00D927D9"/>
    <w:rsid w:val="00D92846"/>
    <w:rsid w:val="00D92E66"/>
    <w:rsid w:val="00D933C8"/>
    <w:rsid w:val="00D93536"/>
    <w:rsid w:val="00D93F6D"/>
    <w:rsid w:val="00D94AEF"/>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3FCE"/>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6B4F"/>
    <w:rsid w:val="00EF7206"/>
    <w:rsid w:val="00EF73DE"/>
    <w:rsid w:val="00EF7E95"/>
    <w:rsid w:val="00F002B4"/>
    <w:rsid w:val="00F01346"/>
    <w:rsid w:val="00F0191A"/>
    <w:rsid w:val="00F01A1A"/>
    <w:rsid w:val="00F01A61"/>
    <w:rsid w:val="00F01FE0"/>
    <w:rsid w:val="00F02177"/>
    <w:rsid w:val="00F021A2"/>
    <w:rsid w:val="00F02527"/>
    <w:rsid w:val="00F02586"/>
    <w:rsid w:val="00F02766"/>
    <w:rsid w:val="00F0296F"/>
    <w:rsid w:val="00F03007"/>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C3B"/>
    <w:rsid w:val="00F42911"/>
    <w:rsid w:val="00F42E32"/>
    <w:rsid w:val="00F4409A"/>
    <w:rsid w:val="00F44497"/>
    <w:rsid w:val="00F44693"/>
    <w:rsid w:val="00F44763"/>
    <w:rsid w:val="00F44942"/>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B16C8"/>
    <w:rsid w:val="00FB1977"/>
    <w:rsid w:val="00FB21D9"/>
    <w:rsid w:val="00FB2FA1"/>
    <w:rsid w:val="00FB3797"/>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75B"/>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50AC3B-438E-47B4-A1E5-0C5C9D09E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20335</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547</cp:revision>
  <dcterms:created xsi:type="dcterms:W3CDTF">2024-01-18T06:24:00Z</dcterms:created>
  <dcterms:modified xsi:type="dcterms:W3CDTF">2024-11-07T08:05:00Z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