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24E7C74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8678F">
        <w:rPr>
          <w:rFonts w:ascii="Arial" w:eastAsiaTheme="minorEastAsia" w:hAnsi="Arial" w:cs="Arial"/>
          <w:b/>
          <w:sz w:val="24"/>
          <w:szCs w:val="24"/>
          <w:lang w:eastAsia="zh-CN"/>
        </w:rPr>
        <w:t>11</w:t>
      </w:r>
      <w:r w:rsidR="00F0166D">
        <w:rPr>
          <w:rFonts w:ascii="Arial" w:eastAsiaTheme="minorEastAsia" w:hAnsi="Arial" w:cs="Arial"/>
          <w:b/>
          <w:sz w:val="24"/>
          <w:szCs w:val="24"/>
          <w:lang w:eastAsia="zh-CN"/>
        </w:rPr>
        <w:t>2</w:t>
      </w:r>
      <w:r w:rsidR="00376259">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4F386E">
        <w:rPr>
          <w:rFonts w:ascii="Arial" w:eastAsiaTheme="minorEastAsia" w:hAnsi="Arial" w:cs="Arial"/>
          <w:b/>
          <w:sz w:val="24"/>
          <w:szCs w:val="24"/>
          <w:lang w:eastAsia="zh-CN"/>
        </w:rPr>
        <w:t>1</w:t>
      </w:r>
      <w:r w:rsidR="00C427B1">
        <w:rPr>
          <w:rFonts w:ascii="Arial" w:eastAsiaTheme="minorEastAsia" w:hAnsi="Arial" w:cs="Arial"/>
          <w:b/>
          <w:sz w:val="24"/>
          <w:szCs w:val="24"/>
          <w:lang w:eastAsia="zh-CN"/>
        </w:rPr>
        <w:t>6533</w:t>
      </w:r>
    </w:p>
    <w:p w14:paraId="2735E67F" w14:textId="116CFCAB" w:rsidR="003A2B9E" w:rsidRPr="003A2B9E" w:rsidRDefault="00376259"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Hefei, China</w:t>
      </w:r>
      <w:r w:rsidR="00F0166D" w:rsidRPr="00F0166D">
        <w:rPr>
          <w:rFonts w:ascii="Arial" w:hAnsi="Arial"/>
          <w:b/>
          <w:sz w:val="24"/>
          <w:szCs w:val="24"/>
          <w:lang w:eastAsia="zh-CN"/>
        </w:rPr>
        <w:t>, 1</w:t>
      </w:r>
      <w:r>
        <w:rPr>
          <w:rFonts w:ascii="Arial" w:hAnsi="Arial"/>
          <w:b/>
          <w:sz w:val="24"/>
          <w:szCs w:val="24"/>
          <w:lang w:eastAsia="zh-CN"/>
        </w:rPr>
        <w:t>4</w:t>
      </w:r>
      <w:r w:rsidR="00F0166D" w:rsidRPr="00F0166D">
        <w:rPr>
          <w:rFonts w:ascii="Arial" w:hAnsi="Arial"/>
          <w:b/>
          <w:sz w:val="24"/>
          <w:szCs w:val="24"/>
          <w:lang w:eastAsia="zh-CN"/>
        </w:rPr>
        <w:t xml:space="preserve">th – </w:t>
      </w:r>
      <w:r>
        <w:rPr>
          <w:rFonts w:ascii="Arial" w:hAnsi="Arial"/>
          <w:b/>
          <w:sz w:val="24"/>
          <w:szCs w:val="24"/>
          <w:lang w:eastAsia="zh-CN"/>
        </w:rPr>
        <w:t>18th</w:t>
      </w:r>
      <w:r w:rsidR="00F0166D" w:rsidRPr="00F0166D">
        <w:rPr>
          <w:rFonts w:ascii="Arial" w:hAnsi="Arial"/>
          <w:b/>
          <w:sz w:val="24"/>
          <w:szCs w:val="24"/>
          <w:lang w:eastAsia="zh-CN"/>
        </w:rPr>
        <w:t xml:space="preserve"> </w:t>
      </w:r>
      <w:r>
        <w:rPr>
          <w:rFonts w:ascii="Arial" w:hAnsi="Arial"/>
          <w:b/>
          <w:sz w:val="24"/>
          <w:szCs w:val="24"/>
          <w:lang w:eastAsia="zh-CN"/>
        </w:rPr>
        <w:t>October</w:t>
      </w:r>
      <w:r w:rsidR="00F0166D" w:rsidRPr="00F0166D">
        <w:rPr>
          <w:rFonts w:ascii="Arial" w:hAnsi="Arial"/>
          <w:b/>
          <w:sz w:val="24"/>
          <w:szCs w:val="24"/>
          <w:lang w:eastAsia="zh-CN"/>
        </w:rPr>
        <w:t xml:space="preserve"> </w:t>
      </w:r>
      <w:r w:rsidR="00CC3582" w:rsidRPr="00EF3FF4">
        <w:rPr>
          <w:rFonts w:ascii="Arial" w:hAnsi="Arial"/>
          <w:b/>
          <w:sz w:val="24"/>
          <w:szCs w:val="24"/>
          <w:lang w:eastAsia="zh-CN"/>
        </w:rPr>
        <w:t>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6D25BA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6259">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8A0B12">
        <w:rPr>
          <w:rFonts w:ascii="Arial" w:eastAsiaTheme="minorEastAsia" w:hAnsi="Arial" w:cs="Arial"/>
          <w:color w:val="000000"/>
          <w:sz w:val="22"/>
          <w:lang w:eastAsia="zh-CN"/>
        </w:rPr>
        <w:t>8</w:t>
      </w:r>
      <w:r w:rsidR="00F0166D">
        <w:rPr>
          <w:rFonts w:ascii="Arial" w:eastAsiaTheme="minorEastAsia" w:hAnsi="Arial" w:cs="Arial"/>
          <w:color w:val="000000"/>
          <w:sz w:val="22"/>
          <w:lang w:eastAsia="zh-CN"/>
        </w:rPr>
        <w:t>.5</w:t>
      </w:r>
    </w:p>
    <w:p w14:paraId="50D5329D" w14:textId="23EF87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A0B12" w:rsidRPr="008A0B12">
        <w:rPr>
          <w:rFonts w:ascii="Arial" w:hAnsi="Arial" w:cs="Arial"/>
          <w:color w:val="000000"/>
          <w:sz w:val="22"/>
          <w:lang w:eastAsia="zh-CN"/>
        </w:rPr>
        <w:t>Moderator (Nokia)</w:t>
      </w:r>
    </w:p>
    <w:p w14:paraId="1E0389E7" w14:textId="5E15F00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427B1" w:rsidRPr="00C427B1">
        <w:rPr>
          <w:rFonts w:ascii="Arial" w:eastAsiaTheme="minorEastAsia" w:hAnsi="Arial" w:cs="Arial"/>
          <w:color w:val="000000"/>
          <w:sz w:val="22"/>
          <w:lang w:eastAsia="zh-CN"/>
        </w:rPr>
        <w:t>Topic summary for [112bis][312] NR_IoT_NTN_less_than_5MHz_BSRF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99A2157" w14:textId="3469069D" w:rsidR="004375E7" w:rsidRDefault="004375E7" w:rsidP="004375E7">
      <w:pPr>
        <w:rPr>
          <w:iCs/>
          <w:lang w:eastAsia="zh-CN"/>
        </w:rPr>
      </w:pPr>
      <w:r>
        <w:rPr>
          <w:iCs/>
          <w:lang w:eastAsia="zh-CN"/>
        </w:rPr>
        <w:t>Summary for contributions submitted under agenda item</w:t>
      </w:r>
      <w:r w:rsidR="008A0B12">
        <w:rPr>
          <w:iCs/>
          <w:lang w:eastAsia="zh-CN"/>
        </w:rPr>
        <w:t>s</w:t>
      </w:r>
      <w:r>
        <w:rPr>
          <w:iCs/>
          <w:lang w:eastAsia="zh-CN"/>
        </w:rPr>
        <w:t xml:space="preserve"> </w:t>
      </w:r>
      <w:r w:rsidR="00376259">
        <w:rPr>
          <w:iCs/>
          <w:lang w:eastAsia="zh-CN"/>
        </w:rPr>
        <w:t>6</w:t>
      </w:r>
      <w:r w:rsidR="008A0B12">
        <w:rPr>
          <w:iCs/>
          <w:lang w:eastAsia="zh-CN"/>
        </w:rPr>
        <w:t>.8</w:t>
      </w:r>
      <w:r>
        <w:rPr>
          <w:iCs/>
          <w:lang w:eastAsia="zh-CN"/>
        </w:rPr>
        <w:t>.</w:t>
      </w:r>
      <w:r w:rsidR="00B253CE">
        <w:rPr>
          <w:iCs/>
          <w:lang w:eastAsia="zh-CN"/>
        </w:rPr>
        <w:t>3</w:t>
      </w:r>
      <w:r w:rsidR="00376259">
        <w:rPr>
          <w:iCs/>
          <w:lang w:eastAsia="zh-CN"/>
        </w:rPr>
        <w:t>.3</w:t>
      </w:r>
      <w:r>
        <w:rPr>
          <w:iCs/>
          <w:lang w:eastAsia="zh-CN"/>
        </w:rPr>
        <w:t xml:space="preserve"> for</w:t>
      </w:r>
      <w:r w:rsidR="00376259">
        <w:rPr>
          <w:iCs/>
          <w:lang w:eastAsia="zh-CN"/>
        </w:rPr>
        <w:t xml:space="preserve"> </w:t>
      </w:r>
      <w:r w:rsidR="00376259" w:rsidRPr="00376259">
        <w:rPr>
          <w:iCs/>
          <w:lang w:eastAsia="zh-CN"/>
        </w:rPr>
        <w:t xml:space="preserve">SAN RF core requirements </w:t>
      </w:r>
      <w:r w:rsidR="008214F5">
        <w:rPr>
          <w:iCs/>
          <w:lang w:eastAsia="zh-CN"/>
        </w:rPr>
        <w:t>of</w:t>
      </w:r>
      <w:r w:rsidR="00376259">
        <w:rPr>
          <w:iCs/>
          <w:lang w:eastAsia="zh-CN"/>
        </w:rPr>
        <w:t xml:space="preserve"> </w:t>
      </w:r>
      <w:r w:rsidR="00486926" w:rsidRPr="00486926">
        <w:rPr>
          <w:iCs/>
          <w:lang w:eastAsia="zh-CN"/>
        </w:rPr>
        <w:t>Less than 5MHz for NTN</w:t>
      </w:r>
      <w:r>
        <w:rPr>
          <w:iCs/>
          <w:lang w:eastAsia="zh-CN"/>
        </w:rPr>
        <w:t>.</w:t>
      </w:r>
    </w:p>
    <w:p w14:paraId="48FDD32F" w14:textId="77777777" w:rsidR="004375E7" w:rsidRDefault="004375E7" w:rsidP="004375E7">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4C9B7DFA" w14:textId="77777777" w:rsidR="004375E7" w:rsidRDefault="004375E7" w:rsidP="004375E7">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043CB9BD" w14:textId="77777777" w:rsidR="004375E7" w:rsidRDefault="004375E7" w:rsidP="004375E7">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7D7B7A1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253CE">
        <w:rPr>
          <w:lang w:eastAsia="ja-JP"/>
        </w:rPr>
        <w:t>Core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BC40BD">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94731" w14:paraId="4237F6BD" w14:textId="77777777" w:rsidTr="000A27D1">
        <w:trPr>
          <w:trHeight w:val="468"/>
        </w:trPr>
        <w:tc>
          <w:tcPr>
            <w:tcW w:w="1622" w:type="dxa"/>
          </w:tcPr>
          <w:p w14:paraId="067548CF" w14:textId="3432D318" w:rsidR="00894731" w:rsidRPr="004A7544" w:rsidRDefault="00894731" w:rsidP="000A27D1">
            <w:pPr>
              <w:spacing w:before="120" w:after="120"/>
            </w:pPr>
            <w:r>
              <w:t>R4-24</w:t>
            </w:r>
            <w:r w:rsidR="00282F17">
              <w:t>1</w:t>
            </w:r>
            <w:r w:rsidR="00EE165C">
              <w:t>5090</w:t>
            </w:r>
          </w:p>
        </w:tc>
        <w:tc>
          <w:tcPr>
            <w:tcW w:w="1424" w:type="dxa"/>
          </w:tcPr>
          <w:p w14:paraId="5C76D4C3" w14:textId="5E1B6B5D" w:rsidR="00894731" w:rsidRPr="004A7544" w:rsidRDefault="00282F17" w:rsidP="000A27D1">
            <w:pPr>
              <w:spacing w:before="120" w:after="120"/>
            </w:pPr>
            <w:r>
              <w:t>CATT</w:t>
            </w:r>
          </w:p>
        </w:tc>
        <w:tc>
          <w:tcPr>
            <w:tcW w:w="6585" w:type="dxa"/>
          </w:tcPr>
          <w:p w14:paraId="5B970559" w14:textId="713D80F1" w:rsidR="00894731" w:rsidRDefault="00EE165C" w:rsidP="00894731">
            <w:pPr>
              <w:spacing w:before="120" w:after="120"/>
              <w:rPr>
                <w:bCs/>
                <w:noProof/>
              </w:rPr>
            </w:pPr>
            <w:r w:rsidRPr="00EE165C">
              <w:t>Proposal 1: To use the proposals in Table 2.1 for NTN SAN RF requirements for NR NTN support 3 MHz channel bandwidth.</w:t>
            </w:r>
          </w:p>
          <w:p w14:paraId="65E8B3D1" w14:textId="77777777" w:rsidR="00EE165C" w:rsidRPr="009A17AC" w:rsidRDefault="00EE165C" w:rsidP="00EE165C">
            <w:pPr>
              <w:pStyle w:val="TH"/>
              <w:rPr>
                <w:lang w:eastAsia="zh-CN"/>
              </w:rPr>
            </w:pPr>
            <w:r w:rsidRPr="009A17AC">
              <w:t xml:space="preserve">Table </w:t>
            </w:r>
            <w:r>
              <w:t xml:space="preserve">2.1: </w:t>
            </w:r>
            <w:r>
              <w:rPr>
                <w:rFonts w:hint="eastAsia"/>
                <w:lang w:eastAsia="zh-CN"/>
              </w:rPr>
              <w:t>SAN</w:t>
            </w:r>
            <w:r w:rsidRPr="009A17AC">
              <w:t xml:space="preserve"> RF </w:t>
            </w:r>
            <w:r>
              <w:rPr>
                <w:rFonts w:hint="eastAsia"/>
                <w:lang w:eastAsia="zh-CN"/>
              </w:rPr>
              <w:t>requirements</w:t>
            </w:r>
            <w:r w:rsidRPr="009A17AC">
              <w:t xml:space="preserve"> impact</w:t>
            </w:r>
            <w:r>
              <w:rPr>
                <w:rFonts w:hint="eastAsia"/>
                <w:lang w:eastAsia="zh-CN"/>
              </w:rPr>
              <w:t xml:space="preserve"> by 3 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0"/>
              <w:gridCol w:w="2109"/>
              <w:gridCol w:w="2320"/>
            </w:tblGrid>
            <w:tr w:rsidR="00EE165C" w:rsidRPr="009A17AC" w14:paraId="5B685099" w14:textId="77777777" w:rsidTr="00D15EC8">
              <w:trPr>
                <w:trHeight w:val="310"/>
              </w:trPr>
              <w:tc>
                <w:tcPr>
                  <w:tcW w:w="1518" w:type="pct"/>
                  <w:shd w:val="clear" w:color="000000" w:fill="FFFFFF"/>
                  <w:vAlign w:val="center"/>
                  <w:hideMark/>
                </w:tcPr>
                <w:p w14:paraId="2B474D11" w14:textId="77777777" w:rsidR="00EE165C" w:rsidRPr="009A17AC" w:rsidRDefault="00EE165C" w:rsidP="00EE165C">
                  <w:pPr>
                    <w:rPr>
                      <w:rFonts w:ascii="Arial" w:hAnsi="Arial" w:cs="Arial"/>
                      <w:b/>
                      <w:bCs/>
                      <w:color w:val="000000"/>
                      <w:sz w:val="18"/>
                      <w:szCs w:val="18"/>
                      <w:lang w:eastAsia="fi-FI"/>
                    </w:rPr>
                  </w:pPr>
                  <w:r w:rsidRPr="009A17AC">
                    <w:rPr>
                      <w:rFonts w:ascii="Arial" w:hAnsi="Arial" w:cs="Arial"/>
                      <w:b/>
                      <w:bCs/>
                      <w:color w:val="000000"/>
                      <w:sz w:val="18"/>
                      <w:szCs w:val="18"/>
                      <w:lang w:eastAsia="fi-FI"/>
                    </w:rPr>
                    <w:t xml:space="preserve">NR </w:t>
                  </w:r>
                  <w:r>
                    <w:rPr>
                      <w:rFonts w:ascii="Arial" w:hAnsi="Arial" w:cs="Arial" w:hint="eastAsia"/>
                      <w:b/>
                      <w:bCs/>
                      <w:color w:val="000000"/>
                      <w:sz w:val="18"/>
                      <w:szCs w:val="18"/>
                      <w:lang w:eastAsia="zh-CN"/>
                    </w:rPr>
                    <w:t>NTN SAN</w:t>
                  </w:r>
                  <w:r w:rsidRPr="009A17AC">
                    <w:rPr>
                      <w:rFonts w:ascii="Arial" w:hAnsi="Arial" w:cs="Arial"/>
                      <w:b/>
                      <w:bCs/>
                      <w:color w:val="000000"/>
                      <w:sz w:val="18"/>
                      <w:szCs w:val="18"/>
                      <w:lang w:eastAsia="fi-FI"/>
                    </w:rPr>
                    <w:t xml:space="preserve"> </w:t>
                  </w:r>
                  <w:r>
                    <w:rPr>
                      <w:rFonts w:ascii="Arial" w:hAnsi="Arial" w:cs="Arial"/>
                      <w:b/>
                      <w:bCs/>
                      <w:color w:val="000000"/>
                      <w:sz w:val="18"/>
                      <w:szCs w:val="18"/>
                      <w:lang w:eastAsia="fi-FI"/>
                    </w:rPr>
                    <w:t xml:space="preserve">RF </w:t>
                  </w:r>
                  <w:r w:rsidRPr="009A17AC">
                    <w:rPr>
                      <w:rFonts w:ascii="Arial" w:hAnsi="Arial" w:cs="Arial"/>
                      <w:b/>
                      <w:bCs/>
                      <w:color w:val="000000"/>
                      <w:sz w:val="18"/>
                      <w:szCs w:val="18"/>
                      <w:lang w:eastAsia="fi-FI"/>
                    </w:rPr>
                    <w:t>Tx</w:t>
                  </w:r>
                  <w:r>
                    <w:rPr>
                      <w:rFonts w:ascii="Arial" w:hAnsi="Arial" w:cs="Arial" w:hint="eastAsia"/>
                      <w:b/>
                      <w:bCs/>
                      <w:color w:val="000000"/>
                      <w:sz w:val="18"/>
                      <w:szCs w:val="18"/>
                      <w:lang w:eastAsia="zh-CN"/>
                    </w:rPr>
                    <w:t xml:space="preserve"> </w:t>
                  </w:r>
                  <w:r w:rsidRPr="009A17AC">
                    <w:rPr>
                      <w:rFonts w:ascii="Arial" w:hAnsi="Arial" w:cs="Arial"/>
                      <w:b/>
                      <w:bCs/>
                      <w:color w:val="000000"/>
                      <w:sz w:val="18"/>
                      <w:szCs w:val="18"/>
                      <w:lang w:eastAsia="fi-FI"/>
                    </w:rPr>
                    <w:t>/</w:t>
                  </w:r>
                  <w:r>
                    <w:rPr>
                      <w:rFonts w:ascii="Arial" w:hAnsi="Arial" w:cs="Arial" w:hint="eastAsia"/>
                      <w:b/>
                      <w:bCs/>
                      <w:color w:val="000000"/>
                      <w:sz w:val="18"/>
                      <w:szCs w:val="18"/>
                      <w:lang w:eastAsia="zh-CN"/>
                    </w:rPr>
                    <w:t xml:space="preserve"> </w:t>
                  </w:r>
                  <w:r>
                    <w:rPr>
                      <w:rFonts w:ascii="Arial" w:hAnsi="Arial" w:cs="Arial"/>
                      <w:b/>
                      <w:bCs/>
                      <w:color w:val="000000"/>
                      <w:sz w:val="18"/>
                      <w:szCs w:val="18"/>
                      <w:lang w:eastAsia="fi-FI"/>
                    </w:rPr>
                    <w:t>Rx</w:t>
                  </w:r>
                  <w:r w:rsidRPr="009A17AC">
                    <w:rPr>
                      <w:rFonts w:ascii="Arial" w:hAnsi="Arial" w:cs="Arial"/>
                      <w:b/>
                      <w:bCs/>
                      <w:color w:val="000000"/>
                      <w:sz w:val="18"/>
                      <w:szCs w:val="18"/>
                      <w:lang w:eastAsia="fi-FI"/>
                    </w:rPr>
                    <w:t xml:space="preserve"> requirement</w:t>
                  </w:r>
                  <w:r>
                    <w:rPr>
                      <w:rFonts w:ascii="Arial" w:hAnsi="Arial" w:cs="Arial" w:hint="eastAsia"/>
                      <w:b/>
                      <w:bCs/>
                      <w:color w:val="000000"/>
                      <w:sz w:val="18"/>
                      <w:szCs w:val="18"/>
                      <w:lang w:eastAsia="zh-CN"/>
                    </w:rPr>
                    <w:t>s</w:t>
                  </w:r>
                </w:p>
              </w:tc>
              <w:tc>
                <w:tcPr>
                  <w:tcW w:w="1658" w:type="pct"/>
                  <w:shd w:val="clear" w:color="000000" w:fill="FFFFFF"/>
                  <w:vAlign w:val="center"/>
                  <w:hideMark/>
                </w:tcPr>
                <w:p w14:paraId="69644D7B" w14:textId="77777777" w:rsidR="00EE165C" w:rsidRPr="009A17AC" w:rsidRDefault="00EE165C" w:rsidP="00EE165C">
                  <w:pPr>
                    <w:rPr>
                      <w:rFonts w:ascii="Arial" w:hAnsi="Arial" w:cs="Arial"/>
                      <w:b/>
                      <w:bCs/>
                      <w:color w:val="000000"/>
                      <w:sz w:val="18"/>
                      <w:szCs w:val="18"/>
                      <w:lang w:eastAsia="fi-FI"/>
                    </w:rPr>
                  </w:pPr>
                  <w:r>
                    <w:rPr>
                      <w:rFonts w:ascii="Arial" w:hAnsi="Arial" w:cs="Arial" w:hint="eastAsia"/>
                      <w:b/>
                      <w:bCs/>
                      <w:color w:val="000000"/>
                      <w:sz w:val="18"/>
                      <w:szCs w:val="18"/>
                      <w:lang w:eastAsia="zh-CN"/>
                    </w:rPr>
                    <w:t>NR TN BS</w:t>
                  </w:r>
                  <w:r w:rsidRPr="009A17AC">
                    <w:rPr>
                      <w:rFonts w:ascii="Arial" w:hAnsi="Arial" w:cs="Arial"/>
                      <w:b/>
                      <w:bCs/>
                      <w:color w:val="000000"/>
                      <w:sz w:val="18"/>
                      <w:szCs w:val="18"/>
                      <w:lang w:eastAsia="fi-FI"/>
                    </w:rPr>
                    <w:t xml:space="preserve"> spec </w:t>
                  </w:r>
                  <w:r>
                    <w:rPr>
                      <w:rFonts w:ascii="Arial" w:hAnsi="Arial" w:cs="Arial" w:hint="eastAsia"/>
                      <w:b/>
                      <w:bCs/>
                      <w:color w:val="000000"/>
                      <w:sz w:val="18"/>
                      <w:szCs w:val="18"/>
                      <w:lang w:eastAsia="zh-CN"/>
                    </w:rPr>
                    <w:t>affected by</w:t>
                  </w:r>
                  <w:r w:rsidRPr="009A17AC">
                    <w:rPr>
                      <w:rFonts w:ascii="Arial" w:hAnsi="Arial" w:cs="Arial"/>
                      <w:b/>
                      <w:bCs/>
                      <w:color w:val="000000"/>
                      <w:sz w:val="18"/>
                      <w:szCs w:val="18"/>
                      <w:lang w:eastAsia="fi-FI"/>
                    </w:rPr>
                    <w:t xml:space="preserve"> 3 MHz</w:t>
                  </w:r>
                </w:p>
              </w:tc>
              <w:tc>
                <w:tcPr>
                  <w:tcW w:w="1824" w:type="pct"/>
                  <w:shd w:val="clear" w:color="000000" w:fill="FFFFFF"/>
                  <w:vAlign w:val="center"/>
                  <w:hideMark/>
                </w:tcPr>
                <w:p w14:paraId="47FD4C63" w14:textId="77777777" w:rsidR="00EE165C" w:rsidRPr="009A17AC" w:rsidRDefault="00EE165C" w:rsidP="00EE165C">
                  <w:pPr>
                    <w:rPr>
                      <w:rFonts w:ascii="Arial" w:hAnsi="Arial" w:cs="Arial"/>
                      <w:b/>
                      <w:bCs/>
                      <w:color w:val="000000"/>
                      <w:sz w:val="18"/>
                      <w:szCs w:val="18"/>
                      <w:lang w:eastAsia="fi-FI"/>
                    </w:rPr>
                  </w:pPr>
                  <w:r w:rsidRPr="009A17AC">
                    <w:rPr>
                      <w:rFonts w:ascii="Arial" w:hAnsi="Arial" w:cs="Arial"/>
                      <w:b/>
                      <w:bCs/>
                      <w:color w:val="000000"/>
                      <w:sz w:val="18"/>
                      <w:szCs w:val="18"/>
                      <w:lang w:eastAsia="fi-FI"/>
                    </w:rPr>
                    <w:t xml:space="preserve">Proposal for </w:t>
                  </w:r>
                  <w:r>
                    <w:rPr>
                      <w:rFonts w:ascii="Arial" w:hAnsi="Arial" w:cs="Arial" w:hint="eastAsia"/>
                      <w:b/>
                      <w:bCs/>
                      <w:color w:val="000000"/>
                      <w:sz w:val="18"/>
                      <w:szCs w:val="18"/>
                      <w:lang w:eastAsia="zh-CN"/>
                    </w:rPr>
                    <w:t>NTN</w:t>
                  </w:r>
                  <w:r w:rsidRPr="009A17AC">
                    <w:rPr>
                      <w:rFonts w:ascii="Arial" w:hAnsi="Arial" w:cs="Arial"/>
                      <w:b/>
                      <w:bCs/>
                      <w:color w:val="000000"/>
                      <w:sz w:val="18"/>
                      <w:szCs w:val="18"/>
                      <w:lang w:eastAsia="fi-FI"/>
                    </w:rPr>
                    <w:t xml:space="preserve"> 3 MHz</w:t>
                  </w:r>
                </w:p>
              </w:tc>
            </w:tr>
            <w:tr w:rsidR="00EE165C" w:rsidRPr="009A17AC" w14:paraId="0FEFEB7F" w14:textId="77777777" w:rsidTr="00D15EC8">
              <w:trPr>
                <w:trHeight w:val="310"/>
              </w:trPr>
              <w:tc>
                <w:tcPr>
                  <w:tcW w:w="1518" w:type="pct"/>
                  <w:shd w:val="clear" w:color="000000" w:fill="FFFFFF"/>
                  <w:hideMark/>
                </w:tcPr>
                <w:p w14:paraId="4BE8E73B" w14:textId="77777777" w:rsidR="00EE165C" w:rsidRPr="00544F74" w:rsidRDefault="00EE165C" w:rsidP="00EE165C">
                  <w:pPr>
                    <w:rPr>
                      <w:rFonts w:ascii="Arial" w:hAnsi="Arial" w:cs="Arial"/>
                      <w:sz w:val="18"/>
                      <w:szCs w:val="18"/>
                    </w:rPr>
                  </w:pPr>
                  <w:r>
                    <w:rPr>
                      <w:rFonts w:ascii="Arial" w:hAnsi="Arial" w:cs="Arial" w:hint="eastAsia"/>
                      <w:sz w:val="18"/>
                      <w:szCs w:val="18"/>
                      <w:lang w:eastAsia="zh-CN"/>
                    </w:rPr>
                    <w:t xml:space="preserve">Radiated </w:t>
                  </w:r>
                  <w:r>
                    <w:rPr>
                      <w:rFonts w:ascii="Arial" w:hAnsi="Arial" w:cs="Arial"/>
                      <w:sz w:val="18"/>
                      <w:szCs w:val="18"/>
                      <w:lang w:eastAsia="zh-CN"/>
                    </w:rPr>
                    <w:t>transmit</w:t>
                  </w:r>
                  <w:r w:rsidRPr="00544F74">
                    <w:rPr>
                      <w:rFonts w:ascii="Arial" w:hAnsi="Arial" w:cs="Arial"/>
                      <w:sz w:val="18"/>
                      <w:szCs w:val="18"/>
                    </w:rPr>
                    <w:t xml:space="preserve"> power</w:t>
                  </w:r>
                </w:p>
              </w:tc>
              <w:tc>
                <w:tcPr>
                  <w:tcW w:w="1658" w:type="pct"/>
                  <w:shd w:val="clear" w:color="000000" w:fill="FFFFFF"/>
                  <w:hideMark/>
                </w:tcPr>
                <w:p w14:paraId="40FBA09E" w14:textId="77777777" w:rsidR="00EE165C" w:rsidRPr="009A17AC" w:rsidRDefault="00EE165C" w:rsidP="00EE165C">
                  <w:pPr>
                    <w:rPr>
                      <w:rFonts w:ascii="Arial" w:hAnsi="Arial" w:cs="Arial"/>
                      <w:color w:val="000000"/>
                      <w:sz w:val="18"/>
                      <w:szCs w:val="18"/>
                      <w:lang w:eastAsia="zh-CN"/>
                    </w:rPr>
                  </w:pPr>
                  <w:r>
                    <w:rPr>
                      <w:rFonts w:ascii="Arial" w:hAnsi="Arial" w:cs="Arial" w:hint="eastAsia"/>
                      <w:color w:val="000000"/>
                      <w:sz w:val="18"/>
                      <w:szCs w:val="18"/>
                      <w:lang w:eastAsia="zh-CN"/>
                    </w:rPr>
                    <w:t>C</w:t>
                  </w:r>
                  <w:r w:rsidRPr="009A17AC">
                    <w:rPr>
                      <w:rFonts w:ascii="Arial" w:hAnsi="Arial" w:cs="Arial"/>
                      <w:color w:val="000000"/>
                      <w:sz w:val="18"/>
                      <w:szCs w:val="18"/>
                      <w:lang w:eastAsia="fi-FI"/>
                    </w:rPr>
                    <w:t>hannel bandwidth agnostic</w:t>
                  </w:r>
                  <w:r>
                    <w:rPr>
                      <w:rFonts w:ascii="Arial" w:hAnsi="Arial" w:cs="Arial" w:hint="eastAsia"/>
                      <w:color w:val="000000"/>
                      <w:sz w:val="18"/>
                      <w:szCs w:val="18"/>
                      <w:lang w:eastAsia="zh-CN"/>
                    </w:rPr>
                    <w:t xml:space="preserve"> </w:t>
                  </w:r>
                </w:p>
              </w:tc>
              <w:tc>
                <w:tcPr>
                  <w:tcW w:w="1824" w:type="pct"/>
                  <w:shd w:val="clear" w:color="auto" w:fill="auto"/>
                  <w:hideMark/>
                </w:tcPr>
                <w:p w14:paraId="104DB39B" w14:textId="77777777" w:rsidR="00EE165C" w:rsidRPr="009A17AC" w:rsidRDefault="00EE165C" w:rsidP="00EE165C">
                  <w:pPr>
                    <w:rPr>
                      <w:rFonts w:ascii="Arial" w:hAnsi="Arial" w:cs="Arial"/>
                      <w:color w:val="000000"/>
                      <w:sz w:val="18"/>
                      <w:szCs w:val="18"/>
                      <w:lang w:eastAsia="zh-CN"/>
                    </w:rPr>
                  </w:pPr>
                  <w:r w:rsidRPr="009A17AC">
                    <w:rPr>
                      <w:rFonts w:ascii="Arial" w:hAnsi="Arial" w:cs="Arial"/>
                      <w:color w:val="000000"/>
                      <w:sz w:val="18"/>
                      <w:szCs w:val="18"/>
                      <w:lang w:eastAsia="fi-FI"/>
                    </w:rPr>
                    <w:t>No specification impact</w:t>
                  </w:r>
                </w:p>
              </w:tc>
            </w:tr>
            <w:tr w:rsidR="00EE165C" w:rsidRPr="009A17AC" w14:paraId="4E6FCB0B" w14:textId="77777777" w:rsidTr="00D15EC8">
              <w:trPr>
                <w:trHeight w:val="381"/>
              </w:trPr>
              <w:tc>
                <w:tcPr>
                  <w:tcW w:w="1518" w:type="pct"/>
                  <w:shd w:val="clear" w:color="000000" w:fill="FFFFFF"/>
                  <w:hideMark/>
                </w:tcPr>
                <w:p w14:paraId="022A24BB" w14:textId="77777777" w:rsidR="00EE165C" w:rsidRPr="009A17AC" w:rsidRDefault="00EE165C" w:rsidP="00EE165C">
                  <w:pPr>
                    <w:rPr>
                      <w:rFonts w:ascii="Arial" w:hAnsi="Arial" w:cs="Arial"/>
                      <w:color w:val="000000"/>
                      <w:sz w:val="18"/>
                      <w:szCs w:val="18"/>
                      <w:lang w:eastAsia="zh-CN"/>
                    </w:rPr>
                  </w:pPr>
                  <w:r>
                    <w:rPr>
                      <w:rFonts w:ascii="Arial" w:hAnsi="Arial" w:cs="Arial" w:hint="eastAsia"/>
                      <w:color w:val="000000"/>
                      <w:sz w:val="18"/>
                      <w:szCs w:val="18"/>
                      <w:lang w:eastAsia="zh-CN"/>
                    </w:rPr>
                    <w:t>OTA SAN output</w:t>
                  </w:r>
                  <w:r w:rsidRPr="00D7053C">
                    <w:rPr>
                      <w:rFonts w:ascii="Arial" w:hAnsi="Arial" w:cs="Arial"/>
                      <w:color w:val="000000"/>
                      <w:sz w:val="18"/>
                      <w:szCs w:val="18"/>
                      <w:lang w:eastAsia="fi-FI"/>
                    </w:rPr>
                    <w:t xml:space="preserve"> power</w:t>
                  </w:r>
                </w:p>
              </w:tc>
              <w:tc>
                <w:tcPr>
                  <w:tcW w:w="1658" w:type="pct"/>
                  <w:shd w:val="clear" w:color="000000" w:fill="FFFFFF"/>
                  <w:hideMark/>
                </w:tcPr>
                <w:p w14:paraId="25CFD940" w14:textId="77777777" w:rsidR="00EE165C" w:rsidRPr="009A17AC" w:rsidRDefault="00EE165C" w:rsidP="00EE165C">
                  <w:pPr>
                    <w:rPr>
                      <w:rFonts w:ascii="Arial" w:hAnsi="Arial" w:cs="Arial"/>
                      <w:color w:val="000000"/>
                      <w:sz w:val="18"/>
                      <w:szCs w:val="18"/>
                      <w:lang w:eastAsia="zh-CN"/>
                    </w:rPr>
                  </w:pPr>
                  <w:r>
                    <w:rPr>
                      <w:rFonts w:ascii="Arial" w:hAnsi="Arial" w:cs="Arial" w:hint="eastAsia"/>
                      <w:color w:val="000000"/>
                      <w:sz w:val="18"/>
                      <w:szCs w:val="18"/>
                      <w:lang w:eastAsia="zh-CN"/>
                    </w:rPr>
                    <w:t>C</w:t>
                  </w:r>
                  <w:r w:rsidRPr="009A17AC">
                    <w:rPr>
                      <w:rFonts w:ascii="Arial" w:hAnsi="Arial" w:cs="Arial"/>
                      <w:color w:val="000000"/>
                      <w:sz w:val="18"/>
                      <w:szCs w:val="18"/>
                      <w:lang w:eastAsia="fi-FI"/>
                    </w:rPr>
                    <w:t>hannel bandwidth agnostic</w:t>
                  </w:r>
                </w:p>
              </w:tc>
              <w:tc>
                <w:tcPr>
                  <w:tcW w:w="1824" w:type="pct"/>
                  <w:shd w:val="clear" w:color="auto" w:fill="auto"/>
                  <w:hideMark/>
                </w:tcPr>
                <w:p w14:paraId="31CE3263" w14:textId="77777777" w:rsidR="00EE165C" w:rsidRPr="009A17AC" w:rsidRDefault="00EE165C" w:rsidP="00EE165C">
                  <w:pPr>
                    <w:rPr>
                      <w:rFonts w:ascii="Arial" w:hAnsi="Arial" w:cs="Arial"/>
                      <w:color w:val="000000"/>
                      <w:sz w:val="18"/>
                      <w:szCs w:val="18"/>
                      <w:lang w:eastAsia="fi-FI"/>
                    </w:rPr>
                  </w:pPr>
                  <w:r w:rsidRPr="009A17AC">
                    <w:rPr>
                      <w:rFonts w:ascii="Arial" w:hAnsi="Arial" w:cs="Arial"/>
                      <w:color w:val="000000"/>
                      <w:sz w:val="18"/>
                      <w:szCs w:val="18"/>
                      <w:lang w:eastAsia="fi-FI"/>
                    </w:rPr>
                    <w:t>No specification impact</w:t>
                  </w:r>
                </w:p>
              </w:tc>
            </w:tr>
            <w:tr w:rsidR="00EE165C" w:rsidRPr="009A17AC" w14:paraId="01414631" w14:textId="77777777" w:rsidTr="00D15EC8">
              <w:trPr>
                <w:trHeight w:val="290"/>
              </w:trPr>
              <w:tc>
                <w:tcPr>
                  <w:tcW w:w="1518" w:type="pct"/>
                  <w:shd w:val="clear" w:color="000000" w:fill="FFFFFF"/>
                  <w:hideMark/>
                </w:tcPr>
                <w:p w14:paraId="31CD3EFC" w14:textId="77777777" w:rsidR="00EE165C" w:rsidRPr="009A17AC" w:rsidRDefault="00EE165C" w:rsidP="00EE165C">
                  <w:pPr>
                    <w:rPr>
                      <w:rFonts w:ascii="Arial" w:hAnsi="Arial" w:cs="Arial"/>
                      <w:color w:val="000000"/>
                      <w:sz w:val="18"/>
                      <w:szCs w:val="18"/>
                      <w:lang w:eastAsia="zh-CN"/>
                    </w:rPr>
                  </w:pPr>
                  <w:r>
                    <w:rPr>
                      <w:rFonts w:ascii="Arial" w:hAnsi="Arial" w:cs="Arial" w:hint="eastAsia"/>
                      <w:color w:val="000000"/>
                      <w:sz w:val="18"/>
                      <w:szCs w:val="18"/>
                      <w:lang w:eastAsia="zh-CN"/>
                    </w:rPr>
                    <w:t>OTA output</w:t>
                  </w:r>
                  <w:r w:rsidRPr="00D7053C">
                    <w:rPr>
                      <w:rFonts w:ascii="Arial" w:hAnsi="Arial" w:cs="Arial"/>
                      <w:color w:val="000000"/>
                      <w:sz w:val="18"/>
                      <w:szCs w:val="18"/>
                      <w:lang w:eastAsia="fi-FI"/>
                    </w:rPr>
                    <w:t xml:space="preserve"> power</w:t>
                  </w:r>
                  <w:r>
                    <w:rPr>
                      <w:rFonts w:ascii="Arial" w:hAnsi="Arial" w:cs="Arial" w:hint="eastAsia"/>
                      <w:color w:val="000000"/>
                      <w:sz w:val="18"/>
                      <w:szCs w:val="18"/>
                      <w:lang w:eastAsia="zh-CN"/>
                    </w:rPr>
                    <w:t xml:space="preserve"> dynamics</w:t>
                  </w:r>
                </w:p>
              </w:tc>
              <w:tc>
                <w:tcPr>
                  <w:tcW w:w="1658" w:type="pct"/>
                  <w:shd w:val="clear" w:color="000000" w:fill="FFFFFF"/>
                  <w:hideMark/>
                </w:tcPr>
                <w:p w14:paraId="29F62928" w14:textId="77777777" w:rsidR="00EE165C" w:rsidRPr="009A17AC" w:rsidRDefault="00EE165C" w:rsidP="00EE165C">
                  <w:pPr>
                    <w:rPr>
                      <w:rFonts w:ascii="Arial" w:hAnsi="Arial" w:cs="Arial"/>
                      <w:color w:val="000000"/>
                      <w:sz w:val="18"/>
                      <w:szCs w:val="18"/>
                      <w:lang w:eastAsia="fi-FI"/>
                    </w:rPr>
                  </w:pPr>
                  <w:r>
                    <w:rPr>
                      <w:rFonts w:ascii="Arial" w:hAnsi="Arial" w:cs="Arial" w:hint="eastAsia"/>
                      <w:color w:val="000000"/>
                      <w:sz w:val="18"/>
                      <w:szCs w:val="18"/>
                      <w:lang w:eastAsia="zh-CN"/>
                    </w:rPr>
                    <w:t>NR TN BS Type 1-O requirements is specified the same as NR TN BS Type 1-H requirements</w:t>
                  </w:r>
                </w:p>
              </w:tc>
              <w:tc>
                <w:tcPr>
                  <w:tcW w:w="1824" w:type="pct"/>
                  <w:shd w:val="clear" w:color="auto" w:fill="auto"/>
                  <w:hideMark/>
                </w:tcPr>
                <w:p w14:paraId="6395B4AD" w14:textId="77777777" w:rsidR="00EE165C" w:rsidRPr="009A17AC" w:rsidRDefault="00EE165C" w:rsidP="00EE165C">
                  <w:pPr>
                    <w:rPr>
                      <w:rFonts w:ascii="Arial" w:hAnsi="Arial" w:cs="Arial"/>
                      <w:color w:val="000000"/>
                      <w:sz w:val="18"/>
                      <w:szCs w:val="18"/>
                      <w:lang w:eastAsia="fi-FI"/>
                    </w:rPr>
                  </w:pPr>
                  <w:r w:rsidRPr="009A17AC">
                    <w:rPr>
                      <w:rFonts w:ascii="Arial" w:hAnsi="Arial" w:cs="Arial"/>
                      <w:color w:val="000000"/>
                      <w:sz w:val="18"/>
                      <w:szCs w:val="18"/>
                      <w:lang w:eastAsia="fi-FI"/>
                    </w:rPr>
                    <w:t>No specification impact</w:t>
                  </w:r>
                </w:p>
              </w:tc>
            </w:tr>
            <w:tr w:rsidR="00EE165C" w:rsidRPr="009A17AC" w14:paraId="0F018506" w14:textId="77777777" w:rsidTr="00D15EC8">
              <w:trPr>
                <w:trHeight w:val="290"/>
              </w:trPr>
              <w:tc>
                <w:tcPr>
                  <w:tcW w:w="1518" w:type="pct"/>
                  <w:shd w:val="clear" w:color="000000" w:fill="FFFFFF"/>
                  <w:hideMark/>
                </w:tcPr>
                <w:p w14:paraId="402E6426" w14:textId="77777777" w:rsidR="00EE165C" w:rsidRPr="009A17AC" w:rsidRDefault="00EE165C" w:rsidP="00EE165C">
                  <w:pPr>
                    <w:rPr>
                      <w:rFonts w:ascii="Arial" w:hAnsi="Arial" w:cs="Arial"/>
                      <w:color w:val="000000"/>
                      <w:sz w:val="18"/>
                      <w:szCs w:val="18"/>
                      <w:lang w:eastAsia="zh-CN"/>
                    </w:rPr>
                  </w:pPr>
                  <w:r w:rsidRPr="009050DB">
                    <w:rPr>
                      <w:rFonts w:ascii="Arial" w:hAnsi="Arial" w:cs="Arial"/>
                      <w:color w:val="000000"/>
                      <w:sz w:val="18"/>
                      <w:szCs w:val="18"/>
                      <w:lang w:eastAsia="zh-CN"/>
                    </w:rPr>
                    <w:t>OTA transmit ON/OFF power</w:t>
                  </w:r>
                </w:p>
              </w:tc>
              <w:tc>
                <w:tcPr>
                  <w:tcW w:w="1658" w:type="pct"/>
                  <w:shd w:val="clear" w:color="000000" w:fill="FFFFFF"/>
                  <w:hideMark/>
                </w:tcPr>
                <w:p w14:paraId="4EC4CEEF" w14:textId="77777777" w:rsidR="00EE165C" w:rsidRPr="009A17AC" w:rsidRDefault="00EE165C" w:rsidP="00EE165C">
                  <w:pPr>
                    <w:rPr>
                      <w:rFonts w:ascii="Arial" w:hAnsi="Arial" w:cs="Arial"/>
                      <w:color w:val="000000"/>
                      <w:sz w:val="18"/>
                      <w:szCs w:val="18"/>
                      <w:lang w:eastAsia="fi-FI"/>
                    </w:rPr>
                  </w:pPr>
                  <w:r>
                    <w:rPr>
                      <w:rFonts w:ascii="Arial" w:hAnsi="Arial" w:cs="Arial" w:hint="eastAsia"/>
                      <w:color w:val="000000"/>
                      <w:sz w:val="18"/>
                      <w:szCs w:val="18"/>
                      <w:lang w:eastAsia="zh-CN"/>
                    </w:rPr>
                    <w:t>Not applicable for NTN</w:t>
                  </w:r>
                </w:p>
              </w:tc>
              <w:tc>
                <w:tcPr>
                  <w:tcW w:w="1824" w:type="pct"/>
                  <w:shd w:val="clear" w:color="auto" w:fill="auto"/>
                  <w:hideMark/>
                </w:tcPr>
                <w:p w14:paraId="6F4396EA" w14:textId="77777777" w:rsidR="00EE165C" w:rsidRPr="009A17AC" w:rsidRDefault="00EE165C" w:rsidP="00EE165C">
                  <w:pPr>
                    <w:rPr>
                      <w:rFonts w:ascii="Arial" w:hAnsi="Arial" w:cs="Arial"/>
                      <w:color w:val="000000"/>
                      <w:sz w:val="18"/>
                      <w:szCs w:val="18"/>
                      <w:lang w:eastAsia="fi-FI"/>
                    </w:rPr>
                  </w:pPr>
                  <w:r>
                    <w:rPr>
                      <w:rFonts w:ascii="Arial" w:hAnsi="Arial" w:cs="Arial" w:hint="eastAsia"/>
                      <w:color w:val="000000"/>
                      <w:sz w:val="18"/>
                      <w:szCs w:val="18"/>
                      <w:lang w:eastAsia="zh-CN"/>
                    </w:rPr>
                    <w:t>Not applicable</w:t>
                  </w:r>
                </w:p>
              </w:tc>
            </w:tr>
            <w:tr w:rsidR="00EE165C" w:rsidRPr="009A17AC" w14:paraId="10D2D9CE" w14:textId="77777777" w:rsidTr="00D15EC8">
              <w:trPr>
                <w:trHeight w:val="347"/>
              </w:trPr>
              <w:tc>
                <w:tcPr>
                  <w:tcW w:w="1518" w:type="pct"/>
                  <w:shd w:val="clear" w:color="000000" w:fill="FFFFFF"/>
                  <w:hideMark/>
                </w:tcPr>
                <w:p w14:paraId="4858EDF4" w14:textId="77777777" w:rsidR="00EE165C" w:rsidRPr="009A17AC" w:rsidRDefault="00EE165C" w:rsidP="00EE165C">
                  <w:pPr>
                    <w:rPr>
                      <w:rFonts w:ascii="Arial" w:hAnsi="Arial" w:cs="Arial"/>
                      <w:color w:val="000000"/>
                      <w:sz w:val="18"/>
                      <w:szCs w:val="18"/>
                      <w:lang w:eastAsia="zh-CN"/>
                    </w:rPr>
                  </w:pPr>
                  <w:r w:rsidRPr="009050DB">
                    <w:rPr>
                      <w:rFonts w:ascii="Arial" w:hAnsi="Arial" w:cs="Arial"/>
                      <w:color w:val="000000"/>
                      <w:sz w:val="18"/>
                      <w:szCs w:val="18"/>
                      <w:lang w:eastAsia="zh-CN"/>
                    </w:rPr>
                    <w:t>OTA transmitted signal quality</w:t>
                  </w:r>
                </w:p>
              </w:tc>
              <w:tc>
                <w:tcPr>
                  <w:tcW w:w="1658" w:type="pct"/>
                  <w:shd w:val="clear" w:color="000000" w:fill="FFFFFF"/>
                  <w:hideMark/>
                </w:tcPr>
                <w:p w14:paraId="16AD7B04" w14:textId="77777777" w:rsidR="00EE165C" w:rsidRPr="009A17AC" w:rsidRDefault="00EE165C" w:rsidP="00EE165C">
                  <w:pPr>
                    <w:rPr>
                      <w:rFonts w:ascii="Arial" w:hAnsi="Arial" w:cs="Arial"/>
                      <w:color w:val="000000"/>
                      <w:sz w:val="18"/>
                      <w:szCs w:val="18"/>
                      <w:lang w:eastAsia="zh-CN"/>
                    </w:rPr>
                  </w:pPr>
                  <w:r>
                    <w:rPr>
                      <w:rFonts w:ascii="Arial" w:hAnsi="Arial" w:cs="Arial" w:hint="eastAsia"/>
                      <w:color w:val="000000"/>
                      <w:sz w:val="18"/>
                      <w:szCs w:val="18"/>
                      <w:lang w:eastAsia="zh-CN"/>
                    </w:rPr>
                    <w:t>C</w:t>
                  </w:r>
                  <w:r w:rsidRPr="009A17AC">
                    <w:rPr>
                      <w:rFonts w:ascii="Arial" w:hAnsi="Arial" w:cs="Arial"/>
                      <w:color w:val="000000"/>
                      <w:sz w:val="18"/>
                      <w:szCs w:val="18"/>
                      <w:lang w:eastAsia="fi-FI"/>
                    </w:rPr>
                    <w:t>hannel bandwidth agnostic</w:t>
                  </w:r>
                </w:p>
              </w:tc>
              <w:tc>
                <w:tcPr>
                  <w:tcW w:w="1824" w:type="pct"/>
                  <w:shd w:val="clear" w:color="000000" w:fill="FFFFFF"/>
                  <w:hideMark/>
                </w:tcPr>
                <w:p w14:paraId="185505F9" w14:textId="77777777" w:rsidR="00EE165C" w:rsidRPr="009A17AC" w:rsidRDefault="00EE165C" w:rsidP="00EE165C">
                  <w:pPr>
                    <w:rPr>
                      <w:rFonts w:ascii="Arial" w:hAnsi="Arial" w:cs="Arial"/>
                      <w:color w:val="000000"/>
                      <w:sz w:val="18"/>
                      <w:szCs w:val="18"/>
                      <w:lang w:eastAsia="fi-FI"/>
                    </w:rPr>
                  </w:pPr>
                  <w:r w:rsidRPr="009A17AC">
                    <w:rPr>
                      <w:rFonts w:ascii="Arial" w:hAnsi="Arial" w:cs="Arial"/>
                      <w:color w:val="000000"/>
                      <w:sz w:val="18"/>
                      <w:szCs w:val="18"/>
                      <w:lang w:eastAsia="fi-FI"/>
                    </w:rPr>
                    <w:t>No specification impact</w:t>
                  </w:r>
                </w:p>
              </w:tc>
            </w:tr>
            <w:tr w:rsidR="00EE165C" w:rsidRPr="009A17AC" w14:paraId="5C56FDCD" w14:textId="77777777" w:rsidTr="00D15EC8">
              <w:trPr>
                <w:trHeight w:val="580"/>
              </w:trPr>
              <w:tc>
                <w:tcPr>
                  <w:tcW w:w="1518" w:type="pct"/>
                  <w:shd w:val="clear" w:color="000000" w:fill="FFFFFF"/>
                  <w:hideMark/>
                </w:tcPr>
                <w:p w14:paraId="03FA7E18" w14:textId="77777777" w:rsidR="00EE165C" w:rsidRPr="009A17AC" w:rsidRDefault="00EE165C" w:rsidP="00EE165C">
                  <w:pPr>
                    <w:rPr>
                      <w:rFonts w:ascii="Arial" w:hAnsi="Arial" w:cs="Arial"/>
                      <w:color w:val="000000"/>
                      <w:sz w:val="18"/>
                      <w:szCs w:val="18"/>
                      <w:lang w:eastAsia="zh-CN"/>
                    </w:rPr>
                  </w:pPr>
                  <w:r w:rsidRPr="009050DB">
                    <w:rPr>
                      <w:rFonts w:ascii="Arial" w:hAnsi="Arial" w:cs="Arial"/>
                      <w:color w:val="000000"/>
                      <w:sz w:val="18"/>
                      <w:szCs w:val="18"/>
                      <w:lang w:eastAsia="zh-CN"/>
                    </w:rPr>
                    <w:lastRenderedPageBreak/>
                    <w:t>OTA unwanted emissions</w:t>
                  </w:r>
                </w:p>
              </w:tc>
              <w:tc>
                <w:tcPr>
                  <w:tcW w:w="1658" w:type="pct"/>
                  <w:shd w:val="clear" w:color="000000" w:fill="FFFFFF"/>
                  <w:hideMark/>
                </w:tcPr>
                <w:p w14:paraId="3BC4126B" w14:textId="77777777" w:rsidR="00EE165C" w:rsidRPr="009A17AC" w:rsidRDefault="00EE165C" w:rsidP="00EE165C">
                  <w:pPr>
                    <w:rPr>
                      <w:rFonts w:ascii="Arial" w:hAnsi="Arial" w:cs="Arial"/>
                      <w:color w:val="000000"/>
                      <w:sz w:val="18"/>
                      <w:szCs w:val="18"/>
                      <w:lang w:eastAsia="fi-FI"/>
                    </w:rPr>
                  </w:pPr>
                  <w:r>
                    <w:rPr>
                      <w:rFonts w:ascii="Arial" w:hAnsi="Arial" w:cs="Arial" w:hint="eastAsia"/>
                      <w:color w:val="000000"/>
                      <w:sz w:val="18"/>
                      <w:szCs w:val="18"/>
                      <w:lang w:eastAsia="zh-CN"/>
                    </w:rPr>
                    <w:t>NR TN BS Type 1-O requirements is specified the same as NR TN BS Type 1-H requirements</w:t>
                  </w:r>
                </w:p>
              </w:tc>
              <w:tc>
                <w:tcPr>
                  <w:tcW w:w="1824" w:type="pct"/>
                  <w:shd w:val="clear" w:color="auto" w:fill="auto"/>
                  <w:hideMark/>
                </w:tcPr>
                <w:p w14:paraId="6C037972" w14:textId="77777777" w:rsidR="00EE165C" w:rsidRPr="009A17AC" w:rsidRDefault="00EE165C" w:rsidP="00EE165C">
                  <w:pPr>
                    <w:rPr>
                      <w:rFonts w:ascii="Arial" w:hAnsi="Arial" w:cs="Arial"/>
                      <w:color w:val="000000"/>
                      <w:sz w:val="18"/>
                      <w:szCs w:val="18"/>
                      <w:lang w:eastAsia="fi-FI"/>
                    </w:rPr>
                  </w:pPr>
                  <w:r w:rsidRPr="009A17AC">
                    <w:rPr>
                      <w:rFonts w:ascii="Arial" w:hAnsi="Arial" w:cs="Arial"/>
                      <w:color w:val="000000"/>
                      <w:sz w:val="18"/>
                      <w:szCs w:val="18"/>
                      <w:lang w:eastAsia="fi-FI"/>
                    </w:rPr>
                    <w:t>No specification impact</w:t>
                  </w:r>
                </w:p>
              </w:tc>
            </w:tr>
            <w:tr w:rsidR="00EE165C" w:rsidRPr="009A17AC" w14:paraId="0DF9AFAC" w14:textId="77777777" w:rsidTr="00D15EC8">
              <w:trPr>
                <w:trHeight w:val="580"/>
              </w:trPr>
              <w:tc>
                <w:tcPr>
                  <w:tcW w:w="1518" w:type="pct"/>
                  <w:shd w:val="clear" w:color="000000" w:fill="FFFFFF"/>
                  <w:hideMark/>
                </w:tcPr>
                <w:p w14:paraId="10539730" w14:textId="77777777" w:rsidR="00EE165C" w:rsidRPr="009A17AC" w:rsidRDefault="00EE165C" w:rsidP="00EE165C">
                  <w:pPr>
                    <w:rPr>
                      <w:rFonts w:ascii="Arial" w:hAnsi="Arial" w:cs="Arial"/>
                      <w:color w:val="000000"/>
                      <w:sz w:val="18"/>
                      <w:szCs w:val="18"/>
                      <w:lang w:eastAsia="zh-CN"/>
                    </w:rPr>
                  </w:pPr>
                  <w:r w:rsidRPr="009050DB">
                    <w:rPr>
                      <w:rFonts w:ascii="Arial" w:hAnsi="Arial" w:cs="Arial"/>
                      <w:color w:val="000000"/>
                      <w:sz w:val="18"/>
                      <w:szCs w:val="18"/>
                      <w:lang w:eastAsia="zh-CN"/>
                    </w:rPr>
                    <w:t>OTA transmitter intermodulation</w:t>
                  </w:r>
                </w:p>
              </w:tc>
              <w:tc>
                <w:tcPr>
                  <w:tcW w:w="1658" w:type="pct"/>
                  <w:shd w:val="clear" w:color="000000" w:fill="FFFFFF"/>
                  <w:hideMark/>
                </w:tcPr>
                <w:p w14:paraId="71DBCD9F" w14:textId="77777777" w:rsidR="00EE165C" w:rsidRPr="009A17AC" w:rsidRDefault="00EE165C" w:rsidP="00EE165C">
                  <w:pPr>
                    <w:rPr>
                      <w:rFonts w:ascii="Arial" w:hAnsi="Arial" w:cs="Arial"/>
                      <w:color w:val="000000"/>
                      <w:sz w:val="18"/>
                      <w:szCs w:val="18"/>
                      <w:lang w:eastAsia="fi-FI"/>
                    </w:rPr>
                  </w:pPr>
                  <w:r>
                    <w:rPr>
                      <w:rFonts w:ascii="Arial" w:hAnsi="Arial" w:cs="Arial" w:hint="eastAsia"/>
                      <w:color w:val="000000"/>
                      <w:sz w:val="18"/>
                      <w:szCs w:val="18"/>
                      <w:lang w:eastAsia="zh-CN"/>
                    </w:rPr>
                    <w:t>Not applicable for NTN</w:t>
                  </w:r>
                </w:p>
              </w:tc>
              <w:tc>
                <w:tcPr>
                  <w:tcW w:w="1824" w:type="pct"/>
                  <w:shd w:val="clear" w:color="auto" w:fill="auto"/>
                  <w:hideMark/>
                </w:tcPr>
                <w:p w14:paraId="186C4E04" w14:textId="77777777" w:rsidR="00EE165C" w:rsidRPr="009A17AC" w:rsidRDefault="00EE165C" w:rsidP="00EE165C">
                  <w:pPr>
                    <w:rPr>
                      <w:rFonts w:ascii="Arial" w:hAnsi="Arial" w:cs="Arial"/>
                      <w:color w:val="000000"/>
                      <w:sz w:val="18"/>
                      <w:szCs w:val="18"/>
                      <w:lang w:eastAsia="fi-FI"/>
                    </w:rPr>
                  </w:pPr>
                  <w:r>
                    <w:rPr>
                      <w:rFonts w:ascii="Arial" w:hAnsi="Arial" w:cs="Arial" w:hint="eastAsia"/>
                      <w:color w:val="000000"/>
                      <w:sz w:val="18"/>
                      <w:szCs w:val="18"/>
                      <w:lang w:eastAsia="zh-CN"/>
                    </w:rPr>
                    <w:t>Not applicable</w:t>
                  </w:r>
                </w:p>
              </w:tc>
            </w:tr>
            <w:tr w:rsidR="00EE165C" w:rsidRPr="009A17AC" w14:paraId="053F19BC" w14:textId="77777777" w:rsidTr="00D15EC8">
              <w:trPr>
                <w:trHeight w:val="812"/>
              </w:trPr>
              <w:tc>
                <w:tcPr>
                  <w:tcW w:w="1518" w:type="pct"/>
                  <w:shd w:val="clear" w:color="000000" w:fill="FFFFFF"/>
                  <w:hideMark/>
                </w:tcPr>
                <w:p w14:paraId="3ED50026" w14:textId="77777777" w:rsidR="00EE165C" w:rsidRPr="009A17AC" w:rsidRDefault="00EE165C" w:rsidP="00EE165C">
                  <w:pPr>
                    <w:rPr>
                      <w:rFonts w:ascii="Arial" w:hAnsi="Arial" w:cs="Arial"/>
                      <w:color w:val="000000"/>
                      <w:sz w:val="18"/>
                      <w:szCs w:val="18"/>
                      <w:lang w:eastAsia="zh-CN"/>
                    </w:rPr>
                  </w:pPr>
                  <w:r w:rsidRPr="00192F0B">
                    <w:rPr>
                      <w:rFonts w:ascii="Arial" w:hAnsi="Arial" w:cs="Arial"/>
                      <w:color w:val="000000"/>
                      <w:sz w:val="18"/>
                      <w:szCs w:val="18"/>
                      <w:lang w:eastAsia="zh-CN"/>
                    </w:rPr>
                    <w:t>OTA sensitivity</w:t>
                  </w:r>
                </w:p>
              </w:tc>
              <w:tc>
                <w:tcPr>
                  <w:tcW w:w="1658" w:type="pct"/>
                  <w:shd w:val="clear" w:color="000000" w:fill="FFFFFF"/>
                  <w:hideMark/>
                </w:tcPr>
                <w:p w14:paraId="0C738128" w14:textId="77777777" w:rsidR="00EE165C" w:rsidRPr="002966E7" w:rsidRDefault="00EE165C" w:rsidP="00EE165C">
                  <w:pPr>
                    <w:rPr>
                      <w:rFonts w:ascii="Arial" w:hAnsi="Arial" w:cs="Arial"/>
                      <w:color w:val="000000"/>
                      <w:sz w:val="18"/>
                      <w:szCs w:val="18"/>
                      <w:lang w:eastAsia="zh-CN"/>
                    </w:rPr>
                  </w:pPr>
                  <w:r>
                    <w:rPr>
                      <w:rFonts w:ascii="Arial" w:hAnsi="Arial" w:cs="Arial" w:hint="eastAsia"/>
                      <w:color w:val="000000"/>
                      <w:sz w:val="18"/>
                      <w:szCs w:val="18"/>
                      <w:lang w:eastAsia="zh-CN"/>
                    </w:rPr>
                    <w:t>CBW for OSDD is reused from type 1-H BS</w:t>
                  </w:r>
                </w:p>
              </w:tc>
              <w:tc>
                <w:tcPr>
                  <w:tcW w:w="1824" w:type="pct"/>
                  <w:shd w:val="clear" w:color="auto" w:fill="auto"/>
                  <w:hideMark/>
                </w:tcPr>
                <w:p w14:paraId="462E9CB8" w14:textId="77777777" w:rsidR="00EE165C" w:rsidRPr="009A17AC" w:rsidRDefault="00EE165C" w:rsidP="00EE165C">
                  <w:pPr>
                    <w:rPr>
                      <w:rFonts w:ascii="Arial" w:hAnsi="Arial" w:cs="Arial"/>
                      <w:color w:val="000000"/>
                      <w:sz w:val="18"/>
                      <w:szCs w:val="18"/>
                      <w:lang w:eastAsia="fi-FI"/>
                    </w:rPr>
                  </w:pPr>
                  <w:r w:rsidRPr="009A17AC">
                    <w:rPr>
                      <w:rFonts w:ascii="Arial" w:hAnsi="Arial" w:cs="Arial"/>
                      <w:color w:val="000000"/>
                      <w:sz w:val="18"/>
                      <w:szCs w:val="18"/>
                      <w:lang w:eastAsia="fi-FI"/>
                    </w:rPr>
                    <w:t>No specification impact</w:t>
                  </w:r>
                </w:p>
              </w:tc>
            </w:tr>
            <w:tr w:rsidR="00EE165C" w:rsidRPr="009A17AC" w14:paraId="7DF1A5BB" w14:textId="77777777" w:rsidTr="00D15EC8">
              <w:trPr>
                <w:trHeight w:val="870"/>
              </w:trPr>
              <w:tc>
                <w:tcPr>
                  <w:tcW w:w="1518" w:type="pct"/>
                  <w:shd w:val="clear" w:color="000000" w:fill="FFFFFF"/>
                </w:tcPr>
                <w:p w14:paraId="60CB016F" w14:textId="77777777" w:rsidR="00EE165C" w:rsidRDefault="00EE165C" w:rsidP="00EE165C">
                  <w:pPr>
                    <w:rPr>
                      <w:rFonts w:ascii="Arial" w:hAnsi="Arial" w:cs="Arial"/>
                      <w:color w:val="000000"/>
                      <w:sz w:val="18"/>
                      <w:szCs w:val="18"/>
                      <w:lang w:eastAsia="zh-CN"/>
                    </w:rPr>
                  </w:pPr>
                  <w:r w:rsidRPr="00192F0B">
                    <w:rPr>
                      <w:rFonts w:ascii="Arial" w:hAnsi="Arial" w:cs="Arial"/>
                      <w:color w:val="000000"/>
                      <w:sz w:val="18"/>
                      <w:szCs w:val="18"/>
                      <w:lang w:eastAsia="zh-CN"/>
                    </w:rPr>
                    <w:t>OTA reference sensitivity level</w:t>
                  </w:r>
                </w:p>
              </w:tc>
              <w:tc>
                <w:tcPr>
                  <w:tcW w:w="1658" w:type="pct"/>
                  <w:shd w:val="clear" w:color="000000" w:fill="FFFFFF"/>
                </w:tcPr>
                <w:p w14:paraId="6702EBBE" w14:textId="77777777" w:rsidR="00EE165C" w:rsidRDefault="00EE165C" w:rsidP="00EE165C">
                  <w:pPr>
                    <w:rPr>
                      <w:rFonts w:ascii="Arial" w:hAnsi="Arial" w:cs="Arial"/>
                      <w:color w:val="000000"/>
                      <w:sz w:val="18"/>
                      <w:szCs w:val="18"/>
                      <w:lang w:eastAsia="fi-FI"/>
                    </w:rPr>
                  </w:pPr>
                  <w:r>
                    <w:rPr>
                      <w:rFonts w:ascii="Arial" w:hAnsi="Arial" w:cs="Arial" w:hint="eastAsia"/>
                      <w:color w:val="000000"/>
                      <w:sz w:val="18"/>
                      <w:szCs w:val="18"/>
                      <w:lang w:eastAsia="zh-CN"/>
                    </w:rPr>
                    <w:t>No 3 MHz CBW for TN</w:t>
                  </w:r>
                </w:p>
              </w:tc>
              <w:tc>
                <w:tcPr>
                  <w:tcW w:w="1824" w:type="pct"/>
                  <w:shd w:val="clear" w:color="auto" w:fill="auto"/>
                </w:tcPr>
                <w:p w14:paraId="761AD1DB" w14:textId="77777777" w:rsidR="00EE165C" w:rsidRDefault="00EE165C" w:rsidP="00EE165C">
                  <w:pPr>
                    <w:rPr>
                      <w:rFonts w:ascii="Arial" w:hAnsi="Arial" w:cs="Arial"/>
                      <w:color w:val="000000"/>
                      <w:sz w:val="18"/>
                      <w:szCs w:val="18"/>
                      <w:lang w:eastAsia="zh-CN"/>
                    </w:rPr>
                  </w:pPr>
                  <w:r>
                    <w:rPr>
                      <w:rFonts w:ascii="Arial" w:hAnsi="Arial" w:cs="Arial" w:hint="eastAsia"/>
                      <w:color w:val="000000"/>
                      <w:sz w:val="18"/>
                      <w:szCs w:val="18"/>
                      <w:lang w:eastAsia="zh-CN"/>
                    </w:rPr>
                    <w:t>Same approach as introducing 3 MHz CBW for NTN conducted requirements</w:t>
                  </w:r>
                </w:p>
              </w:tc>
            </w:tr>
            <w:tr w:rsidR="00EE165C" w:rsidRPr="009A17AC" w14:paraId="040B3DC0" w14:textId="77777777" w:rsidTr="00D15EC8">
              <w:trPr>
                <w:trHeight w:val="870"/>
              </w:trPr>
              <w:tc>
                <w:tcPr>
                  <w:tcW w:w="1518" w:type="pct"/>
                  <w:shd w:val="clear" w:color="000000" w:fill="FFFFFF"/>
                </w:tcPr>
                <w:p w14:paraId="3A6FFBC8" w14:textId="77777777" w:rsidR="00EE165C" w:rsidRDefault="00EE165C" w:rsidP="00EE165C">
                  <w:pPr>
                    <w:rPr>
                      <w:rFonts w:ascii="Arial" w:hAnsi="Arial" w:cs="Arial"/>
                      <w:color w:val="000000"/>
                      <w:sz w:val="18"/>
                      <w:szCs w:val="18"/>
                      <w:lang w:eastAsia="zh-CN"/>
                    </w:rPr>
                  </w:pPr>
                  <w:r w:rsidRPr="00192F0B">
                    <w:rPr>
                      <w:rFonts w:ascii="Arial" w:hAnsi="Arial" w:cs="Arial"/>
                      <w:color w:val="000000"/>
                      <w:sz w:val="18"/>
                      <w:szCs w:val="18"/>
                      <w:lang w:eastAsia="zh-CN"/>
                    </w:rPr>
                    <w:t>OTA d</w:t>
                  </w:r>
                  <w:r w:rsidRPr="00192F0B">
                    <w:rPr>
                      <w:rFonts w:ascii="Arial" w:hAnsi="Arial" w:cs="Arial" w:hint="eastAsia"/>
                      <w:color w:val="000000"/>
                      <w:sz w:val="18"/>
                      <w:szCs w:val="18"/>
                      <w:lang w:eastAsia="zh-CN"/>
                    </w:rPr>
                    <w:t>ynamic</w:t>
                  </w:r>
                  <w:r w:rsidRPr="00192F0B">
                    <w:rPr>
                      <w:rFonts w:ascii="Arial" w:hAnsi="Arial" w:cs="Arial"/>
                      <w:color w:val="000000"/>
                      <w:sz w:val="18"/>
                      <w:szCs w:val="18"/>
                      <w:lang w:eastAsia="zh-CN"/>
                    </w:rPr>
                    <w:t xml:space="preserve"> </w:t>
                  </w:r>
                  <w:r w:rsidRPr="00192F0B">
                    <w:rPr>
                      <w:rFonts w:ascii="Arial" w:hAnsi="Arial" w:cs="Arial" w:hint="eastAsia"/>
                      <w:color w:val="000000"/>
                      <w:sz w:val="18"/>
                      <w:szCs w:val="18"/>
                      <w:lang w:eastAsia="zh-CN"/>
                    </w:rPr>
                    <w:t>range</w:t>
                  </w:r>
                </w:p>
              </w:tc>
              <w:tc>
                <w:tcPr>
                  <w:tcW w:w="1658" w:type="pct"/>
                  <w:shd w:val="clear" w:color="000000" w:fill="FFFFFF"/>
                </w:tcPr>
                <w:p w14:paraId="751B0371" w14:textId="77777777" w:rsidR="00EE165C" w:rsidRDefault="00EE165C" w:rsidP="00EE165C">
                  <w:pPr>
                    <w:rPr>
                      <w:rFonts w:ascii="Arial" w:hAnsi="Arial" w:cs="Arial"/>
                      <w:color w:val="000000"/>
                      <w:sz w:val="18"/>
                      <w:szCs w:val="18"/>
                      <w:lang w:eastAsia="fi-FI"/>
                    </w:rPr>
                  </w:pPr>
                  <w:r>
                    <w:rPr>
                      <w:rFonts w:ascii="Arial" w:hAnsi="Arial" w:cs="Arial" w:hint="eastAsia"/>
                      <w:color w:val="000000"/>
                      <w:sz w:val="18"/>
                      <w:szCs w:val="18"/>
                      <w:lang w:eastAsia="zh-CN"/>
                    </w:rPr>
                    <w:t>No 3 MHz CBW for TN</w:t>
                  </w:r>
                </w:p>
              </w:tc>
              <w:tc>
                <w:tcPr>
                  <w:tcW w:w="1824" w:type="pct"/>
                  <w:shd w:val="clear" w:color="auto" w:fill="auto"/>
                </w:tcPr>
                <w:p w14:paraId="285FF373" w14:textId="77777777" w:rsidR="00EE165C" w:rsidRDefault="00EE165C" w:rsidP="00EE165C">
                  <w:pPr>
                    <w:rPr>
                      <w:rFonts w:ascii="Arial" w:hAnsi="Arial" w:cs="Arial"/>
                      <w:color w:val="000000"/>
                      <w:sz w:val="18"/>
                      <w:szCs w:val="18"/>
                      <w:lang w:eastAsia="zh-CN"/>
                    </w:rPr>
                  </w:pPr>
                  <w:r>
                    <w:rPr>
                      <w:rFonts w:ascii="Arial" w:hAnsi="Arial" w:cs="Arial" w:hint="eastAsia"/>
                      <w:color w:val="000000"/>
                      <w:sz w:val="18"/>
                      <w:szCs w:val="18"/>
                      <w:lang w:eastAsia="zh-CN"/>
                    </w:rPr>
                    <w:t>Same approach as introducing 3 MHz CBW for NTN conducted requirements</w:t>
                  </w:r>
                </w:p>
              </w:tc>
            </w:tr>
            <w:tr w:rsidR="00EE165C" w:rsidRPr="009A17AC" w14:paraId="07C3E1AB" w14:textId="77777777" w:rsidTr="00D15EC8">
              <w:trPr>
                <w:trHeight w:val="870"/>
              </w:trPr>
              <w:tc>
                <w:tcPr>
                  <w:tcW w:w="1518" w:type="pct"/>
                  <w:shd w:val="clear" w:color="000000" w:fill="FFFFFF"/>
                </w:tcPr>
                <w:p w14:paraId="3E4CA05A" w14:textId="77777777" w:rsidR="00EE165C" w:rsidRPr="00192F0B" w:rsidRDefault="00EE165C" w:rsidP="00EE165C">
                  <w:pPr>
                    <w:rPr>
                      <w:rFonts w:ascii="Arial" w:hAnsi="Arial" w:cs="Arial"/>
                      <w:color w:val="000000"/>
                      <w:sz w:val="18"/>
                      <w:szCs w:val="18"/>
                      <w:lang w:eastAsia="zh-CN"/>
                    </w:rPr>
                  </w:pPr>
                  <w:r w:rsidRPr="00EE76CB">
                    <w:rPr>
                      <w:rFonts w:ascii="Arial" w:hAnsi="Arial" w:cs="Arial"/>
                      <w:color w:val="000000"/>
                      <w:sz w:val="18"/>
                      <w:szCs w:val="18"/>
                      <w:lang w:eastAsia="zh-CN"/>
                    </w:rPr>
                    <w:t>OTA In-band selectivity and blocking</w:t>
                  </w:r>
                </w:p>
              </w:tc>
              <w:tc>
                <w:tcPr>
                  <w:tcW w:w="1658" w:type="pct"/>
                  <w:shd w:val="clear" w:color="000000" w:fill="FFFFFF"/>
                </w:tcPr>
                <w:p w14:paraId="1CB07FFA" w14:textId="77777777" w:rsidR="00EE165C" w:rsidRDefault="00EE165C" w:rsidP="00EE165C">
                  <w:pPr>
                    <w:rPr>
                      <w:rFonts w:ascii="Arial" w:hAnsi="Arial" w:cs="Arial"/>
                      <w:color w:val="000000"/>
                      <w:sz w:val="18"/>
                      <w:szCs w:val="18"/>
                      <w:lang w:eastAsia="fi-FI"/>
                    </w:rPr>
                  </w:pPr>
                  <w:r>
                    <w:rPr>
                      <w:rFonts w:ascii="Arial" w:hAnsi="Arial" w:cs="Arial" w:hint="eastAsia"/>
                      <w:color w:val="000000"/>
                      <w:sz w:val="18"/>
                      <w:szCs w:val="18"/>
                      <w:lang w:eastAsia="zh-CN"/>
                    </w:rPr>
                    <w:t>No 3 MHz CBW for TN</w:t>
                  </w:r>
                </w:p>
              </w:tc>
              <w:tc>
                <w:tcPr>
                  <w:tcW w:w="1824" w:type="pct"/>
                  <w:shd w:val="clear" w:color="auto" w:fill="auto"/>
                </w:tcPr>
                <w:p w14:paraId="3A2A6726" w14:textId="77777777" w:rsidR="00EE165C" w:rsidRDefault="00EE165C" w:rsidP="00EE165C">
                  <w:pPr>
                    <w:rPr>
                      <w:rFonts w:ascii="Arial" w:hAnsi="Arial" w:cs="Arial"/>
                      <w:color w:val="000000"/>
                      <w:sz w:val="18"/>
                      <w:szCs w:val="18"/>
                      <w:lang w:eastAsia="zh-CN"/>
                    </w:rPr>
                  </w:pPr>
                  <w:r>
                    <w:rPr>
                      <w:rFonts w:ascii="Arial" w:hAnsi="Arial" w:cs="Arial" w:hint="eastAsia"/>
                      <w:color w:val="000000"/>
                      <w:sz w:val="18"/>
                      <w:szCs w:val="18"/>
                      <w:lang w:eastAsia="zh-CN"/>
                    </w:rPr>
                    <w:t>Same approach as introducing 3 MHz CBW for NTN conducted requirements</w:t>
                  </w:r>
                </w:p>
              </w:tc>
            </w:tr>
            <w:tr w:rsidR="00EE165C" w:rsidRPr="009A17AC" w14:paraId="2EC18A8D" w14:textId="77777777" w:rsidTr="00D15EC8">
              <w:trPr>
                <w:trHeight w:val="870"/>
              </w:trPr>
              <w:tc>
                <w:tcPr>
                  <w:tcW w:w="1518" w:type="pct"/>
                  <w:shd w:val="clear" w:color="000000" w:fill="FFFFFF"/>
                </w:tcPr>
                <w:p w14:paraId="00B50DD4" w14:textId="77777777" w:rsidR="00EE165C" w:rsidRPr="00192F0B" w:rsidRDefault="00EE165C" w:rsidP="00EE165C">
                  <w:pPr>
                    <w:rPr>
                      <w:rFonts w:ascii="Arial" w:hAnsi="Arial" w:cs="Arial"/>
                      <w:color w:val="000000"/>
                      <w:sz w:val="18"/>
                      <w:szCs w:val="18"/>
                      <w:lang w:eastAsia="zh-CN"/>
                    </w:rPr>
                  </w:pPr>
                  <w:r w:rsidRPr="00EE76CB">
                    <w:rPr>
                      <w:rFonts w:ascii="Arial" w:hAnsi="Arial" w:cs="Arial"/>
                      <w:color w:val="000000"/>
                      <w:sz w:val="18"/>
                      <w:szCs w:val="18"/>
                      <w:lang w:eastAsia="zh-CN"/>
                    </w:rPr>
                    <w:t>OTA Out-of-band blocking</w:t>
                  </w:r>
                </w:p>
              </w:tc>
              <w:tc>
                <w:tcPr>
                  <w:tcW w:w="1658" w:type="pct"/>
                  <w:shd w:val="clear" w:color="000000" w:fill="FFFFFF"/>
                </w:tcPr>
                <w:p w14:paraId="3CE0340A" w14:textId="77777777" w:rsidR="00EE165C" w:rsidRPr="005B5F08" w:rsidRDefault="00EE165C" w:rsidP="00EE165C">
                  <w:pPr>
                    <w:rPr>
                      <w:rFonts w:ascii="Arial" w:hAnsi="Arial" w:cs="Arial"/>
                      <w:color w:val="000000"/>
                      <w:sz w:val="18"/>
                      <w:szCs w:val="18"/>
                      <w:lang w:eastAsia="zh-CN"/>
                    </w:rPr>
                  </w:pPr>
                  <w:r w:rsidRPr="005B5F08">
                    <w:rPr>
                      <w:rFonts w:ascii="Arial" w:hAnsi="Arial" w:cs="Arial"/>
                      <w:sz w:val="18"/>
                      <w:szCs w:val="18"/>
                    </w:rPr>
                    <w:t>EIS</w:t>
                  </w:r>
                  <w:r w:rsidRPr="005B5F08">
                    <w:rPr>
                      <w:rFonts w:ascii="Arial" w:hAnsi="Arial" w:cs="Arial"/>
                      <w:sz w:val="18"/>
                      <w:szCs w:val="18"/>
                      <w:vertAlign w:val="subscript"/>
                    </w:rPr>
                    <w:t>minSENS</w:t>
                  </w:r>
                  <w:r w:rsidRPr="005B5F08">
                    <w:rPr>
                      <w:rFonts w:ascii="Arial" w:hAnsi="Arial" w:cs="Arial"/>
                      <w:color w:val="000000"/>
                      <w:sz w:val="18"/>
                      <w:szCs w:val="18"/>
                      <w:lang w:eastAsia="zh-CN"/>
                    </w:rPr>
                    <w:t xml:space="preserve"> </w:t>
                  </w:r>
                  <w:r>
                    <w:rPr>
                      <w:rFonts w:ascii="Arial" w:hAnsi="Arial" w:cs="Arial" w:hint="eastAsia"/>
                      <w:color w:val="000000"/>
                      <w:sz w:val="18"/>
                      <w:szCs w:val="18"/>
                      <w:lang w:eastAsia="zh-CN"/>
                    </w:rPr>
                    <w:t>related CBW is reused from type 1-H BS</w:t>
                  </w:r>
                </w:p>
              </w:tc>
              <w:tc>
                <w:tcPr>
                  <w:tcW w:w="1824" w:type="pct"/>
                  <w:shd w:val="clear" w:color="auto" w:fill="auto"/>
                </w:tcPr>
                <w:p w14:paraId="00393C0E" w14:textId="77777777" w:rsidR="00EE165C" w:rsidRDefault="00EE165C" w:rsidP="00EE165C">
                  <w:pPr>
                    <w:rPr>
                      <w:rFonts w:ascii="Arial" w:hAnsi="Arial" w:cs="Arial"/>
                      <w:color w:val="000000"/>
                      <w:sz w:val="18"/>
                      <w:szCs w:val="18"/>
                      <w:lang w:eastAsia="zh-CN"/>
                    </w:rPr>
                  </w:pPr>
                  <w:r w:rsidRPr="009A17AC">
                    <w:rPr>
                      <w:rFonts w:ascii="Arial" w:hAnsi="Arial" w:cs="Arial"/>
                      <w:color w:val="000000"/>
                      <w:sz w:val="18"/>
                      <w:szCs w:val="18"/>
                      <w:lang w:eastAsia="fi-FI"/>
                    </w:rPr>
                    <w:t>No specification impact</w:t>
                  </w:r>
                </w:p>
              </w:tc>
            </w:tr>
            <w:tr w:rsidR="00EE165C" w:rsidRPr="009A17AC" w14:paraId="6815E543" w14:textId="77777777" w:rsidTr="00D15EC8">
              <w:trPr>
                <w:trHeight w:val="870"/>
              </w:trPr>
              <w:tc>
                <w:tcPr>
                  <w:tcW w:w="1518" w:type="pct"/>
                  <w:shd w:val="clear" w:color="000000" w:fill="FFFFFF"/>
                </w:tcPr>
                <w:p w14:paraId="51ED162B" w14:textId="77777777" w:rsidR="00EE165C" w:rsidRPr="00192F0B" w:rsidRDefault="00EE165C" w:rsidP="00EE165C">
                  <w:pPr>
                    <w:rPr>
                      <w:rFonts w:ascii="Arial" w:hAnsi="Arial" w:cs="Arial"/>
                      <w:color w:val="000000"/>
                      <w:sz w:val="18"/>
                      <w:szCs w:val="18"/>
                      <w:lang w:eastAsia="zh-CN"/>
                    </w:rPr>
                  </w:pPr>
                  <w:r w:rsidRPr="00EE76CB">
                    <w:rPr>
                      <w:rFonts w:ascii="Arial" w:hAnsi="Arial" w:cs="Arial"/>
                      <w:color w:val="000000"/>
                      <w:sz w:val="18"/>
                      <w:szCs w:val="18"/>
                      <w:lang w:eastAsia="zh-CN"/>
                    </w:rPr>
                    <w:t xml:space="preserve">OTA receiver spurious emissions </w:t>
                  </w:r>
                </w:p>
              </w:tc>
              <w:tc>
                <w:tcPr>
                  <w:tcW w:w="1658" w:type="pct"/>
                  <w:shd w:val="clear" w:color="000000" w:fill="FFFFFF"/>
                </w:tcPr>
                <w:p w14:paraId="0F785AC6" w14:textId="77777777" w:rsidR="00EE165C" w:rsidRDefault="00EE165C" w:rsidP="00EE165C">
                  <w:pPr>
                    <w:rPr>
                      <w:rFonts w:ascii="Arial" w:hAnsi="Arial" w:cs="Arial"/>
                      <w:color w:val="000000"/>
                      <w:sz w:val="18"/>
                      <w:szCs w:val="18"/>
                      <w:lang w:eastAsia="fi-FI"/>
                    </w:rPr>
                  </w:pPr>
                  <w:r>
                    <w:rPr>
                      <w:rFonts w:ascii="Arial" w:hAnsi="Arial" w:cs="Arial" w:hint="eastAsia"/>
                      <w:color w:val="000000"/>
                      <w:sz w:val="18"/>
                      <w:szCs w:val="18"/>
                      <w:lang w:eastAsia="zh-CN"/>
                    </w:rPr>
                    <w:t>Not applicable for NTN</w:t>
                  </w:r>
                </w:p>
              </w:tc>
              <w:tc>
                <w:tcPr>
                  <w:tcW w:w="1824" w:type="pct"/>
                  <w:shd w:val="clear" w:color="auto" w:fill="auto"/>
                </w:tcPr>
                <w:p w14:paraId="173F07AB" w14:textId="77777777" w:rsidR="00EE165C" w:rsidRDefault="00EE165C" w:rsidP="00EE165C">
                  <w:pPr>
                    <w:rPr>
                      <w:rFonts w:ascii="Arial" w:hAnsi="Arial" w:cs="Arial"/>
                      <w:color w:val="000000"/>
                      <w:sz w:val="18"/>
                      <w:szCs w:val="18"/>
                      <w:lang w:eastAsia="zh-CN"/>
                    </w:rPr>
                  </w:pPr>
                  <w:r>
                    <w:rPr>
                      <w:rFonts w:ascii="Arial" w:hAnsi="Arial" w:cs="Arial" w:hint="eastAsia"/>
                      <w:color w:val="000000"/>
                      <w:sz w:val="18"/>
                      <w:szCs w:val="18"/>
                      <w:lang w:eastAsia="zh-CN"/>
                    </w:rPr>
                    <w:t>Not applicable</w:t>
                  </w:r>
                </w:p>
              </w:tc>
            </w:tr>
            <w:tr w:rsidR="00EE165C" w:rsidRPr="009A17AC" w14:paraId="2C497873" w14:textId="77777777" w:rsidTr="00D15EC8">
              <w:trPr>
                <w:trHeight w:val="870"/>
              </w:trPr>
              <w:tc>
                <w:tcPr>
                  <w:tcW w:w="1518" w:type="pct"/>
                  <w:shd w:val="clear" w:color="000000" w:fill="FFFFFF"/>
                </w:tcPr>
                <w:p w14:paraId="2B0939BF" w14:textId="77777777" w:rsidR="00EE165C" w:rsidRPr="00192F0B" w:rsidRDefault="00EE165C" w:rsidP="00EE165C">
                  <w:pPr>
                    <w:rPr>
                      <w:rFonts w:ascii="Arial" w:hAnsi="Arial" w:cs="Arial"/>
                      <w:color w:val="000000"/>
                      <w:sz w:val="18"/>
                      <w:szCs w:val="18"/>
                      <w:lang w:eastAsia="zh-CN"/>
                    </w:rPr>
                  </w:pPr>
                  <w:r w:rsidRPr="00EE76CB">
                    <w:rPr>
                      <w:rFonts w:ascii="Arial" w:hAnsi="Arial" w:cs="Arial"/>
                      <w:color w:val="000000"/>
                      <w:sz w:val="18"/>
                      <w:szCs w:val="18"/>
                      <w:lang w:eastAsia="zh-CN"/>
                    </w:rPr>
                    <w:t>OTA receiver intermodulation</w:t>
                  </w:r>
                </w:p>
              </w:tc>
              <w:tc>
                <w:tcPr>
                  <w:tcW w:w="1658" w:type="pct"/>
                  <w:shd w:val="clear" w:color="000000" w:fill="FFFFFF"/>
                </w:tcPr>
                <w:p w14:paraId="1BF91846" w14:textId="77777777" w:rsidR="00EE165C" w:rsidRDefault="00EE165C" w:rsidP="00EE165C">
                  <w:pPr>
                    <w:rPr>
                      <w:rFonts w:ascii="Arial" w:hAnsi="Arial" w:cs="Arial"/>
                      <w:color w:val="000000"/>
                      <w:sz w:val="18"/>
                      <w:szCs w:val="18"/>
                      <w:lang w:eastAsia="fi-FI"/>
                    </w:rPr>
                  </w:pPr>
                  <w:r>
                    <w:rPr>
                      <w:rFonts w:ascii="Arial" w:hAnsi="Arial" w:cs="Arial" w:hint="eastAsia"/>
                      <w:color w:val="000000"/>
                      <w:sz w:val="18"/>
                      <w:szCs w:val="18"/>
                      <w:lang w:eastAsia="zh-CN"/>
                    </w:rPr>
                    <w:t>Not applicable for NTN</w:t>
                  </w:r>
                </w:p>
              </w:tc>
              <w:tc>
                <w:tcPr>
                  <w:tcW w:w="1824" w:type="pct"/>
                  <w:shd w:val="clear" w:color="auto" w:fill="auto"/>
                </w:tcPr>
                <w:p w14:paraId="3E24FEA3" w14:textId="77777777" w:rsidR="00EE165C" w:rsidRDefault="00EE165C" w:rsidP="00EE165C">
                  <w:pPr>
                    <w:rPr>
                      <w:rFonts w:ascii="Arial" w:hAnsi="Arial" w:cs="Arial"/>
                      <w:color w:val="000000"/>
                      <w:sz w:val="18"/>
                      <w:szCs w:val="18"/>
                      <w:lang w:eastAsia="zh-CN"/>
                    </w:rPr>
                  </w:pPr>
                  <w:r>
                    <w:rPr>
                      <w:rFonts w:ascii="Arial" w:hAnsi="Arial" w:cs="Arial" w:hint="eastAsia"/>
                      <w:color w:val="000000"/>
                      <w:sz w:val="18"/>
                      <w:szCs w:val="18"/>
                      <w:lang w:eastAsia="zh-CN"/>
                    </w:rPr>
                    <w:t>Not applicable</w:t>
                  </w:r>
                </w:p>
              </w:tc>
            </w:tr>
            <w:tr w:rsidR="00EE165C" w:rsidRPr="009A17AC" w14:paraId="3A19BEBB" w14:textId="77777777" w:rsidTr="00D15EC8">
              <w:trPr>
                <w:trHeight w:val="870"/>
              </w:trPr>
              <w:tc>
                <w:tcPr>
                  <w:tcW w:w="1518" w:type="pct"/>
                  <w:shd w:val="clear" w:color="000000" w:fill="FFFFFF"/>
                </w:tcPr>
                <w:p w14:paraId="199EA753" w14:textId="77777777" w:rsidR="00EE165C" w:rsidRPr="00192F0B" w:rsidRDefault="00EE165C" w:rsidP="00EE165C">
                  <w:pPr>
                    <w:rPr>
                      <w:rFonts w:ascii="Arial" w:hAnsi="Arial" w:cs="Arial"/>
                      <w:color w:val="000000"/>
                      <w:sz w:val="18"/>
                      <w:szCs w:val="18"/>
                      <w:lang w:eastAsia="zh-CN"/>
                    </w:rPr>
                  </w:pPr>
                  <w:r w:rsidRPr="00EE76CB">
                    <w:rPr>
                      <w:rFonts w:ascii="Arial" w:hAnsi="Arial" w:cs="Arial"/>
                      <w:color w:val="000000"/>
                      <w:sz w:val="18"/>
                      <w:szCs w:val="18"/>
                      <w:lang w:eastAsia="zh-CN"/>
                    </w:rPr>
                    <w:t>OTA In-channel selectivity</w:t>
                  </w:r>
                </w:p>
              </w:tc>
              <w:tc>
                <w:tcPr>
                  <w:tcW w:w="1658" w:type="pct"/>
                  <w:shd w:val="clear" w:color="000000" w:fill="FFFFFF"/>
                </w:tcPr>
                <w:p w14:paraId="7685E2EE" w14:textId="77777777" w:rsidR="00EE165C" w:rsidRDefault="00EE165C" w:rsidP="00EE165C">
                  <w:pPr>
                    <w:rPr>
                      <w:rFonts w:ascii="Arial" w:hAnsi="Arial" w:cs="Arial"/>
                      <w:color w:val="000000"/>
                      <w:sz w:val="18"/>
                      <w:szCs w:val="18"/>
                      <w:lang w:eastAsia="fi-FI"/>
                    </w:rPr>
                  </w:pPr>
                  <w:r>
                    <w:rPr>
                      <w:rFonts w:ascii="Arial" w:hAnsi="Arial" w:cs="Arial" w:hint="eastAsia"/>
                      <w:color w:val="000000"/>
                      <w:sz w:val="18"/>
                      <w:szCs w:val="18"/>
                      <w:lang w:eastAsia="zh-CN"/>
                    </w:rPr>
                    <w:t>No 3 MHz CBW for TN</w:t>
                  </w:r>
                </w:p>
              </w:tc>
              <w:tc>
                <w:tcPr>
                  <w:tcW w:w="1824" w:type="pct"/>
                  <w:shd w:val="clear" w:color="auto" w:fill="auto"/>
                </w:tcPr>
                <w:p w14:paraId="095FC51E" w14:textId="77777777" w:rsidR="00EE165C" w:rsidRDefault="00EE165C" w:rsidP="00EE165C">
                  <w:pPr>
                    <w:rPr>
                      <w:rFonts w:ascii="Arial" w:hAnsi="Arial" w:cs="Arial"/>
                      <w:color w:val="000000"/>
                      <w:sz w:val="18"/>
                      <w:szCs w:val="18"/>
                      <w:lang w:eastAsia="zh-CN"/>
                    </w:rPr>
                  </w:pPr>
                  <w:r>
                    <w:rPr>
                      <w:rFonts w:ascii="Arial" w:hAnsi="Arial" w:cs="Arial" w:hint="eastAsia"/>
                      <w:color w:val="000000"/>
                      <w:sz w:val="18"/>
                      <w:szCs w:val="18"/>
                      <w:lang w:eastAsia="zh-CN"/>
                    </w:rPr>
                    <w:t>Same approach as introducing 3 MHz CBW for NTN conducted requirements</w:t>
                  </w:r>
                </w:p>
              </w:tc>
            </w:tr>
          </w:tbl>
          <w:p w14:paraId="3761E917" w14:textId="2DAC2F9D" w:rsidR="00894731" w:rsidRPr="004A7544" w:rsidRDefault="00894731" w:rsidP="000A27D1">
            <w:pPr>
              <w:spacing w:before="120" w:after="120"/>
            </w:pPr>
            <w:r>
              <w:t>Observation 1:</w:t>
            </w:r>
          </w:p>
        </w:tc>
      </w:tr>
      <w:tr w:rsidR="00460553" w14:paraId="7E181729" w14:textId="77777777" w:rsidTr="000A27D1">
        <w:trPr>
          <w:trHeight w:val="468"/>
        </w:trPr>
        <w:tc>
          <w:tcPr>
            <w:tcW w:w="1622" w:type="dxa"/>
          </w:tcPr>
          <w:p w14:paraId="12012CEB" w14:textId="3CA817C5" w:rsidR="00460553" w:rsidRDefault="00F91CD2" w:rsidP="000A27D1">
            <w:pPr>
              <w:spacing w:before="120" w:after="120"/>
            </w:pPr>
            <w:r>
              <w:lastRenderedPageBreak/>
              <w:t>R4-24</w:t>
            </w:r>
            <w:r w:rsidR="00282F17">
              <w:t>1</w:t>
            </w:r>
            <w:r w:rsidR="00AA3DED">
              <w:t>5485</w:t>
            </w:r>
          </w:p>
        </w:tc>
        <w:tc>
          <w:tcPr>
            <w:tcW w:w="1424" w:type="dxa"/>
          </w:tcPr>
          <w:p w14:paraId="5224F130" w14:textId="393C0A2A" w:rsidR="00460553" w:rsidRDefault="00AA3DED" w:rsidP="000A27D1">
            <w:pPr>
              <w:spacing w:before="120" w:after="120"/>
            </w:pPr>
            <w:r>
              <w:t>Nokia</w:t>
            </w:r>
          </w:p>
        </w:tc>
        <w:tc>
          <w:tcPr>
            <w:tcW w:w="6585" w:type="dxa"/>
          </w:tcPr>
          <w:p w14:paraId="2E34780C" w14:textId="5990F487" w:rsidR="00460553" w:rsidRDefault="00F91CD2" w:rsidP="00894731">
            <w:pPr>
              <w:spacing w:before="120" w:after="120"/>
              <w:rPr>
                <w:noProof/>
                <w:lang w:eastAsia="ja-JP"/>
              </w:rPr>
            </w:pPr>
            <w:r>
              <w:t xml:space="preserve">Proposal 1: </w:t>
            </w:r>
            <w:r w:rsidR="00AA3DED" w:rsidRPr="00AA3DED">
              <w:rPr>
                <w:lang w:eastAsia="zh-CN"/>
              </w:rPr>
              <w:t>The radiated Tx/Rx requirement for SAN type 1-H and SAN type 1-O should also be defined for less than 5MHz</w:t>
            </w:r>
            <w:r>
              <w:rPr>
                <w:noProof/>
                <w:lang w:eastAsia="ja-JP"/>
              </w:rPr>
              <w:t>.</w:t>
            </w:r>
          </w:p>
          <w:p w14:paraId="6E4592A8" w14:textId="50C0EF4A" w:rsidR="00F91CD2" w:rsidRDefault="00F91CD2" w:rsidP="00894731">
            <w:pPr>
              <w:spacing w:before="120" w:after="120"/>
            </w:pPr>
            <w:r>
              <w:rPr>
                <w:noProof/>
                <w:lang w:eastAsia="ja-JP"/>
              </w:rPr>
              <w:t>Observation 1:</w:t>
            </w:r>
            <w:r w:rsidR="00AA3DED">
              <w:rPr>
                <w:noProof/>
                <w:lang w:eastAsia="ja-JP"/>
              </w:rPr>
              <w:t xml:space="preserve"> </w:t>
            </w:r>
            <w:r w:rsidR="00AA3DED" w:rsidRPr="00AA3DED">
              <w:rPr>
                <w:noProof/>
                <w:lang w:eastAsia="ja-JP"/>
              </w:rPr>
              <w:t>AAS type implementation is more common for currently defined NTN bands</w:t>
            </w:r>
            <w:r w:rsidR="00AA3DED">
              <w:rPr>
                <w:noProof/>
                <w:lang w:eastAsia="ja-JP"/>
              </w:rPr>
              <w:t>.</w:t>
            </w:r>
          </w:p>
        </w:tc>
      </w:tr>
      <w:tr w:rsidR="00E15DD8" w14:paraId="75F4F5BC" w14:textId="77777777" w:rsidTr="002F1600">
        <w:trPr>
          <w:trHeight w:val="468"/>
        </w:trPr>
        <w:tc>
          <w:tcPr>
            <w:tcW w:w="1622" w:type="dxa"/>
          </w:tcPr>
          <w:p w14:paraId="4F3FF1FB" w14:textId="7E07341C" w:rsidR="00E15DD8" w:rsidRDefault="00E15DD8" w:rsidP="002F1600">
            <w:pPr>
              <w:spacing w:before="120" w:after="120"/>
            </w:pPr>
            <w:r>
              <w:t>R4-2415</w:t>
            </w:r>
            <w:r w:rsidR="006D4DBA">
              <w:t>6</w:t>
            </w:r>
            <w:r>
              <w:t>91</w:t>
            </w:r>
          </w:p>
        </w:tc>
        <w:tc>
          <w:tcPr>
            <w:tcW w:w="1424" w:type="dxa"/>
          </w:tcPr>
          <w:p w14:paraId="63331448" w14:textId="77777777" w:rsidR="00E15DD8" w:rsidRPr="00282F17" w:rsidRDefault="00E15DD8" w:rsidP="002F1600">
            <w:pPr>
              <w:spacing w:before="120" w:after="120"/>
            </w:pPr>
            <w:r w:rsidRPr="00282F17">
              <w:t>Samsung</w:t>
            </w:r>
          </w:p>
        </w:tc>
        <w:tc>
          <w:tcPr>
            <w:tcW w:w="6585" w:type="dxa"/>
          </w:tcPr>
          <w:p w14:paraId="139A4871" w14:textId="77777777" w:rsidR="006D4DBA" w:rsidRDefault="006D4DBA" w:rsidP="006D4DBA">
            <w:pPr>
              <w:spacing w:before="120" w:after="120"/>
              <w:rPr>
                <w:lang w:eastAsia="zh-CN"/>
              </w:rPr>
            </w:pPr>
            <w:r>
              <w:t xml:space="preserve">Proposal 1: </w:t>
            </w:r>
            <w:r>
              <w:rPr>
                <w:lang w:eastAsia="zh-CN"/>
              </w:rPr>
              <w:t>For 10.3 OTA Reference sensitivity level (SAN 1-O), new requirements need to be specified for 3MHz by reusing TN FRC “G-FR1-A1-7”.</w:t>
            </w:r>
          </w:p>
          <w:p w14:paraId="20D9C549" w14:textId="77777777" w:rsidR="006D4DBA" w:rsidRDefault="006D4DBA" w:rsidP="006D4DBA">
            <w:pPr>
              <w:spacing w:before="120" w:after="120"/>
              <w:rPr>
                <w:lang w:eastAsia="zh-CN"/>
              </w:rPr>
            </w:pPr>
            <w:r>
              <w:rPr>
                <w:lang w:eastAsia="zh-CN"/>
              </w:rPr>
              <w:t>Proposal 2: For 10.4 OTA Dynamic range (SAN 1-O), new requirements need to be specified for 3MHz by reusing TN FRC “G-FR1-A1-15”.</w:t>
            </w:r>
          </w:p>
          <w:p w14:paraId="5D7237C4" w14:textId="77777777" w:rsidR="006D4DBA" w:rsidRDefault="006D4DBA" w:rsidP="006D4DBA">
            <w:pPr>
              <w:spacing w:before="120" w:after="120"/>
              <w:rPr>
                <w:lang w:eastAsia="zh-CN"/>
              </w:rPr>
            </w:pPr>
            <w:r>
              <w:rPr>
                <w:lang w:eastAsia="zh-CN"/>
              </w:rPr>
              <w:t xml:space="preserve">Proposal 3: For 10.5 ACS (SAN 1-O), new requirements need to be specified for 3MHz </w:t>
            </w:r>
          </w:p>
          <w:p w14:paraId="50D2F7E5" w14:textId="273B4DFA" w:rsidR="006D4DBA" w:rsidRDefault="006D4DBA" w:rsidP="006D4DBA">
            <w:pPr>
              <w:spacing w:before="120" w:after="120"/>
              <w:rPr>
                <w:noProof/>
                <w:lang w:eastAsia="ja-JP"/>
              </w:rPr>
            </w:pPr>
            <w:r>
              <w:rPr>
                <w:lang w:eastAsia="zh-CN"/>
              </w:rPr>
              <w:lastRenderedPageBreak/>
              <w:t>Proposal 4: For 10.9 ICS (SAN 1-O), new requirements need to be specified for 3MHz by reusing TN FRC “G-FR1-A1-20”.</w:t>
            </w:r>
          </w:p>
          <w:p w14:paraId="288AF565" w14:textId="6B0B2FF2" w:rsidR="00E15DD8" w:rsidRDefault="006D4DBA" w:rsidP="006D4DBA">
            <w:r>
              <w:rPr>
                <w:noProof/>
                <w:lang w:eastAsia="ja-JP"/>
              </w:rPr>
              <w:t>Observation 1:</w:t>
            </w:r>
          </w:p>
        </w:tc>
      </w:tr>
      <w:tr w:rsidR="00F91CD2" w14:paraId="10A1E9D3" w14:textId="77777777" w:rsidTr="00F91CD2">
        <w:trPr>
          <w:trHeight w:val="468"/>
        </w:trPr>
        <w:tc>
          <w:tcPr>
            <w:tcW w:w="1622" w:type="dxa"/>
          </w:tcPr>
          <w:p w14:paraId="27D5635F" w14:textId="7C7BD70E" w:rsidR="00F91CD2" w:rsidRDefault="00F91CD2" w:rsidP="00BA2254">
            <w:pPr>
              <w:spacing w:before="120" w:after="120"/>
            </w:pPr>
            <w:r>
              <w:lastRenderedPageBreak/>
              <w:t>R4-24</w:t>
            </w:r>
            <w:r w:rsidR="00282F17">
              <w:t>1</w:t>
            </w:r>
            <w:r w:rsidR="00444775">
              <w:t>5821</w:t>
            </w:r>
          </w:p>
        </w:tc>
        <w:tc>
          <w:tcPr>
            <w:tcW w:w="1424" w:type="dxa"/>
          </w:tcPr>
          <w:p w14:paraId="4051F406" w14:textId="26BC122A" w:rsidR="00F91CD2" w:rsidRDefault="00282F17" w:rsidP="00BA2254">
            <w:pPr>
              <w:spacing w:before="120" w:after="120"/>
            </w:pPr>
            <w:r w:rsidRPr="00282F17">
              <w:t>ZTE Corporation, Sanechips</w:t>
            </w:r>
          </w:p>
        </w:tc>
        <w:tc>
          <w:tcPr>
            <w:tcW w:w="6585" w:type="dxa"/>
          </w:tcPr>
          <w:p w14:paraId="78B61245" w14:textId="0D7D1D31" w:rsidR="00444775" w:rsidRDefault="00444775" w:rsidP="00444775">
            <w:pPr>
              <w:spacing w:before="120" w:after="120"/>
              <w:rPr>
                <w:noProof/>
                <w:lang w:eastAsia="ja-JP"/>
              </w:rPr>
            </w:pPr>
            <w:r>
              <w:t xml:space="preserve">Proposal 1: </w:t>
            </w:r>
            <w:r w:rsidR="00CA383B">
              <w:rPr>
                <w:rFonts w:eastAsiaTheme="minorEastAsia" w:hint="eastAsia"/>
                <w:lang w:val="en-US" w:eastAsia="zh-CN"/>
              </w:rPr>
              <w:t>D</w:t>
            </w:r>
            <w:r w:rsidR="00CA383B">
              <w:rPr>
                <w:rFonts w:eastAsiaTheme="minorEastAsia"/>
                <w:lang w:val="en-US" w:eastAsia="zh-CN"/>
              </w:rPr>
              <w:t>raftCR to TS3</w:t>
            </w:r>
            <w:r w:rsidR="00CA383B">
              <w:rPr>
                <w:rFonts w:eastAsiaTheme="minorEastAsia" w:hint="eastAsia"/>
                <w:lang w:val="en-US" w:eastAsia="zh-CN"/>
              </w:rPr>
              <w:t>8</w:t>
            </w:r>
            <w:r w:rsidR="00CA383B">
              <w:rPr>
                <w:rFonts w:eastAsiaTheme="minorEastAsia"/>
                <w:lang w:val="en-US" w:eastAsia="zh-CN"/>
              </w:rPr>
              <w:t xml:space="preserve">.108 </w:t>
            </w:r>
            <w:r w:rsidR="00CA383B">
              <w:rPr>
                <w:rFonts w:eastAsiaTheme="minorEastAsia" w:hint="eastAsia"/>
                <w:lang w:val="en-US" w:eastAsia="zh-CN"/>
              </w:rPr>
              <w:t xml:space="preserve">Introduction </w:t>
            </w:r>
            <w:proofErr w:type="gramStart"/>
            <w:r w:rsidR="00CA383B">
              <w:rPr>
                <w:rFonts w:eastAsiaTheme="minorEastAsia" w:hint="eastAsia"/>
                <w:lang w:val="en-US" w:eastAsia="zh-CN"/>
              </w:rPr>
              <w:t>of  less</w:t>
            </w:r>
            <w:proofErr w:type="gramEnd"/>
            <w:r w:rsidR="00CA383B">
              <w:rPr>
                <w:rFonts w:eastAsiaTheme="minorEastAsia" w:hint="eastAsia"/>
                <w:lang w:val="en-US" w:eastAsia="zh-CN"/>
              </w:rPr>
              <w:t xml:space="preserve"> than 5MHz channel bandwidth for FR1-NTN</w:t>
            </w:r>
            <w:r>
              <w:rPr>
                <w:noProof/>
                <w:lang w:eastAsia="ja-JP"/>
              </w:rPr>
              <w:t>.</w:t>
            </w:r>
          </w:p>
          <w:p w14:paraId="094AAB7F" w14:textId="7BE7E443" w:rsidR="00F91CD2" w:rsidRDefault="00444775" w:rsidP="00444775">
            <w:pPr>
              <w:spacing w:before="120" w:after="120"/>
            </w:pPr>
            <w:r>
              <w:rPr>
                <w:noProof/>
                <w:lang w:eastAsia="ja-JP"/>
              </w:rPr>
              <w:t>Observation 1:</w:t>
            </w:r>
          </w:p>
        </w:tc>
      </w:tr>
      <w:tr w:rsidR="00282F17" w14:paraId="70F3886E" w14:textId="77777777" w:rsidTr="00F91CD2">
        <w:trPr>
          <w:trHeight w:val="468"/>
        </w:trPr>
        <w:tc>
          <w:tcPr>
            <w:tcW w:w="1622" w:type="dxa"/>
          </w:tcPr>
          <w:p w14:paraId="5207A3BC" w14:textId="7732D338" w:rsidR="00282F17" w:rsidRDefault="00282F17" w:rsidP="00BA2254">
            <w:pPr>
              <w:spacing w:before="120" w:after="120"/>
            </w:pPr>
            <w:r>
              <w:t>R4-241</w:t>
            </w:r>
            <w:r w:rsidR="000A34A1">
              <w:t>6489</w:t>
            </w:r>
          </w:p>
        </w:tc>
        <w:tc>
          <w:tcPr>
            <w:tcW w:w="1424" w:type="dxa"/>
          </w:tcPr>
          <w:p w14:paraId="0A213BB7" w14:textId="612076CE" w:rsidR="00282F17" w:rsidRPr="00282F17" w:rsidRDefault="00282F17" w:rsidP="00BA2254">
            <w:pPr>
              <w:spacing w:before="120" w:after="120"/>
            </w:pPr>
            <w:r w:rsidRPr="00282F17">
              <w:t>Ericsson India Private Limited</w:t>
            </w:r>
          </w:p>
        </w:tc>
        <w:tc>
          <w:tcPr>
            <w:tcW w:w="6585" w:type="dxa"/>
          </w:tcPr>
          <w:p w14:paraId="51AA919C" w14:textId="77777777" w:rsidR="000A34A1" w:rsidRDefault="000A34A1" w:rsidP="000A34A1">
            <w:pPr>
              <w:spacing w:before="120" w:after="120"/>
              <w:rPr>
                <w:noProof/>
                <w:lang w:eastAsia="ja-JP"/>
              </w:rPr>
            </w:pPr>
            <w:r>
              <w:rPr>
                <w:noProof/>
                <w:lang w:eastAsia="ja-JP"/>
              </w:rPr>
              <w:t>Proposal 1: Regarding the total power dynamic range requirement, the minimum requirement should be calculated according to the transmission bandwidth configuration: specify 11.7dB in Table 6.3.3.2-1, which is the same value as for 3MHz CBW for TN.</w:t>
            </w:r>
          </w:p>
          <w:p w14:paraId="13B8D470" w14:textId="77777777" w:rsidR="000A34A1" w:rsidRDefault="000A34A1" w:rsidP="000A34A1">
            <w:pPr>
              <w:spacing w:before="120" w:after="120"/>
              <w:rPr>
                <w:noProof/>
                <w:lang w:eastAsia="ja-JP"/>
              </w:rPr>
            </w:pPr>
            <w:r>
              <w:rPr>
                <w:noProof/>
                <w:lang w:eastAsia="ja-JP"/>
              </w:rPr>
              <w:t>Proposal 2: For the ACLR requirement, 3 MHz CBW should be added to Tables 6.6.3.2-1 and 6.6.3.2-2, where the ACLR limit should remain the same and the assumed adjacent channel carrier should be an NR of same BW.</w:t>
            </w:r>
          </w:p>
          <w:p w14:paraId="70D0E891" w14:textId="77777777" w:rsidR="000A34A1" w:rsidRDefault="000A34A1" w:rsidP="000A34A1">
            <w:pPr>
              <w:spacing w:before="120" w:after="120"/>
              <w:rPr>
                <w:noProof/>
                <w:lang w:eastAsia="ja-JP"/>
              </w:rPr>
            </w:pPr>
            <w:r>
              <w:rPr>
                <w:noProof/>
                <w:lang w:eastAsia="ja-JP"/>
              </w:rPr>
              <w:t>Proposal 3: For the ACS requirement, 3 MHz CBW shall be added. The same PREFSENS + 8dB wanted signal mean power as for TN 3 MHz CBW should be specified in Table 7.4.1.2-1. In Table 7.4.1.2-2, the same type of interfering signal and the interfering signal center frequency offset could be reused from 3 MHz BS CBW for TN: ±1.5075 MHz frequency offset for 3 MHz DFT-s-OFDM NR signal with 15 kHz SCS and 15 RBs.</w:t>
            </w:r>
          </w:p>
          <w:p w14:paraId="03BC5A40" w14:textId="77777777" w:rsidR="000A34A1" w:rsidRDefault="000A34A1" w:rsidP="000A34A1">
            <w:pPr>
              <w:spacing w:before="120" w:after="120"/>
              <w:rPr>
                <w:noProof/>
                <w:lang w:eastAsia="ja-JP"/>
              </w:rPr>
            </w:pPr>
            <w:r>
              <w:rPr>
                <w:noProof/>
                <w:lang w:eastAsia="ja-JP"/>
              </w:rPr>
              <w:t>Proposal 4: Agree with the tentative analysis on the impact on NR SAN RF radiated Tx/Rx requirements. The requirements to be defined for 3 MHz CBW are the following:</w:t>
            </w:r>
          </w:p>
          <w:p w14:paraId="6BDEFFA5" w14:textId="77777777" w:rsidR="000A34A1" w:rsidRDefault="000A34A1" w:rsidP="000A34A1">
            <w:pPr>
              <w:spacing w:before="120" w:after="120"/>
              <w:rPr>
                <w:noProof/>
                <w:lang w:eastAsia="ja-JP"/>
              </w:rPr>
            </w:pPr>
            <w:r>
              <w:rPr>
                <w:noProof/>
                <w:lang w:eastAsia="ja-JP"/>
              </w:rPr>
              <w:t>•</w:t>
            </w:r>
            <w:r>
              <w:rPr>
                <w:noProof/>
                <w:lang w:eastAsia="ja-JP"/>
              </w:rPr>
              <w:tab/>
              <w:t>OTA reference sensitivity level</w:t>
            </w:r>
          </w:p>
          <w:p w14:paraId="65025832" w14:textId="77777777" w:rsidR="000A34A1" w:rsidRDefault="000A34A1" w:rsidP="000A34A1">
            <w:pPr>
              <w:spacing w:before="120" w:after="120"/>
              <w:rPr>
                <w:noProof/>
                <w:lang w:eastAsia="ja-JP"/>
              </w:rPr>
            </w:pPr>
            <w:r>
              <w:rPr>
                <w:noProof/>
                <w:lang w:eastAsia="ja-JP"/>
              </w:rPr>
              <w:t>•</w:t>
            </w:r>
            <w:r>
              <w:rPr>
                <w:noProof/>
                <w:lang w:eastAsia="ja-JP"/>
              </w:rPr>
              <w:tab/>
              <w:t>OTA dynamic range</w:t>
            </w:r>
          </w:p>
          <w:p w14:paraId="25FE6EBA" w14:textId="77777777" w:rsidR="000A34A1" w:rsidRDefault="000A34A1" w:rsidP="000A34A1">
            <w:pPr>
              <w:spacing w:before="120" w:after="120"/>
              <w:rPr>
                <w:noProof/>
                <w:lang w:eastAsia="ja-JP"/>
              </w:rPr>
            </w:pPr>
            <w:r>
              <w:rPr>
                <w:noProof/>
                <w:lang w:eastAsia="ja-JP"/>
              </w:rPr>
              <w:t>•</w:t>
            </w:r>
            <w:r>
              <w:rPr>
                <w:noProof/>
                <w:lang w:eastAsia="ja-JP"/>
              </w:rPr>
              <w:tab/>
              <w:t>OTA adjacent channel selectivity</w:t>
            </w:r>
          </w:p>
          <w:p w14:paraId="2CEA9303" w14:textId="77777777" w:rsidR="000A34A1" w:rsidRDefault="000A34A1" w:rsidP="000A34A1">
            <w:pPr>
              <w:spacing w:before="120" w:after="120"/>
              <w:rPr>
                <w:noProof/>
                <w:lang w:eastAsia="ja-JP"/>
              </w:rPr>
            </w:pPr>
            <w:r>
              <w:rPr>
                <w:noProof/>
                <w:lang w:eastAsia="ja-JP"/>
              </w:rPr>
              <w:t>•</w:t>
            </w:r>
            <w:r>
              <w:rPr>
                <w:noProof/>
                <w:lang w:eastAsia="ja-JP"/>
              </w:rPr>
              <w:tab/>
              <w:t>OTA in-band blocking</w:t>
            </w:r>
          </w:p>
          <w:p w14:paraId="37FC9BD8" w14:textId="3E16B1D5" w:rsidR="00BD684D" w:rsidRDefault="000A34A1" w:rsidP="000A34A1">
            <w:pPr>
              <w:spacing w:before="120" w:after="120"/>
              <w:rPr>
                <w:noProof/>
                <w:lang w:eastAsia="ja-JP"/>
              </w:rPr>
            </w:pPr>
            <w:r>
              <w:rPr>
                <w:noProof/>
                <w:lang w:eastAsia="ja-JP"/>
              </w:rPr>
              <w:t>•</w:t>
            </w:r>
            <w:r>
              <w:rPr>
                <w:noProof/>
                <w:lang w:eastAsia="ja-JP"/>
              </w:rPr>
              <w:tab/>
              <w:t>OTA in-channel selectivity</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9CA8F8D" w14:textId="77777777" w:rsidR="00460553" w:rsidRPr="00805BE8" w:rsidRDefault="00460553" w:rsidP="00460553">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p>
    <w:p w14:paraId="3AF1D32A" w14:textId="77777777" w:rsidR="00460553" w:rsidRPr="00B831AE" w:rsidRDefault="00460553" w:rsidP="0046055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A3EBBE9" w14:textId="77777777" w:rsidR="00460553" w:rsidRDefault="00460553" w:rsidP="00460553">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3BBC8B1" w14:textId="254496AA" w:rsidR="00460553" w:rsidRPr="00CE43B7" w:rsidRDefault="00460553" w:rsidP="00460553">
      <w:pPr>
        <w:rPr>
          <w:b/>
          <w:u w:val="single"/>
          <w:lang w:eastAsia="ko-KR"/>
        </w:rPr>
      </w:pPr>
      <w:r w:rsidRPr="00CE43B7">
        <w:rPr>
          <w:b/>
          <w:u w:val="single"/>
          <w:lang w:eastAsia="ko-KR"/>
        </w:rPr>
        <w:t>Issue 1-</w:t>
      </w:r>
      <w:r>
        <w:rPr>
          <w:b/>
          <w:u w:val="single"/>
          <w:lang w:eastAsia="ko-KR"/>
        </w:rPr>
        <w:t>1</w:t>
      </w:r>
      <w:r w:rsidRPr="00CE43B7">
        <w:rPr>
          <w:b/>
          <w:u w:val="single"/>
          <w:lang w:eastAsia="ko-KR"/>
        </w:rPr>
        <w:t xml:space="preserve">: </w:t>
      </w:r>
      <w:r w:rsidR="006D4DBA">
        <w:rPr>
          <w:b/>
          <w:u w:val="single"/>
          <w:lang w:eastAsia="ko-KR"/>
        </w:rPr>
        <w:t>R</w:t>
      </w:r>
      <w:r w:rsidR="006D4DBA" w:rsidRPr="006D4DBA">
        <w:rPr>
          <w:b/>
          <w:u w:val="single"/>
          <w:lang w:eastAsia="ko-KR"/>
        </w:rPr>
        <w:t>adiated Tx/Rx requirement for SAN</w:t>
      </w:r>
    </w:p>
    <w:p w14:paraId="5316D05B" w14:textId="77777777" w:rsidR="00460553" w:rsidRPr="00CE43B7" w:rsidRDefault="00460553" w:rsidP="004605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2D44257A" w14:textId="682C4199" w:rsidR="00460553" w:rsidRPr="00CE43B7" w:rsidRDefault="00460553" w:rsidP="004605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6D4DBA">
        <w:rPr>
          <w:lang w:eastAsia="zh-CN"/>
        </w:rPr>
        <w:t>R</w:t>
      </w:r>
      <w:r w:rsidR="006D4DBA" w:rsidRPr="00AA3DED">
        <w:rPr>
          <w:lang w:eastAsia="zh-CN"/>
        </w:rPr>
        <w:t>adiated Tx/Rx requirement for SAN type 1-H and SAN type 1-O should be defined for less than 5MHz</w:t>
      </w:r>
      <w:r w:rsidR="004D40E1">
        <w:rPr>
          <w:rFonts w:eastAsia="SimSun"/>
          <w:szCs w:val="24"/>
          <w:lang w:eastAsia="zh-CN"/>
        </w:rPr>
        <w:t xml:space="preserve">. (CATT, </w:t>
      </w:r>
      <w:r w:rsidR="006D4DBA">
        <w:rPr>
          <w:rFonts w:eastAsia="SimSun"/>
          <w:szCs w:val="24"/>
          <w:lang w:eastAsia="zh-CN"/>
        </w:rPr>
        <w:t>Nokia, Samsung, ZTE</w:t>
      </w:r>
      <w:r w:rsidR="000A34A1">
        <w:rPr>
          <w:rFonts w:eastAsia="SimSun"/>
          <w:szCs w:val="24"/>
          <w:lang w:eastAsia="zh-CN"/>
        </w:rPr>
        <w:t>, Ericsson</w:t>
      </w:r>
      <w:r w:rsidR="004D40E1">
        <w:rPr>
          <w:rFonts w:eastAsia="SimSun"/>
          <w:szCs w:val="24"/>
          <w:lang w:eastAsia="zh-CN"/>
        </w:rPr>
        <w:t>)</w:t>
      </w:r>
    </w:p>
    <w:p w14:paraId="05EDEE9B" w14:textId="77777777" w:rsidR="00460553" w:rsidRPr="00CE43B7" w:rsidRDefault="00460553" w:rsidP="004605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3E75181" w14:textId="04DD78A8" w:rsidR="00460553" w:rsidRPr="00CE43B7" w:rsidRDefault="006D4DBA" w:rsidP="004605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lastRenderedPageBreak/>
        <w:t xml:space="preserve">Option 1: </w:t>
      </w:r>
      <w:r>
        <w:rPr>
          <w:lang w:eastAsia="zh-CN"/>
        </w:rPr>
        <w:t>R</w:t>
      </w:r>
      <w:r w:rsidRPr="00AA3DED">
        <w:rPr>
          <w:lang w:eastAsia="zh-CN"/>
        </w:rPr>
        <w:t>adiated Tx/Rx requirement for SAN type 1-H and SAN type 1-O should be defined for less than 5MHz</w:t>
      </w:r>
      <w:r>
        <w:rPr>
          <w:lang w:eastAsia="zh-CN"/>
        </w:rPr>
        <w:t>.</w:t>
      </w:r>
    </w:p>
    <w:p w14:paraId="0B5ED2B8" w14:textId="77777777" w:rsidR="006D4DBA" w:rsidRPr="003418CB" w:rsidRDefault="006D4DBA" w:rsidP="006D4DBA">
      <w:pPr>
        <w:rPr>
          <w:color w:val="0070C0"/>
          <w:lang w:val="en-US" w:eastAsia="zh-CN"/>
        </w:rPr>
      </w:pPr>
    </w:p>
    <w:p w14:paraId="4FC694F7" w14:textId="77777777" w:rsidR="006D4DBA" w:rsidRPr="00805BE8" w:rsidRDefault="006D4DBA" w:rsidP="006D4DB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104DA372" w14:textId="77777777" w:rsidR="006D4DBA" w:rsidRPr="00B831AE" w:rsidRDefault="006D4DBA" w:rsidP="006D4DB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D840C7B" w14:textId="77777777" w:rsidR="006D4DBA" w:rsidRDefault="006D4DBA" w:rsidP="006D4DBA">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DDF89C7" w14:textId="6C2CCD3E" w:rsidR="006D4DBA" w:rsidRPr="00CE43B7" w:rsidRDefault="006D4DBA" w:rsidP="006D4DBA">
      <w:pPr>
        <w:rPr>
          <w:b/>
          <w:u w:val="single"/>
          <w:lang w:eastAsia="ko-KR"/>
        </w:rPr>
      </w:pPr>
      <w:r w:rsidRPr="00CE43B7">
        <w:rPr>
          <w:b/>
          <w:u w:val="single"/>
          <w:lang w:eastAsia="ko-KR"/>
        </w:rPr>
        <w:t>Issue 1-</w:t>
      </w:r>
      <w:r>
        <w:rPr>
          <w:b/>
          <w:u w:val="single"/>
          <w:lang w:eastAsia="ko-KR"/>
        </w:rPr>
        <w:t>2</w:t>
      </w:r>
      <w:r w:rsidRPr="00CE43B7">
        <w:rPr>
          <w:b/>
          <w:u w:val="single"/>
          <w:lang w:eastAsia="ko-KR"/>
        </w:rPr>
        <w:t xml:space="preserve">: </w:t>
      </w:r>
      <w:r>
        <w:rPr>
          <w:b/>
          <w:u w:val="single"/>
          <w:lang w:eastAsia="ko-KR"/>
        </w:rPr>
        <w:t xml:space="preserve">Reference sensitivity compared to </w:t>
      </w:r>
      <w:r w:rsidR="00E8015A">
        <w:rPr>
          <w:b/>
          <w:u w:val="single"/>
          <w:lang w:eastAsia="ko-KR"/>
        </w:rPr>
        <w:t>5MHz channel bandwidth with 15kHz SCS</w:t>
      </w:r>
    </w:p>
    <w:p w14:paraId="23B54886" w14:textId="77777777" w:rsidR="006D4DBA" w:rsidRPr="00CE43B7" w:rsidRDefault="006D4DBA" w:rsidP="006D4D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7CABFD1D" w14:textId="2B925384" w:rsidR="006D4DBA" w:rsidRPr="00CE43B7" w:rsidRDefault="006D4DBA" w:rsidP="006D4D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5A5597">
        <w:rPr>
          <w:rFonts w:eastAsia="SimSun"/>
          <w:szCs w:val="24"/>
          <w:lang w:eastAsia="zh-CN"/>
        </w:rPr>
        <w:t>-2.2 dB (Samsung)</w:t>
      </w:r>
      <w:r>
        <w:t>.</w:t>
      </w:r>
    </w:p>
    <w:p w14:paraId="6D1A49D4" w14:textId="7287D34C" w:rsidR="006D4DBA" w:rsidRDefault="006D4DBA" w:rsidP="006D4D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sidR="005A5597">
        <w:rPr>
          <w:rFonts w:eastAsia="SimSun"/>
          <w:szCs w:val="24"/>
          <w:lang w:eastAsia="zh-CN"/>
        </w:rPr>
        <w:t>-1.9 dB (ZTE, Nokia)</w:t>
      </w:r>
      <w:r>
        <w:rPr>
          <w:rFonts w:eastAsia="SimSun"/>
          <w:szCs w:val="24"/>
          <w:lang w:eastAsia="zh-CN"/>
        </w:rPr>
        <w:t>.</w:t>
      </w:r>
    </w:p>
    <w:p w14:paraId="24B53F68" w14:textId="77777777" w:rsidR="006D4DBA" w:rsidRPr="00CE43B7" w:rsidRDefault="006D4DBA" w:rsidP="006D4D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584E4BF3" w14:textId="77777777" w:rsidR="006D4DBA" w:rsidRPr="00CE43B7" w:rsidRDefault="006D4DBA" w:rsidP="006D4D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p>
    <w:p w14:paraId="1019FE2A" w14:textId="77777777" w:rsidR="00F91CD2" w:rsidRPr="003418CB" w:rsidRDefault="00F91CD2" w:rsidP="00F91CD2">
      <w:pPr>
        <w:rPr>
          <w:color w:val="0070C0"/>
          <w:lang w:val="en-US" w:eastAsia="zh-CN"/>
        </w:rPr>
      </w:pPr>
    </w:p>
    <w:p w14:paraId="50384E8C" w14:textId="7C1F9627" w:rsidR="00F91CD2" w:rsidRPr="00805BE8" w:rsidRDefault="00F91CD2" w:rsidP="00F91CD2">
      <w:pPr>
        <w:pStyle w:val="Heading3"/>
        <w:rPr>
          <w:sz w:val="24"/>
          <w:szCs w:val="16"/>
        </w:rPr>
      </w:pPr>
      <w:r w:rsidRPr="00805BE8">
        <w:rPr>
          <w:sz w:val="24"/>
          <w:szCs w:val="16"/>
        </w:rPr>
        <w:t>Sub-</w:t>
      </w:r>
      <w:r>
        <w:rPr>
          <w:sz w:val="24"/>
          <w:szCs w:val="16"/>
        </w:rPr>
        <w:t>topic</w:t>
      </w:r>
      <w:r w:rsidRPr="00805BE8">
        <w:rPr>
          <w:sz w:val="24"/>
          <w:szCs w:val="16"/>
        </w:rPr>
        <w:t xml:space="preserve"> 1-</w:t>
      </w:r>
      <w:r w:rsidR="005A5597">
        <w:rPr>
          <w:sz w:val="24"/>
          <w:szCs w:val="16"/>
        </w:rPr>
        <w:t>3</w:t>
      </w:r>
    </w:p>
    <w:p w14:paraId="1B2A4108" w14:textId="77777777" w:rsidR="00F91CD2" w:rsidRPr="00B831AE" w:rsidRDefault="00F91CD2" w:rsidP="00F91C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F0D8029" w14:textId="77777777" w:rsidR="00F91CD2" w:rsidRDefault="00F91CD2" w:rsidP="00F91CD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3FA7DD7" w14:textId="06453AEE" w:rsidR="00F91CD2" w:rsidRPr="00CE43B7" w:rsidRDefault="00F91CD2" w:rsidP="00F91CD2">
      <w:pPr>
        <w:rPr>
          <w:b/>
          <w:u w:val="single"/>
          <w:lang w:eastAsia="ko-KR"/>
        </w:rPr>
      </w:pPr>
      <w:r w:rsidRPr="00CE43B7">
        <w:rPr>
          <w:b/>
          <w:u w:val="single"/>
          <w:lang w:eastAsia="ko-KR"/>
        </w:rPr>
        <w:t>Issue 1-</w:t>
      </w:r>
      <w:r w:rsidR="009C4487">
        <w:rPr>
          <w:b/>
          <w:u w:val="single"/>
          <w:lang w:eastAsia="ko-KR"/>
        </w:rPr>
        <w:t>3</w:t>
      </w:r>
      <w:r w:rsidRPr="00CE43B7">
        <w:rPr>
          <w:b/>
          <w:u w:val="single"/>
          <w:lang w:eastAsia="ko-KR"/>
        </w:rPr>
        <w:t xml:space="preserve">: </w:t>
      </w:r>
      <w:r w:rsidR="006D4DBA">
        <w:rPr>
          <w:b/>
          <w:u w:val="single"/>
          <w:lang w:eastAsia="ko-KR"/>
        </w:rPr>
        <w:t>Draft CR</w:t>
      </w:r>
    </w:p>
    <w:p w14:paraId="2EC951C1" w14:textId="77777777" w:rsidR="00F91CD2" w:rsidRPr="00CE43B7" w:rsidRDefault="00F91CD2" w:rsidP="00F91C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7C52362C" w14:textId="28A6EEDF" w:rsidR="00F91CD2" w:rsidRPr="00CE43B7" w:rsidRDefault="00F91CD2" w:rsidP="00F91C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6D4DBA">
        <w:rPr>
          <w:rFonts w:eastAsia="SimSun"/>
          <w:szCs w:val="24"/>
          <w:lang w:eastAsia="zh-CN"/>
        </w:rPr>
        <w:t xml:space="preserve">Endorse draft CR in </w:t>
      </w:r>
      <w:r w:rsidR="006D4DBA">
        <w:t>R4-2415821.</w:t>
      </w:r>
    </w:p>
    <w:p w14:paraId="6FDC7BD3" w14:textId="38AB8F58" w:rsidR="00F91CD2" w:rsidRDefault="00F91CD2" w:rsidP="004D40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sidR="006D4DBA">
        <w:rPr>
          <w:rFonts w:eastAsia="SimSun"/>
          <w:szCs w:val="24"/>
          <w:lang w:eastAsia="zh-CN"/>
        </w:rPr>
        <w:t xml:space="preserve">Revise draft CR in </w:t>
      </w:r>
      <w:r w:rsidR="006D4DBA">
        <w:t>R4-2415821</w:t>
      </w:r>
      <w:r w:rsidR="004D40E1">
        <w:rPr>
          <w:rFonts w:eastAsia="SimSun"/>
          <w:szCs w:val="24"/>
          <w:lang w:eastAsia="zh-CN"/>
        </w:rPr>
        <w:t>.</w:t>
      </w:r>
    </w:p>
    <w:p w14:paraId="13DDEEBE" w14:textId="371699A6" w:rsidR="006D4DBA" w:rsidRPr="004D40E1" w:rsidRDefault="006D4DBA" w:rsidP="004D40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Note draft CR in </w:t>
      </w:r>
      <w:r>
        <w:t>R4-2415821.</w:t>
      </w:r>
    </w:p>
    <w:p w14:paraId="78873307" w14:textId="77777777" w:rsidR="00F91CD2" w:rsidRPr="00CE43B7" w:rsidRDefault="00F91CD2" w:rsidP="00F91C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75BD8A9A" w14:textId="1AAF98F0" w:rsidR="00F91CD2" w:rsidRPr="00CE43B7" w:rsidRDefault="004D40E1" w:rsidP="00F91C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p>
    <w:p w14:paraId="2A0294E9" w14:textId="77777777" w:rsidR="009415B0" w:rsidRPr="003418CB" w:rsidRDefault="009415B0" w:rsidP="005B4802">
      <w:pPr>
        <w:rPr>
          <w:color w:val="0070C0"/>
          <w:lang w:val="en-US" w:eastAsia="zh-CN"/>
        </w:rPr>
      </w:pPr>
    </w:p>
    <w:p w14:paraId="2C89E9C8" w14:textId="77777777" w:rsidR="006D0E63" w:rsidRDefault="006D0E63" w:rsidP="006D0E63">
      <w:pPr>
        <w:pStyle w:val="Heading1"/>
        <w:rPr>
          <w:lang w:val="en-US" w:eastAsia="ja-JP"/>
        </w:rPr>
      </w:pPr>
      <w:r>
        <w:rPr>
          <w:lang w:val="en-US" w:eastAsia="ja-JP"/>
        </w:rPr>
        <w:t>Recommendations for Tdocs</w:t>
      </w:r>
    </w:p>
    <w:tbl>
      <w:tblPr>
        <w:tblStyle w:val="TableGrid"/>
        <w:tblW w:w="0" w:type="auto"/>
        <w:tblLook w:val="04A0" w:firstRow="1" w:lastRow="0" w:firstColumn="1" w:lastColumn="0" w:noHBand="0" w:noVBand="1"/>
      </w:tblPr>
      <w:tblGrid>
        <w:gridCol w:w="1424"/>
        <w:gridCol w:w="2409"/>
        <w:gridCol w:w="1698"/>
      </w:tblGrid>
      <w:tr w:rsidR="006D0E63" w:rsidRPr="006D0E63" w14:paraId="4463BDA7" w14:textId="77777777" w:rsidTr="00922140">
        <w:tc>
          <w:tcPr>
            <w:tcW w:w="1424" w:type="dxa"/>
          </w:tcPr>
          <w:p w14:paraId="040802ED" w14:textId="77777777" w:rsidR="006D0E63" w:rsidRPr="006D0E63" w:rsidRDefault="006D0E63" w:rsidP="00922140">
            <w:pPr>
              <w:spacing w:after="120"/>
              <w:rPr>
                <w:rFonts w:eastAsiaTheme="minorEastAsia"/>
                <w:b/>
                <w:bCs/>
                <w:lang w:val="en-US" w:eastAsia="zh-CN"/>
              </w:rPr>
            </w:pPr>
            <w:r w:rsidRPr="006D0E63">
              <w:rPr>
                <w:rFonts w:eastAsiaTheme="minorEastAsia"/>
                <w:b/>
                <w:bCs/>
                <w:lang w:val="en-US" w:eastAsia="zh-CN"/>
              </w:rPr>
              <w:t>Tdoc number</w:t>
            </w:r>
          </w:p>
        </w:tc>
        <w:tc>
          <w:tcPr>
            <w:tcW w:w="2409" w:type="dxa"/>
          </w:tcPr>
          <w:p w14:paraId="69858D0C" w14:textId="77777777" w:rsidR="006D0E63" w:rsidRPr="006D0E63" w:rsidRDefault="006D0E63" w:rsidP="00922140">
            <w:pPr>
              <w:spacing w:after="120"/>
              <w:rPr>
                <w:rFonts w:eastAsia="MS Mincho"/>
                <w:b/>
                <w:bCs/>
                <w:lang w:val="en-US" w:eastAsia="zh-CN"/>
              </w:rPr>
            </w:pPr>
            <w:r w:rsidRPr="006D0E63">
              <w:rPr>
                <w:b/>
                <w:bCs/>
                <w:lang w:val="en-US" w:eastAsia="zh-CN"/>
              </w:rPr>
              <w:t>R</w:t>
            </w:r>
            <w:r w:rsidRPr="006D0E63">
              <w:rPr>
                <w:rFonts w:eastAsiaTheme="minorEastAsia" w:hint="eastAsia"/>
                <w:b/>
                <w:bCs/>
                <w:lang w:val="en-US" w:eastAsia="zh-CN"/>
              </w:rPr>
              <w:t>ecommendation</w:t>
            </w:r>
            <w:r w:rsidRPr="006D0E63">
              <w:rPr>
                <w:rFonts w:eastAsiaTheme="minorEastAsia"/>
                <w:b/>
                <w:bCs/>
                <w:lang w:val="en-US" w:eastAsia="zh-CN"/>
              </w:rPr>
              <w:t xml:space="preserve">  </w:t>
            </w:r>
          </w:p>
        </w:tc>
        <w:tc>
          <w:tcPr>
            <w:tcW w:w="1698" w:type="dxa"/>
          </w:tcPr>
          <w:p w14:paraId="4380EF29" w14:textId="77777777" w:rsidR="006D0E63" w:rsidRPr="006D0E63" w:rsidRDefault="006D0E63" w:rsidP="00922140">
            <w:pPr>
              <w:spacing w:after="120"/>
              <w:rPr>
                <w:b/>
                <w:bCs/>
                <w:lang w:val="en-US" w:eastAsia="zh-CN"/>
              </w:rPr>
            </w:pPr>
            <w:r w:rsidRPr="006D0E63">
              <w:rPr>
                <w:b/>
                <w:bCs/>
                <w:lang w:val="en-US" w:eastAsia="zh-CN"/>
              </w:rPr>
              <w:t>Comments</w:t>
            </w:r>
          </w:p>
        </w:tc>
      </w:tr>
      <w:tr w:rsidR="006D0E63" w:rsidRPr="006D0E63" w14:paraId="60EE1A35" w14:textId="77777777" w:rsidTr="00922140">
        <w:tc>
          <w:tcPr>
            <w:tcW w:w="1424" w:type="dxa"/>
          </w:tcPr>
          <w:p w14:paraId="416F8DA1" w14:textId="6C523CC5" w:rsidR="006D0E63" w:rsidRPr="006D0E63" w:rsidRDefault="006D0E63" w:rsidP="00922140">
            <w:pPr>
              <w:spacing w:after="120"/>
              <w:rPr>
                <w:rFonts w:eastAsiaTheme="minorEastAsia"/>
                <w:lang w:val="en-US" w:eastAsia="zh-CN"/>
              </w:rPr>
            </w:pPr>
            <w:r w:rsidRPr="006D0E63">
              <w:rPr>
                <w:rFonts w:eastAsiaTheme="minorEastAsia"/>
                <w:lang w:val="en-US" w:eastAsia="zh-CN"/>
              </w:rPr>
              <w:t>R4-2</w:t>
            </w:r>
            <w:r>
              <w:rPr>
                <w:rFonts w:eastAsiaTheme="minorEastAsia"/>
                <w:lang w:val="en-US" w:eastAsia="zh-CN"/>
              </w:rPr>
              <w:t>4</w:t>
            </w:r>
            <w:r w:rsidR="00921202">
              <w:rPr>
                <w:rFonts w:eastAsiaTheme="minorEastAsia"/>
                <w:lang w:val="en-US" w:eastAsia="zh-CN"/>
              </w:rPr>
              <w:t>1</w:t>
            </w:r>
            <w:r w:rsidR="006D4DBA">
              <w:rPr>
                <w:rFonts w:eastAsiaTheme="minorEastAsia"/>
                <w:lang w:val="en-US" w:eastAsia="zh-CN"/>
              </w:rPr>
              <w:t>5090</w:t>
            </w:r>
          </w:p>
        </w:tc>
        <w:tc>
          <w:tcPr>
            <w:tcW w:w="2409" w:type="dxa"/>
          </w:tcPr>
          <w:p w14:paraId="6453B64A" w14:textId="014B1E58" w:rsidR="006D0E63" w:rsidRPr="006D0E63" w:rsidRDefault="004D40E1" w:rsidP="00922140">
            <w:pPr>
              <w:spacing w:after="120"/>
              <w:rPr>
                <w:rFonts w:eastAsiaTheme="minorEastAsia"/>
                <w:lang w:val="en-US" w:eastAsia="zh-CN"/>
              </w:rPr>
            </w:pPr>
            <w:r>
              <w:rPr>
                <w:rFonts w:eastAsiaTheme="minorEastAsia"/>
                <w:lang w:val="en-US" w:eastAsia="zh-CN"/>
              </w:rPr>
              <w:t>Noted</w:t>
            </w:r>
          </w:p>
        </w:tc>
        <w:tc>
          <w:tcPr>
            <w:tcW w:w="1698" w:type="dxa"/>
          </w:tcPr>
          <w:p w14:paraId="7A85251F" w14:textId="23EF37A7" w:rsidR="006D0E63" w:rsidRPr="006D0E63" w:rsidRDefault="006D0E63" w:rsidP="00922140">
            <w:pPr>
              <w:spacing w:after="120"/>
              <w:rPr>
                <w:rFonts w:eastAsiaTheme="minorEastAsia"/>
                <w:lang w:val="en-US" w:eastAsia="zh-CN"/>
              </w:rPr>
            </w:pPr>
          </w:p>
        </w:tc>
      </w:tr>
      <w:tr w:rsidR="004D40E1" w:rsidRPr="00B04195" w14:paraId="679AB47E" w14:textId="77777777" w:rsidTr="00922140">
        <w:tc>
          <w:tcPr>
            <w:tcW w:w="1424" w:type="dxa"/>
          </w:tcPr>
          <w:p w14:paraId="29705E83" w14:textId="0E1D6A69" w:rsidR="004D40E1" w:rsidRPr="00B04195" w:rsidRDefault="004D40E1" w:rsidP="004D40E1">
            <w:pPr>
              <w:spacing w:after="120"/>
              <w:rPr>
                <w:rFonts w:eastAsiaTheme="minorEastAsia"/>
                <w:color w:val="0070C0"/>
                <w:lang w:val="en-US" w:eastAsia="zh-CN"/>
              </w:rPr>
            </w:pPr>
            <w:r w:rsidRPr="005E022A">
              <w:t>R4-24</w:t>
            </w:r>
            <w:r>
              <w:t>1</w:t>
            </w:r>
            <w:r w:rsidR="006D4DBA">
              <w:t>5485</w:t>
            </w:r>
          </w:p>
        </w:tc>
        <w:tc>
          <w:tcPr>
            <w:tcW w:w="2409" w:type="dxa"/>
          </w:tcPr>
          <w:p w14:paraId="0ED4E782" w14:textId="63AF7F73" w:rsidR="004D40E1" w:rsidRPr="00D0036C" w:rsidRDefault="004D40E1" w:rsidP="004D40E1">
            <w:pPr>
              <w:spacing w:after="120"/>
              <w:rPr>
                <w:rFonts w:eastAsiaTheme="minorEastAsia"/>
                <w:color w:val="0070C0"/>
                <w:lang w:val="en-US" w:eastAsia="zh-CN"/>
              </w:rPr>
            </w:pPr>
            <w:r w:rsidRPr="007457CF">
              <w:rPr>
                <w:rFonts w:eastAsiaTheme="minorEastAsia"/>
                <w:lang w:val="en-US" w:eastAsia="zh-CN"/>
              </w:rPr>
              <w:t>Noted</w:t>
            </w:r>
          </w:p>
        </w:tc>
        <w:tc>
          <w:tcPr>
            <w:tcW w:w="1698" w:type="dxa"/>
          </w:tcPr>
          <w:p w14:paraId="18C20DDE" w14:textId="6D16EF82" w:rsidR="004D40E1" w:rsidRPr="00B04195" w:rsidRDefault="004D40E1" w:rsidP="004D40E1">
            <w:pPr>
              <w:spacing w:after="120"/>
              <w:rPr>
                <w:rFonts w:eastAsiaTheme="minorEastAsia"/>
                <w:color w:val="0070C0"/>
                <w:lang w:val="en-US" w:eastAsia="zh-CN"/>
              </w:rPr>
            </w:pPr>
          </w:p>
        </w:tc>
      </w:tr>
      <w:tr w:rsidR="004D40E1" w:rsidRPr="00B04195" w14:paraId="0099BA20" w14:textId="77777777" w:rsidTr="008F4508">
        <w:tc>
          <w:tcPr>
            <w:tcW w:w="1424" w:type="dxa"/>
          </w:tcPr>
          <w:p w14:paraId="547FDAC2" w14:textId="0B629A33" w:rsidR="004D40E1" w:rsidRPr="00B04195" w:rsidRDefault="004D40E1" w:rsidP="004D40E1">
            <w:pPr>
              <w:spacing w:after="120"/>
              <w:rPr>
                <w:rFonts w:eastAsiaTheme="minorEastAsia"/>
                <w:color w:val="0070C0"/>
                <w:lang w:val="en-US" w:eastAsia="zh-CN"/>
              </w:rPr>
            </w:pPr>
            <w:r w:rsidRPr="005E022A">
              <w:t>R4-24</w:t>
            </w:r>
            <w:r>
              <w:t>1</w:t>
            </w:r>
            <w:r w:rsidR="006D4DBA">
              <w:t>5691</w:t>
            </w:r>
          </w:p>
        </w:tc>
        <w:tc>
          <w:tcPr>
            <w:tcW w:w="2409" w:type="dxa"/>
          </w:tcPr>
          <w:p w14:paraId="47F81446" w14:textId="073023DC" w:rsidR="004D40E1" w:rsidRPr="00D0036C" w:rsidRDefault="004D40E1" w:rsidP="004D40E1">
            <w:pPr>
              <w:spacing w:after="120"/>
              <w:rPr>
                <w:rFonts w:eastAsiaTheme="minorEastAsia"/>
                <w:color w:val="0070C0"/>
                <w:lang w:val="en-US" w:eastAsia="zh-CN"/>
              </w:rPr>
            </w:pPr>
            <w:r w:rsidRPr="007457CF">
              <w:rPr>
                <w:rFonts w:eastAsiaTheme="minorEastAsia"/>
                <w:lang w:val="en-US" w:eastAsia="zh-CN"/>
              </w:rPr>
              <w:t>Noted</w:t>
            </w:r>
          </w:p>
        </w:tc>
        <w:tc>
          <w:tcPr>
            <w:tcW w:w="1698" w:type="dxa"/>
          </w:tcPr>
          <w:p w14:paraId="132EAC6E" w14:textId="77777777" w:rsidR="004D40E1" w:rsidRPr="00B04195" w:rsidRDefault="004D40E1" w:rsidP="004D40E1">
            <w:pPr>
              <w:spacing w:after="120"/>
              <w:rPr>
                <w:rFonts w:eastAsiaTheme="minorEastAsia"/>
                <w:color w:val="0070C0"/>
                <w:lang w:val="en-US" w:eastAsia="zh-CN"/>
              </w:rPr>
            </w:pPr>
          </w:p>
        </w:tc>
      </w:tr>
      <w:tr w:rsidR="004D40E1" w:rsidRPr="00B04195" w14:paraId="2BE932B6" w14:textId="77777777" w:rsidTr="008F4508">
        <w:tc>
          <w:tcPr>
            <w:tcW w:w="1424" w:type="dxa"/>
          </w:tcPr>
          <w:p w14:paraId="6C5E6668" w14:textId="571C3D3D" w:rsidR="004D40E1" w:rsidRPr="00B04195" w:rsidRDefault="004D40E1" w:rsidP="004D40E1">
            <w:pPr>
              <w:spacing w:after="120"/>
              <w:rPr>
                <w:rFonts w:eastAsiaTheme="minorEastAsia"/>
                <w:color w:val="0070C0"/>
                <w:lang w:val="en-US" w:eastAsia="zh-CN"/>
              </w:rPr>
            </w:pPr>
            <w:r w:rsidRPr="005E022A">
              <w:t>R4-24</w:t>
            </w:r>
            <w:r>
              <w:t>1</w:t>
            </w:r>
            <w:r w:rsidR="005A5597">
              <w:t>5821</w:t>
            </w:r>
          </w:p>
        </w:tc>
        <w:tc>
          <w:tcPr>
            <w:tcW w:w="2409" w:type="dxa"/>
          </w:tcPr>
          <w:p w14:paraId="7C8BA089" w14:textId="104CD6FC" w:rsidR="004D40E1" w:rsidRPr="00D0036C" w:rsidRDefault="004D40E1" w:rsidP="004D40E1">
            <w:pPr>
              <w:spacing w:after="120"/>
              <w:rPr>
                <w:rFonts w:eastAsiaTheme="minorEastAsia"/>
                <w:color w:val="0070C0"/>
                <w:lang w:val="en-US" w:eastAsia="zh-CN"/>
              </w:rPr>
            </w:pPr>
            <w:r w:rsidRPr="007457CF">
              <w:rPr>
                <w:rFonts w:eastAsiaTheme="minorEastAsia"/>
                <w:lang w:val="en-US" w:eastAsia="zh-CN"/>
              </w:rPr>
              <w:t>Noted</w:t>
            </w:r>
          </w:p>
        </w:tc>
        <w:tc>
          <w:tcPr>
            <w:tcW w:w="1698" w:type="dxa"/>
          </w:tcPr>
          <w:p w14:paraId="139A923F" w14:textId="77777777" w:rsidR="004D40E1" w:rsidRPr="00B04195" w:rsidRDefault="004D40E1" w:rsidP="004D40E1">
            <w:pPr>
              <w:spacing w:after="120"/>
              <w:rPr>
                <w:rFonts w:eastAsiaTheme="minorEastAsia"/>
                <w:color w:val="0070C0"/>
                <w:lang w:val="en-US" w:eastAsia="zh-CN"/>
              </w:rPr>
            </w:pPr>
          </w:p>
        </w:tc>
      </w:tr>
      <w:tr w:rsidR="004D40E1" w:rsidRPr="00B04195" w14:paraId="7DEB5F06" w14:textId="77777777" w:rsidTr="008F4508">
        <w:tc>
          <w:tcPr>
            <w:tcW w:w="1424" w:type="dxa"/>
          </w:tcPr>
          <w:p w14:paraId="2C4B2FF5" w14:textId="59DE8790" w:rsidR="004D40E1" w:rsidRPr="00B04195" w:rsidRDefault="004D40E1" w:rsidP="004D40E1">
            <w:pPr>
              <w:spacing w:after="120"/>
              <w:rPr>
                <w:rFonts w:eastAsiaTheme="minorEastAsia"/>
                <w:color w:val="0070C0"/>
                <w:lang w:val="en-US" w:eastAsia="zh-CN"/>
              </w:rPr>
            </w:pPr>
            <w:r w:rsidRPr="005E022A">
              <w:t>R4-24</w:t>
            </w:r>
            <w:r>
              <w:t>1</w:t>
            </w:r>
            <w:r w:rsidR="00ED3194">
              <w:t>6489</w:t>
            </w:r>
          </w:p>
        </w:tc>
        <w:tc>
          <w:tcPr>
            <w:tcW w:w="2409" w:type="dxa"/>
          </w:tcPr>
          <w:p w14:paraId="5B7B9A8D" w14:textId="2BFCE63B" w:rsidR="004D40E1" w:rsidRPr="00D0036C" w:rsidRDefault="004D40E1" w:rsidP="004D40E1">
            <w:pPr>
              <w:spacing w:after="120"/>
              <w:rPr>
                <w:rFonts w:eastAsiaTheme="minorEastAsia"/>
                <w:color w:val="0070C0"/>
                <w:lang w:val="en-US" w:eastAsia="zh-CN"/>
              </w:rPr>
            </w:pPr>
            <w:r w:rsidRPr="007457CF">
              <w:rPr>
                <w:rFonts w:eastAsiaTheme="minorEastAsia"/>
                <w:lang w:val="en-US" w:eastAsia="zh-CN"/>
              </w:rPr>
              <w:t>Noted</w:t>
            </w:r>
          </w:p>
        </w:tc>
        <w:tc>
          <w:tcPr>
            <w:tcW w:w="1698" w:type="dxa"/>
          </w:tcPr>
          <w:p w14:paraId="2FE4F72E" w14:textId="77777777" w:rsidR="004D40E1" w:rsidRPr="00B04195" w:rsidRDefault="004D40E1" w:rsidP="004D40E1">
            <w:pPr>
              <w:spacing w:after="120"/>
              <w:rPr>
                <w:rFonts w:eastAsiaTheme="minorEastAsia"/>
                <w:color w:val="0070C0"/>
                <w:lang w:val="en-US" w:eastAsia="zh-CN"/>
              </w:rPr>
            </w:pPr>
          </w:p>
        </w:tc>
      </w:tr>
    </w:tbl>
    <w:p w14:paraId="76D0EE1E" w14:textId="77777777" w:rsidR="006D0E63" w:rsidRPr="00E72CF1" w:rsidRDefault="006D0E63" w:rsidP="006D0E63">
      <w:pPr>
        <w:rPr>
          <w:lang w:eastAsia="ja-JP"/>
        </w:rPr>
      </w:pPr>
    </w:p>
    <w:p w14:paraId="1BCE2AB9" w14:textId="141450A8" w:rsidR="0033052D" w:rsidRDefault="0033052D" w:rsidP="00DD19DE">
      <w:pPr>
        <w:rPr>
          <w:color w:val="0070C0"/>
          <w:lang w:val="en-US" w:eastAsia="zh-CN"/>
        </w:rPr>
      </w:pPr>
      <w:r>
        <w:rPr>
          <w:color w:val="0070C0"/>
          <w:lang w:val="en-US" w:eastAsia="zh-CN"/>
        </w:rPr>
        <w:t>…</w:t>
      </w:r>
    </w:p>
    <w:sectPr w:rsidR="0033052D" w:rsidSect="003F5E7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02923" w14:textId="77777777" w:rsidR="0008599E" w:rsidRDefault="0008599E">
      <w:r>
        <w:separator/>
      </w:r>
    </w:p>
  </w:endnote>
  <w:endnote w:type="continuationSeparator" w:id="0">
    <w:p w14:paraId="3AD57130" w14:textId="77777777" w:rsidR="0008599E" w:rsidRDefault="0008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2CD35" w14:textId="77777777" w:rsidR="0008599E" w:rsidRDefault="0008599E">
      <w:r>
        <w:separator/>
      </w:r>
    </w:p>
  </w:footnote>
  <w:footnote w:type="continuationSeparator" w:id="0">
    <w:p w14:paraId="32C43739" w14:textId="77777777" w:rsidR="0008599E" w:rsidRDefault="00085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0"/>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493540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9B"/>
    <w:rsid w:val="0000223C"/>
    <w:rsid w:val="00004165"/>
    <w:rsid w:val="00020C56"/>
    <w:rsid w:val="00026ACC"/>
    <w:rsid w:val="0003171D"/>
    <w:rsid w:val="00031C1D"/>
    <w:rsid w:val="00035C50"/>
    <w:rsid w:val="0004469B"/>
    <w:rsid w:val="000457A1"/>
    <w:rsid w:val="00050001"/>
    <w:rsid w:val="00052041"/>
    <w:rsid w:val="0005326A"/>
    <w:rsid w:val="00054DB4"/>
    <w:rsid w:val="0006266D"/>
    <w:rsid w:val="00065506"/>
    <w:rsid w:val="0007382E"/>
    <w:rsid w:val="000766E1"/>
    <w:rsid w:val="00077FF6"/>
    <w:rsid w:val="00080D82"/>
    <w:rsid w:val="00081692"/>
    <w:rsid w:val="00082C46"/>
    <w:rsid w:val="0008599E"/>
    <w:rsid w:val="00085A0E"/>
    <w:rsid w:val="00087548"/>
    <w:rsid w:val="00093E7E"/>
    <w:rsid w:val="000A1830"/>
    <w:rsid w:val="000A34A1"/>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ECC"/>
    <w:rsid w:val="00172183"/>
    <w:rsid w:val="001751AB"/>
    <w:rsid w:val="00175A3F"/>
    <w:rsid w:val="00180E09"/>
    <w:rsid w:val="00183D4C"/>
    <w:rsid w:val="00183F6D"/>
    <w:rsid w:val="0018670E"/>
    <w:rsid w:val="0019219A"/>
    <w:rsid w:val="00195077"/>
    <w:rsid w:val="001A033F"/>
    <w:rsid w:val="001A08AA"/>
    <w:rsid w:val="001A59CB"/>
    <w:rsid w:val="001B0497"/>
    <w:rsid w:val="001B7991"/>
    <w:rsid w:val="001C1409"/>
    <w:rsid w:val="001C2AE6"/>
    <w:rsid w:val="001C4A89"/>
    <w:rsid w:val="001C6177"/>
    <w:rsid w:val="001D0363"/>
    <w:rsid w:val="001D12B4"/>
    <w:rsid w:val="001D1B07"/>
    <w:rsid w:val="001D7D94"/>
    <w:rsid w:val="001E0A28"/>
    <w:rsid w:val="001E4218"/>
    <w:rsid w:val="001E6C4D"/>
    <w:rsid w:val="001F0B20"/>
    <w:rsid w:val="001F6107"/>
    <w:rsid w:val="00200A62"/>
    <w:rsid w:val="00203740"/>
    <w:rsid w:val="002120CF"/>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2F17"/>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1AC2"/>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16FC"/>
    <w:rsid w:val="00373BB0"/>
    <w:rsid w:val="00376259"/>
    <w:rsid w:val="003770F6"/>
    <w:rsid w:val="00383E37"/>
    <w:rsid w:val="003910FE"/>
    <w:rsid w:val="00393042"/>
    <w:rsid w:val="00394AD5"/>
    <w:rsid w:val="0039642D"/>
    <w:rsid w:val="003A2B9E"/>
    <w:rsid w:val="003A2E40"/>
    <w:rsid w:val="003A6116"/>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0F7D"/>
    <w:rsid w:val="003E40EE"/>
    <w:rsid w:val="003F1C1B"/>
    <w:rsid w:val="003F3A2F"/>
    <w:rsid w:val="003F5E75"/>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5E7"/>
    <w:rsid w:val="004412A0"/>
    <w:rsid w:val="00442337"/>
    <w:rsid w:val="00444775"/>
    <w:rsid w:val="00446408"/>
    <w:rsid w:val="00450F27"/>
    <w:rsid w:val="004510E5"/>
    <w:rsid w:val="00456A75"/>
    <w:rsid w:val="00460553"/>
    <w:rsid w:val="00461E39"/>
    <w:rsid w:val="00462D3A"/>
    <w:rsid w:val="00463521"/>
    <w:rsid w:val="00471125"/>
    <w:rsid w:val="0047437A"/>
    <w:rsid w:val="00480E42"/>
    <w:rsid w:val="00484C5D"/>
    <w:rsid w:val="0048543E"/>
    <w:rsid w:val="004868C1"/>
    <w:rsid w:val="00486926"/>
    <w:rsid w:val="0048750F"/>
    <w:rsid w:val="004A17E9"/>
    <w:rsid w:val="004A495F"/>
    <w:rsid w:val="004A7544"/>
    <w:rsid w:val="004B6B0F"/>
    <w:rsid w:val="004C54E5"/>
    <w:rsid w:val="004C7DC8"/>
    <w:rsid w:val="004D21B0"/>
    <w:rsid w:val="004D40E1"/>
    <w:rsid w:val="004D6F53"/>
    <w:rsid w:val="004D737D"/>
    <w:rsid w:val="004E2659"/>
    <w:rsid w:val="004E39EE"/>
    <w:rsid w:val="004E475C"/>
    <w:rsid w:val="004E56E0"/>
    <w:rsid w:val="004E7329"/>
    <w:rsid w:val="004F0A1A"/>
    <w:rsid w:val="004F2CB0"/>
    <w:rsid w:val="004F386E"/>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204"/>
    <w:rsid w:val="00571777"/>
    <w:rsid w:val="00580FF5"/>
    <w:rsid w:val="0058519C"/>
    <w:rsid w:val="0059149A"/>
    <w:rsid w:val="005956EE"/>
    <w:rsid w:val="005A083E"/>
    <w:rsid w:val="005A5597"/>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4FA8"/>
    <w:rsid w:val="0065505B"/>
    <w:rsid w:val="006670AC"/>
    <w:rsid w:val="00672307"/>
    <w:rsid w:val="006808C6"/>
    <w:rsid w:val="00682668"/>
    <w:rsid w:val="00683051"/>
    <w:rsid w:val="00692A68"/>
    <w:rsid w:val="00695D85"/>
    <w:rsid w:val="006A007D"/>
    <w:rsid w:val="006A30A2"/>
    <w:rsid w:val="006A6D23"/>
    <w:rsid w:val="006B25DE"/>
    <w:rsid w:val="006C1C3B"/>
    <w:rsid w:val="006C4E43"/>
    <w:rsid w:val="006C643E"/>
    <w:rsid w:val="006D0E63"/>
    <w:rsid w:val="006D2932"/>
    <w:rsid w:val="006D3671"/>
    <w:rsid w:val="006D4176"/>
    <w:rsid w:val="006D4DBA"/>
    <w:rsid w:val="006E0A73"/>
    <w:rsid w:val="006E0FEE"/>
    <w:rsid w:val="006E6C11"/>
    <w:rsid w:val="006F7C0C"/>
    <w:rsid w:val="00700755"/>
    <w:rsid w:val="0070646B"/>
    <w:rsid w:val="007130A2"/>
    <w:rsid w:val="00715463"/>
    <w:rsid w:val="00717EE9"/>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466"/>
    <w:rsid w:val="007E066E"/>
    <w:rsid w:val="007E1356"/>
    <w:rsid w:val="007E20FC"/>
    <w:rsid w:val="007E7062"/>
    <w:rsid w:val="007F0E1E"/>
    <w:rsid w:val="007F29A7"/>
    <w:rsid w:val="008004B4"/>
    <w:rsid w:val="00805BE8"/>
    <w:rsid w:val="00812071"/>
    <w:rsid w:val="00816078"/>
    <w:rsid w:val="008177E3"/>
    <w:rsid w:val="008214F5"/>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731"/>
    <w:rsid w:val="008963EF"/>
    <w:rsid w:val="0089688E"/>
    <w:rsid w:val="008A0B12"/>
    <w:rsid w:val="008A1FBE"/>
    <w:rsid w:val="008A51C9"/>
    <w:rsid w:val="008B3194"/>
    <w:rsid w:val="008B5AE7"/>
    <w:rsid w:val="008C3501"/>
    <w:rsid w:val="008C60E9"/>
    <w:rsid w:val="008D1B7C"/>
    <w:rsid w:val="008D6657"/>
    <w:rsid w:val="008E1F60"/>
    <w:rsid w:val="008E307E"/>
    <w:rsid w:val="008F4508"/>
    <w:rsid w:val="008F4DD1"/>
    <w:rsid w:val="008F6056"/>
    <w:rsid w:val="00902C07"/>
    <w:rsid w:val="00905804"/>
    <w:rsid w:val="009101E2"/>
    <w:rsid w:val="00915D73"/>
    <w:rsid w:val="00916077"/>
    <w:rsid w:val="009170A2"/>
    <w:rsid w:val="009208A6"/>
    <w:rsid w:val="00921202"/>
    <w:rsid w:val="00924514"/>
    <w:rsid w:val="00927316"/>
    <w:rsid w:val="0093133D"/>
    <w:rsid w:val="0093276D"/>
    <w:rsid w:val="00933D12"/>
    <w:rsid w:val="00937065"/>
    <w:rsid w:val="00940285"/>
    <w:rsid w:val="009415B0"/>
    <w:rsid w:val="00947E7E"/>
    <w:rsid w:val="0095139A"/>
    <w:rsid w:val="00953E16"/>
    <w:rsid w:val="009542AC"/>
    <w:rsid w:val="0095580F"/>
    <w:rsid w:val="00957EEF"/>
    <w:rsid w:val="00961BB2"/>
    <w:rsid w:val="00962108"/>
    <w:rsid w:val="009638D6"/>
    <w:rsid w:val="0097408E"/>
    <w:rsid w:val="00974BB2"/>
    <w:rsid w:val="00974FA7"/>
    <w:rsid w:val="009756E5"/>
    <w:rsid w:val="00977A8C"/>
    <w:rsid w:val="00983910"/>
    <w:rsid w:val="00983A57"/>
    <w:rsid w:val="009932AC"/>
    <w:rsid w:val="00994351"/>
    <w:rsid w:val="00996A8F"/>
    <w:rsid w:val="009A1DBF"/>
    <w:rsid w:val="009A68E6"/>
    <w:rsid w:val="009A7598"/>
    <w:rsid w:val="009B1443"/>
    <w:rsid w:val="009B1DF8"/>
    <w:rsid w:val="009B3D20"/>
    <w:rsid w:val="009B5418"/>
    <w:rsid w:val="009B61B4"/>
    <w:rsid w:val="009C0727"/>
    <w:rsid w:val="009C3C80"/>
    <w:rsid w:val="009C4487"/>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3F01"/>
    <w:rsid w:val="00A753C4"/>
    <w:rsid w:val="00A81B15"/>
    <w:rsid w:val="00A837FF"/>
    <w:rsid w:val="00A84052"/>
    <w:rsid w:val="00A84DC8"/>
    <w:rsid w:val="00A85DBC"/>
    <w:rsid w:val="00A87FEB"/>
    <w:rsid w:val="00A93F9F"/>
    <w:rsid w:val="00A9420E"/>
    <w:rsid w:val="00A97648"/>
    <w:rsid w:val="00AA1CFD"/>
    <w:rsid w:val="00AA2239"/>
    <w:rsid w:val="00AA33D2"/>
    <w:rsid w:val="00AA3DED"/>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3CE"/>
    <w:rsid w:val="00B2549F"/>
    <w:rsid w:val="00B4108D"/>
    <w:rsid w:val="00B52C8E"/>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40BD"/>
    <w:rsid w:val="00BC5982"/>
    <w:rsid w:val="00BC60BF"/>
    <w:rsid w:val="00BC76B2"/>
    <w:rsid w:val="00BD28BF"/>
    <w:rsid w:val="00BD2D12"/>
    <w:rsid w:val="00BD6404"/>
    <w:rsid w:val="00BD684D"/>
    <w:rsid w:val="00BE33AE"/>
    <w:rsid w:val="00BE6AEE"/>
    <w:rsid w:val="00BF046F"/>
    <w:rsid w:val="00C01D50"/>
    <w:rsid w:val="00C04978"/>
    <w:rsid w:val="00C056DC"/>
    <w:rsid w:val="00C1329B"/>
    <w:rsid w:val="00C1572F"/>
    <w:rsid w:val="00C24C05"/>
    <w:rsid w:val="00C24D2F"/>
    <w:rsid w:val="00C26222"/>
    <w:rsid w:val="00C31283"/>
    <w:rsid w:val="00C33C48"/>
    <w:rsid w:val="00C340E5"/>
    <w:rsid w:val="00C35AA7"/>
    <w:rsid w:val="00C404C3"/>
    <w:rsid w:val="00C427B1"/>
    <w:rsid w:val="00C43BA1"/>
    <w:rsid w:val="00C43DAB"/>
    <w:rsid w:val="00C47F08"/>
    <w:rsid w:val="00C514A6"/>
    <w:rsid w:val="00C5739F"/>
    <w:rsid w:val="00C57CF0"/>
    <w:rsid w:val="00C632EF"/>
    <w:rsid w:val="00C63557"/>
    <w:rsid w:val="00C649BD"/>
    <w:rsid w:val="00C65891"/>
    <w:rsid w:val="00C66AC9"/>
    <w:rsid w:val="00C724D3"/>
    <w:rsid w:val="00C725CC"/>
    <w:rsid w:val="00C72951"/>
    <w:rsid w:val="00C77DD9"/>
    <w:rsid w:val="00C83BE6"/>
    <w:rsid w:val="00C85354"/>
    <w:rsid w:val="00C8678F"/>
    <w:rsid w:val="00C86ABA"/>
    <w:rsid w:val="00C943F3"/>
    <w:rsid w:val="00CA08C6"/>
    <w:rsid w:val="00CA0A77"/>
    <w:rsid w:val="00CA2729"/>
    <w:rsid w:val="00CA3057"/>
    <w:rsid w:val="00CA383B"/>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17F2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486"/>
    <w:rsid w:val="00D8576F"/>
    <w:rsid w:val="00D8619C"/>
    <w:rsid w:val="00D8677F"/>
    <w:rsid w:val="00D97F0C"/>
    <w:rsid w:val="00DA3A86"/>
    <w:rsid w:val="00DA7FAA"/>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5DD8"/>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15A"/>
    <w:rsid w:val="00E80B52"/>
    <w:rsid w:val="00E824C3"/>
    <w:rsid w:val="00E840B3"/>
    <w:rsid w:val="00E84D10"/>
    <w:rsid w:val="00E8629F"/>
    <w:rsid w:val="00E91008"/>
    <w:rsid w:val="00E9374E"/>
    <w:rsid w:val="00E9430D"/>
    <w:rsid w:val="00E94F54"/>
    <w:rsid w:val="00E96033"/>
    <w:rsid w:val="00E97AD5"/>
    <w:rsid w:val="00EA1111"/>
    <w:rsid w:val="00EA3B4F"/>
    <w:rsid w:val="00EA3C24"/>
    <w:rsid w:val="00EA73DF"/>
    <w:rsid w:val="00EB61AE"/>
    <w:rsid w:val="00EC322D"/>
    <w:rsid w:val="00ED3194"/>
    <w:rsid w:val="00ED383A"/>
    <w:rsid w:val="00EE1080"/>
    <w:rsid w:val="00EE165C"/>
    <w:rsid w:val="00EF1EC5"/>
    <w:rsid w:val="00EF4C88"/>
    <w:rsid w:val="00EF55EB"/>
    <w:rsid w:val="00F00DCC"/>
    <w:rsid w:val="00F0149A"/>
    <w:rsid w:val="00F0156F"/>
    <w:rsid w:val="00F0166D"/>
    <w:rsid w:val="00F05AC8"/>
    <w:rsid w:val="00F07167"/>
    <w:rsid w:val="00F072D8"/>
    <w:rsid w:val="00F07CE0"/>
    <w:rsid w:val="00F115F5"/>
    <w:rsid w:val="00F13D05"/>
    <w:rsid w:val="00F1679D"/>
    <w:rsid w:val="00F1682C"/>
    <w:rsid w:val="00F20B91"/>
    <w:rsid w:val="00F21139"/>
    <w:rsid w:val="00F24B8B"/>
    <w:rsid w:val="00F30D2E"/>
    <w:rsid w:val="00F30EFC"/>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1CD2"/>
    <w:rsid w:val="00F933F0"/>
    <w:rsid w:val="00F937A3"/>
    <w:rsid w:val="00F94715"/>
    <w:rsid w:val="00F96A3D"/>
    <w:rsid w:val="00FA4718"/>
    <w:rsid w:val="00FA5848"/>
    <w:rsid w:val="00FA6899"/>
    <w:rsid w:val="00FA7F3D"/>
    <w:rsid w:val="00FB38D8"/>
    <w:rsid w:val="00FB5A75"/>
    <w:rsid w:val="00FC051F"/>
    <w:rsid w:val="00FC06FF"/>
    <w:rsid w:val="00FC45F4"/>
    <w:rsid w:val="00FC52C1"/>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2,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1,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056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4</Pages>
  <Words>900</Words>
  <Characters>5135</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17</cp:revision>
  <cp:lastPrinted>2019-04-25T01:09:00Z</cp:lastPrinted>
  <dcterms:created xsi:type="dcterms:W3CDTF">2024-10-07T14:57:00Z</dcterms:created>
  <dcterms:modified xsi:type="dcterms:W3CDTF">2024-10-08T09:56:00Z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