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00B80" w14:textId="1EF4FCCD" w:rsidR="0097167C" w:rsidRPr="003D72D2" w:rsidRDefault="003E6E15">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w:t>
      </w:r>
      <w:r w:rsidR="00F93BF2">
        <w:rPr>
          <w:rFonts w:ascii="Arial" w:eastAsiaTheme="minorEastAsia" w:hAnsi="Arial" w:cs="Arial"/>
          <w:b/>
          <w:sz w:val="24"/>
          <w:szCs w:val="24"/>
          <w:lang w:eastAsia="zh-CN"/>
        </w:rPr>
        <w:t>2</w:t>
      </w:r>
      <w:r w:rsidR="00204DFF">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C437F2">
        <w:rPr>
          <w:rFonts w:ascii="Arial" w:eastAsiaTheme="minorEastAsia" w:hAnsi="Arial" w:cs="Arial"/>
          <w:b/>
          <w:sz w:val="24"/>
          <w:szCs w:val="24"/>
          <w:lang w:eastAsia="zh-CN"/>
        </w:rPr>
        <w:tab/>
      </w:r>
      <w:r w:rsidR="003D72D2" w:rsidRPr="003D72D2">
        <w:rPr>
          <w:rFonts w:ascii="Arial" w:eastAsiaTheme="minorEastAsia" w:hAnsi="Arial" w:cs="Arial"/>
          <w:b/>
          <w:sz w:val="24"/>
          <w:szCs w:val="24"/>
          <w:lang w:eastAsia="zh-CN"/>
        </w:rPr>
        <w:t>R4-2415663</w:t>
      </w:r>
    </w:p>
    <w:p w14:paraId="3A64B39F" w14:textId="3F740D80" w:rsidR="00F93BF2" w:rsidRPr="00204DFF" w:rsidRDefault="00204D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r w:rsidRPr="00204DFF">
        <w:rPr>
          <w:rFonts w:ascii="Arial" w:hAnsi="Arial"/>
          <w:b/>
          <w:sz w:val="24"/>
          <w:lang w:eastAsia="sv-SE"/>
        </w:rPr>
        <w:t>Hefei, Anhui, China, 14th – 18th October, 2024</w:t>
      </w:r>
    </w:p>
    <w:p w14:paraId="66B8CEA7" w14:textId="3F8C4D08"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FF4E15">
        <w:rPr>
          <w:rFonts w:ascii="Arial" w:eastAsiaTheme="minorEastAsia" w:hAnsi="Arial" w:cs="Arial"/>
          <w:color w:val="000000"/>
          <w:sz w:val="22"/>
          <w:lang w:eastAsia="zh-CN"/>
        </w:rPr>
        <w:t>6.22.</w:t>
      </w:r>
      <w:r w:rsidR="00901F26">
        <w:rPr>
          <w:rFonts w:ascii="Arial" w:eastAsiaTheme="minorEastAsia" w:hAnsi="Arial" w:cs="Arial"/>
          <w:color w:val="000000"/>
          <w:sz w:val="22"/>
          <w:lang w:eastAsia="zh-CN"/>
        </w:rPr>
        <w:t>3</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4DB0F7BA"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FF4E15" w:rsidRPr="00FF4E15">
        <w:rPr>
          <w:rFonts w:ascii="Arial" w:eastAsiaTheme="minorEastAsia" w:hAnsi="Arial" w:cs="Arial"/>
          <w:color w:val="000000"/>
          <w:sz w:val="22"/>
          <w:lang w:eastAsia="zh-CN"/>
        </w:rPr>
        <w:t>Topic summary for [112</w:t>
      </w:r>
      <w:proofErr w:type="gramStart"/>
      <w:r w:rsidR="00FF4E15" w:rsidRPr="00FF4E15">
        <w:rPr>
          <w:rFonts w:ascii="Arial" w:eastAsiaTheme="minorEastAsia" w:hAnsi="Arial" w:cs="Arial"/>
          <w:color w:val="000000"/>
          <w:sz w:val="22"/>
          <w:lang w:eastAsia="zh-CN"/>
        </w:rPr>
        <w:t>bis][</w:t>
      </w:r>
      <w:proofErr w:type="gramEnd"/>
      <w:r w:rsidR="00FF4E15" w:rsidRPr="00FF4E15">
        <w:rPr>
          <w:rFonts w:ascii="Arial" w:eastAsiaTheme="minorEastAsia" w:hAnsi="Arial" w:cs="Arial"/>
          <w:color w:val="000000"/>
          <w:sz w:val="22"/>
          <w:lang w:eastAsia="zh-CN"/>
        </w:rPr>
        <w:t>216] Netw_Energy_NR_enh_Part2</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Heading1"/>
        <w:rPr>
          <w:rFonts w:eastAsiaTheme="minorEastAsia"/>
          <w:lang w:eastAsia="zh-CN"/>
        </w:rPr>
      </w:pPr>
      <w:r>
        <w:rPr>
          <w:rFonts w:hint="eastAsia"/>
          <w:lang w:eastAsia="ja-JP"/>
        </w:rPr>
        <w:t>Introduction</w:t>
      </w:r>
    </w:p>
    <w:p w14:paraId="72D9508B" w14:textId="42CC9D1F" w:rsidR="0097167C" w:rsidRDefault="003E6E15">
      <w:pPr>
        <w:jc w:val="both"/>
        <w:rPr>
          <w:rFonts w:eastAsia="Yu Mincho"/>
        </w:rPr>
      </w:pPr>
      <w:r>
        <w:rPr>
          <w:rFonts w:eastAsia="Yu Mincho"/>
        </w:rPr>
        <w:t>This topic summary includes RRM core requirements for Rel-1</w:t>
      </w:r>
      <w:r w:rsidR="00204DFF">
        <w:rPr>
          <w:rFonts w:eastAsia="Yu Mincho"/>
        </w:rPr>
        <w:t>9</w:t>
      </w:r>
      <w:r>
        <w:rPr>
          <w:rFonts w:eastAsia="Yu Mincho"/>
        </w:rPr>
        <w:t xml:space="preserve"> network energy saving (</w:t>
      </w:r>
      <w:r w:rsidR="00204DFF">
        <w:rPr>
          <w:rFonts w:eastAsia="Yu Mincho"/>
        </w:rPr>
        <w:t>6.22.2.2</w:t>
      </w:r>
      <w:r>
        <w:rPr>
          <w:rFonts w:eastAsia="Yu Mincho"/>
        </w:rPr>
        <w:t>).</w:t>
      </w:r>
    </w:p>
    <w:p w14:paraId="15F3CE5F" w14:textId="5D11B278" w:rsidR="0097167C" w:rsidRDefault="00E72694">
      <w:pPr>
        <w:rPr>
          <w:b/>
          <w:bCs/>
          <w:iCs/>
          <w:highlight w:val="yellow"/>
        </w:rPr>
      </w:pPr>
      <w:bookmarkStart w:id="0" w:name="_Hlk163575943"/>
      <w:r w:rsidRPr="00E72694">
        <w:rPr>
          <w:b/>
          <w:bCs/>
          <w:iCs/>
          <w:highlight w:val="yellow"/>
        </w:rPr>
        <w:t xml:space="preserve">Recommended Topics to be </w:t>
      </w:r>
      <w:r w:rsidRPr="0009317C">
        <w:rPr>
          <w:b/>
          <w:bCs/>
          <w:iCs/>
          <w:highlight w:val="yellow"/>
        </w:rPr>
        <w:t>treated online</w:t>
      </w:r>
      <w:r w:rsidR="0009317C" w:rsidRPr="0009317C">
        <w:rPr>
          <w:b/>
          <w:bCs/>
          <w:iCs/>
          <w:highlight w:val="yellow"/>
        </w:rPr>
        <w:t xml:space="preserve"> (in order of decreasing priority)</w:t>
      </w:r>
      <w:r w:rsidRPr="0009317C">
        <w:rPr>
          <w:b/>
          <w:bCs/>
          <w:iCs/>
          <w:highlight w:val="yellow"/>
        </w:rPr>
        <w:t>:</w:t>
      </w:r>
    </w:p>
    <w:p w14:paraId="6E4491A9" w14:textId="77777777" w:rsidR="001911C3" w:rsidRPr="004B11CD" w:rsidRDefault="001911C3" w:rsidP="001911C3">
      <w:pPr>
        <w:rPr>
          <w:b/>
          <w:color w:val="0070C0"/>
          <w:u w:val="single"/>
          <w:lang w:eastAsia="ko-KR"/>
        </w:rPr>
      </w:pPr>
      <w:r>
        <w:rPr>
          <w:b/>
          <w:color w:val="0070C0"/>
          <w:u w:val="single"/>
          <w:lang w:eastAsia="ko-KR"/>
        </w:rPr>
        <w:t xml:space="preserve">Issue 1-1-1: </w:t>
      </w:r>
      <w:r w:rsidRPr="00D73626">
        <w:rPr>
          <w:b/>
          <w:color w:val="0070C0"/>
          <w:u w:val="single"/>
          <w:lang w:eastAsia="ko-KR"/>
        </w:rPr>
        <w:t>Scenario clarification based on RAN1 progress</w:t>
      </w:r>
    </w:p>
    <w:p w14:paraId="7039A93E" w14:textId="77777777" w:rsidR="001911C3" w:rsidRPr="004B11CD" w:rsidRDefault="001911C3" w:rsidP="001911C3">
      <w:pPr>
        <w:rPr>
          <w:b/>
          <w:color w:val="0070C0"/>
          <w:u w:val="single"/>
          <w:lang w:eastAsia="ko-KR"/>
        </w:rPr>
      </w:pPr>
      <w:r>
        <w:rPr>
          <w:b/>
          <w:color w:val="0070C0"/>
          <w:u w:val="single"/>
          <w:lang w:eastAsia="ko-KR"/>
        </w:rPr>
        <w:t>Issue 1-2-1: Requirements need updating</w:t>
      </w:r>
    </w:p>
    <w:p w14:paraId="6F1EA47C" w14:textId="77777777" w:rsidR="001911C3" w:rsidRDefault="001911C3" w:rsidP="001911C3">
      <w:pPr>
        <w:rPr>
          <w:b/>
          <w:color w:val="0070C0"/>
          <w:u w:val="single"/>
          <w:lang w:eastAsia="ko-KR"/>
        </w:rPr>
      </w:pPr>
      <w:r>
        <w:rPr>
          <w:b/>
          <w:color w:val="0070C0"/>
          <w:u w:val="single"/>
          <w:lang w:eastAsia="ko-KR"/>
        </w:rPr>
        <w:t>Issue 1-2-2: Whether and how to define requirements for “transition period”</w:t>
      </w:r>
    </w:p>
    <w:p w14:paraId="059917B8" w14:textId="77777777" w:rsidR="001911C3" w:rsidRPr="001911C3" w:rsidRDefault="001911C3" w:rsidP="001911C3">
      <w:pPr>
        <w:rPr>
          <w:b/>
          <w:color w:val="0070C0"/>
          <w:u w:val="single"/>
          <w:lang w:eastAsia="ko-KR"/>
        </w:rPr>
      </w:pPr>
      <w:r w:rsidRPr="001911C3">
        <w:rPr>
          <w:b/>
          <w:color w:val="0070C0"/>
          <w:u w:val="single"/>
          <w:lang w:eastAsia="ko-KR"/>
        </w:rPr>
        <w:t>Issue 1-2-3: L1 Requirements after “transition period”</w:t>
      </w:r>
    </w:p>
    <w:p w14:paraId="08F04595" w14:textId="7869EB5A" w:rsidR="001911C3" w:rsidRDefault="001911C3" w:rsidP="001911C3">
      <w:pPr>
        <w:rPr>
          <w:b/>
          <w:color w:val="0070C0"/>
          <w:u w:val="single"/>
          <w:lang w:eastAsia="ko-KR"/>
        </w:rPr>
      </w:pPr>
      <w:r w:rsidRPr="001911C3">
        <w:rPr>
          <w:b/>
          <w:color w:val="0070C0"/>
          <w:u w:val="single"/>
          <w:lang w:eastAsia="ko-KR"/>
        </w:rPr>
        <w:t>Issue 1-2-</w:t>
      </w:r>
      <w:r w:rsidR="00D03D5E">
        <w:rPr>
          <w:b/>
          <w:color w:val="0070C0"/>
          <w:u w:val="single"/>
          <w:lang w:eastAsia="ko-KR"/>
        </w:rPr>
        <w:t>5</w:t>
      </w:r>
      <w:r w:rsidRPr="001911C3">
        <w:rPr>
          <w:b/>
          <w:color w:val="0070C0"/>
          <w:u w:val="single"/>
          <w:lang w:eastAsia="ko-KR"/>
        </w:rPr>
        <w:t>: L3 requirements for “transition period”</w:t>
      </w:r>
    </w:p>
    <w:p w14:paraId="51FBFFCE" w14:textId="6A6A7A13" w:rsidR="001911C3" w:rsidRPr="001911C3" w:rsidRDefault="001911C3" w:rsidP="001911C3">
      <w:pPr>
        <w:rPr>
          <w:b/>
          <w:color w:val="0070C0"/>
          <w:u w:val="single"/>
          <w:lang w:eastAsia="ko-KR"/>
        </w:rPr>
      </w:pPr>
      <w:r w:rsidRPr="001911C3">
        <w:rPr>
          <w:b/>
          <w:color w:val="0070C0"/>
          <w:u w:val="single"/>
          <w:lang w:eastAsia="ko-KR"/>
        </w:rPr>
        <w:t>Issue 1-2-</w:t>
      </w:r>
      <w:r w:rsidR="00D03D5E">
        <w:rPr>
          <w:b/>
          <w:color w:val="0070C0"/>
          <w:u w:val="single"/>
          <w:lang w:eastAsia="ko-KR"/>
        </w:rPr>
        <w:t>4</w:t>
      </w:r>
      <w:r w:rsidRPr="001911C3">
        <w:rPr>
          <w:b/>
          <w:color w:val="0070C0"/>
          <w:u w:val="single"/>
          <w:lang w:eastAsia="ko-KR"/>
        </w:rPr>
        <w:t>: SCell activation requirement for SSB adaptation</w:t>
      </w:r>
    </w:p>
    <w:p w14:paraId="3BC53653" w14:textId="711623F5" w:rsidR="0009317C" w:rsidRPr="001911C3" w:rsidRDefault="001911C3">
      <w:pPr>
        <w:rPr>
          <w:b/>
          <w:color w:val="0070C0"/>
          <w:u w:val="single"/>
          <w:lang w:eastAsia="ko-KR"/>
        </w:rPr>
      </w:pPr>
      <w:r w:rsidRPr="001911C3">
        <w:rPr>
          <w:b/>
          <w:color w:val="0070C0"/>
          <w:u w:val="single"/>
          <w:lang w:eastAsia="ko-KR"/>
        </w:rPr>
        <w:t>Issue 1-2-</w:t>
      </w:r>
      <w:r w:rsidR="00D03D5E">
        <w:rPr>
          <w:b/>
          <w:color w:val="0070C0"/>
          <w:u w:val="single"/>
          <w:lang w:eastAsia="ko-KR"/>
        </w:rPr>
        <w:t>6</w:t>
      </w:r>
      <w:r w:rsidRPr="001911C3">
        <w:rPr>
          <w:b/>
          <w:color w:val="0070C0"/>
          <w:u w:val="single"/>
          <w:lang w:eastAsia="ko-KR"/>
        </w:rPr>
        <w:t>: L3 requirements after “transition period”</w:t>
      </w:r>
    </w:p>
    <w:p w14:paraId="09DAA22A" w14:textId="6FAD422B" w:rsidR="0097167C" w:rsidRDefault="003E6E15">
      <w:pPr>
        <w:pStyle w:val="Heading1"/>
        <w:rPr>
          <w:lang w:val="en-US" w:eastAsia="ja-JP"/>
        </w:rPr>
      </w:pPr>
      <w:bookmarkStart w:id="1" w:name="_GoBack"/>
      <w:bookmarkEnd w:id="0"/>
      <w:bookmarkEnd w:id="1"/>
      <w:r>
        <w:rPr>
          <w:lang w:val="en-US" w:eastAsia="ja-JP"/>
        </w:rPr>
        <w:t xml:space="preserve">Topic #1: </w:t>
      </w:r>
      <w:r w:rsidR="00D73626">
        <w:rPr>
          <w:lang w:val="en-US" w:eastAsia="ja-JP"/>
        </w:rPr>
        <w:t>A</w:t>
      </w:r>
      <w:r w:rsidR="00D73626" w:rsidRPr="00D73626">
        <w:rPr>
          <w:lang w:val="en-US" w:eastAsia="zh-CN"/>
        </w:rPr>
        <w:t>daptation of common signal/channel transmission</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6D685A" w:rsidRPr="000318AB" w14:paraId="03A921E1" w14:textId="77777777">
        <w:trPr>
          <w:trHeight w:val="468"/>
        </w:trPr>
        <w:tc>
          <w:tcPr>
            <w:tcW w:w="1255" w:type="dxa"/>
          </w:tcPr>
          <w:p w14:paraId="5EE9BCDA" w14:textId="61D0F9E0" w:rsidR="006D685A" w:rsidRPr="000318AB" w:rsidRDefault="00F10BA0" w:rsidP="006D685A">
            <w:hyperlink r:id="rId9" w:history="1">
              <w:r w:rsidR="006D685A">
                <w:rPr>
                  <w:rStyle w:val="Hyperlink"/>
                  <w:rFonts w:ascii="Arial" w:hAnsi="Arial" w:cs="Arial"/>
                  <w:b/>
                  <w:bCs/>
                  <w:sz w:val="16"/>
                  <w:szCs w:val="16"/>
                </w:rPr>
                <w:t>R4-2416122</w:t>
              </w:r>
            </w:hyperlink>
          </w:p>
        </w:tc>
        <w:tc>
          <w:tcPr>
            <w:tcW w:w="1440" w:type="dxa"/>
          </w:tcPr>
          <w:p w14:paraId="5FEF5EC4" w14:textId="47B81E59" w:rsidR="006D685A" w:rsidRPr="00C516B5" w:rsidRDefault="006D685A" w:rsidP="006D685A">
            <w:r>
              <w:rPr>
                <w:rFonts w:ascii="Arial" w:hAnsi="Arial" w:cs="Arial"/>
                <w:sz w:val="16"/>
                <w:szCs w:val="16"/>
              </w:rPr>
              <w:t>OPPO</w:t>
            </w:r>
          </w:p>
        </w:tc>
        <w:tc>
          <w:tcPr>
            <w:tcW w:w="6936" w:type="dxa"/>
          </w:tcPr>
          <w:p w14:paraId="22A17892" w14:textId="77777777" w:rsidR="0046358E" w:rsidRPr="00C55CC5" w:rsidRDefault="0046358E" w:rsidP="0046358E">
            <w:pPr>
              <w:jc w:val="both"/>
              <w:rPr>
                <w:rFonts w:eastAsiaTheme="minorEastAsia"/>
                <w:b/>
                <w:sz w:val="21"/>
                <w:szCs w:val="21"/>
                <w:lang w:val="en-US" w:eastAsia="zh-CN"/>
              </w:rPr>
            </w:pPr>
            <w:r w:rsidRPr="00C55CC5">
              <w:rPr>
                <w:rFonts w:eastAsiaTheme="minorEastAsia"/>
                <w:b/>
                <w:sz w:val="21"/>
                <w:szCs w:val="21"/>
                <w:lang w:val="en-US" w:eastAsia="zh-CN"/>
              </w:rPr>
              <w:t>Observation 1: For the impact of SSB adaptation on L1 measurement on serving cells, SSB periodicity can be reused.</w:t>
            </w:r>
          </w:p>
          <w:p w14:paraId="76DA2479" w14:textId="77777777" w:rsidR="0046358E" w:rsidRPr="00C55CC5" w:rsidRDefault="0046358E" w:rsidP="0046358E">
            <w:pPr>
              <w:jc w:val="both"/>
              <w:rPr>
                <w:rFonts w:eastAsiaTheme="minorEastAsia"/>
                <w:b/>
                <w:sz w:val="21"/>
                <w:szCs w:val="21"/>
                <w:lang w:val="en-US" w:eastAsia="zh-CN"/>
              </w:rPr>
            </w:pPr>
            <w:r w:rsidRPr="00C55CC5">
              <w:rPr>
                <w:rFonts w:eastAsiaTheme="minorEastAsia"/>
                <w:b/>
                <w:sz w:val="21"/>
                <w:szCs w:val="21"/>
                <w:lang w:val="en-US" w:eastAsia="zh-CN"/>
              </w:rPr>
              <w:t>Observation 2: For the impact of SSB adaptation on L3 measurement on neighbor cells, SMTC periodicity can be used as baseline.</w:t>
            </w:r>
          </w:p>
          <w:p w14:paraId="29B62274" w14:textId="77777777" w:rsidR="0046358E" w:rsidRPr="00C55CC5" w:rsidRDefault="0046358E" w:rsidP="0046358E">
            <w:pPr>
              <w:jc w:val="both"/>
              <w:rPr>
                <w:rFonts w:eastAsiaTheme="minorEastAsia"/>
                <w:b/>
                <w:sz w:val="21"/>
                <w:szCs w:val="21"/>
                <w:lang w:val="en-US" w:eastAsia="zh-CN"/>
              </w:rPr>
            </w:pPr>
            <w:r w:rsidRPr="00C55CC5">
              <w:rPr>
                <w:rFonts w:eastAsiaTheme="minorEastAsia"/>
                <w:b/>
                <w:sz w:val="21"/>
                <w:szCs w:val="21"/>
                <w:lang w:val="en-US" w:eastAsia="zh-CN"/>
              </w:rPr>
              <w:t>Observation 3: For the impact of SSB adaptation on L1 measurement on neighbor cells, current time windows W can be reused, which already considers the periodicity of the target SSB.</w:t>
            </w:r>
          </w:p>
          <w:p w14:paraId="4B549694" w14:textId="77777777" w:rsidR="0046358E" w:rsidRPr="00C55CC5" w:rsidRDefault="0046358E" w:rsidP="0046358E">
            <w:pPr>
              <w:spacing w:beforeLines="50" w:before="120"/>
              <w:rPr>
                <w:rFonts w:eastAsia="等线"/>
                <w:b/>
                <w:sz w:val="21"/>
                <w:szCs w:val="21"/>
                <w:lang w:eastAsia="zh-CN"/>
              </w:rPr>
            </w:pPr>
            <w:r w:rsidRPr="00C55CC5">
              <w:rPr>
                <w:rFonts w:eastAsia="等线"/>
                <w:b/>
                <w:sz w:val="21"/>
                <w:szCs w:val="21"/>
                <w:lang w:eastAsia="zh-CN"/>
              </w:rPr>
              <w:t xml:space="preserve">Proposal 1: Don’t pursue SMTC-based L3 measurement for SCell activation, and don’t support L3 measurement </w:t>
            </w:r>
            <w:r w:rsidRPr="00C55CC5">
              <w:rPr>
                <w:rFonts w:eastAsia="等线"/>
                <w:b/>
                <w:bCs/>
                <w:sz w:val="21"/>
                <w:szCs w:val="21"/>
                <w:lang w:eastAsia="zh-CN"/>
              </w:rPr>
              <w:t xml:space="preserve">after the SCell has been activated </w:t>
            </w:r>
            <w:r w:rsidRPr="00C55CC5">
              <w:rPr>
                <w:rFonts w:eastAsia="等线"/>
                <w:b/>
                <w:sz w:val="21"/>
                <w:szCs w:val="21"/>
                <w:lang w:eastAsia="zh-CN"/>
              </w:rPr>
              <w:t>without relying on SMTC.</w:t>
            </w:r>
          </w:p>
          <w:p w14:paraId="07218ED3" w14:textId="77777777" w:rsidR="0046358E" w:rsidRPr="00C55CC5" w:rsidRDefault="0046358E" w:rsidP="0046358E">
            <w:pPr>
              <w:spacing w:beforeLines="50" w:before="120"/>
              <w:rPr>
                <w:rFonts w:eastAsia="等线"/>
                <w:b/>
                <w:sz w:val="21"/>
                <w:szCs w:val="21"/>
                <w:lang w:eastAsia="zh-CN"/>
              </w:rPr>
            </w:pPr>
            <w:r w:rsidRPr="00C55CC5">
              <w:rPr>
                <w:rFonts w:eastAsiaTheme="minorEastAsia"/>
                <w:b/>
                <w:sz w:val="21"/>
                <w:szCs w:val="21"/>
                <w:lang w:eastAsia="zh-CN"/>
              </w:rPr>
              <w:t xml:space="preserve">Proposal 2: </w:t>
            </w:r>
            <w:r w:rsidRPr="00C55CC5">
              <w:rPr>
                <w:rFonts w:eastAsia="等线"/>
                <w:b/>
                <w:sz w:val="21"/>
                <w:szCs w:val="21"/>
                <w:lang w:eastAsia="zh-CN"/>
              </w:rPr>
              <w:t>RAN4 not to introduce new SMTC due to SSB adaptation.</w:t>
            </w:r>
            <w:r w:rsidRPr="00C55CC5">
              <w:rPr>
                <w:rFonts w:eastAsia="等线"/>
                <w:b/>
                <w:i/>
                <w:kern w:val="2"/>
                <w:sz w:val="21"/>
                <w:szCs w:val="21"/>
                <w:lang w:val="en-US" w:eastAsia="zh-CN"/>
              </w:rPr>
              <w:t xml:space="preserve"> </w:t>
            </w:r>
          </w:p>
          <w:p w14:paraId="2D70ED13" w14:textId="77777777" w:rsidR="0046358E" w:rsidRPr="00C55CC5" w:rsidRDefault="0046358E" w:rsidP="0046358E">
            <w:pPr>
              <w:jc w:val="both"/>
              <w:rPr>
                <w:rFonts w:eastAsiaTheme="minorEastAsia"/>
                <w:b/>
                <w:sz w:val="21"/>
                <w:szCs w:val="21"/>
                <w:lang w:val="en-US" w:eastAsia="zh-CN"/>
              </w:rPr>
            </w:pPr>
            <w:r w:rsidRPr="00C55CC5">
              <w:rPr>
                <w:rFonts w:eastAsiaTheme="minorEastAsia"/>
                <w:b/>
                <w:sz w:val="21"/>
                <w:szCs w:val="21"/>
                <w:lang w:val="en-US" w:eastAsia="zh-CN"/>
              </w:rPr>
              <w:lastRenderedPageBreak/>
              <w:t>Proposal 3: RAN4 to specify requirements for network-controlled adaptation mechanism.</w:t>
            </w:r>
          </w:p>
          <w:p w14:paraId="3BB40178" w14:textId="3EB3C3D3" w:rsidR="006D685A" w:rsidRPr="00C55CC5" w:rsidRDefault="006D685A" w:rsidP="006D685A">
            <w:pPr>
              <w:rPr>
                <w:rFonts w:eastAsia="Batang"/>
                <w:b/>
                <w:bCs/>
                <w:sz w:val="18"/>
                <w:lang w:val="en-US" w:eastAsia="ko-KR"/>
              </w:rPr>
            </w:pPr>
          </w:p>
        </w:tc>
      </w:tr>
      <w:tr w:rsidR="006D685A" w:rsidRPr="000318AB" w14:paraId="6F65C2E9" w14:textId="77777777">
        <w:trPr>
          <w:trHeight w:val="468"/>
        </w:trPr>
        <w:tc>
          <w:tcPr>
            <w:tcW w:w="1255" w:type="dxa"/>
          </w:tcPr>
          <w:p w14:paraId="0A855A95" w14:textId="3E73E4D9" w:rsidR="006D685A" w:rsidRPr="000318AB" w:rsidRDefault="00F10BA0" w:rsidP="006D685A">
            <w:hyperlink r:id="rId10" w:history="1">
              <w:r w:rsidR="006D685A">
                <w:rPr>
                  <w:rStyle w:val="Hyperlink"/>
                  <w:rFonts w:ascii="Arial" w:hAnsi="Arial" w:cs="Arial"/>
                  <w:b/>
                  <w:bCs/>
                  <w:sz w:val="16"/>
                  <w:szCs w:val="16"/>
                </w:rPr>
                <w:t>R4-2415006</w:t>
              </w:r>
            </w:hyperlink>
          </w:p>
        </w:tc>
        <w:tc>
          <w:tcPr>
            <w:tcW w:w="1440" w:type="dxa"/>
          </w:tcPr>
          <w:p w14:paraId="38F0AF31" w14:textId="780D34E7" w:rsidR="006D685A" w:rsidRPr="00453C68" w:rsidRDefault="006D685A" w:rsidP="006D685A">
            <w:r>
              <w:rPr>
                <w:rFonts w:ascii="Arial" w:hAnsi="Arial" w:cs="Arial"/>
                <w:sz w:val="16"/>
                <w:szCs w:val="16"/>
              </w:rPr>
              <w:t>CMCC</w:t>
            </w:r>
          </w:p>
        </w:tc>
        <w:tc>
          <w:tcPr>
            <w:tcW w:w="6936" w:type="dxa"/>
          </w:tcPr>
          <w:p w14:paraId="4885F3CD" w14:textId="77777777" w:rsidR="0046358E" w:rsidRPr="00C55CC5" w:rsidRDefault="0046358E" w:rsidP="0046358E">
            <w:pPr>
              <w:spacing w:after="120"/>
              <w:jc w:val="both"/>
              <w:rPr>
                <w:b/>
                <w:bCs/>
                <w:i/>
                <w:iCs/>
              </w:rPr>
            </w:pPr>
            <w:r w:rsidRPr="00C55CC5">
              <w:rPr>
                <w:b/>
                <w:bCs/>
                <w:i/>
                <w:iCs/>
                <w:lang w:val="en-US" w:eastAsia="zh-CN"/>
              </w:rPr>
              <w:t>Proposal 1: RAN4 also starts the SSB adaptation discussion for SCell NCD-SSB, including related L1 and L3 measurement.</w:t>
            </w:r>
          </w:p>
          <w:p w14:paraId="55E6EA18" w14:textId="77777777" w:rsidR="0046358E" w:rsidRPr="00C55CC5" w:rsidRDefault="0046358E" w:rsidP="0046358E">
            <w:pPr>
              <w:spacing w:after="120"/>
              <w:jc w:val="both"/>
              <w:rPr>
                <w:b/>
                <w:bCs/>
                <w:i/>
                <w:iCs/>
              </w:rPr>
            </w:pPr>
            <w:r w:rsidRPr="00C55CC5">
              <w:rPr>
                <w:b/>
                <w:bCs/>
                <w:i/>
                <w:iCs/>
                <w:lang w:val="en-US" w:eastAsia="zh-CN"/>
              </w:rPr>
              <w:t>Proposal 2: For the measurement requirement during SSB periodicity transitions period, the legacy transition requirement can be applied.</w:t>
            </w:r>
          </w:p>
          <w:p w14:paraId="0F594982" w14:textId="028A7003" w:rsidR="006D685A" w:rsidRPr="00C55CC5" w:rsidRDefault="006D685A" w:rsidP="006D685A">
            <w:pPr>
              <w:spacing w:after="120"/>
              <w:jc w:val="both"/>
              <w:rPr>
                <w:b/>
                <w:bCs/>
                <w:sz w:val="18"/>
                <w:lang w:eastAsia="ko-KR"/>
              </w:rPr>
            </w:pPr>
          </w:p>
        </w:tc>
      </w:tr>
      <w:tr w:rsidR="006D685A" w:rsidRPr="000318AB" w14:paraId="31D72EE4" w14:textId="77777777">
        <w:trPr>
          <w:trHeight w:val="468"/>
        </w:trPr>
        <w:tc>
          <w:tcPr>
            <w:tcW w:w="1255" w:type="dxa"/>
          </w:tcPr>
          <w:p w14:paraId="2DF357D0" w14:textId="67A347CA" w:rsidR="006D685A" w:rsidRPr="000318AB" w:rsidRDefault="00F10BA0" w:rsidP="006D685A">
            <w:hyperlink r:id="rId11" w:history="1">
              <w:r w:rsidR="006D685A">
                <w:rPr>
                  <w:rStyle w:val="Hyperlink"/>
                  <w:rFonts w:ascii="Arial" w:hAnsi="Arial" w:cs="Arial"/>
                  <w:b/>
                  <w:bCs/>
                  <w:sz w:val="16"/>
                  <w:szCs w:val="16"/>
                </w:rPr>
                <w:t>R4-2415061</w:t>
              </w:r>
            </w:hyperlink>
          </w:p>
        </w:tc>
        <w:tc>
          <w:tcPr>
            <w:tcW w:w="1440" w:type="dxa"/>
          </w:tcPr>
          <w:p w14:paraId="6B7C8114" w14:textId="573557CE" w:rsidR="006D685A" w:rsidRPr="00453C68" w:rsidRDefault="006D685A" w:rsidP="006D685A">
            <w:r>
              <w:rPr>
                <w:rFonts w:ascii="Arial" w:hAnsi="Arial" w:cs="Arial"/>
                <w:sz w:val="16"/>
                <w:szCs w:val="16"/>
              </w:rPr>
              <w:t>Xiaomi</w:t>
            </w:r>
          </w:p>
        </w:tc>
        <w:tc>
          <w:tcPr>
            <w:tcW w:w="6936" w:type="dxa"/>
          </w:tcPr>
          <w:p w14:paraId="29844A29" w14:textId="77777777" w:rsidR="0046358E" w:rsidRPr="00C55CC5" w:rsidRDefault="0046358E" w:rsidP="0046358E">
            <w:pPr>
              <w:spacing w:beforeLines="50" w:before="120" w:afterLines="50" w:after="120"/>
              <w:rPr>
                <w:b/>
                <w:bCs/>
              </w:rPr>
            </w:pPr>
            <w:r w:rsidRPr="00C55CC5">
              <w:rPr>
                <w:b/>
                <w:bCs/>
              </w:rPr>
              <w:t>Observation 1: For the SSB adaptation, the more than one SSB burst periodicity will be used. But how to indicate the one NW used for UE measurement are still FFS.</w:t>
            </w:r>
          </w:p>
          <w:p w14:paraId="531DE321" w14:textId="77777777" w:rsidR="0046358E" w:rsidRPr="00C55CC5" w:rsidRDefault="0046358E" w:rsidP="0046358E">
            <w:pPr>
              <w:spacing w:beforeLines="50" w:before="120" w:afterLines="50" w:after="120"/>
              <w:rPr>
                <w:b/>
                <w:bCs/>
              </w:rPr>
            </w:pPr>
            <w:r w:rsidRPr="00C55CC5">
              <w:rPr>
                <w:b/>
                <w:bCs/>
              </w:rPr>
              <w:t>Observation 2: In current spec, the total L3 measurement delay requirements depend on the SMTC periodicity which is configured by NW RRC message.</w:t>
            </w:r>
          </w:p>
          <w:p w14:paraId="3C9F59D5" w14:textId="77777777" w:rsidR="0046358E" w:rsidRPr="00C55CC5" w:rsidRDefault="0046358E" w:rsidP="0046358E">
            <w:pPr>
              <w:rPr>
                <w:b/>
                <w:bCs/>
              </w:rPr>
            </w:pPr>
            <w:r w:rsidRPr="00C55CC5">
              <w:rPr>
                <w:b/>
                <w:bCs/>
              </w:rPr>
              <w:t xml:space="preserve">Observation 3: UE’s measurement requirements can be little impacted because SMTC period in </w:t>
            </w:r>
            <w:r w:rsidRPr="00C55CC5">
              <w:rPr>
                <w:b/>
                <w:bCs/>
                <w:i/>
                <w:iCs/>
              </w:rPr>
              <w:t>T</w:t>
            </w:r>
            <w:r w:rsidRPr="00C55CC5">
              <w:rPr>
                <w:b/>
                <w:bCs/>
                <w:i/>
                <w:iCs/>
                <w:vertAlign w:val="subscript"/>
              </w:rPr>
              <w:t>PSS/</w:t>
            </w:r>
            <w:proofErr w:type="spellStart"/>
            <w:r w:rsidRPr="00C55CC5">
              <w:rPr>
                <w:b/>
                <w:bCs/>
                <w:i/>
                <w:iCs/>
                <w:vertAlign w:val="subscript"/>
              </w:rPr>
              <w:t>SSS_sync</w:t>
            </w:r>
            <w:proofErr w:type="spellEnd"/>
            <w:r w:rsidRPr="00C55CC5">
              <w:rPr>
                <w:b/>
                <w:bCs/>
                <w:i/>
                <w:iCs/>
              </w:rPr>
              <w:t xml:space="preserve"> and T</w:t>
            </w:r>
            <w:r w:rsidRPr="00C55CC5">
              <w:rPr>
                <w:b/>
                <w:bCs/>
                <w:i/>
                <w:iCs/>
                <w:vertAlign w:val="subscript"/>
              </w:rPr>
              <w:t xml:space="preserve"> </w:t>
            </w:r>
            <w:proofErr w:type="spellStart"/>
            <w:r w:rsidRPr="00C55CC5">
              <w:rPr>
                <w:b/>
                <w:bCs/>
                <w:i/>
                <w:iCs/>
                <w:vertAlign w:val="subscript"/>
              </w:rPr>
              <w:t>SSB_measurement_period</w:t>
            </w:r>
            <w:proofErr w:type="spellEnd"/>
            <w:r w:rsidRPr="00C55CC5">
              <w:rPr>
                <w:b/>
                <w:bCs/>
              </w:rPr>
              <w:t xml:space="preserve"> can be explicitly indicated by NW.</w:t>
            </w:r>
          </w:p>
          <w:p w14:paraId="484608FC" w14:textId="77777777" w:rsidR="0046358E" w:rsidRPr="00C55CC5" w:rsidRDefault="0046358E" w:rsidP="0046358E">
            <w:pPr>
              <w:spacing w:beforeLines="50" w:before="120" w:afterLines="50" w:after="120"/>
              <w:rPr>
                <w:b/>
              </w:rPr>
            </w:pPr>
            <w:r w:rsidRPr="00C55CC5">
              <w:rPr>
                <w:b/>
                <w:bCs/>
                <w:i/>
                <w:iCs/>
              </w:rPr>
              <w:t>Proposal 1: RAN4 to wait RAN1’s progress on SSB adaptation to define the necessary requirements or update the current spec</w:t>
            </w:r>
            <w:r w:rsidRPr="00C55CC5">
              <w:rPr>
                <w:b/>
              </w:rPr>
              <w:t>.</w:t>
            </w:r>
          </w:p>
          <w:p w14:paraId="41D385C3" w14:textId="77777777" w:rsidR="0046358E" w:rsidRPr="00C55CC5" w:rsidRDefault="0046358E" w:rsidP="0046358E">
            <w:pPr>
              <w:spacing w:beforeLines="100" w:before="240" w:afterLines="100" w:after="240"/>
              <w:rPr>
                <w:b/>
                <w:bCs/>
              </w:rPr>
            </w:pPr>
            <w:r w:rsidRPr="00C55CC5">
              <w:rPr>
                <w:b/>
                <w:bCs/>
                <w:i/>
                <w:iCs/>
              </w:rPr>
              <w:t>Proposal 2: The current SSB based measurement requirements in 9.2, 9.3 and 9.4 [</w:t>
            </w:r>
            <w:proofErr w:type="gramStart"/>
            <w:r w:rsidRPr="00C55CC5">
              <w:rPr>
                <w:b/>
                <w:bCs/>
                <w:i/>
                <w:iCs/>
              </w:rPr>
              <w:t>2,TS</w:t>
            </w:r>
            <w:proofErr w:type="gramEnd"/>
            <w:r w:rsidRPr="00C55CC5">
              <w:rPr>
                <w:b/>
                <w:bCs/>
                <w:i/>
                <w:iCs/>
              </w:rPr>
              <w:t xml:space="preserve">38.133] shall update the applicability for the adaptation SSB for </w:t>
            </w:r>
            <w:proofErr w:type="spellStart"/>
            <w:r w:rsidRPr="00C55CC5">
              <w:rPr>
                <w:b/>
                <w:bCs/>
                <w:i/>
                <w:iCs/>
              </w:rPr>
              <w:t>PCell</w:t>
            </w:r>
            <w:proofErr w:type="spellEnd"/>
            <w:r w:rsidRPr="00C55CC5">
              <w:rPr>
                <w:b/>
                <w:bCs/>
                <w:i/>
                <w:iCs/>
              </w:rPr>
              <w:t>.</w:t>
            </w:r>
          </w:p>
          <w:p w14:paraId="6ABF57FD" w14:textId="77777777" w:rsidR="0046358E" w:rsidRPr="00C55CC5" w:rsidRDefault="0046358E" w:rsidP="0046358E">
            <w:pPr>
              <w:rPr>
                <w:b/>
                <w:bCs/>
              </w:rPr>
            </w:pPr>
            <w:r w:rsidRPr="00C55CC5">
              <w:rPr>
                <w:b/>
                <w:bCs/>
              </w:rPr>
              <w:t>Observation 4: The adaptation SSB configuration procedure happened within a successful measurement report period may result in the measurement requirements updates.</w:t>
            </w:r>
          </w:p>
          <w:p w14:paraId="499F700F" w14:textId="77777777" w:rsidR="0046358E" w:rsidRPr="00C55CC5" w:rsidRDefault="0046358E" w:rsidP="0046358E">
            <w:pPr>
              <w:rPr>
                <w:b/>
                <w:bCs/>
                <w:i/>
                <w:iCs/>
              </w:rPr>
            </w:pPr>
            <w:r w:rsidRPr="00C55CC5">
              <w:rPr>
                <w:b/>
                <w:bCs/>
                <w:i/>
                <w:iCs/>
              </w:rPr>
              <w:t xml:space="preserve">Proposal 3: When defining the requirement with adaptation SSB, RAN4 needs only consider the case in which there is no any SSB adaptation period changed within one reporting interval. </w:t>
            </w:r>
          </w:p>
          <w:p w14:paraId="5EF6819C" w14:textId="77777777" w:rsidR="006D685A" w:rsidRPr="00C55CC5" w:rsidRDefault="006D685A" w:rsidP="006D685A">
            <w:pPr>
              <w:spacing w:before="120" w:after="120"/>
              <w:rPr>
                <w:b/>
                <w:bCs/>
                <w:sz w:val="18"/>
              </w:rPr>
            </w:pPr>
          </w:p>
        </w:tc>
      </w:tr>
      <w:tr w:rsidR="006D685A" w:rsidRPr="000318AB" w14:paraId="5DD612C2" w14:textId="77777777">
        <w:trPr>
          <w:trHeight w:val="468"/>
        </w:trPr>
        <w:tc>
          <w:tcPr>
            <w:tcW w:w="1255" w:type="dxa"/>
          </w:tcPr>
          <w:p w14:paraId="272EA5EA" w14:textId="45674DD3" w:rsidR="006D685A" w:rsidRPr="000318AB" w:rsidRDefault="00F10BA0" w:rsidP="006D685A">
            <w:hyperlink r:id="rId12" w:history="1">
              <w:r w:rsidR="006D685A">
                <w:rPr>
                  <w:rStyle w:val="Hyperlink"/>
                  <w:rFonts w:ascii="Arial" w:hAnsi="Arial" w:cs="Arial"/>
                  <w:b/>
                  <w:bCs/>
                  <w:sz w:val="16"/>
                  <w:szCs w:val="16"/>
                </w:rPr>
                <w:t>R4-2415184</w:t>
              </w:r>
            </w:hyperlink>
          </w:p>
        </w:tc>
        <w:tc>
          <w:tcPr>
            <w:tcW w:w="1440" w:type="dxa"/>
          </w:tcPr>
          <w:p w14:paraId="439FC79E" w14:textId="3CBC6B44" w:rsidR="006D685A" w:rsidRPr="00453C68" w:rsidRDefault="006D685A" w:rsidP="006D685A">
            <w:r>
              <w:rPr>
                <w:rFonts w:ascii="Arial" w:hAnsi="Arial" w:cs="Arial"/>
                <w:sz w:val="16"/>
                <w:szCs w:val="16"/>
              </w:rPr>
              <w:t>CATT</w:t>
            </w:r>
          </w:p>
        </w:tc>
        <w:tc>
          <w:tcPr>
            <w:tcW w:w="6936" w:type="dxa"/>
          </w:tcPr>
          <w:p w14:paraId="11333332" w14:textId="77777777" w:rsidR="0046358E" w:rsidRPr="00C55CC5" w:rsidRDefault="0046358E" w:rsidP="0046358E">
            <w:pPr>
              <w:spacing w:after="120"/>
              <w:rPr>
                <w:b/>
                <w:lang w:val="en-US" w:eastAsia="zh-CN"/>
              </w:rPr>
            </w:pPr>
            <w:r w:rsidRPr="00C55CC5">
              <w:rPr>
                <w:b/>
                <w:lang w:val="en-US" w:eastAsia="zh-CN"/>
              </w:rPr>
              <w:t xml:space="preserve">Proposal 1: </w:t>
            </w:r>
            <w:r w:rsidRPr="00C55CC5">
              <w:rPr>
                <w:rFonts w:eastAsia="等线"/>
                <w:b/>
                <w:kern w:val="2"/>
                <w:lang w:val="en-US" w:eastAsia="zh-CN" w:bidi="hi-IN"/>
              </w:rPr>
              <w:t>RAN4 to discuss SSB periodicity adaptation in time-domain as starting point</w:t>
            </w:r>
            <w:r w:rsidRPr="00C55CC5">
              <w:rPr>
                <w:b/>
                <w:lang w:val="en-US" w:eastAsia="zh-CN"/>
              </w:rPr>
              <w:t xml:space="preserve">. </w:t>
            </w:r>
          </w:p>
          <w:p w14:paraId="743FC0A7" w14:textId="77777777" w:rsidR="0046358E" w:rsidRPr="00C55CC5" w:rsidRDefault="0046358E" w:rsidP="0046358E">
            <w:pPr>
              <w:spacing w:after="120"/>
              <w:rPr>
                <w:b/>
                <w:lang w:val="en-US" w:eastAsia="zh-CN"/>
              </w:rPr>
            </w:pPr>
            <w:r w:rsidRPr="00C55CC5">
              <w:rPr>
                <w:b/>
                <w:lang w:val="en-US" w:eastAsia="zh-CN"/>
              </w:rPr>
              <w:t xml:space="preserve">Proposal 2: </w:t>
            </w:r>
            <w:r w:rsidRPr="00C55CC5">
              <w:rPr>
                <w:rFonts w:eastAsia="等线"/>
                <w:b/>
                <w:kern w:val="2"/>
                <w:lang w:val="en-US" w:eastAsia="zh-CN" w:bidi="hi-IN"/>
              </w:rPr>
              <w:t>For SSB periodicity adaptation in time-domain, the existing L1/L3 measurement requirements can still apply</w:t>
            </w:r>
            <w:r w:rsidRPr="00C55CC5">
              <w:rPr>
                <w:b/>
                <w:lang w:val="en-US" w:eastAsia="zh-CN"/>
              </w:rPr>
              <w:t xml:space="preserve">. </w:t>
            </w:r>
          </w:p>
          <w:p w14:paraId="4CCECF69" w14:textId="77777777" w:rsidR="0046358E" w:rsidRPr="00C55CC5" w:rsidRDefault="0046358E" w:rsidP="0046358E">
            <w:pPr>
              <w:spacing w:after="120"/>
              <w:rPr>
                <w:b/>
                <w:lang w:val="en-US" w:eastAsia="zh-CN"/>
              </w:rPr>
            </w:pPr>
            <w:r w:rsidRPr="00C55CC5">
              <w:rPr>
                <w:b/>
                <w:lang w:val="en-US" w:eastAsia="zh-CN"/>
              </w:rPr>
              <w:t xml:space="preserve">Proposal 3: </w:t>
            </w:r>
            <w:r w:rsidRPr="00C55CC5">
              <w:rPr>
                <w:rFonts w:eastAsia="等线"/>
                <w:b/>
                <w:kern w:val="2"/>
                <w:lang w:val="en-US" w:eastAsia="zh-CN" w:bidi="hi-IN"/>
              </w:rPr>
              <w:t>For SSB periodicity adaptation in time-domain, the existing minimum requirement at transitions for L1 measurement can still apply</w:t>
            </w:r>
            <w:r w:rsidRPr="00C55CC5">
              <w:rPr>
                <w:b/>
                <w:lang w:val="en-US" w:eastAsia="zh-CN"/>
              </w:rPr>
              <w:t xml:space="preserve">. </w:t>
            </w:r>
          </w:p>
          <w:p w14:paraId="34F7DC04" w14:textId="77777777" w:rsidR="0046358E" w:rsidRPr="00C55CC5" w:rsidRDefault="0046358E" w:rsidP="0046358E">
            <w:pPr>
              <w:spacing w:after="120"/>
              <w:rPr>
                <w:b/>
                <w:lang w:val="en-US" w:eastAsia="zh-CN"/>
              </w:rPr>
            </w:pPr>
            <w:r w:rsidRPr="00C55CC5">
              <w:rPr>
                <w:b/>
                <w:lang w:val="en-US" w:eastAsia="zh-CN"/>
              </w:rPr>
              <w:t xml:space="preserve">Proposal 4: </w:t>
            </w:r>
            <w:r w:rsidRPr="00C55CC5">
              <w:rPr>
                <w:rFonts w:eastAsia="等线"/>
                <w:b/>
                <w:kern w:val="2"/>
                <w:lang w:val="en-US" w:eastAsia="zh-CN" w:bidi="hi-IN"/>
              </w:rPr>
              <w:t>Deprioritize the minimum requirement at transitions for L3 measurement until RAN1 has further progress on SMTC configuration</w:t>
            </w:r>
            <w:r w:rsidRPr="00C55CC5">
              <w:rPr>
                <w:b/>
                <w:lang w:val="en-US" w:eastAsia="zh-CN"/>
              </w:rPr>
              <w:t xml:space="preserve">. </w:t>
            </w:r>
          </w:p>
          <w:p w14:paraId="23C05C5F" w14:textId="77777777" w:rsidR="0046358E" w:rsidRPr="00C55CC5" w:rsidRDefault="0046358E" w:rsidP="0046358E">
            <w:pPr>
              <w:spacing w:after="120"/>
              <w:rPr>
                <w:b/>
                <w:lang w:val="en-US" w:eastAsia="zh-CN"/>
              </w:rPr>
            </w:pPr>
            <w:r w:rsidRPr="00C55CC5">
              <w:rPr>
                <w:b/>
                <w:lang w:val="en-US" w:eastAsia="zh-CN"/>
              </w:rPr>
              <w:t xml:space="preserve">Proposal 5: The defined requirements due to SSB periodicity adaptation apply to SCell. And RAN4 wait for RAN1 progress on whether the requirements apply to </w:t>
            </w:r>
            <w:proofErr w:type="spellStart"/>
            <w:r w:rsidRPr="00C55CC5">
              <w:rPr>
                <w:b/>
                <w:lang w:val="en-US" w:eastAsia="zh-CN"/>
              </w:rPr>
              <w:t>PCell</w:t>
            </w:r>
            <w:proofErr w:type="spellEnd"/>
            <w:r w:rsidRPr="00C55CC5">
              <w:rPr>
                <w:b/>
                <w:lang w:val="en-US" w:eastAsia="zh-CN"/>
              </w:rPr>
              <w:t xml:space="preserve">. </w:t>
            </w:r>
          </w:p>
          <w:p w14:paraId="2C2335DC" w14:textId="7AE13E9F" w:rsidR="006D685A" w:rsidRPr="00C55CC5" w:rsidRDefault="006D685A" w:rsidP="006D685A">
            <w:pPr>
              <w:spacing w:after="120"/>
              <w:jc w:val="both"/>
              <w:rPr>
                <w:b/>
                <w:bCs/>
                <w:sz w:val="18"/>
                <w:lang w:val="en-US" w:eastAsia="zh-CN"/>
              </w:rPr>
            </w:pPr>
          </w:p>
        </w:tc>
      </w:tr>
      <w:tr w:rsidR="006D685A" w:rsidRPr="000318AB" w14:paraId="5F88F4C4" w14:textId="77777777">
        <w:trPr>
          <w:trHeight w:val="468"/>
        </w:trPr>
        <w:tc>
          <w:tcPr>
            <w:tcW w:w="1255" w:type="dxa"/>
          </w:tcPr>
          <w:p w14:paraId="789A9482" w14:textId="4A703069" w:rsidR="006D685A" w:rsidRPr="000318AB" w:rsidRDefault="00F10BA0" w:rsidP="006D685A">
            <w:hyperlink r:id="rId13" w:history="1">
              <w:r w:rsidR="006D685A">
                <w:rPr>
                  <w:rStyle w:val="Hyperlink"/>
                  <w:rFonts w:ascii="Arial" w:hAnsi="Arial" w:cs="Arial"/>
                  <w:b/>
                  <w:bCs/>
                  <w:sz w:val="16"/>
                  <w:szCs w:val="16"/>
                </w:rPr>
                <w:t>R4-2415304</w:t>
              </w:r>
            </w:hyperlink>
          </w:p>
        </w:tc>
        <w:tc>
          <w:tcPr>
            <w:tcW w:w="1440" w:type="dxa"/>
          </w:tcPr>
          <w:p w14:paraId="5D403EFA" w14:textId="7EF69F23" w:rsidR="006D685A" w:rsidRPr="00453C68" w:rsidRDefault="006D685A" w:rsidP="006D685A">
            <w:r>
              <w:rPr>
                <w:rFonts w:ascii="Arial" w:hAnsi="Arial" w:cs="Arial"/>
                <w:sz w:val="16"/>
                <w:szCs w:val="16"/>
              </w:rPr>
              <w:t>Qualcomm Technologies Ireland</w:t>
            </w:r>
          </w:p>
        </w:tc>
        <w:tc>
          <w:tcPr>
            <w:tcW w:w="6936" w:type="dxa"/>
          </w:tcPr>
          <w:p w14:paraId="1BD899DF" w14:textId="77777777" w:rsidR="0046358E" w:rsidRPr="00C55CC5" w:rsidRDefault="0046358E" w:rsidP="0046358E">
            <w:pPr>
              <w:rPr>
                <w:b/>
              </w:rPr>
            </w:pPr>
            <w:r w:rsidRPr="00C55CC5">
              <w:rPr>
                <w:b/>
                <w:bCs/>
              </w:rPr>
              <w:t>Observation 1:</w:t>
            </w:r>
            <w:r w:rsidRPr="00C55CC5">
              <w:rPr>
                <w:b/>
              </w:rPr>
              <w:t xml:space="preserve"> RAN1 has not yet agreed whether SSB adaption in time domain is applicable for a </w:t>
            </w:r>
            <w:proofErr w:type="spellStart"/>
            <w:r w:rsidRPr="00C55CC5">
              <w:rPr>
                <w:b/>
              </w:rPr>
              <w:t>PCell</w:t>
            </w:r>
            <w:proofErr w:type="spellEnd"/>
            <w:r w:rsidRPr="00C55CC5">
              <w:rPr>
                <w:b/>
              </w:rPr>
              <w:t>.</w:t>
            </w:r>
          </w:p>
          <w:p w14:paraId="5F93BA14" w14:textId="77777777" w:rsidR="0046358E" w:rsidRPr="00C55CC5" w:rsidRDefault="0046358E" w:rsidP="0046358E">
            <w:pPr>
              <w:rPr>
                <w:b/>
              </w:rPr>
            </w:pPr>
            <w:r w:rsidRPr="00C55CC5">
              <w:rPr>
                <w:b/>
                <w:bCs/>
              </w:rPr>
              <w:t>Proposal 1:</w:t>
            </w:r>
            <w:r w:rsidRPr="00C55CC5">
              <w:rPr>
                <w:b/>
              </w:rPr>
              <w:t xml:space="preserve"> RAN4 should postpone all work on SSB adaptation related to the </w:t>
            </w:r>
            <w:proofErr w:type="spellStart"/>
            <w:r w:rsidRPr="00C55CC5">
              <w:rPr>
                <w:b/>
              </w:rPr>
              <w:t>PCell</w:t>
            </w:r>
            <w:proofErr w:type="spellEnd"/>
            <w:r w:rsidRPr="00C55CC5">
              <w:rPr>
                <w:b/>
              </w:rPr>
              <w:t xml:space="preserve"> till RAN1 has decided that SSB adaption is applicable to the </w:t>
            </w:r>
            <w:proofErr w:type="spellStart"/>
            <w:r w:rsidRPr="00C55CC5">
              <w:rPr>
                <w:b/>
              </w:rPr>
              <w:t>PCell</w:t>
            </w:r>
            <w:proofErr w:type="spellEnd"/>
            <w:r w:rsidRPr="00C55CC5">
              <w:rPr>
                <w:b/>
              </w:rPr>
              <w:t xml:space="preserve">. </w:t>
            </w:r>
          </w:p>
          <w:p w14:paraId="415688B4" w14:textId="77777777" w:rsidR="0046358E" w:rsidRPr="00C55CC5" w:rsidRDefault="0046358E" w:rsidP="0046358E">
            <w:pPr>
              <w:rPr>
                <w:b/>
              </w:rPr>
            </w:pPr>
            <w:r w:rsidRPr="00C55CC5">
              <w:rPr>
                <w:b/>
                <w:bCs/>
              </w:rPr>
              <w:lastRenderedPageBreak/>
              <w:t>Observation 2:</w:t>
            </w:r>
            <w:r w:rsidRPr="00C55CC5">
              <w:rPr>
                <w:b/>
              </w:rPr>
              <w:t xml:space="preserve"> RAN1 confirmed that SSB adaptation is supported for the SCell on the sync raster (B2’) and outside the sync raster (B3’) if the SSB is an NCD-SSB</w:t>
            </w:r>
          </w:p>
          <w:p w14:paraId="2FC72966" w14:textId="77777777" w:rsidR="0046358E" w:rsidRPr="00C55CC5" w:rsidRDefault="0046358E" w:rsidP="0046358E">
            <w:pPr>
              <w:rPr>
                <w:b/>
              </w:rPr>
            </w:pPr>
            <w:r w:rsidRPr="00C55CC5">
              <w:rPr>
                <w:b/>
                <w:bCs/>
              </w:rPr>
              <w:t>Observation 3:</w:t>
            </w:r>
            <w:r w:rsidRPr="00C55CC5">
              <w:rPr>
                <w:b/>
              </w:rPr>
              <w:t xml:space="preserve"> SSB adaption for SCell if the SSB is an CD-SSB is not yet agreed in RAN1.</w:t>
            </w:r>
          </w:p>
          <w:p w14:paraId="068BF6E4" w14:textId="77777777" w:rsidR="0046358E" w:rsidRPr="00C55CC5" w:rsidRDefault="0046358E" w:rsidP="0046358E">
            <w:pPr>
              <w:rPr>
                <w:b/>
              </w:rPr>
            </w:pPr>
            <w:r w:rsidRPr="00C55CC5">
              <w:rPr>
                <w:b/>
                <w:bCs/>
              </w:rPr>
              <w:t>Proposal 2:</w:t>
            </w:r>
            <w:r w:rsidRPr="00C55CC5">
              <w:rPr>
                <w:b/>
              </w:rPr>
              <w:t xml:space="preserve"> RAN4 should start investigating requirements for SSB adaptation for UEs in connected mode that do not imply that the SSB is a CD-SSB.</w:t>
            </w:r>
          </w:p>
          <w:p w14:paraId="428B2B38" w14:textId="77777777" w:rsidR="0046358E" w:rsidRPr="00C55CC5" w:rsidRDefault="0046358E" w:rsidP="0046358E">
            <w:pPr>
              <w:rPr>
                <w:b/>
              </w:rPr>
            </w:pPr>
            <w:r w:rsidRPr="00C55CC5">
              <w:rPr>
                <w:b/>
                <w:bCs/>
              </w:rPr>
              <w:t xml:space="preserve">Observation 4: </w:t>
            </w:r>
            <w:r w:rsidRPr="00C55CC5">
              <w:rPr>
                <w:b/>
              </w:rPr>
              <w:t xml:space="preserve">RAN4 already defines minimum requirements for the measurement procedures at transitions in the configurations. Change of the periodicity of SSB is a similar transition.  </w:t>
            </w:r>
          </w:p>
          <w:p w14:paraId="7005EB7E" w14:textId="77777777" w:rsidR="0046358E" w:rsidRPr="00C55CC5" w:rsidRDefault="0046358E" w:rsidP="0046358E">
            <w:pPr>
              <w:rPr>
                <w:b/>
              </w:rPr>
            </w:pPr>
            <w:r w:rsidRPr="00C55CC5">
              <w:rPr>
                <w:b/>
                <w:bCs/>
              </w:rPr>
              <w:t>Proposal 3:</w:t>
            </w:r>
            <w:r w:rsidRPr="00C55CC5">
              <w:rPr>
                <w:b/>
              </w:rPr>
              <w:t xml:space="preserve"> RAN4 should investigate what requirements are impacted by those periodicity transitions by SSB adaptation in time domain.</w:t>
            </w:r>
          </w:p>
          <w:p w14:paraId="2E282D0C" w14:textId="77777777" w:rsidR="0046358E" w:rsidRPr="00C55CC5" w:rsidRDefault="0046358E" w:rsidP="0046358E">
            <w:pPr>
              <w:rPr>
                <w:b/>
                <w:bCs/>
              </w:rPr>
            </w:pPr>
            <w:r w:rsidRPr="00C55CC5">
              <w:rPr>
                <w:b/>
                <w:bCs/>
              </w:rPr>
              <w:t>Proposal 4:</w:t>
            </w:r>
            <w:r w:rsidRPr="00C55CC5">
              <w:rPr>
                <w:b/>
              </w:rPr>
              <w:t xml:space="preserve"> Only if clear benefits of measurement combining can be shown, RAN4 should further </w:t>
            </w:r>
            <w:proofErr w:type="spellStart"/>
            <w:r w:rsidRPr="00C55CC5">
              <w:rPr>
                <w:b/>
              </w:rPr>
              <w:t>analyze</w:t>
            </w:r>
            <w:proofErr w:type="spellEnd"/>
            <w:r w:rsidRPr="00C55CC5">
              <w:rPr>
                <w:b/>
              </w:rPr>
              <w:t xml:space="preserve"> how such requirements for measurement combining could be defined.</w:t>
            </w:r>
          </w:p>
          <w:p w14:paraId="5654EAF7" w14:textId="77777777" w:rsidR="0046358E" w:rsidRPr="00C55CC5" w:rsidRDefault="0046358E" w:rsidP="0046358E">
            <w:pPr>
              <w:rPr>
                <w:b/>
              </w:rPr>
            </w:pPr>
            <w:r w:rsidRPr="00C55CC5">
              <w:rPr>
                <w:b/>
                <w:bCs/>
              </w:rPr>
              <w:t>Observation 5:</w:t>
            </w:r>
            <w:r w:rsidRPr="00C55CC5">
              <w:rPr>
                <w:b/>
              </w:rPr>
              <w:t xml:space="preserve"> A measurement period with transition in periodicity of the SSB implies that measurements with different periodicities need to be combined </w:t>
            </w:r>
          </w:p>
          <w:p w14:paraId="12C6FC1F" w14:textId="77777777" w:rsidR="0046358E" w:rsidRPr="00C55CC5" w:rsidRDefault="0046358E" w:rsidP="0046358E">
            <w:pPr>
              <w:rPr>
                <w:b/>
              </w:rPr>
            </w:pPr>
            <w:r w:rsidRPr="00C55CC5">
              <w:rPr>
                <w:b/>
                <w:bCs/>
              </w:rPr>
              <w:t>Observation 6:</w:t>
            </w:r>
            <w:r w:rsidRPr="00C55CC5">
              <w:rPr>
                <w:b/>
              </w:rPr>
              <w:t xml:space="preserve"> Instead of requesting the UE to combine measurements with different periodicities, the measurement cycle could also be defined based on maximum of the two periodicities P = </w:t>
            </w:r>
            <w:proofErr w:type="gramStart"/>
            <w:r w:rsidRPr="00C55CC5">
              <w:rPr>
                <w:b/>
              </w:rPr>
              <w:t>max{</w:t>
            </w:r>
            <w:proofErr w:type="gramEnd"/>
            <w:r w:rsidRPr="00C55CC5">
              <w:rPr>
                <w:b/>
              </w:rPr>
              <w:t>P1, P2}.</w:t>
            </w:r>
          </w:p>
          <w:p w14:paraId="76C2E46F" w14:textId="77777777" w:rsidR="0046358E" w:rsidRPr="00C55CC5" w:rsidRDefault="0046358E" w:rsidP="0046358E">
            <w:pPr>
              <w:rPr>
                <w:b/>
              </w:rPr>
            </w:pPr>
            <w:r w:rsidRPr="00C55CC5">
              <w:rPr>
                <w:b/>
                <w:bCs/>
              </w:rPr>
              <w:t>Proposal 5:</w:t>
            </w:r>
            <w:r w:rsidRPr="00C55CC5">
              <w:rPr>
                <w:b/>
              </w:rPr>
              <w:t xml:space="preserve"> RAN4 should further discuss which of the two options, i.e., combing of measurements or applying the maximum of the two periodicities, is more feasible and trade-off benefits versus impacts.</w:t>
            </w:r>
          </w:p>
          <w:p w14:paraId="2DC278DA" w14:textId="77777777" w:rsidR="0046358E" w:rsidRPr="00C55CC5" w:rsidRDefault="0046358E" w:rsidP="0046358E">
            <w:pPr>
              <w:rPr>
                <w:b/>
              </w:rPr>
            </w:pPr>
            <w:r w:rsidRPr="00C55CC5">
              <w:rPr>
                <w:b/>
                <w:bCs/>
              </w:rPr>
              <w:t>Observation 7:</w:t>
            </w:r>
            <w:r w:rsidRPr="00C55CC5">
              <w:rPr>
                <w:b/>
              </w:rPr>
              <w:t xml:space="preserve"> No clear agreement has yet been made in RAN1 how Cell DTX relates to adaptation of common signals / channels.</w:t>
            </w:r>
          </w:p>
          <w:p w14:paraId="18A306DC" w14:textId="77777777" w:rsidR="0046358E" w:rsidRPr="00C55CC5" w:rsidRDefault="0046358E" w:rsidP="0046358E">
            <w:pPr>
              <w:rPr>
                <w:b/>
              </w:rPr>
            </w:pPr>
            <w:r w:rsidRPr="00C55CC5">
              <w:rPr>
                <w:b/>
                <w:bCs/>
              </w:rPr>
              <w:t>Proposal 6:</w:t>
            </w:r>
            <w:r w:rsidRPr="00C55CC5">
              <w:rPr>
                <w:b/>
              </w:rPr>
              <w:t xml:space="preserve"> RAN4 should delay any discussion related to Cell DTX to a later point in time.</w:t>
            </w:r>
          </w:p>
          <w:p w14:paraId="04BCF17D" w14:textId="2837F05C" w:rsidR="006D685A" w:rsidRPr="00C55CC5" w:rsidRDefault="006D685A" w:rsidP="006D685A">
            <w:pPr>
              <w:spacing w:beforeLines="50" w:before="120"/>
              <w:rPr>
                <w:b/>
                <w:bCs/>
                <w:sz w:val="18"/>
                <w:lang w:eastAsia="zh-CN"/>
              </w:rPr>
            </w:pPr>
          </w:p>
        </w:tc>
      </w:tr>
      <w:tr w:rsidR="006D685A" w:rsidRPr="000318AB" w14:paraId="6B667C55" w14:textId="77777777">
        <w:trPr>
          <w:trHeight w:val="468"/>
        </w:trPr>
        <w:tc>
          <w:tcPr>
            <w:tcW w:w="1255" w:type="dxa"/>
          </w:tcPr>
          <w:p w14:paraId="2422F16D" w14:textId="464FBC34" w:rsidR="006D685A" w:rsidRPr="000318AB" w:rsidRDefault="00F10BA0" w:rsidP="006D685A">
            <w:hyperlink r:id="rId14" w:history="1">
              <w:r w:rsidR="006D685A">
                <w:rPr>
                  <w:rStyle w:val="Hyperlink"/>
                  <w:rFonts w:ascii="Arial" w:hAnsi="Arial" w:cs="Arial"/>
                  <w:b/>
                  <w:bCs/>
                  <w:sz w:val="16"/>
                  <w:szCs w:val="16"/>
                </w:rPr>
                <w:t>R4-2415490</w:t>
              </w:r>
            </w:hyperlink>
          </w:p>
        </w:tc>
        <w:tc>
          <w:tcPr>
            <w:tcW w:w="1440" w:type="dxa"/>
          </w:tcPr>
          <w:p w14:paraId="6B949D7D" w14:textId="0A078653" w:rsidR="006D685A" w:rsidRPr="00453C68" w:rsidRDefault="006D685A" w:rsidP="006D685A">
            <w:r>
              <w:rPr>
                <w:rFonts w:ascii="Arial" w:hAnsi="Arial" w:cs="Arial"/>
                <w:sz w:val="16"/>
                <w:szCs w:val="16"/>
              </w:rPr>
              <w:t>Apple</w:t>
            </w:r>
          </w:p>
        </w:tc>
        <w:tc>
          <w:tcPr>
            <w:tcW w:w="6936" w:type="dxa"/>
          </w:tcPr>
          <w:p w14:paraId="67A154EE" w14:textId="77777777" w:rsidR="0046358E" w:rsidRPr="00C55CC5" w:rsidRDefault="0046358E" w:rsidP="0046358E">
            <w:pPr>
              <w:spacing w:before="120" w:after="120"/>
              <w:jc w:val="both"/>
              <w:rPr>
                <w:b/>
                <w:bCs/>
              </w:rPr>
            </w:pPr>
            <w:r w:rsidRPr="00C55CC5">
              <w:rPr>
                <w:b/>
                <w:bCs/>
              </w:rPr>
              <w:fldChar w:fldCharType="begin"/>
            </w:r>
            <w:r w:rsidRPr="00C55CC5">
              <w:rPr>
                <w:b/>
                <w:bCs/>
              </w:rPr>
              <w:instrText xml:space="preserve"> REF _Ref179219052 \h  \* MERGEFORMAT </w:instrText>
            </w:r>
            <w:r w:rsidRPr="00C55CC5">
              <w:rPr>
                <w:b/>
                <w:bCs/>
              </w:rPr>
            </w:r>
            <w:r w:rsidRPr="00C55CC5">
              <w:rPr>
                <w:b/>
                <w:bCs/>
              </w:rPr>
              <w:fldChar w:fldCharType="separate"/>
            </w:r>
            <w:r w:rsidRPr="00C55CC5">
              <w:rPr>
                <w:b/>
                <w:bCs/>
              </w:rPr>
              <w:t xml:space="preserve">Proposal </w:t>
            </w:r>
            <w:r w:rsidRPr="00C55CC5">
              <w:rPr>
                <w:b/>
                <w:bCs/>
                <w:noProof/>
              </w:rPr>
              <w:t>1</w:t>
            </w:r>
            <w:r w:rsidRPr="00C55CC5">
              <w:rPr>
                <w:b/>
                <w:bCs/>
              </w:rPr>
              <w:t>: RAN4 doesn’t need to discuss SSB adaptation in IDLE mode at current stage.</w:t>
            </w:r>
            <w:r w:rsidRPr="00C55CC5">
              <w:rPr>
                <w:b/>
                <w:bCs/>
              </w:rPr>
              <w:fldChar w:fldCharType="end"/>
            </w:r>
          </w:p>
          <w:p w14:paraId="33442CDE" w14:textId="77777777" w:rsidR="0046358E" w:rsidRPr="00C55CC5" w:rsidRDefault="0046358E" w:rsidP="0046358E">
            <w:pPr>
              <w:spacing w:before="120" w:after="120"/>
              <w:jc w:val="both"/>
              <w:rPr>
                <w:b/>
                <w:bCs/>
              </w:rPr>
            </w:pPr>
            <w:r w:rsidRPr="00C55CC5">
              <w:rPr>
                <w:b/>
                <w:bCs/>
              </w:rPr>
              <w:fldChar w:fldCharType="begin"/>
            </w:r>
            <w:r w:rsidRPr="00C55CC5">
              <w:rPr>
                <w:b/>
                <w:bCs/>
              </w:rPr>
              <w:instrText xml:space="preserve"> REF _Ref179219054 \h  \* MERGEFORMAT </w:instrText>
            </w:r>
            <w:r w:rsidRPr="00C55CC5">
              <w:rPr>
                <w:b/>
                <w:bCs/>
              </w:rPr>
            </w:r>
            <w:r w:rsidRPr="00C55CC5">
              <w:rPr>
                <w:b/>
                <w:bCs/>
              </w:rPr>
              <w:fldChar w:fldCharType="separate"/>
            </w:r>
            <w:r w:rsidRPr="00C55CC5">
              <w:rPr>
                <w:b/>
                <w:bCs/>
              </w:rPr>
              <w:t xml:space="preserve">Proposal </w:t>
            </w:r>
            <w:r w:rsidRPr="00C55CC5">
              <w:rPr>
                <w:b/>
                <w:bCs/>
                <w:noProof/>
              </w:rPr>
              <w:t>2</w:t>
            </w:r>
            <w:r w:rsidRPr="00C55CC5">
              <w:rPr>
                <w:b/>
                <w:bCs/>
              </w:rPr>
              <w:t>: minimum requirement upon SSB periodicity adaptation is needed:</w:t>
            </w:r>
            <w:r w:rsidRPr="00C55CC5">
              <w:rPr>
                <w:b/>
                <w:bCs/>
              </w:rPr>
              <w:fldChar w:fldCharType="end"/>
            </w:r>
          </w:p>
          <w:p w14:paraId="597A0488" w14:textId="77777777" w:rsidR="0046358E" w:rsidRPr="00C55CC5" w:rsidRDefault="0046358E" w:rsidP="0046358E">
            <w:pPr>
              <w:pStyle w:val="ListParagraph"/>
              <w:numPr>
                <w:ilvl w:val="0"/>
                <w:numId w:val="34"/>
              </w:numPr>
              <w:ind w:firstLineChars="0"/>
              <w:contextualSpacing/>
              <w:rPr>
                <w:b/>
                <w:bCs/>
              </w:rPr>
            </w:pPr>
            <w:r w:rsidRPr="00C55CC5">
              <w:rPr>
                <w:b/>
                <w:bCs/>
              </w:rPr>
              <w:t>When SSB periodicity changes upon SSB periodicity adaptation, the cell identification, measurement period and L1 requirements apply based on the longer delay before or after the adaptation.</w:t>
            </w:r>
          </w:p>
          <w:p w14:paraId="22CB46C3" w14:textId="77777777" w:rsidR="006D685A" w:rsidRPr="00C55CC5" w:rsidRDefault="006D685A" w:rsidP="006D685A">
            <w:pPr>
              <w:spacing w:beforeLines="50" w:before="120"/>
              <w:rPr>
                <w:b/>
                <w:bCs/>
                <w:sz w:val="18"/>
              </w:rPr>
            </w:pPr>
          </w:p>
        </w:tc>
      </w:tr>
      <w:tr w:rsidR="006D685A" w:rsidRPr="000318AB" w14:paraId="4918935A" w14:textId="77777777">
        <w:trPr>
          <w:trHeight w:val="468"/>
        </w:trPr>
        <w:tc>
          <w:tcPr>
            <w:tcW w:w="1255" w:type="dxa"/>
          </w:tcPr>
          <w:p w14:paraId="55BCAC62" w14:textId="59D6F70D" w:rsidR="006D685A" w:rsidRPr="000318AB" w:rsidRDefault="00F10BA0" w:rsidP="006D685A">
            <w:hyperlink r:id="rId15" w:history="1">
              <w:r w:rsidR="006D685A">
                <w:rPr>
                  <w:rStyle w:val="Hyperlink"/>
                  <w:rFonts w:ascii="Arial" w:hAnsi="Arial" w:cs="Arial"/>
                  <w:b/>
                  <w:bCs/>
                  <w:sz w:val="16"/>
                  <w:szCs w:val="16"/>
                </w:rPr>
                <w:t>R4-2415538</w:t>
              </w:r>
            </w:hyperlink>
          </w:p>
        </w:tc>
        <w:tc>
          <w:tcPr>
            <w:tcW w:w="1440" w:type="dxa"/>
          </w:tcPr>
          <w:p w14:paraId="422E0DD5" w14:textId="18F260C5" w:rsidR="006D685A" w:rsidRPr="00453C68" w:rsidRDefault="006D685A" w:rsidP="006D685A">
            <w:r>
              <w:rPr>
                <w:rFonts w:ascii="Arial" w:hAnsi="Arial" w:cs="Arial"/>
                <w:sz w:val="16"/>
                <w:szCs w:val="16"/>
              </w:rPr>
              <w:t>vivo</w:t>
            </w:r>
          </w:p>
        </w:tc>
        <w:tc>
          <w:tcPr>
            <w:tcW w:w="6936" w:type="dxa"/>
          </w:tcPr>
          <w:p w14:paraId="3FD12449" w14:textId="77777777" w:rsidR="0046358E" w:rsidRPr="00C55CC5" w:rsidRDefault="0046358E" w:rsidP="0046358E">
            <w:pPr>
              <w:overflowPunct/>
              <w:autoSpaceDE/>
              <w:autoSpaceDN/>
              <w:adjustRightInd/>
              <w:jc w:val="both"/>
              <w:textAlignment w:val="auto"/>
              <w:rPr>
                <w:rFonts w:eastAsiaTheme="minorEastAsia"/>
                <w:b/>
                <w:lang w:eastAsia="zh-CN"/>
              </w:rPr>
            </w:pPr>
            <w:r w:rsidRPr="00C55CC5">
              <w:rPr>
                <w:rFonts w:eastAsia="宋体"/>
                <w:b/>
                <w:lang w:eastAsia="zh-CN"/>
              </w:rPr>
              <w:t xml:space="preserve">Proposal </w:t>
            </w:r>
            <w:proofErr w:type="gramStart"/>
            <w:r w:rsidRPr="00C55CC5">
              <w:rPr>
                <w:rFonts w:eastAsia="宋体"/>
                <w:b/>
                <w:lang w:eastAsia="zh-CN"/>
              </w:rPr>
              <w:t>1  RAN</w:t>
            </w:r>
            <w:proofErr w:type="gramEnd"/>
            <w:r w:rsidRPr="00C55CC5">
              <w:rPr>
                <w:rFonts w:eastAsia="宋体"/>
                <w:b/>
                <w:lang w:eastAsia="zh-CN"/>
              </w:rPr>
              <w:t>4 may start to discuss RRM requirement impacts based on adaptation of SSB burst periodicity using one or more SSB burst periodicity value(s)</w:t>
            </w:r>
            <w:r w:rsidRPr="00C55CC5">
              <w:rPr>
                <w:b/>
                <w:lang w:eastAsia="zh-CN"/>
              </w:rPr>
              <w:t>. RAN4 may further discuss RRM requirement impacts after adaptation based on two SSB configurations is supported in RAN1.</w:t>
            </w:r>
          </w:p>
          <w:p w14:paraId="5569E04E" w14:textId="77777777" w:rsidR="0046358E" w:rsidRPr="00C55CC5" w:rsidRDefault="0046358E" w:rsidP="0046358E">
            <w:pPr>
              <w:overflowPunct/>
              <w:autoSpaceDE/>
              <w:autoSpaceDN/>
              <w:adjustRightInd/>
              <w:jc w:val="both"/>
              <w:textAlignment w:val="auto"/>
              <w:rPr>
                <w:rFonts w:eastAsia="宋体"/>
                <w:b/>
                <w:lang w:eastAsia="zh-CN"/>
              </w:rPr>
            </w:pPr>
            <w:r w:rsidRPr="00C55CC5">
              <w:rPr>
                <w:rFonts w:eastAsia="宋体"/>
                <w:b/>
                <w:lang w:eastAsia="zh-CN"/>
              </w:rPr>
              <w:t xml:space="preserve">Proposal </w:t>
            </w:r>
            <w:proofErr w:type="gramStart"/>
            <w:r w:rsidRPr="00C55CC5">
              <w:rPr>
                <w:rFonts w:eastAsia="宋体"/>
                <w:b/>
                <w:lang w:eastAsia="zh-CN"/>
              </w:rPr>
              <w:t>2  RAN</w:t>
            </w:r>
            <w:proofErr w:type="gramEnd"/>
            <w:r w:rsidRPr="00C55CC5">
              <w:rPr>
                <w:rFonts w:eastAsia="宋体"/>
                <w:b/>
                <w:lang w:eastAsia="zh-CN"/>
              </w:rPr>
              <w:t>4 prioritize the following RRM requirement impacts due to SSB adaptation on SCell.</w:t>
            </w:r>
          </w:p>
          <w:p w14:paraId="59CEFDBB" w14:textId="77777777" w:rsidR="0046358E" w:rsidRPr="00C55CC5" w:rsidRDefault="0046358E" w:rsidP="0046358E">
            <w:pPr>
              <w:pStyle w:val="ListParagraph"/>
              <w:numPr>
                <w:ilvl w:val="0"/>
                <w:numId w:val="36"/>
              </w:numPr>
              <w:overflowPunct/>
              <w:autoSpaceDE/>
              <w:autoSpaceDN/>
              <w:adjustRightInd/>
              <w:ind w:firstLineChars="0"/>
              <w:contextualSpacing/>
              <w:jc w:val="both"/>
              <w:textAlignment w:val="auto"/>
              <w:rPr>
                <w:b/>
                <w:lang w:eastAsia="zh-CN"/>
              </w:rPr>
            </w:pPr>
            <w:r w:rsidRPr="00C55CC5">
              <w:rPr>
                <w:b/>
                <w:lang w:eastAsia="zh-CN"/>
              </w:rPr>
              <w:t>L3 measurements, including cell identification and measurements</w:t>
            </w:r>
          </w:p>
          <w:p w14:paraId="74E8D043" w14:textId="77777777" w:rsidR="0046358E" w:rsidRPr="00C55CC5" w:rsidRDefault="0046358E" w:rsidP="0046358E">
            <w:pPr>
              <w:pStyle w:val="ListParagraph"/>
              <w:numPr>
                <w:ilvl w:val="0"/>
                <w:numId w:val="36"/>
              </w:numPr>
              <w:overflowPunct/>
              <w:autoSpaceDE/>
              <w:autoSpaceDN/>
              <w:adjustRightInd/>
              <w:ind w:firstLineChars="0"/>
              <w:contextualSpacing/>
              <w:jc w:val="both"/>
              <w:textAlignment w:val="auto"/>
              <w:rPr>
                <w:b/>
                <w:lang w:eastAsia="zh-CN"/>
              </w:rPr>
            </w:pPr>
            <w:r w:rsidRPr="00C55CC5">
              <w:rPr>
                <w:b/>
                <w:lang w:eastAsia="zh-CN"/>
              </w:rPr>
              <w:t>L1-RSRP/L1-SINR measurements</w:t>
            </w:r>
          </w:p>
          <w:p w14:paraId="228A98AC" w14:textId="77777777" w:rsidR="0046358E" w:rsidRPr="00C55CC5" w:rsidRDefault="0046358E" w:rsidP="0046358E">
            <w:pPr>
              <w:pStyle w:val="ListParagraph"/>
              <w:numPr>
                <w:ilvl w:val="0"/>
                <w:numId w:val="36"/>
              </w:numPr>
              <w:overflowPunct/>
              <w:autoSpaceDE/>
              <w:autoSpaceDN/>
              <w:adjustRightInd/>
              <w:ind w:firstLineChars="0"/>
              <w:contextualSpacing/>
              <w:jc w:val="both"/>
              <w:textAlignment w:val="auto"/>
              <w:rPr>
                <w:b/>
                <w:lang w:eastAsia="zh-CN"/>
              </w:rPr>
            </w:pPr>
            <w:r w:rsidRPr="00C55CC5">
              <w:rPr>
                <w:b/>
                <w:lang w:eastAsia="zh-CN"/>
              </w:rPr>
              <w:t>BFD</w:t>
            </w:r>
          </w:p>
          <w:p w14:paraId="3A0FBB8D" w14:textId="77777777" w:rsidR="0046358E" w:rsidRPr="00C55CC5" w:rsidRDefault="0046358E" w:rsidP="0046358E">
            <w:pPr>
              <w:overflowPunct/>
              <w:autoSpaceDE/>
              <w:autoSpaceDN/>
              <w:adjustRightInd/>
              <w:jc w:val="both"/>
              <w:textAlignment w:val="auto"/>
              <w:rPr>
                <w:rFonts w:eastAsia="宋体"/>
                <w:b/>
                <w:lang w:eastAsia="zh-CN"/>
              </w:rPr>
            </w:pPr>
            <w:r w:rsidRPr="00C55CC5">
              <w:rPr>
                <w:rFonts w:eastAsia="宋体"/>
                <w:b/>
                <w:lang w:eastAsia="zh-CN"/>
              </w:rPr>
              <w:lastRenderedPageBreak/>
              <w:t xml:space="preserve">Proposal </w:t>
            </w:r>
            <w:proofErr w:type="gramStart"/>
            <w:r w:rsidRPr="00C55CC5">
              <w:rPr>
                <w:rFonts w:eastAsia="宋体"/>
                <w:b/>
                <w:lang w:eastAsia="zh-CN"/>
              </w:rPr>
              <w:t>3  For</w:t>
            </w:r>
            <w:proofErr w:type="gramEnd"/>
            <w:r w:rsidRPr="00C55CC5">
              <w:rPr>
                <w:rFonts w:eastAsia="宋体"/>
                <w:b/>
                <w:lang w:eastAsia="zh-CN"/>
              </w:rPr>
              <w:t xml:space="preserve"> SSB periodicity adaptation, RAN4 further check whether existing transition period requirements for L3 measurement can be re-used for BFD and L1/L3 measurements.</w:t>
            </w:r>
          </w:p>
          <w:p w14:paraId="7BD5833C" w14:textId="79CBA9BC" w:rsidR="006D685A" w:rsidRPr="00C55CC5" w:rsidRDefault="006D685A" w:rsidP="006D685A">
            <w:pPr>
              <w:spacing w:before="120" w:after="120"/>
              <w:rPr>
                <w:b/>
                <w:bCs/>
                <w:sz w:val="18"/>
              </w:rPr>
            </w:pPr>
          </w:p>
        </w:tc>
      </w:tr>
      <w:tr w:rsidR="006D685A" w:rsidRPr="000318AB" w14:paraId="2F5217C1" w14:textId="77777777">
        <w:trPr>
          <w:trHeight w:val="468"/>
        </w:trPr>
        <w:tc>
          <w:tcPr>
            <w:tcW w:w="1255" w:type="dxa"/>
          </w:tcPr>
          <w:p w14:paraId="4ED9B597" w14:textId="2A51E0F3" w:rsidR="006D685A" w:rsidRPr="000318AB" w:rsidRDefault="00F10BA0" w:rsidP="006D685A">
            <w:hyperlink r:id="rId16" w:history="1">
              <w:r w:rsidR="006D685A">
                <w:rPr>
                  <w:rStyle w:val="Hyperlink"/>
                  <w:rFonts w:ascii="Arial" w:hAnsi="Arial" w:cs="Arial"/>
                  <w:b/>
                  <w:bCs/>
                  <w:sz w:val="16"/>
                  <w:szCs w:val="16"/>
                </w:rPr>
                <w:t>R4-2415700</w:t>
              </w:r>
            </w:hyperlink>
          </w:p>
        </w:tc>
        <w:tc>
          <w:tcPr>
            <w:tcW w:w="1440" w:type="dxa"/>
          </w:tcPr>
          <w:p w14:paraId="11185027" w14:textId="694FBB65" w:rsidR="006D685A" w:rsidRPr="00453C68" w:rsidRDefault="006D685A" w:rsidP="006D685A">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6936" w:type="dxa"/>
          </w:tcPr>
          <w:p w14:paraId="5CF7915C" w14:textId="77777777" w:rsidR="0046358E" w:rsidRPr="00C55CC5" w:rsidRDefault="0046358E" w:rsidP="0046358E">
            <w:pPr>
              <w:pStyle w:val="BodyText"/>
              <w:rPr>
                <w:b/>
                <w:bCs/>
                <w:lang w:val="en-US" w:eastAsia="zh-CN"/>
              </w:rPr>
            </w:pPr>
            <w:r w:rsidRPr="00C55CC5">
              <w:rPr>
                <w:b/>
                <w:bCs/>
                <w:lang w:val="en-US" w:eastAsia="zh-CN"/>
              </w:rPr>
              <w:t xml:space="preserve">Proposal 1: In time domain, the adaptation of NCD-SSB not on sync raster for </w:t>
            </w:r>
            <w:proofErr w:type="spellStart"/>
            <w:r w:rsidRPr="00C55CC5">
              <w:rPr>
                <w:b/>
                <w:bCs/>
                <w:lang w:val="en-US" w:eastAsia="zh-CN"/>
              </w:rPr>
              <w:t>PCell</w:t>
            </w:r>
            <w:proofErr w:type="spellEnd"/>
            <w:r w:rsidRPr="00C55CC5">
              <w:rPr>
                <w:b/>
                <w:bCs/>
                <w:lang w:val="en-US" w:eastAsia="zh-CN"/>
              </w:rPr>
              <w:t xml:space="preserve"> and SCell could be supported.</w:t>
            </w:r>
          </w:p>
          <w:p w14:paraId="209069BD" w14:textId="77777777" w:rsidR="0046358E" w:rsidRPr="00C55CC5" w:rsidRDefault="0046358E" w:rsidP="0046358E">
            <w:pPr>
              <w:pStyle w:val="BodyText"/>
              <w:rPr>
                <w:b/>
                <w:bCs/>
                <w:lang w:val="en-US" w:eastAsia="zh-CN"/>
              </w:rPr>
            </w:pPr>
            <w:r w:rsidRPr="00C55CC5">
              <w:rPr>
                <w:b/>
                <w:bCs/>
                <w:lang w:val="en-US" w:eastAsia="zh-CN"/>
              </w:rPr>
              <w:t>Proposal 2: The impact caused by the SSB adaptation in time domain is to identify the relevant L1/L3 measurement requirements based on the adapted SSB periodicity. Larger periodicity could be allowed to achieve NW power saving gain.</w:t>
            </w:r>
          </w:p>
          <w:p w14:paraId="2AE50734" w14:textId="77777777" w:rsidR="006D685A" w:rsidRPr="00C55CC5" w:rsidRDefault="006D685A" w:rsidP="006D685A">
            <w:pPr>
              <w:overflowPunct/>
              <w:autoSpaceDE/>
              <w:autoSpaceDN/>
              <w:adjustRightInd/>
              <w:textAlignment w:val="auto"/>
              <w:rPr>
                <w:rFonts w:eastAsia="?? ??"/>
                <w:b/>
                <w:bCs/>
                <w:sz w:val="18"/>
                <w:lang w:val="en-US"/>
              </w:rPr>
            </w:pPr>
          </w:p>
        </w:tc>
      </w:tr>
      <w:tr w:rsidR="006D685A" w:rsidRPr="000318AB" w14:paraId="67772D28" w14:textId="77777777">
        <w:trPr>
          <w:trHeight w:val="468"/>
        </w:trPr>
        <w:tc>
          <w:tcPr>
            <w:tcW w:w="1255" w:type="dxa"/>
          </w:tcPr>
          <w:p w14:paraId="7B6613FD" w14:textId="16CF3A8F" w:rsidR="006D685A" w:rsidRPr="000318AB" w:rsidRDefault="00F10BA0" w:rsidP="006D685A">
            <w:hyperlink r:id="rId17" w:history="1">
              <w:r w:rsidR="006D685A">
                <w:rPr>
                  <w:rStyle w:val="Hyperlink"/>
                  <w:rFonts w:ascii="Arial" w:hAnsi="Arial" w:cs="Arial"/>
                  <w:b/>
                  <w:bCs/>
                  <w:sz w:val="16"/>
                  <w:szCs w:val="16"/>
                </w:rPr>
                <w:t>R4-2415737</w:t>
              </w:r>
            </w:hyperlink>
          </w:p>
        </w:tc>
        <w:tc>
          <w:tcPr>
            <w:tcW w:w="1440" w:type="dxa"/>
          </w:tcPr>
          <w:p w14:paraId="1619B8B0" w14:textId="2DB5AE12" w:rsidR="006D685A" w:rsidRPr="00453C68" w:rsidRDefault="006D685A" w:rsidP="006D685A">
            <w:r>
              <w:rPr>
                <w:rFonts w:ascii="Arial" w:hAnsi="Arial" w:cs="Arial"/>
                <w:sz w:val="16"/>
                <w:szCs w:val="16"/>
              </w:rPr>
              <w:t>China Telecom</w:t>
            </w:r>
          </w:p>
        </w:tc>
        <w:tc>
          <w:tcPr>
            <w:tcW w:w="6936" w:type="dxa"/>
          </w:tcPr>
          <w:p w14:paraId="1954E9A8" w14:textId="77777777" w:rsidR="00BD47A5" w:rsidRPr="00C55CC5" w:rsidRDefault="00BD47A5" w:rsidP="00BD47A5">
            <w:pPr>
              <w:spacing w:after="120"/>
              <w:rPr>
                <w:rFonts w:eastAsiaTheme="minorEastAsia"/>
                <w:b/>
                <w:sz w:val="22"/>
                <w:szCs w:val="22"/>
                <w:lang w:val="x-none"/>
              </w:rPr>
            </w:pPr>
            <w:r w:rsidRPr="00C55CC5">
              <w:rPr>
                <w:rFonts w:eastAsiaTheme="minorEastAsia"/>
                <w:b/>
                <w:sz w:val="22"/>
                <w:szCs w:val="22"/>
                <w:lang w:val="x-none"/>
              </w:rPr>
              <w:t>Proposal 1: It’s proposed to apply legacy transition period requirements for L1 measurement/ L3 measurement to SSB periodicity adaptation.</w:t>
            </w:r>
          </w:p>
          <w:p w14:paraId="69949012" w14:textId="77777777" w:rsidR="00BD47A5" w:rsidRPr="00C55CC5" w:rsidRDefault="00BD47A5" w:rsidP="00BD47A5">
            <w:pPr>
              <w:spacing w:after="120"/>
              <w:rPr>
                <w:rFonts w:eastAsiaTheme="minorEastAsia"/>
                <w:b/>
                <w:sz w:val="22"/>
                <w:szCs w:val="22"/>
                <w:lang w:val="x-none"/>
              </w:rPr>
            </w:pPr>
            <w:r w:rsidRPr="00C55CC5">
              <w:rPr>
                <w:rFonts w:eastAsiaTheme="minorEastAsia"/>
                <w:b/>
                <w:sz w:val="22"/>
                <w:szCs w:val="22"/>
                <w:lang w:val="x-none"/>
              </w:rPr>
              <w:t>Proposal 2: For other issues, it’s proposed to start the discussion after RAN4 has sufficient information from RAN1.</w:t>
            </w:r>
          </w:p>
          <w:p w14:paraId="73CF0170" w14:textId="63C9DB45" w:rsidR="006D685A" w:rsidRPr="00C55CC5" w:rsidRDefault="006D685A" w:rsidP="006D685A">
            <w:pPr>
              <w:spacing w:before="120" w:after="120"/>
              <w:rPr>
                <w:b/>
                <w:bCs/>
                <w:sz w:val="18"/>
                <w:lang w:val="x-none"/>
              </w:rPr>
            </w:pPr>
          </w:p>
        </w:tc>
      </w:tr>
      <w:tr w:rsidR="006D685A" w:rsidRPr="000318AB" w14:paraId="02582AA7" w14:textId="77777777">
        <w:trPr>
          <w:trHeight w:val="468"/>
        </w:trPr>
        <w:tc>
          <w:tcPr>
            <w:tcW w:w="1255" w:type="dxa"/>
          </w:tcPr>
          <w:p w14:paraId="620C40F4" w14:textId="355F9DB7" w:rsidR="006D685A" w:rsidRPr="000318AB" w:rsidRDefault="00F10BA0" w:rsidP="006D685A">
            <w:hyperlink r:id="rId18" w:history="1">
              <w:r w:rsidR="006D685A">
                <w:rPr>
                  <w:rStyle w:val="Hyperlink"/>
                  <w:rFonts w:ascii="Arial" w:hAnsi="Arial" w:cs="Arial"/>
                  <w:b/>
                  <w:bCs/>
                  <w:sz w:val="16"/>
                  <w:szCs w:val="16"/>
                </w:rPr>
                <w:t>R4-2415833</w:t>
              </w:r>
            </w:hyperlink>
          </w:p>
        </w:tc>
        <w:tc>
          <w:tcPr>
            <w:tcW w:w="1440" w:type="dxa"/>
          </w:tcPr>
          <w:p w14:paraId="0B24C04A" w14:textId="13ADCB8C" w:rsidR="006D685A" w:rsidRPr="00453C68" w:rsidRDefault="006D685A" w:rsidP="006D685A">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36" w:type="dxa"/>
          </w:tcPr>
          <w:p w14:paraId="66C0B49E" w14:textId="77777777" w:rsidR="00BD47A5" w:rsidRPr="00C55CC5" w:rsidRDefault="00BD47A5" w:rsidP="00BD47A5">
            <w:pPr>
              <w:jc w:val="both"/>
              <w:rPr>
                <w:b/>
                <w:lang w:eastAsia="zh-CN"/>
              </w:rPr>
            </w:pPr>
            <w:r w:rsidRPr="00C55CC5">
              <w:rPr>
                <w:b/>
                <w:lang w:eastAsia="zh-CN"/>
              </w:rPr>
              <w:t>Observation 1: There is no significant RRM requirements impacts for PRACH/Paging adaptation.</w:t>
            </w:r>
          </w:p>
          <w:p w14:paraId="09DE0C36" w14:textId="77777777" w:rsidR="00BD47A5" w:rsidRPr="00C55CC5" w:rsidRDefault="00BD47A5" w:rsidP="00BD47A5">
            <w:pPr>
              <w:rPr>
                <w:b/>
                <w:lang w:eastAsia="zh-CN"/>
              </w:rPr>
            </w:pPr>
            <w:r w:rsidRPr="00C55CC5">
              <w:rPr>
                <w:b/>
                <w:lang w:eastAsia="zh-CN"/>
              </w:rPr>
              <w:t>Observation 2: Based on RAN1 agreements so far, it could be observed that:</w:t>
            </w:r>
          </w:p>
          <w:p w14:paraId="26871BEE" w14:textId="77777777" w:rsidR="00BD47A5" w:rsidRPr="00C55CC5" w:rsidRDefault="00BD47A5" w:rsidP="00BD47A5">
            <w:pPr>
              <w:pStyle w:val="ListParagraph"/>
              <w:numPr>
                <w:ilvl w:val="0"/>
                <w:numId w:val="37"/>
              </w:numPr>
              <w:overflowPunct/>
              <w:autoSpaceDE/>
              <w:autoSpaceDN/>
              <w:adjustRightInd/>
              <w:ind w:firstLineChars="0"/>
              <w:textAlignment w:val="auto"/>
              <w:rPr>
                <w:b/>
                <w:lang w:eastAsia="zh-CN"/>
              </w:rPr>
            </w:pPr>
            <w:r w:rsidRPr="00C55CC5">
              <w:rPr>
                <w:b/>
                <w:lang w:eastAsia="zh-CN"/>
              </w:rPr>
              <w:t>At least adaptation of SSB periodicity is supported.</w:t>
            </w:r>
          </w:p>
          <w:p w14:paraId="284748A9" w14:textId="77777777" w:rsidR="00BD47A5" w:rsidRPr="00C55CC5" w:rsidRDefault="00BD47A5" w:rsidP="00BD47A5">
            <w:pPr>
              <w:pStyle w:val="ListParagraph"/>
              <w:numPr>
                <w:ilvl w:val="0"/>
                <w:numId w:val="37"/>
              </w:numPr>
              <w:overflowPunct/>
              <w:autoSpaceDE/>
              <w:autoSpaceDN/>
              <w:adjustRightInd/>
              <w:ind w:firstLineChars="0"/>
              <w:textAlignment w:val="auto"/>
              <w:rPr>
                <w:b/>
                <w:lang w:eastAsia="zh-CN"/>
              </w:rPr>
            </w:pPr>
            <w:r w:rsidRPr="00C55CC5">
              <w:rPr>
                <w:b/>
                <w:lang w:eastAsia="zh-CN"/>
              </w:rPr>
              <w:t xml:space="preserve">For Rel-19 NES-capable UE’s </w:t>
            </w:r>
            <w:proofErr w:type="spellStart"/>
            <w:r w:rsidRPr="00C55CC5">
              <w:rPr>
                <w:b/>
                <w:lang w:eastAsia="zh-CN"/>
              </w:rPr>
              <w:t>PCell</w:t>
            </w:r>
            <w:proofErr w:type="spellEnd"/>
            <w:r w:rsidRPr="00C55CC5">
              <w:rPr>
                <w:b/>
                <w:lang w:eastAsia="zh-CN"/>
              </w:rPr>
              <w:t xml:space="preserve"> (Connected mode), adaptation of CD-SSB on sync raster is not supported.</w:t>
            </w:r>
          </w:p>
          <w:p w14:paraId="51BB5502" w14:textId="77777777" w:rsidR="00BD47A5" w:rsidRPr="00C55CC5" w:rsidRDefault="00BD47A5" w:rsidP="00BD47A5">
            <w:pPr>
              <w:pStyle w:val="ListParagraph"/>
              <w:numPr>
                <w:ilvl w:val="0"/>
                <w:numId w:val="37"/>
              </w:numPr>
              <w:overflowPunct/>
              <w:autoSpaceDE/>
              <w:autoSpaceDN/>
              <w:adjustRightInd/>
              <w:ind w:firstLineChars="0"/>
              <w:textAlignment w:val="auto"/>
              <w:rPr>
                <w:b/>
              </w:rPr>
            </w:pPr>
            <w:r w:rsidRPr="00C55CC5">
              <w:rPr>
                <w:b/>
              </w:rPr>
              <w:t>For Rel-19 NES-capable UE’s SCell, followings are supported:</w:t>
            </w:r>
          </w:p>
          <w:p w14:paraId="1AB910DC" w14:textId="77777777" w:rsidR="00BD47A5" w:rsidRPr="00C55CC5" w:rsidRDefault="00BD47A5" w:rsidP="00BD47A5">
            <w:pPr>
              <w:pStyle w:val="ListParagraph"/>
              <w:numPr>
                <w:ilvl w:val="1"/>
                <w:numId w:val="37"/>
              </w:numPr>
              <w:overflowPunct/>
              <w:autoSpaceDE/>
              <w:autoSpaceDN/>
              <w:adjustRightInd/>
              <w:ind w:firstLineChars="0"/>
              <w:textAlignment w:val="auto"/>
              <w:rPr>
                <w:b/>
              </w:rPr>
            </w:pPr>
            <w:r w:rsidRPr="00C55CC5">
              <w:rPr>
                <w:b/>
              </w:rPr>
              <w:t>NCD SSB on sync raster</w:t>
            </w:r>
          </w:p>
          <w:p w14:paraId="48C88750" w14:textId="77777777" w:rsidR="00BD47A5" w:rsidRPr="00C55CC5" w:rsidRDefault="00BD47A5" w:rsidP="00BD47A5">
            <w:pPr>
              <w:pStyle w:val="ListParagraph"/>
              <w:numPr>
                <w:ilvl w:val="1"/>
                <w:numId w:val="37"/>
              </w:numPr>
              <w:overflowPunct/>
              <w:autoSpaceDE/>
              <w:autoSpaceDN/>
              <w:adjustRightInd/>
              <w:ind w:firstLineChars="0"/>
              <w:textAlignment w:val="auto"/>
              <w:rPr>
                <w:b/>
                <w:lang w:eastAsia="zh-CN"/>
              </w:rPr>
            </w:pPr>
            <w:r w:rsidRPr="00C55CC5">
              <w:rPr>
                <w:b/>
                <w:lang w:eastAsia="zh-CN"/>
              </w:rPr>
              <w:t>NCD SSB off sync raster</w:t>
            </w:r>
          </w:p>
          <w:p w14:paraId="4FFBD52A" w14:textId="77777777" w:rsidR="00BD47A5" w:rsidRPr="00C55CC5" w:rsidRDefault="00BD47A5" w:rsidP="00BD47A5">
            <w:pPr>
              <w:jc w:val="both"/>
              <w:rPr>
                <w:b/>
                <w:lang w:eastAsia="zh-CN"/>
              </w:rPr>
            </w:pPr>
            <w:r w:rsidRPr="00C55CC5">
              <w:rPr>
                <w:b/>
                <w:lang w:eastAsia="zh-CN"/>
              </w:rPr>
              <w:t>Proposal 1: After SSB adaptation, for SSB based measurement based on SSB periodicity, UE shall perform measurement based on “new SSB configurations” (e.g. new SSB periodicity)</w:t>
            </w:r>
          </w:p>
          <w:p w14:paraId="0B2D8294" w14:textId="77777777" w:rsidR="00BD47A5" w:rsidRPr="00C55CC5" w:rsidRDefault="00BD47A5" w:rsidP="00BD47A5">
            <w:pPr>
              <w:jc w:val="both"/>
              <w:rPr>
                <w:b/>
                <w:lang w:eastAsia="zh-CN"/>
              </w:rPr>
            </w:pPr>
            <w:r w:rsidRPr="00C55CC5">
              <w:rPr>
                <w:b/>
                <w:lang w:eastAsia="zh-CN"/>
              </w:rPr>
              <w:t>Proposal 2: After SSB adaptation, for SSB based measurement based on SMTC:</w:t>
            </w:r>
          </w:p>
          <w:p w14:paraId="6BF724D4" w14:textId="77777777" w:rsidR="00BD47A5" w:rsidRPr="00C55CC5" w:rsidRDefault="00BD47A5" w:rsidP="00BD47A5">
            <w:pPr>
              <w:pStyle w:val="ListParagraph"/>
              <w:numPr>
                <w:ilvl w:val="0"/>
                <w:numId w:val="38"/>
              </w:numPr>
              <w:overflowPunct/>
              <w:autoSpaceDE/>
              <w:autoSpaceDN/>
              <w:adjustRightInd/>
              <w:ind w:firstLineChars="0"/>
              <w:jc w:val="both"/>
              <w:textAlignment w:val="auto"/>
              <w:rPr>
                <w:b/>
                <w:lang w:eastAsia="zh-CN"/>
              </w:rPr>
            </w:pPr>
            <w:r w:rsidRPr="00C55CC5">
              <w:rPr>
                <w:b/>
                <w:lang w:eastAsia="zh-CN"/>
              </w:rPr>
              <w:t>For L3 measurement in clause 9, UE is still expected to perform measurement based on configured SMTC.</w:t>
            </w:r>
          </w:p>
          <w:p w14:paraId="034CDAA5" w14:textId="77777777" w:rsidR="00BD47A5" w:rsidRPr="00C55CC5" w:rsidRDefault="00BD47A5" w:rsidP="00BD47A5">
            <w:pPr>
              <w:pStyle w:val="ListParagraph"/>
              <w:numPr>
                <w:ilvl w:val="0"/>
                <w:numId w:val="38"/>
              </w:numPr>
              <w:overflowPunct/>
              <w:autoSpaceDE/>
              <w:autoSpaceDN/>
              <w:adjustRightInd/>
              <w:ind w:firstLineChars="0"/>
              <w:jc w:val="both"/>
              <w:textAlignment w:val="auto"/>
              <w:rPr>
                <w:b/>
                <w:lang w:eastAsia="zh-CN"/>
              </w:rPr>
            </w:pPr>
            <w:r w:rsidRPr="00C55CC5">
              <w:rPr>
                <w:b/>
                <w:lang w:eastAsia="zh-CN"/>
              </w:rPr>
              <w:t>For L1 and L3 measurement during SCell activation, UE shall perform SCell activation based on “new SSB configurations” (e.g. new SSB periodicity).</w:t>
            </w:r>
          </w:p>
          <w:p w14:paraId="366CA8B6" w14:textId="77777777" w:rsidR="00BD47A5" w:rsidRPr="00C55CC5" w:rsidRDefault="00BD47A5" w:rsidP="00BD47A5">
            <w:pPr>
              <w:jc w:val="both"/>
              <w:rPr>
                <w:b/>
                <w:lang w:eastAsia="zh-CN"/>
              </w:rPr>
            </w:pPr>
            <w:r w:rsidRPr="00C55CC5">
              <w:rPr>
                <w:b/>
                <w:lang w:eastAsia="zh-CN"/>
              </w:rPr>
              <w:t xml:space="preserve">Proposal 3: RAN4 to discuss whether and how to define requirements when SSB adaption happens during RRM procedures. </w:t>
            </w:r>
          </w:p>
          <w:p w14:paraId="178FCA7F" w14:textId="4C3B5FCE" w:rsidR="006D685A" w:rsidRPr="00C55CC5" w:rsidRDefault="006D685A" w:rsidP="006D685A">
            <w:pPr>
              <w:jc w:val="both"/>
              <w:rPr>
                <w:b/>
                <w:bCs/>
                <w:sz w:val="18"/>
              </w:rPr>
            </w:pPr>
          </w:p>
        </w:tc>
      </w:tr>
      <w:tr w:rsidR="006D685A" w:rsidRPr="000318AB" w14:paraId="7D44B2AF" w14:textId="77777777">
        <w:trPr>
          <w:trHeight w:val="468"/>
        </w:trPr>
        <w:tc>
          <w:tcPr>
            <w:tcW w:w="1255" w:type="dxa"/>
          </w:tcPr>
          <w:p w14:paraId="0B690B35" w14:textId="16787EB0" w:rsidR="006D685A" w:rsidRPr="000318AB" w:rsidRDefault="00F10BA0" w:rsidP="006D685A">
            <w:hyperlink r:id="rId19" w:history="1">
              <w:r w:rsidR="006D685A">
                <w:rPr>
                  <w:rStyle w:val="Hyperlink"/>
                  <w:rFonts w:ascii="Arial" w:hAnsi="Arial" w:cs="Arial"/>
                  <w:b/>
                  <w:bCs/>
                  <w:sz w:val="16"/>
                  <w:szCs w:val="16"/>
                </w:rPr>
                <w:t>R4-2415955</w:t>
              </w:r>
            </w:hyperlink>
          </w:p>
        </w:tc>
        <w:tc>
          <w:tcPr>
            <w:tcW w:w="1440" w:type="dxa"/>
          </w:tcPr>
          <w:p w14:paraId="57DFAF1F" w14:textId="2C43FC03" w:rsidR="006D685A" w:rsidRPr="00453C68" w:rsidRDefault="006D685A" w:rsidP="006D685A">
            <w:r>
              <w:rPr>
                <w:rFonts w:ascii="Arial" w:hAnsi="Arial" w:cs="Arial"/>
                <w:sz w:val="16"/>
                <w:szCs w:val="16"/>
              </w:rPr>
              <w:t xml:space="preserve">MediaTek </w:t>
            </w:r>
            <w:proofErr w:type="spellStart"/>
            <w:r>
              <w:rPr>
                <w:rFonts w:ascii="Arial" w:hAnsi="Arial" w:cs="Arial"/>
                <w:sz w:val="16"/>
                <w:szCs w:val="16"/>
              </w:rPr>
              <w:t>inc.</w:t>
            </w:r>
            <w:proofErr w:type="spellEnd"/>
          </w:p>
        </w:tc>
        <w:tc>
          <w:tcPr>
            <w:tcW w:w="6936" w:type="dxa"/>
          </w:tcPr>
          <w:p w14:paraId="6D0FC4E5" w14:textId="77777777" w:rsidR="00BD47A5" w:rsidRPr="00C55CC5" w:rsidRDefault="00BD47A5" w:rsidP="00BD47A5">
            <w:pPr>
              <w:rPr>
                <w:b/>
                <w:bCs/>
                <w:lang w:val="en-US" w:eastAsia="zh-CN"/>
              </w:rPr>
            </w:pPr>
            <w:r w:rsidRPr="00C55CC5">
              <w:rPr>
                <w:b/>
                <w:bCs/>
                <w:lang w:val="en-US" w:eastAsia="zh-CN"/>
              </w:rPr>
              <w:fldChar w:fldCharType="begin"/>
            </w:r>
            <w:r w:rsidRPr="00C55CC5">
              <w:rPr>
                <w:b/>
                <w:bCs/>
                <w:lang w:val="en-US" w:eastAsia="zh-CN"/>
              </w:rPr>
              <w:instrText xml:space="preserve"> REF _Ref179234636 \h  \* MERGEFORMAT </w:instrText>
            </w:r>
            <w:r w:rsidRPr="00C55CC5">
              <w:rPr>
                <w:b/>
                <w:bCs/>
                <w:lang w:val="en-US" w:eastAsia="zh-CN"/>
              </w:rPr>
            </w:r>
            <w:r w:rsidRPr="00C55CC5">
              <w:rPr>
                <w:b/>
                <w:bCs/>
                <w:lang w:val="en-US" w:eastAsia="zh-CN"/>
              </w:rPr>
              <w:fldChar w:fldCharType="separate"/>
            </w:r>
            <w:r w:rsidRPr="00C55CC5">
              <w:rPr>
                <w:b/>
                <w:bCs/>
                <w:lang w:val="en-US" w:eastAsia="zh-CN"/>
              </w:rPr>
              <w:t xml:space="preserve">Proposal </w:t>
            </w:r>
            <w:r w:rsidRPr="00C55CC5">
              <w:rPr>
                <w:b/>
                <w:bCs/>
                <w:noProof/>
                <w:lang w:val="en-US" w:eastAsia="zh-CN"/>
              </w:rPr>
              <w:t>1</w:t>
            </w:r>
            <w:r w:rsidRPr="00C55CC5">
              <w:rPr>
                <w:b/>
                <w:bCs/>
                <w:lang w:val="en-US" w:eastAsia="zh-CN"/>
              </w:rPr>
              <w:t>: When the UE transitions when SSB periodicity changes, the L1/L3 measurement requirements apply based on the longer delay before or after the transition.</w:t>
            </w:r>
            <w:r w:rsidRPr="00C55CC5">
              <w:rPr>
                <w:b/>
                <w:bCs/>
                <w:lang w:val="en-US" w:eastAsia="zh-CN"/>
              </w:rPr>
              <w:fldChar w:fldCharType="end"/>
            </w:r>
          </w:p>
          <w:p w14:paraId="4A88CD9C" w14:textId="77777777" w:rsidR="006D685A" w:rsidRPr="00C55CC5" w:rsidRDefault="006D685A" w:rsidP="006D685A">
            <w:pPr>
              <w:spacing w:before="120" w:after="120"/>
              <w:rPr>
                <w:b/>
                <w:bCs/>
                <w:sz w:val="18"/>
                <w:lang w:val="en-US"/>
              </w:rPr>
            </w:pPr>
          </w:p>
        </w:tc>
      </w:tr>
      <w:tr w:rsidR="006D685A" w:rsidRPr="000318AB" w14:paraId="28E1BA7B" w14:textId="77777777">
        <w:trPr>
          <w:trHeight w:val="468"/>
        </w:trPr>
        <w:tc>
          <w:tcPr>
            <w:tcW w:w="1255" w:type="dxa"/>
          </w:tcPr>
          <w:p w14:paraId="4F87DBAF" w14:textId="601510F0" w:rsidR="006D685A" w:rsidRPr="000318AB" w:rsidRDefault="00F10BA0" w:rsidP="006D685A">
            <w:hyperlink r:id="rId20" w:history="1">
              <w:r w:rsidR="006D685A">
                <w:rPr>
                  <w:rStyle w:val="Hyperlink"/>
                  <w:rFonts w:ascii="Arial" w:hAnsi="Arial" w:cs="Arial"/>
                  <w:b/>
                  <w:bCs/>
                  <w:sz w:val="16"/>
                  <w:szCs w:val="16"/>
                </w:rPr>
                <w:t>R4-2416024</w:t>
              </w:r>
            </w:hyperlink>
          </w:p>
        </w:tc>
        <w:tc>
          <w:tcPr>
            <w:tcW w:w="1440" w:type="dxa"/>
          </w:tcPr>
          <w:p w14:paraId="2A03A902" w14:textId="5CFC682D" w:rsidR="006D685A" w:rsidRPr="00453C68" w:rsidRDefault="006D685A" w:rsidP="006D685A">
            <w:r>
              <w:rPr>
                <w:rFonts w:ascii="Arial" w:hAnsi="Arial" w:cs="Arial"/>
                <w:sz w:val="16"/>
                <w:szCs w:val="16"/>
              </w:rPr>
              <w:t>Ericsson</w:t>
            </w:r>
          </w:p>
        </w:tc>
        <w:tc>
          <w:tcPr>
            <w:tcW w:w="6936" w:type="dxa"/>
          </w:tcPr>
          <w:p w14:paraId="321B3690" w14:textId="355C82E8" w:rsidR="00BD47A5" w:rsidRPr="00C55CC5" w:rsidRDefault="00BD47A5" w:rsidP="00BD47A5">
            <w:pPr>
              <w:jc w:val="both"/>
              <w:rPr>
                <w:b/>
                <w:bCs/>
                <w:lang w:val="en-US"/>
              </w:rPr>
            </w:pPr>
            <w:r w:rsidRPr="00C55CC5">
              <w:rPr>
                <w:b/>
                <w:bCs/>
                <w:lang w:val="en-US"/>
              </w:rPr>
              <w:fldChar w:fldCharType="begin"/>
            </w:r>
            <w:r w:rsidRPr="00C55CC5">
              <w:rPr>
                <w:b/>
                <w:bCs/>
                <w:lang w:val="en-US"/>
              </w:rPr>
              <w:instrText xml:space="preserve"> REF _Ref177682311 \h </w:instrText>
            </w:r>
            <w:r w:rsidR="00C55CC5" w:rsidRPr="00C55CC5">
              <w:rPr>
                <w:b/>
                <w:bCs/>
                <w:lang w:val="en-US"/>
              </w:rPr>
              <w:instrText xml:space="preserve"> \* MERGEFORMAT </w:instrText>
            </w:r>
            <w:r w:rsidRPr="00C55CC5">
              <w:rPr>
                <w:b/>
                <w:bCs/>
                <w:lang w:val="en-US"/>
              </w:rPr>
            </w:r>
            <w:r w:rsidRPr="00C55CC5">
              <w:rPr>
                <w:b/>
                <w:bCs/>
                <w:lang w:val="en-US"/>
              </w:rPr>
              <w:fldChar w:fldCharType="separate"/>
            </w:r>
            <w:r w:rsidRPr="00C55CC5">
              <w:rPr>
                <w:b/>
                <w:bCs/>
                <w:i/>
                <w:szCs w:val="22"/>
              </w:rPr>
              <w:t xml:space="preserve">Proposal </w:t>
            </w:r>
            <w:r w:rsidRPr="00C55CC5">
              <w:rPr>
                <w:b/>
                <w:bCs/>
                <w:i/>
                <w:noProof/>
                <w:szCs w:val="22"/>
              </w:rPr>
              <w:t>1</w:t>
            </w:r>
            <w:r w:rsidRPr="00C55CC5">
              <w:rPr>
                <w:b/>
                <w:bCs/>
                <w:i/>
                <w:szCs w:val="22"/>
              </w:rPr>
              <w:t xml:space="preserve">: RAN4 to </w:t>
            </w:r>
            <w:r w:rsidRPr="00C55CC5">
              <w:rPr>
                <w:b/>
                <w:bCs/>
                <w:i/>
                <w:szCs w:val="22"/>
                <w:lang w:eastAsia="zh-CN"/>
              </w:rPr>
              <w:t xml:space="preserve">define the NCD-SSB adaptation requirement for SCell first and </w:t>
            </w:r>
            <w:r w:rsidRPr="00C55CC5">
              <w:rPr>
                <w:b/>
                <w:bCs/>
                <w:i/>
                <w:szCs w:val="22"/>
                <w:lang w:val="en-US"/>
              </w:rPr>
              <w:t xml:space="preserve">wait RAN1’s conclusion on whether SSB adaptation can be applied to </w:t>
            </w:r>
            <w:proofErr w:type="spellStart"/>
            <w:r w:rsidRPr="00C55CC5">
              <w:rPr>
                <w:b/>
                <w:bCs/>
                <w:i/>
                <w:szCs w:val="22"/>
                <w:lang w:val="en-US"/>
              </w:rPr>
              <w:t>PCell</w:t>
            </w:r>
            <w:proofErr w:type="spellEnd"/>
            <w:r w:rsidRPr="00C55CC5">
              <w:rPr>
                <w:b/>
                <w:bCs/>
                <w:i/>
                <w:szCs w:val="22"/>
                <w:lang w:val="en-US"/>
              </w:rPr>
              <w:t>.</w:t>
            </w:r>
            <w:r w:rsidRPr="00C55CC5">
              <w:rPr>
                <w:b/>
                <w:bCs/>
                <w:lang w:val="en-US"/>
              </w:rPr>
              <w:fldChar w:fldCharType="end"/>
            </w:r>
          </w:p>
          <w:p w14:paraId="59090CE6" w14:textId="3916D965" w:rsidR="00BD47A5" w:rsidRPr="00C55CC5" w:rsidRDefault="00BD47A5" w:rsidP="00BD47A5">
            <w:pPr>
              <w:jc w:val="both"/>
              <w:rPr>
                <w:b/>
                <w:bCs/>
                <w:lang w:val="en-US"/>
              </w:rPr>
            </w:pPr>
            <w:r w:rsidRPr="00C55CC5">
              <w:rPr>
                <w:b/>
                <w:bCs/>
                <w:lang w:val="en-US"/>
              </w:rPr>
              <w:fldChar w:fldCharType="begin"/>
            </w:r>
            <w:r w:rsidRPr="00C55CC5">
              <w:rPr>
                <w:b/>
                <w:bCs/>
                <w:lang w:val="en-US"/>
              </w:rPr>
              <w:instrText xml:space="preserve"> REF _Ref171679351 \h </w:instrText>
            </w:r>
            <w:r w:rsidR="00C55CC5" w:rsidRPr="00C55CC5">
              <w:rPr>
                <w:b/>
                <w:bCs/>
                <w:lang w:val="en-US"/>
              </w:rPr>
              <w:instrText xml:space="preserve"> \* MERGEFORMAT </w:instrText>
            </w:r>
            <w:r w:rsidRPr="00C55CC5">
              <w:rPr>
                <w:b/>
                <w:bCs/>
                <w:lang w:val="en-US"/>
              </w:rPr>
            </w:r>
            <w:r w:rsidRPr="00C55CC5">
              <w:rPr>
                <w:b/>
                <w:bCs/>
                <w:lang w:val="en-US"/>
              </w:rPr>
              <w:fldChar w:fldCharType="separate"/>
            </w:r>
            <w:r w:rsidRPr="00C55CC5">
              <w:rPr>
                <w:b/>
                <w:bCs/>
                <w:i/>
                <w:szCs w:val="22"/>
              </w:rPr>
              <w:t xml:space="preserve">Proposal </w:t>
            </w:r>
            <w:r w:rsidRPr="00C55CC5">
              <w:rPr>
                <w:b/>
                <w:bCs/>
                <w:i/>
                <w:noProof/>
                <w:szCs w:val="22"/>
              </w:rPr>
              <w:t>2</w:t>
            </w:r>
            <w:r w:rsidRPr="00C55CC5">
              <w:rPr>
                <w:b/>
                <w:bCs/>
                <w:i/>
                <w:szCs w:val="22"/>
              </w:rPr>
              <w:t>: RAN4 to focus on NW controlled SSB adaptation firstly.</w:t>
            </w:r>
            <w:r w:rsidRPr="00C55CC5">
              <w:rPr>
                <w:b/>
                <w:bCs/>
                <w:lang w:val="en-US"/>
              </w:rPr>
              <w:fldChar w:fldCharType="end"/>
            </w:r>
          </w:p>
          <w:p w14:paraId="4B40C48C" w14:textId="3C9ECCBC" w:rsidR="00BD47A5" w:rsidRPr="00C55CC5" w:rsidRDefault="00BD47A5" w:rsidP="00BD47A5">
            <w:pPr>
              <w:jc w:val="both"/>
              <w:rPr>
                <w:b/>
                <w:bCs/>
              </w:rPr>
            </w:pPr>
            <w:r w:rsidRPr="00C55CC5">
              <w:rPr>
                <w:b/>
                <w:bCs/>
              </w:rPr>
              <w:fldChar w:fldCharType="begin"/>
            </w:r>
            <w:r w:rsidRPr="00C55CC5">
              <w:rPr>
                <w:b/>
                <w:bCs/>
              </w:rPr>
              <w:instrText xml:space="preserve"> REF _Ref177931368 \h </w:instrText>
            </w:r>
            <w:r w:rsidR="00C55CC5" w:rsidRPr="00C55CC5">
              <w:rPr>
                <w:b/>
                <w:bCs/>
              </w:rPr>
              <w:instrText xml:space="preserve"> \* MERGEFORMAT </w:instrText>
            </w:r>
            <w:r w:rsidRPr="00C55CC5">
              <w:rPr>
                <w:b/>
                <w:bCs/>
              </w:rPr>
            </w:r>
            <w:r w:rsidRPr="00C55CC5">
              <w:rPr>
                <w:b/>
                <w:bCs/>
              </w:rPr>
              <w:fldChar w:fldCharType="separate"/>
            </w:r>
            <w:r w:rsidRPr="00C55CC5">
              <w:rPr>
                <w:b/>
                <w:bCs/>
                <w:i/>
                <w:szCs w:val="22"/>
              </w:rPr>
              <w:t xml:space="preserve">Proposal </w:t>
            </w:r>
            <w:r w:rsidRPr="00C55CC5">
              <w:rPr>
                <w:b/>
                <w:bCs/>
                <w:i/>
                <w:noProof/>
                <w:szCs w:val="22"/>
              </w:rPr>
              <w:t>3</w:t>
            </w:r>
            <w:r w:rsidRPr="00C55CC5">
              <w:rPr>
                <w:b/>
                <w:bCs/>
                <w:i/>
                <w:szCs w:val="22"/>
              </w:rPr>
              <w:t>:</w:t>
            </w:r>
            <w:r w:rsidRPr="00C55CC5">
              <w:rPr>
                <w:b/>
                <w:bCs/>
                <w:i/>
                <w:szCs w:val="22"/>
                <w:lang w:eastAsia="zh-CN"/>
              </w:rPr>
              <w:t xml:space="preserve"> </w:t>
            </w:r>
            <w:r w:rsidRPr="00C55CC5">
              <w:rPr>
                <w:b/>
                <w:bCs/>
                <w:i/>
                <w:szCs w:val="22"/>
                <w:lang w:val="en-US" w:eastAsia="zh-CN"/>
              </w:rPr>
              <w:t>In L1 measurement, UE shall combine the SSB measurements before and after SSB adaptation with different periodicities.</w:t>
            </w:r>
            <w:r w:rsidRPr="00C55CC5">
              <w:rPr>
                <w:b/>
                <w:bCs/>
                <w:i/>
                <w:szCs w:val="22"/>
              </w:rPr>
              <w:t xml:space="preserve"> </w:t>
            </w:r>
            <w:r w:rsidRPr="00C55CC5">
              <w:rPr>
                <w:b/>
                <w:bCs/>
                <w:i/>
                <w:szCs w:val="22"/>
                <w:lang w:eastAsia="zh-CN"/>
              </w:rPr>
              <w:t>Subsequent to the transition measurement period, the cell identification and measurement period requirements will follow the SSB periodicity after adaptation.</w:t>
            </w:r>
            <w:r w:rsidRPr="00C55CC5">
              <w:rPr>
                <w:b/>
                <w:bCs/>
              </w:rPr>
              <w:fldChar w:fldCharType="end"/>
            </w:r>
          </w:p>
          <w:p w14:paraId="0EC10568" w14:textId="3321285B" w:rsidR="00BD47A5" w:rsidRPr="00C55CC5" w:rsidRDefault="00BD47A5" w:rsidP="00BD47A5">
            <w:pPr>
              <w:jc w:val="both"/>
              <w:rPr>
                <w:b/>
                <w:bCs/>
              </w:rPr>
            </w:pPr>
            <w:r w:rsidRPr="00C55CC5">
              <w:rPr>
                <w:b/>
                <w:bCs/>
              </w:rPr>
              <w:fldChar w:fldCharType="begin"/>
            </w:r>
            <w:r w:rsidRPr="00C55CC5">
              <w:rPr>
                <w:b/>
                <w:bCs/>
              </w:rPr>
              <w:instrText xml:space="preserve"> REF _Ref177931375 \h </w:instrText>
            </w:r>
            <w:r w:rsidR="00C55CC5" w:rsidRPr="00C55CC5">
              <w:rPr>
                <w:b/>
                <w:bCs/>
              </w:rPr>
              <w:instrText xml:space="preserve"> \* MERGEFORMAT </w:instrText>
            </w:r>
            <w:r w:rsidRPr="00C55CC5">
              <w:rPr>
                <w:b/>
                <w:bCs/>
              </w:rPr>
            </w:r>
            <w:r w:rsidRPr="00C55CC5">
              <w:rPr>
                <w:b/>
                <w:bCs/>
              </w:rPr>
              <w:fldChar w:fldCharType="separate"/>
            </w:r>
            <w:r w:rsidRPr="00C55CC5">
              <w:rPr>
                <w:b/>
                <w:bCs/>
                <w:i/>
                <w:szCs w:val="22"/>
              </w:rPr>
              <w:t xml:space="preserve">Proposal </w:t>
            </w:r>
            <w:r w:rsidRPr="00C55CC5">
              <w:rPr>
                <w:b/>
                <w:bCs/>
                <w:i/>
                <w:noProof/>
                <w:szCs w:val="22"/>
              </w:rPr>
              <w:t>4</w:t>
            </w:r>
            <w:r w:rsidRPr="00C55CC5">
              <w:rPr>
                <w:b/>
                <w:bCs/>
                <w:i/>
                <w:szCs w:val="22"/>
              </w:rPr>
              <w:t>:</w:t>
            </w:r>
            <w:r w:rsidRPr="00C55CC5">
              <w:rPr>
                <w:b/>
                <w:bCs/>
                <w:i/>
                <w:szCs w:val="22"/>
                <w:lang w:eastAsia="zh-CN"/>
              </w:rPr>
              <w:t xml:space="preserve"> In L3 </w:t>
            </w:r>
            <w:proofErr w:type="spellStart"/>
            <w:r w:rsidRPr="00C55CC5">
              <w:rPr>
                <w:b/>
                <w:bCs/>
                <w:i/>
                <w:szCs w:val="22"/>
                <w:lang w:eastAsia="zh-CN"/>
              </w:rPr>
              <w:t>measurment</w:t>
            </w:r>
            <w:proofErr w:type="spellEnd"/>
            <w:r w:rsidRPr="00C55CC5">
              <w:rPr>
                <w:b/>
                <w:bCs/>
                <w:i/>
                <w:szCs w:val="22"/>
                <w:lang w:eastAsia="zh-CN"/>
              </w:rPr>
              <w:t xml:space="preserve">, </w:t>
            </w:r>
            <w:r w:rsidRPr="00C55CC5">
              <w:rPr>
                <w:b/>
                <w:bCs/>
                <w:i/>
                <w:szCs w:val="22"/>
                <w:lang w:val="en-US" w:eastAsia="zh-CN"/>
              </w:rPr>
              <w:t>RAN4 to wait other WGs’ input on whether new SMTC after SSB adaptation will be applied.</w:t>
            </w:r>
            <w:r w:rsidRPr="00C55CC5">
              <w:rPr>
                <w:b/>
                <w:bCs/>
              </w:rPr>
              <w:fldChar w:fldCharType="end"/>
            </w:r>
          </w:p>
          <w:p w14:paraId="697782CC" w14:textId="6B56A98F" w:rsidR="006D685A" w:rsidRPr="00C55CC5" w:rsidRDefault="006D685A" w:rsidP="00BD47A5">
            <w:pPr>
              <w:spacing w:before="120" w:after="120"/>
              <w:ind w:firstLine="284"/>
              <w:rPr>
                <w:b/>
                <w:bCs/>
                <w:sz w:val="18"/>
              </w:rPr>
            </w:pPr>
          </w:p>
        </w:tc>
      </w:tr>
      <w:tr w:rsidR="006D685A" w:rsidRPr="000318AB" w14:paraId="00336479" w14:textId="77777777">
        <w:trPr>
          <w:trHeight w:val="468"/>
        </w:trPr>
        <w:tc>
          <w:tcPr>
            <w:tcW w:w="1255" w:type="dxa"/>
          </w:tcPr>
          <w:p w14:paraId="76BBC983" w14:textId="2AA77E82" w:rsidR="006D685A" w:rsidRPr="000318AB" w:rsidRDefault="00F10BA0" w:rsidP="006D685A">
            <w:hyperlink r:id="rId21" w:history="1">
              <w:r w:rsidR="006D685A">
                <w:rPr>
                  <w:rStyle w:val="Hyperlink"/>
                  <w:rFonts w:ascii="Arial" w:hAnsi="Arial" w:cs="Arial"/>
                  <w:b/>
                  <w:bCs/>
                  <w:sz w:val="16"/>
                  <w:szCs w:val="16"/>
                </w:rPr>
                <w:t>R4-2416026</w:t>
              </w:r>
            </w:hyperlink>
          </w:p>
        </w:tc>
        <w:tc>
          <w:tcPr>
            <w:tcW w:w="1440" w:type="dxa"/>
          </w:tcPr>
          <w:p w14:paraId="1D2E95B6" w14:textId="5063D8D2" w:rsidR="006D685A" w:rsidRPr="00453C68" w:rsidRDefault="006D685A" w:rsidP="006D685A">
            <w:r>
              <w:rPr>
                <w:rFonts w:ascii="Arial" w:hAnsi="Arial" w:cs="Arial"/>
                <w:sz w:val="16"/>
                <w:szCs w:val="16"/>
              </w:rPr>
              <w:t>LG Electronics Inc.</w:t>
            </w:r>
          </w:p>
        </w:tc>
        <w:tc>
          <w:tcPr>
            <w:tcW w:w="6936" w:type="dxa"/>
          </w:tcPr>
          <w:p w14:paraId="525F3597" w14:textId="77777777" w:rsidR="00BD47A5" w:rsidRPr="00C55CC5" w:rsidRDefault="00BD47A5" w:rsidP="00BD47A5">
            <w:pPr>
              <w:pStyle w:val="BodyText"/>
              <w:jc w:val="both"/>
              <w:rPr>
                <w:b/>
                <w:bCs/>
                <w:i/>
                <w:iCs/>
                <w:lang w:eastAsia="ko-KR"/>
              </w:rPr>
            </w:pPr>
            <w:r w:rsidRPr="00C55CC5">
              <w:rPr>
                <w:b/>
                <w:bCs/>
                <w:i/>
                <w:iCs/>
                <w:lang w:eastAsia="ko-KR"/>
              </w:rPr>
              <w:t>Observation 1: On-demand SSB and SSB adaptation has similar operation except for applied cell</w:t>
            </w:r>
          </w:p>
          <w:p w14:paraId="2997B8B3" w14:textId="77777777" w:rsidR="00BD47A5" w:rsidRPr="00C55CC5" w:rsidRDefault="00BD47A5" w:rsidP="00BD47A5">
            <w:pPr>
              <w:pStyle w:val="BodyText"/>
              <w:jc w:val="both"/>
              <w:rPr>
                <w:rFonts w:eastAsiaTheme="minorEastAsia"/>
                <w:b/>
                <w:i/>
                <w:iCs/>
                <w:lang w:val="en-US" w:eastAsia="ko-KR" w:bidi="ar"/>
              </w:rPr>
            </w:pPr>
            <w:r w:rsidRPr="00C55CC5">
              <w:rPr>
                <w:rFonts w:eastAsiaTheme="minorEastAsia"/>
                <w:b/>
                <w:i/>
                <w:iCs/>
                <w:lang w:val="en-US" w:eastAsia="ko-KR" w:bidi="ar"/>
              </w:rPr>
              <w:t>Proposal 1: For SSB adaptation requirements, we propose,</w:t>
            </w:r>
          </w:p>
          <w:p w14:paraId="3C957282" w14:textId="77777777" w:rsidR="00BD47A5" w:rsidRPr="00C55CC5" w:rsidRDefault="00BD47A5" w:rsidP="00BD47A5">
            <w:pPr>
              <w:pStyle w:val="BodyText"/>
              <w:numPr>
                <w:ilvl w:val="0"/>
                <w:numId w:val="39"/>
              </w:numPr>
              <w:spacing w:after="120"/>
              <w:jc w:val="both"/>
              <w:rPr>
                <w:rFonts w:eastAsiaTheme="minorEastAsia"/>
                <w:b/>
                <w:i/>
                <w:iCs/>
                <w:lang w:val="en-US" w:eastAsia="ko-KR" w:bidi="ar"/>
              </w:rPr>
            </w:pPr>
            <w:r w:rsidRPr="00C55CC5">
              <w:rPr>
                <w:rFonts w:eastAsiaTheme="minorEastAsia"/>
                <w:b/>
                <w:i/>
                <w:iCs/>
                <w:lang w:val="en-US" w:eastAsia="ko-KR" w:bidi="ar"/>
              </w:rPr>
              <w:t>Consider the requirements of on-demand SSB as baseline at least for SCell</w:t>
            </w:r>
          </w:p>
          <w:p w14:paraId="4C56CA01" w14:textId="77777777" w:rsidR="00BD47A5" w:rsidRPr="00C55CC5" w:rsidRDefault="00BD47A5" w:rsidP="00BD47A5">
            <w:pPr>
              <w:pStyle w:val="BodyText"/>
              <w:numPr>
                <w:ilvl w:val="0"/>
                <w:numId w:val="39"/>
              </w:numPr>
              <w:spacing w:after="120"/>
              <w:jc w:val="both"/>
              <w:rPr>
                <w:rFonts w:eastAsiaTheme="minorEastAsia"/>
                <w:b/>
                <w:i/>
                <w:iCs/>
                <w:lang w:val="en-US" w:eastAsia="ko-KR" w:bidi="ar"/>
              </w:rPr>
            </w:pPr>
            <w:r w:rsidRPr="00C55CC5">
              <w:rPr>
                <w:rFonts w:eastAsiaTheme="minorEastAsia"/>
                <w:b/>
                <w:i/>
                <w:iCs/>
                <w:lang w:val="en-US" w:eastAsia="ko-KR" w:bidi="ar"/>
              </w:rPr>
              <w:t xml:space="preserve">Specify the requirements of SSB </w:t>
            </w:r>
            <w:proofErr w:type="spellStart"/>
            <w:r w:rsidRPr="00C55CC5">
              <w:rPr>
                <w:rFonts w:eastAsiaTheme="minorEastAsia"/>
                <w:b/>
                <w:i/>
                <w:iCs/>
                <w:lang w:val="en-US" w:eastAsia="ko-KR" w:bidi="ar"/>
              </w:rPr>
              <w:t>adpatiation</w:t>
            </w:r>
            <w:proofErr w:type="spellEnd"/>
            <w:r w:rsidRPr="00C55CC5">
              <w:rPr>
                <w:rFonts w:eastAsiaTheme="minorEastAsia"/>
                <w:b/>
                <w:i/>
                <w:iCs/>
                <w:lang w:val="en-US" w:eastAsia="ko-KR" w:bidi="ar"/>
              </w:rPr>
              <w:t xml:space="preserve"> only for </w:t>
            </w:r>
            <w:proofErr w:type="spellStart"/>
            <w:r w:rsidRPr="00C55CC5">
              <w:rPr>
                <w:rFonts w:eastAsiaTheme="minorEastAsia"/>
                <w:b/>
                <w:i/>
                <w:iCs/>
                <w:lang w:val="en-US" w:eastAsia="ko-KR" w:bidi="ar"/>
              </w:rPr>
              <w:t>PCell</w:t>
            </w:r>
            <w:proofErr w:type="spellEnd"/>
          </w:p>
          <w:p w14:paraId="3F822E34" w14:textId="3F189E45" w:rsidR="006D685A" w:rsidRPr="00C55CC5" w:rsidRDefault="006D685A" w:rsidP="006D685A">
            <w:pPr>
              <w:spacing w:before="120" w:after="120"/>
              <w:rPr>
                <w:b/>
                <w:bCs/>
                <w:sz w:val="18"/>
                <w:lang w:val="en-US"/>
              </w:rPr>
            </w:pPr>
          </w:p>
        </w:tc>
      </w:tr>
      <w:tr w:rsidR="006D685A" w:rsidRPr="000318AB" w14:paraId="272D45CF" w14:textId="77777777">
        <w:trPr>
          <w:trHeight w:val="468"/>
        </w:trPr>
        <w:tc>
          <w:tcPr>
            <w:tcW w:w="1255" w:type="dxa"/>
          </w:tcPr>
          <w:p w14:paraId="4EA238CB" w14:textId="650365C0" w:rsidR="006D685A" w:rsidRPr="000318AB" w:rsidRDefault="00F10BA0" w:rsidP="006D685A">
            <w:hyperlink r:id="rId22" w:history="1">
              <w:r w:rsidR="006D685A">
                <w:rPr>
                  <w:rStyle w:val="Hyperlink"/>
                  <w:rFonts w:ascii="Arial" w:hAnsi="Arial" w:cs="Arial"/>
                  <w:b/>
                  <w:bCs/>
                  <w:sz w:val="16"/>
                  <w:szCs w:val="16"/>
                </w:rPr>
                <w:t>R4-2416116</w:t>
              </w:r>
            </w:hyperlink>
          </w:p>
        </w:tc>
        <w:tc>
          <w:tcPr>
            <w:tcW w:w="1440" w:type="dxa"/>
          </w:tcPr>
          <w:p w14:paraId="40699E7C" w14:textId="0A680ED9" w:rsidR="006D685A" w:rsidRPr="00453C68" w:rsidRDefault="006D685A" w:rsidP="006D685A">
            <w:r>
              <w:rPr>
                <w:rFonts w:ascii="Arial" w:hAnsi="Arial" w:cs="Arial"/>
                <w:sz w:val="16"/>
                <w:szCs w:val="16"/>
              </w:rPr>
              <w:t>Samsung</w:t>
            </w:r>
          </w:p>
        </w:tc>
        <w:tc>
          <w:tcPr>
            <w:tcW w:w="6936" w:type="dxa"/>
          </w:tcPr>
          <w:p w14:paraId="0A9628D2" w14:textId="77777777" w:rsidR="00BD47A5" w:rsidRPr="007C3A1B" w:rsidRDefault="00BD47A5" w:rsidP="00BD47A5">
            <w:pPr>
              <w:framePr w:w="10206" w:h="284" w:hRule="exact" w:wrap="notBeside" w:vAnchor="page" w:hAnchor="margin" w:y="1986"/>
              <w:widowControl w:val="0"/>
              <w:overflowPunct/>
              <w:autoSpaceDE/>
              <w:autoSpaceDN/>
              <w:adjustRightInd/>
              <w:spacing w:beforeLines="50" w:before="120" w:afterLines="50" w:after="120" w:line="300" w:lineRule="auto"/>
              <w:ind w:right="28"/>
              <w:jc w:val="right"/>
              <w:textAlignment w:val="auto"/>
              <w:rPr>
                <w:rFonts w:ascii="Arial" w:eastAsia="宋体" w:hAnsi="Arial"/>
                <w:b/>
                <w:i/>
                <w:lang w:val="sv-SE"/>
              </w:rPr>
            </w:pPr>
            <w:r w:rsidRPr="007C3A1B">
              <w:rPr>
                <w:b/>
                <w:lang w:val="sv-SE"/>
              </w:rPr>
              <w:t xml:space="preserve">Observation 1: Based on RAN1 agreements on SSB adaptation.  </w:t>
            </w:r>
          </w:p>
          <w:p w14:paraId="3DA8AA1A"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proofErr w:type="spellStart"/>
            <w:r w:rsidRPr="007C3A1B">
              <w:rPr>
                <w:rFonts w:eastAsiaTheme="minorEastAsia"/>
                <w:b/>
                <w:lang w:val="sv-SE" w:eastAsia="zh-CN"/>
              </w:rPr>
              <w:t>PCell</w:t>
            </w:r>
            <w:proofErr w:type="spellEnd"/>
            <w:r w:rsidRPr="007C3A1B">
              <w:rPr>
                <w:rFonts w:eastAsiaTheme="minorEastAsia"/>
                <w:b/>
                <w:lang w:val="sv-SE" w:eastAsia="zh-CN"/>
              </w:rPr>
              <w:t xml:space="preserve"> and/or SCell (s). Rel-19 NES-capable UE’s </w:t>
            </w:r>
            <w:proofErr w:type="spellStart"/>
            <w:r w:rsidRPr="007C3A1B">
              <w:rPr>
                <w:rFonts w:eastAsiaTheme="minorEastAsia"/>
                <w:b/>
                <w:lang w:val="sv-SE" w:eastAsia="zh-CN"/>
              </w:rPr>
              <w:t>PCell</w:t>
            </w:r>
            <w:proofErr w:type="spellEnd"/>
            <w:r w:rsidRPr="007C3A1B">
              <w:rPr>
                <w:rFonts w:eastAsiaTheme="minorEastAsia"/>
                <w:b/>
                <w:lang w:val="sv-SE" w:eastAsia="zh-CN"/>
              </w:rPr>
              <w:t xml:space="preserve"> CD-SSB on sync raster is not supported, FFS: NCD-SSB or SSB not on sync raster; Rel-19 NES-capable UE’s SCell NCD-SSBs are supported, FFS: CD-SSB with &gt; 20 </w:t>
            </w:r>
            <w:proofErr w:type="spellStart"/>
            <w:r w:rsidRPr="007C3A1B">
              <w:rPr>
                <w:rFonts w:eastAsiaTheme="minorEastAsia"/>
                <w:b/>
                <w:lang w:val="sv-SE" w:eastAsia="zh-CN"/>
              </w:rPr>
              <w:t>ms</w:t>
            </w:r>
            <w:proofErr w:type="spellEnd"/>
            <w:r w:rsidRPr="007C3A1B">
              <w:rPr>
                <w:rFonts w:eastAsiaTheme="minorEastAsia"/>
                <w:b/>
                <w:lang w:val="sv-SE" w:eastAsia="zh-CN"/>
              </w:rPr>
              <w:t xml:space="preserve"> periodicity</w:t>
            </w:r>
          </w:p>
          <w:p w14:paraId="0A927638"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 xml:space="preserve">FFS: Whether to support Rel-19 NES-capable UE in idle/inactive mode </w:t>
            </w:r>
          </w:p>
          <w:p w14:paraId="2FCDEA48"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 xml:space="preserve">FFS: Additional SSB resources configuration/SSB transmission pattern for different adaptation mechanism </w:t>
            </w:r>
          </w:p>
          <w:p w14:paraId="09A19EE1"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r w:rsidRPr="007C3A1B">
              <w:rPr>
                <w:b/>
                <w:lang w:val="sv-SE"/>
              </w:rPr>
              <w:t xml:space="preserve">Observation 2: Based on RAN1 agreements on PRACH adaptation.  </w:t>
            </w:r>
          </w:p>
          <w:p w14:paraId="1858E599" w14:textId="77777777" w:rsidR="00BD47A5" w:rsidRPr="00C55CC5"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 xml:space="preserve">DCI-based adaptation for additional PRACH resources. </w:t>
            </w:r>
            <w:r w:rsidRPr="00C55CC5">
              <w:rPr>
                <w:rFonts w:eastAsiaTheme="minorEastAsia"/>
                <w:b/>
                <w:lang w:val="sv-SE" w:eastAsia="zh-CN"/>
              </w:rPr>
              <w:t>FFS: The details</w:t>
            </w:r>
          </w:p>
          <w:p w14:paraId="256CD97A"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Extend the RAN1#117 agreement on SSB-RO mapping rule to no time-domain overlap and time-domain overlap but no overlap in frequency domain cases</w:t>
            </w:r>
          </w:p>
          <w:p w14:paraId="5BDFEE51" w14:textId="77777777" w:rsidR="00BD47A5" w:rsidRPr="00C55CC5" w:rsidRDefault="00BD47A5" w:rsidP="00BD47A5">
            <w:pPr>
              <w:pStyle w:val="ListParagraph"/>
              <w:numPr>
                <w:ilvl w:val="0"/>
                <w:numId w:val="35"/>
              </w:numPr>
              <w:spacing w:beforeLines="50" w:before="120" w:afterLines="50" w:after="120" w:line="300" w:lineRule="auto"/>
              <w:ind w:firstLineChars="0"/>
              <w:rPr>
                <w:rFonts w:eastAsia="宋体"/>
                <w:b/>
                <w:lang w:val="sv-SE"/>
              </w:rPr>
            </w:pPr>
            <w:r w:rsidRPr="00C55CC5">
              <w:rPr>
                <w:rFonts w:eastAsiaTheme="minorEastAsia"/>
                <w:b/>
                <w:lang w:val="sv-SE" w:eastAsia="zh-CN"/>
              </w:rPr>
              <w:t>FFS: Additional PRACH resources configurations</w:t>
            </w:r>
          </w:p>
          <w:p w14:paraId="38C680D4"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r w:rsidRPr="007C3A1B">
              <w:rPr>
                <w:b/>
                <w:lang w:val="sv-SE"/>
              </w:rPr>
              <w:t>Observation 3: The following issues were discussed but without any clear conclusions in RAN1</w:t>
            </w:r>
          </w:p>
          <w:p w14:paraId="324911F8"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How NW to indicate SSB adaptation, by RRC/MAC-CE/DCI</w:t>
            </w:r>
          </w:p>
          <w:p w14:paraId="38431F7A"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 xml:space="preserve">How to adapt SSB transmission to reduce the SCell activation delay </w:t>
            </w:r>
          </w:p>
          <w:p w14:paraId="021B50A2"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Unified MAC-CE framework for on-demand SSB and adaptation SSB</w:t>
            </w:r>
          </w:p>
          <w:p w14:paraId="6CF10B00"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r w:rsidRPr="007C3A1B">
              <w:rPr>
                <w:b/>
                <w:lang w:val="sv-SE"/>
              </w:rPr>
              <w:lastRenderedPageBreak/>
              <w:t>Observation 4</w:t>
            </w:r>
            <w:r w:rsidRPr="007C3A1B">
              <w:rPr>
                <w:rFonts w:hint="eastAsia"/>
                <w:b/>
                <w:lang w:val="sv-SE"/>
              </w:rPr>
              <w:t>：</w:t>
            </w:r>
            <w:r w:rsidRPr="007C3A1B">
              <w:rPr>
                <w:b/>
                <w:lang w:val="sv-SE"/>
              </w:rPr>
              <w:t xml:space="preserve">The whole procedure of the two options are the same, that is, the NES-capable UE gets the additional SSB configuration from RRC, and then gets the adaptation indication from L1/L2 </w:t>
            </w:r>
            <w:proofErr w:type="spellStart"/>
            <w:r w:rsidRPr="007C3A1B">
              <w:rPr>
                <w:b/>
                <w:lang w:val="sv-SE"/>
              </w:rPr>
              <w:t>signalling</w:t>
            </w:r>
            <w:proofErr w:type="spellEnd"/>
          </w:p>
          <w:p w14:paraId="763FE906"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r w:rsidRPr="007C3A1B">
              <w:rPr>
                <w:b/>
                <w:lang w:val="sv-SE"/>
              </w:rPr>
              <w:t>Observation 5: Option 2 can enable more scheduling flexibility, better UE experience and more NW energy saving gain, and it is one of the solutions to realize option 1 for some functionalities</w:t>
            </w:r>
          </w:p>
          <w:p w14:paraId="0CDB7CD9" w14:textId="77777777" w:rsidR="00BD47A5" w:rsidRPr="00C55CC5" w:rsidRDefault="00BD47A5" w:rsidP="00BD47A5">
            <w:pPr>
              <w:spacing w:beforeLines="50" w:before="120" w:afterLines="50" w:after="120" w:line="300" w:lineRule="auto"/>
              <w:rPr>
                <w:rFonts w:eastAsia="MS Mincho"/>
                <w:b/>
                <w:lang w:eastAsia="x-none"/>
              </w:rPr>
            </w:pPr>
            <w:r w:rsidRPr="00C55CC5">
              <w:rPr>
                <w:rFonts w:eastAsia="MS Mincho"/>
                <w:b/>
                <w:lang w:eastAsia="x-none"/>
              </w:rPr>
              <w:t>Observation 6: Based on RAN1 agreements, SSB adaptation triggered by NW is taken as a preferred solution no matter for idle mode UE or connected mode UE</w:t>
            </w:r>
          </w:p>
          <w:p w14:paraId="5B515970" w14:textId="77777777" w:rsidR="00BD47A5" w:rsidRPr="00C55CC5" w:rsidRDefault="00BD47A5" w:rsidP="00BD47A5">
            <w:pPr>
              <w:pStyle w:val="ListParagraph"/>
              <w:numPr>
                <w:ilvl w:val="0"/>
                <w:numId w:val="40"/>
              </w:numPr>
              <w:spacing w:beforeLines="50" w:before="120" w:afterLines="50" w:after="120" w:line="300" w:lineRule="auto"/>
              <w:ind w:firstLineChars="0"/>
              <w:rPr>
                <w:b/>
                <w:lang w:eastAsia="x-none"/>
              </w:rPr>
            </w:pPr>
            <w:r w:rsidRPr="00C55CC5">
              <w:rPr>
                <w:b/>
                <w:lang w:eastAsia="x-none"/>
              </w:rPr>
              <w:t xml:space="preserve">For connected mode UE, the </w:t>
            </w:r>
            <w:proofErr w:type="spellStart"/>
            <w:r w:rsidRPr="00C55CC5">
              <w:rPr>
                <w:b/>
                <w:lang w:eastAsia="x-none"/>
              </w:rPr>
              <w:t>Alt.s</w:t>
            </w:r>
            <w:proofErr w:type="spellEnd"/>
            <w:r w:rsidRPr="00C55CC5">
              <w:rPr>
                <w:b/>
                <w:lang w:eastAsia="x-none"/>
              </w:rPr>
              <w:t xml:space="preserve"> can be RRC-reconfiguration, MAC-CE and DCI</w:t>
            </w:r>
          </w:p>
          <w:p w14:paraId="5AE0F7E6" w14:textId="77777777" w:rsidR="00BD47A5" w:rsidRPr="00C55CC5" w:rsidRDefault="00BD47A5" w:rsidP="00BD47A5">
            <w:pPr>
              <w:pStyle w:val="ListParagraph"/>
              <w:numPr>
                <w:ilvl w:val="0"/>
                <w:numId w:val="40"/>
              </w:numPr>
              <w:spacing w:beforeLines="50" w:before="120" w:afterLines="50" w:after="120" w:line="300" w:lineRule="auto"/>
              <w:ind w:firstLineChars="0"/>
              <w:rPr>
                <w:b/>
                <w:lang w:eastAsia="x-none"/>
              </w:rPr>
            </w:pPr>
            <w:r w:rsidRPr="00C55CC5">
              <w:rPr>
                <w:b/>
                <w:lang w:eastAsia="x-none"/>
              </w:rPr>
              <w:t xml:space="preserve">For idle mode UE, the </w:t>
            </w:r>
            <w:proofErr w:type="spellStart"/>
            <w:r w:rsidRPr="00C55CC5">
              <w:rPr>
                <w:b/>
                <w:lang w:eastAsia="x-none"/>
              </w:rPr>
              <w:t>Alt.s</w:t>
            </w:r>
            <w:proofErr w:type="spellEnd"/>
            <w:r w:rsidRPr="00C55CC5">
              <w:rPr>
                <w:b/>
                <w:lang w:eastAsia="x-none"/>
              </w:rPr>
              <w:t xml:space="preserve"> can be SIB and DCI </w:t>
            </w:r>
          </w:p>
          <w:p w14:paraId="03932712" w14:textId="77777777" w:rsidR="00BD47A5" w:rsidRPr="00C55CC5" w:rsidRDefault="00BD47A5" w:rsidP="00BD47A5">
            <w:pPr>
              <w:spacing w:beforeLines="50" w:before="120" w:afterLines="50" w:after="120" w:line="300" w:lineRule="auto"/>
              <w:rPr>
                <w:rFonts w:eastAsia="MS Mincho"/>
                <w:b/>
                <w:lang w:eastAsia="x-none"/>
              </w:rPr>
            </w:pPr>
            <w:r w:rsidRPr="00C55CC5">
              <w:rPr>
                <w:rFonts w:eastAsia="MS Mincho"/>
                <w:b/>
                <w:lang w:eastAsia="x-none"/>
              </w:rPr>
              <w:t>Observation 7: Based on RAN1 agreements, there are two applicable cases for intra-cell deployment. 1) Serving cell with only Rel-19 NES-capable UE; 2) Serving cell with both legacy and Rel-19 NES-capable UE</w:t>
            </w:r>
          </w:p>
          <w:p w14:paraId="3F4EA253"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p>
          <w:p w14:paraId="46B61A40" w14:textId="77777777" w:rsidR="00BD47A5" w:rsidRPr="00C55CC5" w:rsidRDefault="00BD47A5" w:rsidP="00BD47A5">
            <w:pPr>
              <w:spacing w:beforeLines="50" w:before="120" w:afterLines="50" w:after="120" w:line="300" w:lineRule="auto"/>
              <w:rPr>
                <w:b/>
              </w:rPr>
            </w:pPr>
            <w:r w:rsidRPr="007C3A1B">
              <w:rPr>
                <w:b/>
                <w:lang w:val="sv-SE"/>
              </w:rPr>
              <w:t>Proposal 1: Rel-19 NES-capable UE’s SCell (s) are supported for adaptation of NCD-SSB in time-domain</w:t>
            </w:r>
          </w:p>
          <w:p w14:paraId="5319E9C2"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r w:rsidRPr="007C3A1B">
              <w:rPr>
                <w:b/>
                <w:lang w:val="sv-SE"/>
              </w:rPr>
              <w:t xml:space="preserve">Proposal 2: In connected mode, the impact on the following RRM requirements can be studied on adaptation of SSB in time domain with high priority under the applicable scenario </w:t>
            </w:r>
          </w:p>
          <w:p w14:paraId="24298F85"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 xml:space="preserve">L1 measurements including L1-RSRP/BFD/CBD/L1-SINR </w:t>
            </w:r>
          </w:p>
          <w:p w14:paraId="6973A533"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 xml:space="preserve">L3 measurements including intra-frequency and inter-frequency </w:t>
            </w:r>
          </w:p>
          <w:p w14:paraId="14958519" w14:textId="77777777" w:rsidR="00BD47A5" w:rsidRPr="007C3A1B" w:rsidRDefault="00BD47A5" w:rsidP="00BD47A5">
            <w:pPr>
              <w:pStyle w:val="ListParagraph"/>
              <w:numPr>
                <w:ilvl w:val="1"/>
                <w:numId w:val="41"/>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Measurement requirement of SCC with active SCell and the measurement requirement of SCC with deactivated SCell</w:t>
            </w:r>
          </w:p>
          <w:p w14:paraId="471FD551" w14:textId="77777777" w:rsidR="00BD47A5" w:rsidRPr="00C55CC5" w:rsidRDefault="00BD47A5" w:rsidP="00BD47A5">
            <w:pPr>
              <w:pStyle w:val="ListParagraph"/>
              <w:numPr>
                <w:ilvl w:val="1"/>
                <w:numId w:val="41"/>
              </w:numPr>
              <w:spacing w:beforeLines="50" w:before="120" w:afterLines="50" w:after="120" w:line="300" w:lineRule="auto"/>
              <w:ind w:firstLineChars="0"/>
              <w:rPr>
                <w:rFonts w:eastAsiaTheme="minorEastAsia"/>
                <w:b/>
                <w:lang w:val="sv-SE" w:eastAsia="zh-CN"/>
              </w:rPr>
            </w:pPr>
            <w:r w:rsidRPr="00C55CC5">
              <w:rPr>
                <w:rFonts w:eastAsiaTheme="minorEastAsia"/>
                <w:b/>
                <w:lang w:val="sv-SE" w:eastAsia="zh-CN"/>
              </w:rPr>
              <w:t>FFS: Known and unknown SCell</w:t>
            </w:r>
          </w:p>
          <w:p w14:paraId="2B4757F9" w14:textId="77777777" w:rsidR="00BD47A5" w:rsidRPr="00C55CC5"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C55CC5">
              <w:rPr>
                <w:rFonts w:eastAsiaTheme="minorEastAsia"/>
                <w:b/>
                <w:lang w:val="sv-SE" w:eastAsia="zh-CN"/>
              </w:rPr>
              <w:t>SCell activation delay</w:t>
            </w:r>
          </w:p>
          <w:p w14:paraId="6B06B33C"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r w:rsidRPr="007C3A1B">
              <w:rPr>
                <w:b/>
                <w:lang w:val="sv-SE"/>
              </w:rPr>
              <w:t xml:space="preserve">Proposal 3: RAN4 to wait for RAN1 progress whether: </w:t>
            </w:r>
            <w:proofErr w:type="spellStart"/>
            <w:r w:rsidRPr="007C3A1B">
              <w:rPr>
                <w:b/>
                <w:lang w:val="sv-SE"/>
              </w:rPr>
              <w:t>PCell</w:t>
            </w:r>
            <w:proofErr w:type="spellEnd"/>
            <w:r w:rsidRPr="007C3A1B">
              <w:rPr>
                <w:b/>
                <w:lang w:val="sv-SE"/>
              </w:rPr>
              <w:t xml:space="preserve"> are supported for adaptation mechanisms of SSB in time-domain</w:t>
            </w:r>
          </w:p>
          <w:p w14:paraId="7B170572" w14:textId="77777777" w:rsidR="00BD47A5" w:rsidRPr="00C55CC5" w:rsidRDefault="00BD47A5" w:rsidP="00BD47A5">
            <w:pPr>
              <w:spacing w:beforeLines="50" w:before="120" w:afterLines="50" w:after="120" w:line="300" w:lineRule="auto"/>
              <w:rPr>
                <w:b/>
                <w:lang w:eastAsia="x-none"/>
              </w:rPr>
            </w:pPr>
            <w:r w:rsidRPr="007C3A1B">
              <w:rPr>
                <w:b/>
                <w:lang w:val="sv-SE"/>
              </w:rPr>
              <w:t xml:space="preserve">Proposal 4: For Rel-19 NES-capable UE’s SCell </w:t>
            </w:r>
          </w:p>
          <w:p w14:paraId="3D38E1F9" w14:textId="77777777" w:rsidR="00BD47A5" w:rsidRPr="00C55CC5" w:rsidRDefault="00BD47A5" w:rsidP="00BD47A5">
            <w:pPr>
              <w:pStyle w:val="ListParagraph"/>
              <w:numPr>
                <w:ilvl w:val="0"/>
                <w:numId w:val="35"/>
              </w:numPr>
              <w:spacing w:beforeLines="50" w:before="120" w:afterLines="50" w:after="120" w:line="300" w:lineRule="auto"/>
              <w:ind w:firstLineChars="0"/>
              <w:rPr>
                <w:b/>
              </w:rPr>
            </w:pPr>
            <w:r w:rsidRPr="007C3A1B">
              <w:rPr>
                <w:rFonts w:eastAsiaTheme="minorEastAsia"/>
                <w:b/>
                <w:lang w:val="sv-SE" w:eastAsia="zh-CN"/>
              </w:rPr>
              <w:t>RAN4 to focus on MAC CE based SCell activation case as starting point for SSB adaptation SCell operation</w:t>
            </w:r>
          </w:p>
          <w:p w14:paraId="4A41D52A" w14:textId="77777777" w:rsidR="00BD47A5" w:rsidRPr="007C3A1B" w:rsidRDefault="00BD47A5" w:rsidP="00BD47A5">
            <w:pPr>
              <w:pStyle w:val="ListParagraph"/>
              <w:numPr>
                <w:ilvl w:val="0"/>
                <w:numId w:val="35"/>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t>RAN4 to study the SCell activation and deactivation delay impact.</w:t>
            </w:r>
          </w:p>
          <w:p w14:paraId="5A9B7F94" w14:textId="77777777" w:rsidR="00BD47A5" w:rsidRPr="007C3A1B" w:rsidRDefault="00BD47A5" w:rsidP="00BD47A5">
            <w:pPr>
              <w:pStyle w:val="ListParagraph"/>
              <w:numPr>
                <w:ilvl w:val="1"/>
                <w:numId w:val="41"/>
              </w:numPr>
              <w:spacing w:beforeLines="50" w:before="120" w:afterLines="50" w:after="120" w:line="300" w:lineRule="auto"/>
              <w:ind w:firstLineChars="0"/>
              <w:rPr>
                <w:rFonts w:eastAsiaTheme="minorEastAsia"/>
                <w:b/>
                <w:lang w:val="sv-SE" w:eastAsia="zh-CN"/>
              </w:rPr>
            </w:pPr>
            <w:r w:rsidRPr="007C3A1B">
              <w:rPr>
                <w:rFonts w:eastAsiaTheme="minorEastAsia"/>
                <w:b/>
                <w:lang w:val="sv-SE" w:eastAsia="zh-CN"/>
              </w:rPr>
              <w:lastRenderedPageBreak/>
              <w:t>Combine the RAN1 conclusions of on-demand SSB and SSB adaptation to define the corresponding SCell requirements</w:t>
            </w:r>
          </w:p>
          <w:p w14:paraId="1A7A2A02" w14:textId="77777777" w:rsidR="00BD47A5" w:rsidRPr="007C3A1B" w:rsidRDefault="00BD47A5" w:rsidP="00BD47A5">
            <w:pPr>
              <w:overflowPunct/>
              <w:autoSpaceDE/>
              <w:autoSpaceDN/>
              <w:adjustRightInd/>
              <w:spacing w:beforeLines="50" w:before="120" w:afterLines="50" w:after="120" w:line="300" w:lineRule="auto"/>
              <w:textAlignment w:val="auto"/>
              <w:rPr>
                <w:rFonts w:eastAsia="宋体"/>
                <w:b/>
                <w:lang w:val="sv-SE"/>
              </w:rPr>
            </w:pPr>
            <w:r w:rsidRPr="007C3A1B">
              <w:rPr>
                <w:b/>
                <w:lang w:val="sv-SE"/>
              </w:rPr>
              <w:t xml:space="preserve">Proposal 5: Suggest to wait for RAN1 </w:t>
            </w:r>
            <w:proofErr w:type="spellStart"/>
            <w:r w:rsidRPr="007C3A1B">
              <w:rPr>
                <w:b/>
                <w:lang w:val="sv-SE"/>
              </w:rPr>
              <w:t>progresseses</w:t>
            </w:r>
            <w:proofErr w:type="spellEnd"/>
            <w:r w:rsidRPr="007C3A1B">
              <w:rPr>
                <w:b/>
                <w:lang w:val="sv-SE"/>
              </w:rPr>
              <w:t xml:space="preserve"> and agreements on the applicable scenarios and functionalities of option 1 and option 2 for SSB adaptation</w:t>
            </w:r>
          </w:p>
          <w:p w14:paraId="5BAA4F04" w14:textId="77777777" w:rsidR="00BD47A5" w:rsidRPr="00C55CC5" w:rsidRDefault="00BD47A5" w:rsidP="00BD47A5">
            <w:pPr>
              <w:spacing w:beforeLines="50" w:before="120" w:afterLines="50" w:after="120" w:line="300" w:lineRule="auto"/>
              <w:rPr>
                <w:b/>
                <w:lang w:val="sv-SE"/>
              </w:rPr>
            </w:pPr>
            <w:r w:rsidRPr="00C55CC5">
              <w:rPr>
                <w:b/>
                <w:lang w:val="sv-SE"/>
              </w:rPr>
              <w:t xml:space="preserve">Proposal 6: </w:t>
            </w:r>
          </w:p>
          <w:p w14:paraId="2FA62073" w14:textId="77777777" w:rsidR="00BD47A5" w:rsidRPr="007C3A1B" w:rsidRDefault="00BD47A5" w:rsidP="00BD47A5">
            <w:pPr>
              <w:pStyle w:val="ListParagraph"/>
              <w:numPr>
                <w:ilvl w:val="0"/>
                <w:numId w:val="42"/>
              </w:numPr>
              <w:spacing w:beforeLines="50" w:before="120" w:afterLines="50" w:after="120" w:line="300" w:lineRule="auto"/>
              <w:ind w:firstLineChars="0"/>
              <w:rPr>
                <w:b/>
                <w:lang w:val="sv-SE"/>
              </w:rPr>
            </w:pPr>
            <w:r w:rsidRPr="007C3A1B">
              <w:rPr>
                <w:b/>
                <w:lang w:val="sv-SE"/>
              </w:rPr>
              <w:t>Suggest RAN4 to consider legacy SSB burst periodicity as starting point to define the requirements</w:t>
            </w:r>
          </w:p>
          <w:p w14:paraId="1337A702" w14:textId="77777777" w:rsidR="00BD47A5" w:rsidRPr="007C3A1B" w:rsidRDefault="00BD47A5" w:rsidP="00BD47A5">
            <w:pPr>
              <w:pStyle w:val="ListParagraph"/>
              <w:numPr>
                <w:ilvl w:val="0"/>
                <w:numId w:val="42"/>
              </w:numPr>
              <w:spacing w:beforeLines="50" w:before="120" w:afterLines="50" w:after="120" w:line="300" w:lineRule="auto"/>
              <w:ind w:firstLineChars="0"/>
              <w:rPr>
                <w:b/>
                <w:lang w:val="sv-SE"/>
              </w:rPr>
            </w:pPr>
            <w:r w:rsidRPr="007C3A1B">
              <w:rPr>
                <w:b/>
                <w:lang w:val="sv-SE"/>
              </w:rPr>
              <w:t>For discussion on RRM requirements impacts based on longer SSB adaptation periodicity can wait for RAN1 progress on whether longer SSB burst adaptation periodicity can be supported</w:t>
            </w:r>
          </w:p>
          <w:p w14:paraId="590EB94A" w14:textId="77777777" w:rsidR="00BD47A5" w:rsidRPr="00C55CC5" w:rsidRDefault="00BD47A5" w:rsidP="00BD47A5">
            <w:pPr>
              <w:spacing w:beforeLines="50" w:before="120" w:afterLines="50" w:after="120" w:line="300" w:lineRule="auto"/>
              <w:rPr>
                <w:rFonts w:eastAsia="MS Mincho"/>
                <w:b/>
                <w:lang w:val="sv-SE"/>
              </w:rPr>
            </w:pPr>
            <w:r w:rsidRPr="00C55CC5">
              <w:rPr>
                <w:rFonts w:eastAsia="MS Mincho"/>
                <w:b/>
                <w:lang w:val="sv-SE"/>
              </w:rPr>
              <w:t xml:space="preserve">Proposal 7: </w:t>
            </w:r>
          </w:p>
          <w:p w14:paraId="24E72340" w14:textId="77777777" w:rsidR="00BD47A5" w:rsidRPr="007C3A1B" w:rsidRDefault="00BD47A5" w:rsidP="00BD47A5">
            <w:pPr>
              <w:pStyle w:val="Caption"/>
              <w:numPr>
                <w:ilvl w:val="0"/>
                <w:numId w:val="43"/>
              </w:numPr>
              <w:overflowPunct/>
              <w:autoSpaceDE/>
              <w:autoSpaceDN/>
              <w:adjustRightInd/>
              <w:spacing w:before="50" w:after="50" w:line="300" w:lineRule="auto"/>
              <w:textAlignment w:val="auto"/>
              <w:rPr>
                <w:rFonts w:eastAsia="MS Mincho"/>
                <w:i/>
                <w:iCs/>
                <w:lang w:val="sv-SE"/>
              </w:rPr>
            </w:pPr>
            <w:r w:rsidRPr="007C3A1B">
              <w:rPr>
                <w:rFonts w:eastAsia="MS Mincho"/>
                <w:lang w:val="sv-SE"/>
              </w:rPr>
              <w:t>RAN4 to discuss the transition period requirements by SSB periodicity adaptation</w:t>
            </w:r>
          </w:p>
          <w:p w14:paraId="52402025" w14:textId="77777777" w:rsidR="00BD47A5" w:rsidRPr="007C3A1B" w:rsidRDefault="00BD47A5" w:rsidP="00BD47A5">
            <w:pPr>
              <w:pStyle w:val="Caption"/>
              <w:numPr>
                <w:ilvl w:val="1"/>
                <w:numId w:val="43"/>
              </w:numPr>
              <w:overflowPunct/>
              <w:autoSpaceDE/>
              <w:autoSpaceDN/>
              <w:adjustRightInd/>
              <w:spacing w:before="50" w:after="50" w:line="300" w:lineRule="auto"/>
              <w:textAlignment w:val="auto"/>
              <w:rPr>
                <w:rFonts w:eastAsia="MS Mincho"/>
                <w:i/>
                <w:iCs/>
                <w:lang w:val="sv-SE"/>
              </w:rPr>
            </w:pPr>
            <w:r w:rsidRPr="007C3A1B">
              <w:rPr>
                <w:rFonts w:eastAsia="MS Mincho"/>
                <w:lang w:val="sv-SE"/>
              </w:rPr>
              <w:t xml:space="preserve">FFS: Requirements on interrupts at state transitions </w:t>
            </w:r>
          </w:p>
          <w:p w14:paraId="011E19BD" w14:textId="77777777" w:rsidR="00BD47A5" w:rsidRPr="007C3A1B" w:rsidRDefault="00BD47A5" w:rsidP="00BD47A5">
            <w:pPr>
              <w:overflowPunct/>
              <w:autoSpaceDE/>
              <w:autoSpaceDN/>
              <w:adjustRightInd/>
              <w:spacing w:beforeLines="50" w:before="120" w:afterLines="50" w:after="120" w:line="300" w:lineRule="auto"/>
              <w:textAlignment w:val="auto"/>
              <w:rPr>
                <w:rFonts w:eastAsia="MS Mincho"/>
                <w:b/>
                <w:lang w:val="sv-SE"/>
              </w:rPr>
            </w:pPr>
            <w:r w:rsidRPr="007C3A1B">
              <w:rPr>
                <w:rFonts w:eastAsia="MS Mincho"/>
                <w:b/>
                <w:lang w:val="sv-SE"/>
              </w:rPr>
              <w:t>Proposal 8: RAN4 to focus on NW controlled SSB adaptation as starting point</w:t>
            </w:r>
          </w:p>
          <w:p w14:paraId="7ACE2985" w14:textId="77777777" w:rsidR="00BD47A5" w:rsidRPr="00C55CC5" w:rsidRDefault="00BD47A5" w:rsidP="00BD47A5">
            <w:pPr>
              <w:spacing w:beforeLines="50" w:before="120" w:afterLines="50" w:after="120" w:line="300" w:lineRule="auto"/>
              <w:rPr>
                <w:b/>
                <w:lang w:eastAsia="x-none"/>
              </w:rPr>
            </w:pPr>
            <w:r w:rsidRPr="00C55CC5">
              <w:rPr>
                <w:b/>
                <w:lang w:eastAsia="x-none"/>
              </w:rPr>
              <w:t xml:space="preserve">Proposal 9: For adaptation of common signal/channel transmissions, RAN4 to discuss: </w:t>
            </w:r>
          </w:p>
          <w:p w14:paraId="521BC68E" w14:textId="77777777" w:rsidR="00BD47A5" w:rsidRPr="00C55CC5" w:rsidRDefault="00BD47A5" w:rsidP="00BD47A5">
            <w:pPr>
              <w:pStyle w:val="ListParagraph"/>
              <w:numPr>
                <w:ilvl w:val="0"/>
                <w:numId w:val="40"/>
              </w:numPr>
              <w:spacing w:beforeLines="50" w:before="120" w:afterLines="50" w:after="120" w:line="300" w:lineRule="auto"/>
              <w:ind w:firstLineChars="0"/>
              <w:rPr>
                <w:b/>
                <w:lang w:eastAsia="x-none"/>
              </w:rPr>
            </w:pPr>
            <w:r w:rsidRPr="00C55CC5">
              <w:rPr>
                <w:b/>
                <w:lang w:eastAsia="x-none"/>
              </w:rPr>
              <w:t>Which deployment assumption should be considered to define the new requirements (if any)</w:t>
            </w:r>
          </w:p>
          <w:p w14:paraId="0E9D28E7" w14:textId="77777777" w:rsidR="00BD47A5" w:rsidRPr="00C55CC5" w:rsidRDefault="00BD47A5" w:rsidP="00BD47A5">
            <w:pPr>
              <w:pStyle w:val="ListParagraph"/>
              <w:numPr>
                <w:ilvl w:val="1"/>
                <w:numId w:val="41"/>
              </w:numPr>
              <w:spacing w:before="50" w:after="50" w:line="300" w:lineRule="auto"/>
              <w:ind w:firstLineChars="0"/>
              <w:rPr>
                <w:b/>
                <w:lang w:eastAsia="x-none"/>
              </w:rPr>
            </w:pPr>
            <w:r w:rsidRPr="00C55CC5">
              <w:rPr>
                <w:b/>
                <w:lang w:eastAsia="x-none"/>
              </w:rPr>
              <w:t>Intra-cell and/or inter-cell deployment</w:t>
            </w:r>
          </w:p>
          <w:p w14:paraId="3E36EE4D" w14:textId="77777777" w:rsidR="00BD47A5" w:rsidRPr="00C55CC5" w:rsidRDefault="00BD47A5" w:rsidP="00BD47A5">
            <w:pPr>
              <w:pStyle w:val="ListParagraph"/>
              <w:numPr>
                <w:ilvl w:val="0"/>
                <w:numId w:val="40"/>
              </w:numPr>
              <w:spacing w:beforeLines="50" w:before="120" w:afterLines="50" w:after="120" w:line="300" w:lineRule="auto"/>
              <w:ind w:firstLineChars="0"/>
              <w:rPr>
                <w:b/>
                <w:lang w:eastAsia="x-none"/>
              </w:rPr>
            </w:pPr>
            <w:r w:rsidRPr="00C55CC5">
              <w:rPr>
                <w:b/>
                <w:lang w:eastAsia="x-none"/>
              </w:rPr>
              <w:t>For the deployment assumption, which applicable case should be considered to define the new requirements (if any)</w:t>
            </w:r>
          </w:p>
          <w:p w14:paraId="5C60C548" w14:textId="77777777" w:rsidR="00BD47A5" w:rsidRPr="007C3A1B" w:rsidRDefault="00BD47A5" w:rsidP="00BD47A5">
            <w:pPr>
              <w:pStyle w:val="ListParagraph"/>
              <w:numPr>
                <w:ilvl w:val="1"/>
                <w:numId w:val="41"/>
              </w:numPr>
              <w:spacing w:before="50" w:after="50" w:line="300" w:lineRule="auto"/>
              <w:ind w:firstLineChars="0"/>
              <w:rPr>
                <w:b/>
                <w:lang w:val="sv-SE"/>
              </w:rPr>
            </w:pPr>
            <w:r w:rsidRPr="00C55CC5">
              <w:rPr>
                <w:b/>
                <w:lang w:eastAsia="x-none"/>
              </w:rPr>
              <w:t>Serving cell with only Rel-19 NES-capable UE and/or serving cell with both legacy and Rel-19 NES-capable UE</w:t>
            </w:r>
          </w:p>
          <w:p w14:paraId="077D35AC" w14:textId="77777777" w:rsidR="00BD47A5" w:rsidRPr="00C55CC5" w:rsidRDefault="00BD47A5" w:rsidP="00BD47A5">
            <w:pPr>
              <w:spacing w:beforeLines="50" w:before="120" w:afterLines="50" w:after="120" w:line="300" w:lineRule="auto"/>
              <w:rPr>
                <w:b/>
                <w:lang w:eastAsia="x-none"/>
              </w:rPr>
            </w:pPr>
            <w:r w:rsidRPr="00C55CC5">
              <w:rPr>
                <w:b/>
                <w:lang w:eastAsia="x-none"/>
              </w:rPr>
              <w:t xml:space="preserve">Proposal 10: Regarding UE </w:t>
            </w:r>
            <w:proofErr w:type="spellStart"/>
            <w:r w:rsidRPr="00C55CC5">
              <w:rPr>
                <w:b/>
                <w:lang w:eastAsia="x-none"/>
              </w:rPr>
              <w:t>behavior</w:t>
            </w:r>
            <w:proofErr w:type="spellEnd"/>
            <w:r w:rsidRPr="00C55CC5">
              <w:rPr>
                <w:b/>
                <w:lang w:eastAsia="x-none"/>
              </w:rPr>
              <w:t xml:space="preserve"> under NES scenario.</w:t>
            </w:r>
          </w:p>
          <w:p w14:paraId="6980CB24" w14:textId="77777777" w:rsidR="00BD47A5" w:rsidRPr="00C55CC5" w:rsidRDefault="00BD47A5" w:rsidP="00BD47A5">
            <w:pPr>
              <w:pStyle w:val="ListParagraph"/>
              <w:numPr>
                <w:ilvl w:val="0"/>
                <w:numId w:val="44"/>
              </w:numPr>
              <w:spacing w:beforeLines="50" w:before="120" w:afterLines="50" w:after="120" w:line="300" w:lineRule="auto"/>
              <w:ind w:firstLineChars="0"/>
              <w:rPr>
                <w:rFonts w:eastAsiaTheme="minorEastAsia"/>
                <w:b/>
                <w:lang w:val="en-US" w:eastAsia="x-none"/>
              </w:rPr>
            </w:pPr>
            <w:r w:rsidRPr="00C55CC5">
              <w:rPr>
                <w:rFonts w:eastAsiaTheme="minorEastAsia"/>
                <w:b/>
                <w:lang w:val="en-US" w:eastAsia="x-none"/>
              </w:rPr>
              <w:t>If NES only cell case is considered. The NES-capable UE shall measure the NES-based SSB resources always</w:t>
            </w:r>
          </w:p>
          <w:p w14:paraId="0CFE251C" w14:textId="77777777" w:rsidR="00BD47A5" w:rsidRPr="00C55CC5" w:rsidRDefault="00BD47A5" w:rsidP="00BD47A5">
            <w:pPr>
              <w:pStyle w:val="ListParagraph"/>
              <w:numPr>
                <w:ilvl w:val="0"/>
                <w:numId w:val="44"/>
              </w:numPr>
              <w:spacing w:beforeLines="50" w:before="120" w:afterLines="50" w:after="120" w:line="300" w:lineRule="auto"/>
              <w:ind w:firstLineChars="0"/>
              <w:rPr>
                <w:rFonts w:eastAsiaTheme="minorEastAsia"/>
                <w:b/>
                <w:lang w:val="en-US" w:eastAsia="x-none"/>
              </w:rPr>
            </w:pPr>
            <w:r w:rsidRPr="00C55CC5">
              <w:rPr>
                <w:rFonts w:eastAsiaTheme="minorEastAsia"/>
                <w:b/>
                <w:lang w:val="en-US" w:eastAsia="x-none"/>
              </w:rPr>
              <w:t xml:space="preserve">If NES cell case is considered. The candidate UE </w:t>
            </w:r>
            <w:proofErr w:type="spellStart"/>
            <w:r w:rsidRPr="00C55CC5">
              <w:rPr>
                <w:rFonts w:eastAsiaTheme="minorEastAsia"/>
                <w:b/>
                <w:lang w:val="en-US" w:eastAsia="x-none"/>
              </w:rPr>
              <w:t>behaviours</w:t>
            </w:r>
            <w:proofErr w:type="spellEnd"/>
            <w:r w:rsidRPr="00C55CC5">
              <w:rPr>
                <w:rFonts w:eastAsiaTheme="minorEastAsia"/>
                <w:b/>
                <w:lang w:val="en-US" w:eastAsia="x-none"/>
              </w:rPr>
              <w:t xml:space="preserve"> can be</w:t>
            </w:r>
          </w:p>
          <w:p w14:paraId="0CE24E69" w14:textId="77777777" w:rsidR="00BD47A5" w:rsidRPr="00C55CC5" w:rsidRDefault="00BD47A5" w:rsidP="00BD47A5">
            <w:pPr>
              <w:pStyle w:val="ListParagraph"/>
              <w:widowControl w:val="0"/>
              <w:numPr>
                <w:ilvl w:val="1"/>
                <w:numId w:val="44"/>
              </w:numPr>
              <w:spacing w:beforeLines="50" w:before="120" w:afterLines="50" w:after="120" w:line="300" w:lineRule="auto"/>
              <w:ind w:firstLineChars="0"/>
              <w:rPr>
                <w:rFonts w:eastAsiaTheme="minorEastAsia"/>
                <w:b/>
                <w:lang w:val="en-US" w:eastAsia="x-none"/>
              </w:rPr>
            </w:pPr>
            <w:r w:rsidRPr="00C55CC5">
              <w:rPr>
                <w:rFonts w:eastAsiaTheme="minorEastAsia"/>
                <w:b/>
                <w:lang w:val="en-US" w:eastAsia="x-none"/>
              </w:rPr>
              <w:t>NES-capable UEs to measure these additional NES-based SSB resources with the highest priority</w:t>
            </w:r>
          </w:p>
          <w:p w14:paraId="60E6BE33" w14:textId="77777777" w:rsidR="00BD47A5" w:rsidRPr="00C55CC5" w:rsidRDefault="00BD47A5" w:rsidP="00BD47A5">
            <w:pPr>
              <w:pStyle w:val="ListParagraph"/>
              <w:widowControl w:val="0"/>
              <w:numPr>
                <w:ilvl w:val="1"/>
                <w:numId w:val="44"/>
              </w:numPr>
              <w:spacing w:beforeLines="50" w:before="120" w:afterLines="50" w:after="120" w:line="300" w:lineRule="auto"/>
              <w:ind w:firstLineChars="0"/>
              <w:rPr>
                <w:rFonts w:eastAsiaTheme="minorEastAsia"/>
                <w:b/>
                <w:lang w:val="en-US" w:eastAsia="x-none"/>
              </w:rPr>
            </w:pPr>
            <w:r w:rsidRPr="00C55CC5">
              <w:rPr>
                <w:rFonts w:eastAsiaTheme="minorEastAsia"/>
                <w:b/>
                <w:lang w:val="en-US" w:eastAsia="x-none"/>
              </w:rPr>
              <w:t>Both SSB resources (legacy SSBs and adapted SSBs) the NES-</w:t>
            </w:r>
            <w:proofErr w:type="spellStart"/>
            <w:r w:rsidRPr="00C55CC5">
              <w:rPr>
                <w:rFonts w:eastAsiaTheme="minorEastAsia"/>
                <w:b/>
                <w:lang w:val="en-US" w:eastAsia="x-none"/>
              </w:rPr>
              <w:t>capble</w:t>
            </w:r>
            <w:proofErr w:type="spellEnd"/>
            <w:r w:rsidRPr="00C55CC5">
              <w:rPr>
                <w:rFonts w:eastAsiaTheme="minorEastAsia"/>
                <w:b/>
                <w:lang w:val="en-US" w:eastAsia="x-none"/>
              </w:rPr>
              <w:t xml:space="preserve"> UEs can to measure. New measurement rules and the measurement results combination rules shall be discussed in RAN4</w:t>
            </w:r>
          </w:p>
          <w:p w14:paraId="0F1BA33D" w14:textId="77777777" w:rsidR="00BD47A5" w:rsidRPr="00C55CC5" w:rsidRDefault="00BD47A5" w:rsidP="00BD47A5">
            <w:pPr>
              <w:pStyle w:val="ListParagraph"/>
              <w:widowControl w:val="0"/>
              <w:numPr>
                <w:ilvl w:val="1"/>
                <w:numId w:val="44"/>
              </w:numPr>
              <w:spacing w:beforeLines="50" w:before="120" w:afterLines="50" w:after="120" w:line="300" w:lineRule="auto"/>
              <w:ind w:firstLineChars="0"/>
              <w:rPr>
                <w:rFonts w:eastAsiaTheme="minorEastAsia"/>
                <w:b/>
                <w:lang w:val="en-US" w:eastAsia="x-none"/>
              </w:rPr>
            </w:pPr>
            <w:r w:rsidRPr="00C55CC5">
              <w:rPr>
                <w:rFonts w:eastAsiaTheme="minorEastAsia"/>
                <w:b/>
                <w:lang w:val="en-US" w:eastAsia="x-none"/>
              </w:rPr>
              <w:lastRenderedPageBreak/>
              <w:t>Based on UE implementation</w:t>
            </w:r>
          </w:p>
          <w:p w14:paraId="70AFE691" w14:textId="77777777" w:rsidR="006D685A" w:rsidRPr="00C55CC5" w:rsidRDefault="006D685A" w:rsidP="006D685A">
            <w:pPr>
              <w:spacing w:before="120" w:after="120"/>
              <w:rPr>
                <w:b/>
                <w:bCs/>
                <w:sz w:val="18"/>
              </w:rPr>
            </w:pPr>
          </w:p>
        </w:tc>
      </w:tr>
      <w:tr w:rsidR="006D685A" w:rsidRPr="000318AB" w14:paraId="79C17EF4" w14:textId="77777777">
        <w:trPr>
          <w:trHeight w:val="468"/>
        </w:trPr>
        <w:tc>
          <w:tcPr>
            <w:tcW w:w="1255" w:type="dxa"/>
          </w:tcPr>
          <w:p w14:paraId="0EDBD6DE" w14:textId="5492F175" w:rsidR="006D685A" w:rsidRPr="000318AB" w:rsidRDefault="00F10BA0" w:rsidP="006D685A">
            <w:hyperlink r:id="rId23" w:history="1">
              <w:r w:rsidR="006D685A">
                <w:rPr>
                  <w:rStyle w:val="Hyperlink"/>
                  <w:rFonts w:ascii="Arial" w:hAnsi="Arial" w:cs="Arial"/>
                  <w:b/>
                  <w:bCs/>
                  <w:sz w:val="16"/>
                  <w:szCs w:val="16"/>
                </w:rPr>
                <w:t>R4-2416438</w:t>
              </w:r>
            </w:hyperlink>
          </w:p>
        </w:tc>
        <w:tc>
          <w:tcPr>
            <w:tcW w:w="1440" w:type="dxa"/>
          </w:tcPr>
          <w:p w14:paraId="22CEACC3" w14:textId="1EA8B7DA" w:rsidR="006D685A" w:rsidRPr="00453C68" w:rsidRDefault="006D685A" w:rsidP="006D685A">
            <w:r>
              <w:rPr>
                <w:rFonts w:ascii="Arial" w:hAnsi="Arial" w:cs="Arial"/>
                <w:sz w:val="16"/>
                <w:szCs w:val="16"/>
              </w:rPr>
              <w:t>Nokia, Nokia Shanghai Bell</w:t>
            </w:r>
          </w:p>
        </w:tc>
        <w:tc>
          <w:tcPr>
            <w:tcW w:w="6936" w:type="dxa"/>
          </w:tcPr>
          <w:p w14:paraId="1445D21D" w14:textId="77777777" w:rsidR="00BD47A5" w:rsidRPr="00C55CC5" w:rsidRDefault="00BD47A5" w:rsidP="00BD47A5">
            <w:pPr>
              <w:rPr>
                <w:b/>
                <w:lang w:eastAsia="zh-CN"/>
              </w:rPr>
            </w:pPr>
            <w:r w:rsidRPr="00C55CC5">
              <w:rPr>
                <w:b/>
                <w:bCs/>
                <w:lang w:eastAsia="zh-CN"/>
              </w:rPr>
              <w:t xml:space="preserve">Observation #1: </w:t>
            </w:r>
            <w:r w:rsidRPr="00C55CC5">
              <w:rPr>
                <w:b/>
                <w:lang w:eastAsia="zh-CN"/>
              </w:rPr>
              <w:t>Options 1 and 2 of the RAN1#117 agreement are discussing the alternating between different SSB periodicities and the operation of up to two SSB configurations, respectively.</w:t>
            </w:r>
          </w:p>
          <w:p w14:paraId="559A6140" w14:textId="77777777" w:rsidR="00BD47A5" w:rsidRPr="00C55CC5" w:rsidRDefault="00BD47A5" w:rsidP="00BD47A5">
            <w:pPr>
              <w:rPr>
                <w:b/>
                <w:bCs/>
                <w:lang w:eastAsia="zh-CN"/>
              </w:rPr>
            </w:pPr>
          </w:p>
          <w:p w14:paraId="1E91AF5D" w14:textId="77777777" w:rsidR="00BD47A5" w:rsidRPr="00C55CC5" w:rsidRDefault="00BD47A5" w:rsidP="00BD47A5">
            <w:pPr>
              <w:spacing w:line="257" w:lineRule="auto"/>
              <w:jc w:val="both"/>
              <w:rPr>
                <w:rFonts w:eastAsiaTheme="minorEastAsia"/>
                <w:b/>
                <w:color w:val="000000" w:themeColor="text1"/>
                <w:lang w:eastAsia="zh-CN"/>
              </w:rPr>
            </w:pPr>
            <w:r w:rsidRPr="00C55CC5">
              <w:rPr>
                <w:b/>
                <w:bCs/>
                <w:lang w:eastAsia="zh-CN"/>
              </w:rPr>
              <w:t xml:space="preserve">Observation #2: </w:t>
            </w:r>
            <w:r w:rsidRPr="00C55CC5">
              <w:rPr>
                <w:b/>
                <w:lang w:eastAsia="zh-CN"/>
              </w:rPr>
              <w:t xml:space="preserve">For Option 1, </w:t>
            </w:r>
            <w:r w:rsidRPr="00C55CC5">
              <w:rPr>
                <w:rFonts w:eastAsiaTheme="minorEastAsia"/>
                <w:b/>
                <w:color w:val="000000" w:themeColor="text1"/>
                <w:lang w:eastAsia="zh-CN"/>
              </w:rPr>
              <w:t>only one SSB pattern is active at a time, and this may have different SSB burst periodicities.</w:t>
            </w:r>
          </w:p>
          <w:p w14:paraId="560157D4" w14:textId="77777777" w:rsidR="00BD47A5" w:rsidRPr="00C55CC5" w:rsidRDefault="00BD47A5" w:rsidP="00BD47A5">
            <w:pPr>
              <w:pStyle w:val="pf0"/>
              <w:spacing w:beforeAutospacing="0" w:afterAutospacing="0"/>
              <w:jc w:val="both"/>
              <w:rPr>
                <w:b/>
                <w:color w:val="000000" w:themeColor="text1"/>
                <w:sz w:val="20"/>
                <w:szCs w:val="20"/>
              </w:rPr>
            </w:pPr>
            <w:r w:rsidRPr="00C55CC5">
              <w:rPr>
                <w:b/>
                <w:bCs/>
                <w:color w:val="000000" w:themeColor="text1"/>
                <w:sz w:val="20"/>
                <w:szCs w:val="20"/>
                <w:lang w:val="en-GB"/>
              </w:rPr>
              <w:t xml:space="preserve">Observation #3: </w:t>
            </w:r>
            <w:r w:rsidRPr="00C55CC5">
              <w:rPr>
                <w:b/>
                <w:color w:val="000000" w:themeColor="text1"/>
                <w:sz w:val="20"/>
                <w:szCs w:val="20"/>
                <w:lang w:val="en-GB"/>
              </w:rPr>
              <w:t xml:space="preserve">Option 4 of the RAN1#116 agreement is intended for Case-2 </w:t>
            </w:r>
            <w:r w:rsidRPr="00C55CC5">
              <w:rPr>
                <w:b/>
                <w:color w:val="000000" w:themeColor="text1"/>
                <w:sz w:val="20"/>
                <w:szCs w:val="20"/>
              </w:rPr>
              <w:t>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7A5912EB" w14:textId="77777777" w:rsidR="00BD47A5" w:rsidRPr="00C55CC5" w:rsidRDefault="00BD47A5" w:rsidP="00BD47A5">
            <w:pPr>
              <w:ind w:left="1134" w:hanging="1134"/>
              <w:jc w:val="both"/>
              <w:rPr>
                <w:b/>
                <w:bCs/>
              </w:rPr>
            </w:pPr>
            <w:r w:rsidRPr="00C55CC5">
              <w:rPr>
                <w:b/>
                <w:bCs/>
              </w:rPr>
              <w:t xml:space="preserve">Proposal </w:t>
            </w:r>
            <w:r w:rsidRPr="00C55CC5">
              <w:rPr>
                <w:b/>
                <w:bCs/>
                <w:lang w:eastAsia="zh-CN"/>
              </w:rPr>
              <w:t>1</w:t>
            </w:r>
            <w:r w:rsidRPr="00C55CC5">
              <w:rPr>
                <w:b/>
                <w:bCs/>
              </w:rPr>
              <w:t xml:space="preserve">: </w:t>
            </w:r>
            <w:r w:rsidRPr="00C55CC5">
              <w:rPr>
                <w:b/>
                <w:bCs/>
              </w:rPr>
              <w:tab/>
              <w:t>RAN4 to start working on the impact from SSB periodicity adaptation in time domain to RRM requirements.</w:t>
            </w:r>
          </w:p>
          <w:p w14:paraId="4637B43D" w14:textId="77777777" w:rsidR="00BD47A5" w:rsidRPr="00C55CC5" w:rsidRDefault="00BD47A5" w:rsidP="00BD47A5">
            <w:pPr>
              <w:pStyle w:val="RAN4proposal"/>
              <w:ind w:left="1134" w:hanging="1134"/>
              <w:rPr>
                <w:rFonts w:cs="Times New Roman"/>
              </w:rPr>
            </w:pPr>
            <w:r w:rsidRPr="00C55CC5">
              <w:rPr>
                <w:rFonts w:cs="Times New Roman"/>
                <w:lang w:eastAsia="zh-CN"/>
              </w:rPr>
              <w:t xml:space="preserve">Proposal 2: </w:t>
            </w:r>
            <w:r w:rsidRPr="00C55CC5">
              <w:rPr>
                <w:rFonts w:cs="Times New Roman"/>
                <w:lang w:eastAsia="zh-CN"/>
              </w:rPr>
              <w:tab/>
              <w:t xml:space="preserve">RAN4 to study the RRM impact for the scenario of SSB adaptation in the </w:t>
            </w:r>
            <w:proofErr w:type="spellStart"/>
            <w:r w:rsidRPr="00C55CC5">
              <w:rPr>
                <w:rFonts w:cs="Times New Roman"/>
                <w:lang w:eastAsia="zh-CN"/>
              </w:rPr>
              <w:t>PCell</w:t>
            </w:r>
            <w:proofErr w:type="spellEnd"/>
            <w:r w:rsidRPr="00C55CC5">
              <w:rPr>
                <w:rFonts w:cs="Times New Roman"/>
                <w:lang w:eastAsia="zh-CN"/>
              </w:rPr>
              <w:t xml:space="preserve"> for NCD-SSB, regardless of whether on sync-raster or not.</w:t>
            </w:r>
          </w:p>
          <w:p w14:paraId="620A58B5" w14:textId="77777777" w:rsidR="00BD47A5" w:rsidRPr="00C55CC5" w:rsidRDefault="00BD47A5" w:rsidP="00BD47A5">
            <w:pPr>
              <w:pStyle w:val="RAN4proposal"/>
              <w:ind w:left="1134" w:hanging="1134"/>
              <w:rPr>
                <w:rFonts w:cs="Times New Roman"/>
                <w:lang w:eastAsia="zh-CN"/>
              </w:rPr>
            </w:pPr>
            <w:r w:rsidRPr="00C55CC5">
              <w:rPr>
                <w:rFonts w:cs="Times New Roman"/>
              </w:rPr>
              <w:t>Proposal</w:t>
            </w:r>
            <w:r w:rsidRPr="00C55CC5">
              <w:rPr>
                <w:rFonts w:cs="Times New Roman"/>
                <w:lang w:eastAsia="zh-CN"/>
              </w:rPr>
              <w:t xml:space="preserve"> 3: </w:t>
            </w:r>
            <w:r w:rsidRPr="00C55CC5">
              <w:rPr>
                <w:rFonts w:cs="Times New Roman"/>
                <w:lang w:eastAsia="zh-CN"/>
              </w:rPr>
              <w:tab/>
              <w:t>RAN4 to study the RRM impact for the scenario of SSB adaptation in the SCell for NCD-SSB, regardless of whether on sync-raster or not.</w:t>
            </w:r>
          </w:p>
          <w:p w14:paraId="41F9FBB5" w14:textId="77777777" w:rsidR="00BD47A5" w:rsidRPr="00C55CC5" w:rsidRDefault="00BD47A5" w:rsidP="00BD47A5">
            <w:pPr>
              <w:ind w:left="1134" w:hanging="1134"/>
              <w:rPr>
                <w:b/>
                <w:bCs/>
                <w:lang w:eastAsia="zh-CN"/>
              </w:rPr>
            </w:pPr>
            <w:r w:rsidRPr="00C55CC5">
              <w:rPr>
                <w:b/>
                <w:bCs/>
                <w:lang w:eastAsia="zh-CN"/>
              </w:rPr>
              <w:t xml:space="preserve">Proposal 4: </w:t>
            </w:r>
            <w:r w:rsidRPr="00C55CC5">
              <w:rPr>
                <w:b/>
                <w:bCs/>
                <w:lang w:eastAsia="zh-CN"/>
              </w:rPr>
              <w:tab/>
              <w:t>RAN4 to start investigation of RRM impacts for SSB adaptation in time domain for a single active SSB pattern, due to usage of different SSB burst periodicities.</w:t>
            </w:r>
            <w:r w:rsidRPr="00C55CC5">
              <w:rPr>
                <w:rFonts w:eastAsia="Times New Roman"/>
                <w:b/>
              </w:rPr>
              <w:t xml:space="preserve"> Further scenarios can be considered based on further RAN1 agreements.</w:t>
            </w:r>
          </w:p>
          <w:p w14:paraId="2E3A346F" w14:textId="77777777" w:rsidR="00BD47A5" w:rsidRPr="00C55CC5" w:rsidRDefault="00BD47A5" w:rsidP="00BD47A5">
            <w:pPr>
              <w:ind w:left="1134" w:hanging="1134"/>
              <w:rPr>
                <w:b/>
                <w:bCs/>
                <w:lang w:eastAsia="zh-CN"/>
              </w:rPr>
            </w:pPr>
            <w:r w:rsidRPr="00C55CC5">
              <w:rPr>
                <w:rFonts w:eastAsia="Times New Roman"/>
                <w:b/>
              </w:rPr>
              <w:t xml:space="preserve">Proposal 5: </w:t>
            </w:r>
            <w:r w:rsidRPr="00C55CC5">
              <w:rPr>
                <w:rFonts w:eastAsia="Times New Roman"/>
                <w:b/>
              </w:rPr>
              <w:tab/>
              <w:t xml:space="preserve">RAN4 to maintain the specified range for SSB burst periodicity i.e. 5ms to 160ms. </w:t>
            </w:r>
          </w:p>
          <w:p w14:paraId="09FA4C76" w14:textId="77777777" w:rsidR="00BD47A5" w:rsidRPr="00C55CC5" w:rsidRDefault="00BD47A5" w:rsidP="00BD47A5">
            <w:pPr>
              <w:ind w:left="1134" w:hanging="1134"/>
              <w:rPr>
                <w:b/>
                <w:bCs/>
                <w:lang w:eastAsia="zh-CN"/>
              </w:rPr>
            </w:pPr>
            <w:r w:rsidRPr="00C55CC5">
              <w:rPr>
                <w:rFonts w:eastAsia="Times New Roman"/>
                <w:b/>
              </w:rPr>
              <w:t xml:space="preserve">Proposal 6: </w:t>
            </w:r>
            <w:r w:rsidRPr="00C55CC5">
              <w:rPr>
                <w:rFonts w:eastAsia="Times New Roman"/>
                <w:b/>
              </w:rPr>
              <w:tab/>
              <w:t>RAN4 to consider the impact of processing time for decoding the updated SSB burst periodicity</w:t>
            </w:r>
            <w:r w:rsidRPr="00C55CC5">
              <w:rPr>
                <w:b/>
                <w:bCs/>
                <w:lang w:eastAsia="zh-CN"/>
              </w:rPr>
              <w:t>.</w:t>
            </w:r>
            <w:r w:rsidRPr="00C55CC5">
              <w:rPr>
                <w:rFonts w:eastAsia="Times New Roman"/>
                <w:b/>
              </w:rPr>
              <w:t xml:space="preserve"> </w:t>
            </w:r>
          </w:p>
          <w:p w14:paraId="6253FEF1" w14:textId="77777777" w:rsidR="00BD47A5" w:rsidRPr="00C55CC5" w:rsidRDefault="00BD47A5" w:rsidP="00BD47A5">
            <w:pPr>
              <w:ind w:left="1134" w:hanging="1134"/>
              <w:rPr>
                <w:b/>
                <w:bCs/>
                <w:lang w:eastAsia="zh-CN"/>
              </w:rPr>
            </w:pPr>
            <w:r w:rsidRPr="00C55CC5">
              <w:rPr>
                <w:rFonts w:eastAsia="Times New Roman"/>
                <w:b/>
              </w:rPr>
              <w:t xml:space="preserve">Proposal 7: </w:t>
            </w:r>
            <w:r w:rsidRPr="00C55CC5">
              <w:rPr>
                <w:rFonts w:eastAsia="Times New Roman"/>
                <w:b/>
              </w:rPr>
              <w:tab/>
              <w:t xml:space="preserve">RAN4 to consider the L3 measurement impact from SSB periodicity adaptation to NR intra- / inter-frequency cell detection delay and to NR intra- / inter-frequency measurement period, but not to inter-RAT NR cell detection delay or inter-RAT NR cell measurement delay when UE camps on E-UTRAN.  </w:t>
            </w:r>
          </w:p>
          <w:p w14:paraId="4B68469B" w14:textId="77777777" w:rsidR="00BD47A5" w:rsidRPr="00C55CC5" w:rsidRDefault="00BD47A5" w:rsidP="00BD47A5">
            <w:pPr>
              <w:spacing w:line="257" w:lineRule="auto"/>
              <w:ind w:left="1134" w:hanging="1134"/>
              <w:rPr>
                <w:rFonts w:eastAsia="Times New Roman"/>
                <w:b/>
              </w:rPr>
            </w:pPr>
            <w:r w:rsidRPr="00C55CC5">
              <w:rPr>
                <w:rFonts w:eastAsia="Times New Roman"/>
                <w:b/>
              </w:rPr>
              <w:t xml:space="preserve">Proposal 8: </w:t>
            </w:r>
            <w:r w:rsidRPr="00C55CC5">
              <w:rPr>
                <w:rFonts w:eastAsia="Times New Roman"/>
                <w:b/>
              </w:rPr>
              <w:tab/>
              <w:t>RAN4 to consider the L1 measurement impact from SSB periodicity adaptation both to L1-RSRP measurement delay for RLM, BFD and CBD, to TCI state switching delay and to L1-RSRP measurement restrictions as well as to L1-SINR for measurement restrictions.</w:t>
            </w:r>
          </w:p>
          <w:p w14:paraId="7A698717" w14:textId="77777777" w:rsidR="00BD47A5" w:rsidRPr="00C55CC5" w:rsidRDefault="00BD47A5" w:rsidP="00BD47A5">
            <w:pPr>
              <w:spacing w:line="257" w:lineRule="auto"/>
              <w:ind w:left="1134" w:hanging="1134"/>
              <w:rPr>
                <w:b/>
              </w:rPr>
            </w:pPr>
            <w:r w:rsidRPr="00C55CC5">
              <w:rPr>
                <w:rFonts w:eastAsia="Times New Roman"/>
                <w:b/>
              </w:rPr>
              <w:t>Proposal 9:</w:t>
            </w:r>
            <w:r w:rsidRPr="00C55CC5">
              <w:rPr>
                <w:rFonts w:eastAsia="Times New Roman"/>
                <w:b/>
              </w:rPr>
              <w:tab/>
              <w:t xml:space="preserve">RAN4 to investigate whether a transition period with no or relaxed RRM requirements can serve as starting point when changing SSB burst periodicity for defining the RRM impact. </w:t>
            </w:r>
          </w:p>
          <w:p w14:paraId="744E4532" w14:textId="37A2746F" w:rsidR="006D685A" w:rsidRPr="00C55CC5" w:rsidRDefault="006D685A" w:rsidP="006D685A">
            <w:pPr>
              <w:tabs>
                <w:tab w:val="left" w:pos="558"/>
              </w:tabs>
              <w:spacing w:before="120" w:after="120"/>
              <w:rPr>
                <w:b/>
                <w:bCs/>
                <w:sz w:val="18"/>
              </w:rPr>
            </w:pPr>
          </w:p>
        </w:tc>
      </w:tr>
    </w:tbl>
    <w:p w14:paraId="1E8BCAB9" w14:textId="77777777" w:rsidR="0097167C" w:rsidRDefault="0097167C"/>
    <w:p w14:paraId="73ECDDF7" w14:textId="77777777" w:rsidR="0097167C" w:rsidRDefault="003E6E15">
      <w:pPr>
        <w:pStyle w:val="Heading2"/>
      </w:pPr>
      <w:r>
        <w:rPr>
          <w:rFonts w:hint="eastAsia"/>
        </w:rPr>
        <w:lastRenderedPageBreak/>
        <w:t>Open issues</w:t>
      </w:r>
      <w:r>
        <w:t xml:space="preserve"> summary</w:t>
      </w:r>
    </w:p>
    <w:p w14:paraId="2F07691F" w14:textId="5BE3DC79"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A58A620" w14:textId="3FE0A122" w:rsidR="0097167C" w:rsidRDefault="003E6E15" w:rsidP="00D73626">
      <w:pPr>
        <w:pStyle w:val="Heading3"/>
        <w:rPr>
          <w:sz w:val="24"/>
          <w:szCs w:val="16"/>
        </w:rPr>
      </w:pPr>
      <w:r>
        <w:rPr>
          <w:sz w:val="24"/>
          <w:szCs w:val="16"/>
        </w:rPr>
        <w:t>Sub-topic 1-</w:t>
      </w:r>
      <w:r w:rsidR="00603F43">
        <w:rPr>
          <w:sz w:val="24"/>
          <w:szCs w:val="16"/>
        </w:rPr>
        <w:t>1</w:t>
      </w:r>
      <w:r>
        <w:rPr>
          <w:sz w:val="24"/>
          <w:szCs w:val="16"/>
        </w:rPr>
        <w:t xml:space="preserve"> </w:t>
      </w:r>
      <w:r w:rsidR="00D73626">
        <w:rPr>
          <w:sz w:val="24"/>
          <w:szCs w:val="16"/>
        </w:rPr>
        <w:t xml:space="preserve">SSB adapation – Scenario </w:t>
      </w:r>
    </w:p>
    <w:p w14:paraId="284C37F3" w14:textId="29D16543" w:rsidR="004B11CD" w:rsidRPr="004B11CD" w:rsidRDefault="004B11CD" w:rsidP="007B6C8C">
      <w:pPr>
        <w:rPr>
          <w:b/>
          <w:color w:val="0070C0"/>
          <w:u w:val="single"/>
          <w:lang w:eastAsia="ko-KR"/>
        </w:rPr>
      </w:pPr>
      <w:bookmarkStart w:id="2" w:name="OLE_LINK16"/>
      <w:r>
        <w:rPr>
          <w:b/>
          <w:color w:val="0070C0"/>
          <w:u w:val="single"/>
          <w:lang w:eastAsia="ko-KR"/>
        </w:rPr>
        <w:t xml:space="preserve">Issue 1-1-1: </w:t>
      </w:r>
      <w:r w:rsidR="00D73626" w:rsidRPr="00D73626">
        <w:rPr>
          <w:b/>
          <w:color w:val="0070C0"/>
          <w:u w:val="single"/>
          <w:lang w:eastAsia="ko-KR"/>
        </w:rPr>
        <w:t>Scenario clarification based on RAN1 progress</w:t>
      </w:r>
    </w:p>
    <w:bookmarkEnd w:id="2"/>
    <w:p w14:paraId="562C0453" w14:textId="70337143" w:rsidR="007B6C8C" w:rsidRPr="007B6C8C" w:rsidRDefault="007B6C8C" w:rsidP="007B6C8C">
      <w:pPr>
        <w:rPr>
          <w:i/>
          <w:color w:val="0070C0"/>
        </w:rPr>
      </w:pPr>
      <w:r w:rsidRPr="007B6C8C">
        <w:rPr>
          <w:i/>
          <w:color w:val="0070C0"/>
        </w:rPr>
        <w:t>Background</w:t>
      </w:r>
      <w:r w:rsidR="00D73626">
        <w:rPr>
          <w:i/>
          <w:color w:val="0070C0"/>
        </w:rPr>
        <w:t>: RAN1 agreements</w:t>
      </w:r>
    </w:p>
    <w:tbl>
      <w:tblPr>
        <w:tblStyle w:val="TableGrid"/>
        <w:tblW w:w="0" w:type="auto"/>
        <w:tblLook w:val="04A0" w:firstRow="1" w:lastRow="0" w:firstColumn="1" w:lastColumn="0" w:noHBand="0" w:noVBand="1"/>
      </w:tblPr>
      <w:tblGrid>
        <w:gridCol w:w="9631"/>
      </w:tblGrid>
      <w:tr w:rsidR="007B6C8C" w14:paraId="795E9A7E" w14:textId="77777777" w:rsidTr="007B6C8C">
        <w:tc>
          <w:tcPr>
            <w:tcW w:w="9631" w:type="dxa"/>
          </w:tcPr>
          <w:p w14:paraId="25879F28" w14:textId="77777777" w:rsidR="00D73626" w:rsidRPr="000044FD" w:rsidRDefault="00D73626" w:rsidP="00D73626">
            <w:pPr>
              <w:spacing w:after="0"/>
              <w:rPr>
                <w:rFonts w:ascii="Times" w:eastAsia="Times New Roman" w:hAnsi="Times" w:cs="Times"/>
              </w:rPr>
            </w:pPr>
            <w:r w:rsidRPr="000044FD">
              <w:rPr>
                <w:rFonts w:ascii="Times" w:eastAsia="Times New Roman" w:hAnsi="Times" w:cs="Times"/>
                <w:b/>
                <w:bCs/>
                <w:highlight w:val="green"/>
              </w:rPr>
              <w:t>Agreement</w:t>
            </w:r>
          </w:p>
          <w:p w14:paraId="5EF18138" w14:textId="77777777" w:rsidR="00D73626" w:rsidRPr="000044FD" w:rsidRDefault="00D73626" w:rsidP="00D73626">
            <w:pPr>
              <w:spacing w:after="0"/>
              <w:rPr>
                <w:rFonts w:eastAsia="Times New Roman"/>
              </w:rPr>
            </w:pPr>
            <w:r w:rsidRPr="000044FD">
              <w:rPr>
                <w:rFonts w:eastAsia="Times New Roman"/>
              </w:rPr>
              <w:t xml:space="preserve">Adaptation mechanism(s) of SSB in time-domain is supported at least for one of the following </w:t>
            </w:r>
            <w:proofErr w:type="gramStart"/>
            <w:r w:rsidRPr="000044FD">
              <w:rPr>
                <w:rFonts w:eastAsia="Times New Roman"/>
              </w:rPr>
              <w:t>scenario</w:t>
            </w:r>
            <w:proofErr w:type="gramEnd"/>
            <w:r w:rsidRPr="000044FD">
              <w:rPr>
                <w:rFonts w:eastAsia="Times New Roman"/>
              </w:rPr>
              <w:t xml:space="preserve">(s): </w:t>
            </w:r>
          </w:p>
          <w:p w14:paraId="71F72A51" w14:textId="77777777" w:rsidR="00D73626" w:rsidRPr="000044FD" w:rsidRDefault="00D73626" w:rsidP="00D73626">
            <w:pPr>
              <w:numPr>
                <w:ilvl w:val="0"/>
                <w:numId w:val="29"/>
              </w:numPr>
              <w:spacing w:after="0"/>
              <w:ind w:left="180"/>
              <w:textAlignment w:val="center"/>
              <w:rPr>
                <w:rFonts w:ascii="Calibri" w:eastAsia="Times New Roman" w:hAnsi="Calibri" w:cs="Calibri"/>
              </w:rPr>
            </w:pPr>
            <w:r w:rsidRPr="000044FD">
              <w:rPr>
                <w:rFonts w:eastAsia="Times New Roman"/>
              </w:rPr>
              <w:t xml:space="preserve">For cell with both legacy UEs and Rel-19 NES-capable UEs </w:t>
            </w:r>
          </w:p>
          <w:p w14:paraId="321F51A0" w14:textId="77777777" w:rsidR="00D73626" w:rsidRPr="000044FD" w:rsidRDefault="00D73626" w:rsidP="00D73626">
            <w:pPr>
              <w:numPr>
                <w:ilvl w:val="1"/>
                <w:numId w:val="29"/>
              </w:numPr>
              <w:spacing w:after="0"/>
              <w:ind w:left="900"/>
              <w:textAlignment w:val="center"/>
              <w:rPr>
                <w:rFonts w:ascii="Calibri" w:eastAsia="Times New Roman" w:hAnsi="Calibri" w:cs="Calibri"/>
              </w:rPr>
            </w:pPr>
            <w:r w:rsidRPr="000044FD">
              <w:rPr>
                <w:rFonts w:eastAsia="Times New Roman"/>
              </w:rPr>
              <w:t xml:space="preserve">Rel-19 NES-capable UE’s </w:t>
            </w:r>
            <w:proofErr w:type="spellStart"/>
            <w:r w:rsidRPr="000044FD">
              <w:rPr>
                <w:rFonts w:eastAsia="Times New Roman"/>
              </w:rPr>
              <w:t>PCell</w:t>
            </w:r>
            <w:proofErr w:type="spellEnd"/>
            <w:r w:rsidRPr="000044FD">
              <w:rPr>
                <w:rFonts w:eastAsia="Times New Roman"/>
              </w:rPr>
              <w:t xml:space="preserve"> (Connected mode) </w:t>
            </w:r>
          </w:p>
          <w:p w14:paraId="768B25B0" w14:textId="77777777" w:rsidR="00D73626" w:rsidRPr="000044FD" w:rsidRDefault="00D73626" w:rsidP="00D73626">
            <w:pPr>
              <w:numPr>
                <w:ilvl w:val="2"/>
                <w:numId w:val="29"/>
              </w:numPr>
              <w:spacing w:after="0"/>
              <w:ind w:left="1620"/>
              <w:textAlignment w:val="center"/>
              <w:rPr>
                <w:rFonts w:ascii="Calibri" w:eastAsia="Times New Roman" w:hAnsi="Calibri" w:cs="Calibri"/>
              </w:rPr>
            </w:pPr>
            <w:r w:rsidRPr="000044FD">
              <w:rPr>
                <w:rFonts w:eastAsia="Times New Roman"/>
              </w:rPr>
              <w:t>Study from the following options:</w:t>
            </w:r>
          </w:p>
          <w:p w14:paraId="5331C47A" w14:textId="77777777" w:rsidR="00D73626" w:rsidRPr="000044FD" w:rsidRDefault="00D73626" w:rsidP="00D73626">
            <w:pPr>
              <w:numPr>
                <w:ilvl w:val="3"/>
                <w:numId w:val="29"/>
              </w:numPr>
              <w:spacing w:after="0"/>
              <w:ind w:left="2340"/>
              <w:textAlignment w:val="center"/>
              <w:rPr>
                <w:rFonts w:ascii="Calibri" w:eastAsia="Times New Roman" w:hAnsi="Calibri" w:cs="Calibri"/>
              </w:rPr>
            </w:pPr>
            <w:r w:rsidRPr="000044FD">
              <w:rPr>
                <w:rFonts w:eastAsia="Times New Roman"/>
              </w:rPr>
              <w:t>Option A1: adaptation for CD-SSB</w:t>
            </w:r>
          </w:p>
          <w:p w14:paraId="374B59C2" w14:textId="77777777" w:rsidR="00D73626" w:rsidRPr="000044FD" w:rsidRDefault="00D73626" w:rsidP="00D73626">
            <w:pPr>
              <w:numPr>
                <w:ilvl w:val="3"/>
                <w:numId w:val="29"/>
              </w:numPr>
              <w:spacing w:after="0"/>
              <w:ind w:left="2340"/>
              <w:textAlignment w:val="center"/>
              <w:rPr>
                <w:rFonts w:ascii="Calibri" w:eastAsia="Times New Roman" w:hAnsi="Calibri" w:cs="Calibri"/>
              </w:rPr>
            </w:pPr>
            <w:r w:rsidRPr="000044FD">
              <w:rPr>
                <w:rFonts w:eastAsia="Times New Roman"/>
              </w:rPr>
              <w:t>Option A2: adaptation for SSB that is not CD-SSB</w:t>
            </w:r>
          </w:p>
          <w:p w14:paraId="60BF2E5B" w14:textId="77777777" w:rsidR="00D73626" w:rsidRPr="000044FD" w:rsidRDefault="00D73626" w:rsidP="00D73626">
            <w:pPr>
              <w:numPr>
                <w:ilvl w:val="3"/>
                <w:numId w:val="29"/>
              </w:numPr>
              <w:spacing w:after="0"/>
              <w:ind w:left="2340"/>
              <w:textAlignment w:val="center"/>
              <w:rPr>
                <w:rFonts w:ascii="Calibri" w:eastAsia="Times New Roman" w:hAnsi="Calibri" w:cs="Calibri"/>
              </w:rPr>
            </w:pPr>
            <w:r w:rsidRPr="000044FD">
              <w:rPr>
                <w:rFonts w:eastAsia="Times New Roman"/>
              </w:rPr>
              <w:t>Option A3: adaptation for SSB not on sync raster</w:t>
            </w:r>
          </w:p>
          <w:p w14:paraId="216252D2" w14:textId="77777777" w:rsidR="00D73626" w:rsidRPr="000044FD" w:rsidRDefault="00D73626" w:rsidP="00D73626">
            <w:pPr>
              <w:spacing w:after="0"/>
              <w:rPr>
                <w:rFonts w:ascii="Calibri" w:eastAsia="Times New Roman" w:hAnsi="Calibri" w:cs="Calibri"/>
              </w:rPr>
            </w:pPr>
            <w:r w:rsidRPr="000044FD">
              <w:rPr>
                <w:rFonts w:ascii="Calibri" w:eastAsia="Times New Roman" w:hAnsi="Calibri" w:cs="Calibri"/>
              </w:rPr>
              <w:t> </w:t>
            </w:r>
          </w:p>
          <w:p w14:paraId="540FFC22" w14:textId="77777777" w:rsidR="00D73626" w:rsidRPr="000044FD" w:rsidRDefault="00D73626" w:rsidP="00D73626">
            <w:pPr>
              <w:numPr>
                <w:ilvl w:val="0"/>
                <w:numId w:val="30"/>
              </w:numPr>
              <w:spacing w:after="0"/>
              <w:ind w:left="180"/>
              <w:textAlignment w:val="center"/>
              <w:rPr>
                <w:rFonts w:ascii="Calibri" w:eastAsia="Times New Roman" w:hAnsi="Calibri" w:cs="Calibri"/>
              </w:rPr>
            </w:pPr>
            <w:r w:rsidRPr="000044FD">
              <w:rPr>
                <w:rFonts w:eastAsia="Times New Roman"/>
              </w:rPr>
              <w:t xml:space="preserve">Rel-19 NES-capable UE’s SCell </w:t>
            </w:r>
          </w:p>
          <w:p w14:paraId="044886E3" w14:textId="77777777" w:rsidR="00D73626" w:rsidRPr="000044FD" w:rsidRDefault="00D73626" w:rsidP="00D73626">
            <w:pPr>
              <w:numPr>
                <w:ilvl w:val="1"/>
                <w:numId w:val="30"/>
              </w:numPr>
              <w:spacing w:after="0"/>
              <w:ind w:left="900"/>
              <w:textAlignment w:val="center"/>
              <w:rPr>
                <w:rFonts w:ascii="Calibri" w:eastAsia="Times New Roman" w:hAnsi="Calibri" w:cs="Calibri"/>
              </w:rPr>
            </w:pPr>
            <w:r w:rsidRPr="000044FD">
              <w:rPr>
                <w:rFonts w:eastAsia="Times New Roman"/>
              </w:rPr>
              <w:t>Study from the following options:</w:t>
            </w:r>
          </w:p>
          <w:p w14:paraId="6D6B6078" w14:textId="77777777" w:rsidR="00D73626" w:rsidRPr="000044FD" w:rsidRDefault="00D73626" w:rsidP="00D73626">
            <w:pPr>
              <w:numPr>
                <w:ilvl w:val="2"/>
                <w:numId w:val="30"/>
              </w:numPr>
              <w:spacing w:after="0"/>
              <w:ind w:left="1620"/>
              <w:textAlignment w:val="center"/>
              <w:rPr>
                <w:rFonts w:ascii="Calibri" w:eastAsia="Times New Roman" w:hAnsi="Calibri" w:cs="Calibri"/>
              </w:rPr>
            </w:pPr>
            <w:r w:rsidRPr="000044FD">
              <w:rPr>
                <w:rFonts w:eastAsia="Times New Roman"/>
              </w:rPr>
              <w:t>Option B1: adaptation for CD-SSB</w:t>
            </w:r>
          </w:p>
          <w:p w14:paraId="4B60C9AA" w14:textId="77777777" w:rsidR="00D73626" w:rsidRPr="000044FD" w:rsidRDefault="00D73626" w:rsidP="00D73626">
            <w:pPr>
              <w:numPr>
                <w:ilvl w:val="2"/>
                <w:numId w:val="30"/>
              </w:numPr>
              <w:spacing w:after="0"/>
              <w:ind w:left="1620"/>
              <w:textAlignment w:val="center"/>
              <w:rPr>
                <w:rFonts w:ascii="Calibri" w:eastAsia="Times New Roman" w:hAnsi="Calibri" w:cs="Calibri"/>
              </w:rPr>
            </w:pPr>
            <w:r w:rsidRPr="000044FD">
              <w:rPr>
                <w:rFonts w:eastAsia="Times New Roman"/>
              </w:rPr>
              <w:t>Option B2: adaptation for SSB that is not CD-SSB</w:t>
            </w:r>
          </w:p>
          <w:p w14:paraId="5B255227" w14:textId="77777777" w:rsidR="00D73626" w:rsidRPr="000044FD" w:rsidRDefault="00D73626" w:rsidP="00D73626">
            <w:pPr>
              <w:numPr>
                <w:ilvl w:val="2"/>
                <w:numId w:val="30"/>
              </w:numPr>
              <w:spacing w:after="0"/>
              <w:ind w:left="1620"/>
              <w:textAlignment w:val="center"/>
              <w:rPr>
                <w:rFonts w:ascii="Calibri" w:eastAsia="Times New Roman" w:hAnsi="Calibri" w:cs="Calibri"/>
              </w:rPr>
            </w:pPr>
            <w:r w:rsidRPr="000044FD">
              <w:rPr>
                <w:rFonts w:eastAsia="Times New Roman"/>
              </w:rPr>
              <w:t>Option B3: adaptation for SSB not on sync raster</w:t>
            </w:r>
          </w:p>
          <w:p w14:paraId="41CD8260" w14:textId="77777777" w:rsidR="00D73626" w:rsidRPr="000044FD" w:rsidRDefault="00D73626" w:rsidP="00D73626">
            <w:pPr>
              <w:numPr>
                <w:ilvl w:val="0"/>
                <w:numId w:val="30"/>
              </w:numPr>
              <w:spacing w:after="0"/>
              <w:ind w:left="180"/>
              <w:textAlignment w:val="center"/>
              <w:rPr>
                <w:rFonts w:ascii="Calibri" w:eastAsia="Times New Roman" w:hAnsi="Calibri" w:cs="Calibri"/>
              </w:rPr>
            </w:pPr>
            <w:r w:rsidRPr="000044FD">
              <w:rPr>
                <w:rFonts w:eastAsia="Times New Roman"/>
              </w:rPr>
              <w:t>FFS: Rel-19 NES-capable UE in idle/inactive mode</w:t>
            </w:r>
          </w:p>
          <w:p w14:paraId="040F7F69" w14:textId="77777777" w:rsidR="00D73626" w:rsidRPr="000044FD" w:rsidRDefault="00D73626" w:rsidP="00D73626">
            <w:pPr>
              <w:numPr>
                <w:ilvl w:val="0"/>
                <w:numId w:val="31"/>
              </w:numPr>
              <w:spacing w:after="0"/>
              <w:ind w:left="180"/>
              <w:textAlignment w:val="center"/>
              <w:rPr>
                <w:rFonts w:ascii="Calibri" w:eastAsia="Times New Roman" w:hAnsi="Calibri" w:cs="Calibri"/>
              </w:rPr>
            </w:pPr>
            <w:r w:rsidRPr="000044FD">
              <w:rPr>
                <w:rFonts w:eastAsia="Times New Roman"/>
              </w:rPr>
              <w:t xml:space="preserve">Note: Impact to idle/inactive UEs shall be minimized </w:t>
            </w:r>
          </w:p>
          <w:p w14:paraId="61978D26" w14:textId="77777777" w:rsidR="00D73626" w:rsidRDefault="00D73626" w:rsidP="00D73626">
            <w:pPr>
              <w:spacing w:after="0"/>
              <w:rPr>
                <w:rFonts w:ascii="Times" w:eastAsia="Times New Roman" w:hAnsi="Times" w:cs="Times"/>
                <w:b/>
                <w:bCs/>
                <w:highlight w:val="green"/>
              </w:rPr>
            </w:pPr>
          </w:p>
          <w:p w14:paraId="0E0ED8E1" w14:textId="77777777" w:rsidR="00D73626" w:rsidRPr="000044FD" w:rsidRDefault="00D73626" w:rsidP="00D73626">
            <w:pPr>
              <w:spacing w:after="0"/>
              <w:rPr>
                <w:rFonts w:ascii="Times" w:eastAsia="Times New Roman" w:hAnsi="Times" w:cs="Times"/>
              </w:rPr>
            </w:pPr>
            <w:r w:rsidRPr="000044FD">
              <w:rPr>
                <w:rFonts w:ascii="Times" w:eastAsia="Times New Roman" w:hAnsi="Times" w:cs="Times"/>
                <w:b/>
                <w:bCs/>
                <w:highlight w:val="green"/>
              </w:rPr>
              <w:t>Agreement</w:t>
            </w:r>
          </w:p>
          <w:p w14:paraId="6AA2DCB1" w14:textId="77777777" w:rsidR="00D73626" w:rsidRPr="000044FD" w:rsidRDefault="00D73626" w:rsidP="00D73626">
            <w:pPr>
              <w:spacing w:after="0"/>
              <w:ind w:left="540"/>
              <w:rPr>
                <w:rFonts w:ascii="Times" w:eastAsia="Times New Roman" w:hAnsi="Times" w:cs="Times"/>
              </w:rPr>
            </w:pPr>
            <w:r w:rsidRPr="000044FD">
              <w:rPr>
                <w:rFonts w:ascii="Times" w:eastAsia="Times New Roman" w:hAnsi="Times" w:cs="Times"/>
              </w:rPr>
              <w:t xml:space="preserve">For indication of adaptation of SSB in time-domain, </w:t>
            </w:r>
          </w:p>
          <w:p w14:paraId="04F971E8" w14:textId="77777777" w:rsidR="00D73626" w:rsidRPr="00456E67" w:rsidRDefault="00D73626" w:rsidP="00D73626">
            <w:pPr>
              <w:numPr>
                <w:ilvl w:val="0"/>
                <w:numId w:val="33"/>
              </w:numPr>
              <w:spacing w:after="0"/>
              <w:textAlignment w:val="center"/>
              <w:rPr>
                <w:rFonts w:ascii="Calibri" w:eastAsia="Times New Roman" w:hAnsi="Calibri" w:cs="Calibri"/>
              </w:rPr>
            </w:pPr>
            <w:r w:rsidRPr="000044FD">
              <w:rPr>
                <w:rFonts w:ascii="Times" w:eastAsia="Times New Roman" w:hAnsi="Times" w:cs="Times"/>
              </w:rPr>
              <w:t xml:space="preserve">Support at least SSB adaptation provided by </w:t>
            </w:r>
            <w:proofErr w:type="spellStart"/>
            <w:r w:rsidRPr="000044FD">
              <w:rPr>
                <w:rFonts w:ascii="Times" w:eastAsia="Times New Roman" w:hAnsi="Times" w:cs="Times"/>
              </w:rPr>
              <w:t>gNB</w:t>
            </w:r>
            <w:proofErr w:type="spellEnd"/>
            <w:r w:rsidRPr="000044FD">
              <w:rPr>
                <w:rFonts w:ascii="Times" w:eastAsia="Times New Roman" w:hAnsi="Times" w:cs="Times"/>
              </w:rPr>
              <w:t xml:space="preserve"> without UE trigger</w:t>
            </w:r>
          </w:p>
          <w:p w14:paraId="70939191" w14:textId="77777777" w:rsidR="00D73626" w:rsidRDefault="00D73626" w:rsidP="00D73626">
            <w:pPr>
              <w:spacing w:after="0"/>
              <w:ind w:left="420"/>
              <w:rPr>
                <w:rFonts w:eastAsia="Times New Roman"/>
                <w:b/>
                <w:highlight w:val="green"/>
              </w:rPr>
            </w:pPr>
          </w:p>
          <w:p w14:paraId="68446208" w14:textId="77777777" w:rsidR="00D73626" w:rsidRPr="00456E67" w:rsidRDefault="00D73626" w:rsidP="00D73626">
            <w:pPr>
              <w:spacing w:after="0"/>
              <w:rPr>
                <w:rFonts w:eastAsia="Times New Roman"/>
                <w:b/>
              </w:rPr>
            </w:pPr>
            <w:r w:rsidRPr="00456E67">
              <w:rPr>
                <w:rFonts w:eastAsia="Times New Roman"/>
                <w:b/>
                <w:highlight w:val="green"/>
              </w:rPr>
              <w:t>Agreement</w:t>
            </w:r>
          </w:p>
          <w:p w14:paraId="2271BE93" w14:textId="77777777" w:rsidR="00D73626" w:rsidRPr="00226638" w:rsidRDefault="00D73626" w:rsidP="00D73626">
            <w:pPr>
              <w:spacing w:after="0"/>
              <w:ind w:left="420"/>
              <w:rPr>
                <w:rFonts w:eastAsia="Times New Roman"/>
              </w:rPr>
            </w:pPr>
            <w:r w:rsidRPr="00226638">
              <w:rPr>
                <w:rFonts w:eastAsia="Times New Roman"/>
              </w:rPr>
              <w:t>For adaptation of SSB in time-domain, Option 1 is supported</w:t>
            </w:r>
          </w:p>
          <w:p w14:paraId="00A8D5F0" w14:textId="77777777" w:rsidR="00D73626" w:rsidRPr="00226638" w:rsidRDefault="00D73626" w:rsidP="00D73626">
            <w:pPr>
              <w:numPr>
                <w:ilvl w:val="0"/>
                <w:numId w:val="32"/>
              </w:numPr>
              <w:spacing w:after="0"/>
              <w:ind w:left="420"/>
              <w:textAlignment w:val="center"/>
              <w:rPr>
                <w:rFonts w:ascii="Calibri" w:eastAsia="Times New Roman" w:hAnsi="Calibri" w:cs="Calibri"/>
                <w:sz w:val="28"/>
                <w:szCs w:val="28"/>
              </w:rPr>
            </w:pPr>
            <w:r w:rsidRPr="00226638">
              <w:rPr>
                <w:rFonts w:eastAsia="Times New Roman"/>
              </w:rPr>
              <w:t>Option 1: Adaptation of SSB burst periodicity using one or more SSB burst periodicity value(s)</w:t>
            </w:r>
          </w:p>
          <w:p w14:paraId="68240511" w14:textId="77777777" w:rsidR="00D73626" w:rsidRPr="00226638" w:rsidRDefault="00D73626" w:rsidP="00D73626">
            <w:pPr>
              <w:numPr>
                <w:ilvl w:val="0"/>
                <w:numId w:val="32"/>
              </w:numPr>
              <w:spacing w:after="0"/>
              <w:ind w:left="420"/>
              <w:textAlignment w:val="center"/>
              <w:rPr>
                <w:rFonts w:ascii="Calibri" w:eastAsia="Times New Roman" w:hAnsi="Calibri" w:cs="Calibri"/>
                <w:sz w:val="28"/>
                <w:szCs w:val="28"/>
              </w:rPr>
            </w:pPr>
            <w:r w:rsidRPr="00226638">
              <w:rPr>
                <w:rFonts w:eastAsia="Times New Roman"/>
              </w:rPr>
              <w:t>Note: Using Option 2 to realize Option 1 is not precluded</w:t>
            </w:r>
          </w:p>
          <w:p w14:paraId="48E355D0" w14:textId="77777777" w:rsidR="00D73626" w:rsidRPr="00226638" w:rsidRDefault="00D73626" w:rsidP="00D73626">
            <w:pPr>
              <w:numPr>
                <w:ilvl w:val="1"/>
                <w:numId w:val="32"/>
              </w:numPr>
              <w:spacing w:after="0"/>
              <w:ind w:left="1500"/>
              <w:textAlignment w:val="center"/>
              <w:rPr>
                <w:rFonts w:ascii="Calibri" w:eastAsia="Times New Roman" w:hAnsi="Calibri" w:cs="Calibri"/>
                <w:sz w:val="28"/>
                <w:szCs w:val="28"/>
              </w:rPr>
            </w:pPr>
            <w:r w:rsidRPr="00226638">
              <w:rPr>
                <w:rFonts w:eastAsia="Times New Roman"/>
              </w:rPr>
              <w:t>Option 2: Adaptation based on two SSB configurations [where up to two configurations can be active]</w:t>
            </w:r>
          </w:p>
          <w:p w14:paraId="545FDC6F" w14:textId="77777777" w:rsidR="00D73626" w:rsidRPr="00226638" w:rsidRDefault="00D73626" w:rsidP="00D73626">
            <w:pPr>
              <w:numPr>
                <w:ilvl w:val="2"/>
                <w:numId w:val="32"/>
              </w:numPr>
              <w:spacing w:after="0"/>
              <w:ind w:left="2580"/>
              <w:textAlignment w:val="center"/>
              <w:rPr>
                <w:rFonts w:ascii="Calibri" w:eastAsia="Times New Roman" w:hAnsi="Calibri" w:cs="Calibri"/>
                <w:sz w:val="28"/>
                <w:szCs w:val="28"/>
              </w:rPr>
            </w:pPr>
            <w:r w:rsidRPr="00226638">
              <w:rPr>
                <w:rFonts w:eastAsia="Times New Roman"/>
              </w:rPr>
              <w:t>FFS: details of the differences between the two SSB configurations, e.g. two different periodicities</w:t>
            </w:r>
          </w:p>
          <w:p w14:paraId="7C988049" w14:textId="77777777" w:rsidR="00D73626" w:rsidRPr="00226638" w:rsidRDefault="00D73626" w:rsidP="00D73626">
            <w:pPr>
              <w:numPr>
                <w:ilvl w:val="0"/>
                <w:numId w:val="32"/>
              </w:numPr>
              <w:spacing w:after="0"/>
              <w:ind w:left="420"/>
              <w:textAlignment w:val="center"/>
              <w:rPr>
                <w:rFonts w:ascii="Calibri" w:eastAsia="Times New Roman" w:hAnsi="Calibri" w:cs="Calibri"/>
                <w:sz w:val="28"/>
                <w:szCs w:val="28"/>
              </w:rPr>
            </w:pPr>
            <w:r w:rsidRPr="00226638">
              <w:rPr>
                <w:rFonts w:eastAsia="Times New Roman"/>
              </w:rPr>
              <w:t xml:space="preserve">FFS: Details including applicable scenarios </w:t>
            </w:r>
          </w:p>
          <w:p w14:paraId="017E7B4A" w14:textId="77777777" w:rsidR="00D73626" w:rsidRPr="00226638" w:rsidRDefault="00D73626" w:rsidP="00D73626">
            <w:pPr>
              <w:numPr>
                <w:ilvl w:val="0"/>
                <w:numId w:val="32"/>
              </w:numPr>
              <w:spacing w:after="0"/>
              <w:ind w:left="420"/>
              <w:textAlignment w:val="center"/>
              <w:rPr>
                <w:rFonts w:ascii="Calibri" w:eastAsia="Times New Roman" w:hAnsi="Calibri" w:cs="Calibri"/>
                <w:sz w:val="28"/>
                <w:szCs w:val="28"/>
              </w:rPr>
            </w:pPr>
            <w:r w:rsidRPr="00226638">
              <w:rPr>
                <w:rFonts w:eastAsia="Times New Roman"/>
              </w:rPr>
              <w:t>FFS: Support of Cell DTX for connected mode UEs for SSB</w:t>
            </w:r>
          </w:p>
          <w:p w14:paraId="4F22F5B6" w14:textId="77777777" w:rsidR="00D73626" w:rsidRDefault="00D73626" w:rsidP="00D73626">
            <w:pPr>
              <w:rPr>
                <w:b/>
                <w:lang w:eastAsia="zh-CN"/>
              </w:rPr>
            </w:pPr>
          </w:p>
          <w:p w14:paraId="0B392F59" w14:textId="77777777" w:rsidR="00D73626" w:rsidRPr="00E245A5" w:rsidRDefault="00D73626" w:rsidP="00D73626">
            <w:pPr>
              <w:rPr>
                <w:rFonts w:cs="Times"/>
                <w:b/>
                <w:bCs/>
                <w:highlight w:val="green"/>
                <w:lang w:eastAsia="x-none"/>
              </w:rPr>
            </w:pPr>
            <w:r w:rsidRPr="00E245A5">
              <w:rPr>
                <w:rFonts w:cs="Times"/>
                <w:b/>
                <w:bCs/>
                <w:highlight w:val="green"/>
                <w:lang w:eastAsia="x-none"/>
              </w:rPr>
              <w:t>Agreement</w:t>
            </w:r>
            <w:r>
              <w:rPr>
                <w:rFonts w:cs="Times"/>
                <w:b/>
                <w:bCs/>
                <w:highlight w:val="green"/>
                <w:lang w:eastAsia="x-none"/>
              </w:rPr>
              <w:t xml:space="preserve"> </w:t>
            </w:r>
          </w:p>
          <w:p w14:paraId="2BDA0FD9" w14:textId="77777777" w:rsidR="00D73626" w:rsidRPr="00252541" w:rsidRDefault="00D73626" w:rsidP="00D73626">
            <w:r>
              <w:t>For adaptation mechanism(s) of SSB in time-domain,</w:t>
            </w:r>
          </w:p>
          <w:p w14:paraId="679EB93E" w14:textId="77777777" w:rsidR="00D73626" w:rsidRPr="001F6A4D" w:rsidRDefault="00D73626" w:rsidP="00D73626">
            <w:pPr>
              <w:numPr>
                <w:ilvl w:val="0"/>
                <w:numId w:val="28"/>
              </w:numPr>
              <w:spacing w:after="0" w:line="259" w:lineRule="auto"/>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4F356F51" w14:textId="77777777" w:rsidR="00D73626" w:rsidRPr="007C6CD2" w:rsidRDefault="00D73626" w:rsidP="00D73626">
            <w:pPr>
              <w:numPr>
                <w:ilvl w:val="1"/>
                <w:numId w:val="28"/>
              </w:numPr>
              <w:spacing w:after="0" w:line="259" w:lineRule="auto"/>
            </w:pPr>
            <w:r w:rsidRPr="007C6CD2">
              <w:t>FFS: Adaptation for SSB that is not CD-SSB is supported (A2)</w:t>
            </w:r>
          </w:p>
          <w:p w14:paraId="4FFC5090" w14:textId="77777777" w:rsidR="00D73626" w:rsidRPr="007C6CD2" w:rsidRDefault="00D73626" w:rsidP="00D73626">
            <w:pPr>
              <w:numPr>
                <w:ilvl w:val="1"/>
                <w:numId w:val="28"/>
              </w:numPr>
              <w:spacing w:after="0" w:line="259" w:lineRule="auto"/>
            </w:pPr>
            <w:r w:rsidRPr="007C6CD2">
              <w:t>FFS: Adaptation for SSB not on sync raster is supported (A3)</w:t>
            </w:r>
          </w:p>
          <w:p w14:paraId="1DAB91DC" w14:textId="77777777" w:rsidR="00D73626" w:rsidRPr="007C6CD2" w:rsidRDefault="00D73626" w:rsidP="00D73626">
            <w:pPr>
              <w:pStyle w:val="ListParagraph"/>
              <w:numPr>
                <w:ilvl w:val="0"/>
                <w:numId w:val="28"/>
              </w:numPr>
              <w:overflowPunct/>
              <w:autoSpaceDE/>
              <w:autoSpaceDN/>
              <w:adjustRightInd/>
              <w:spacing w:after="0" w:line="259" w:lineRule="auto"/>
              <w:ind w:firstLineChars="0"/>
              <w:contextualSpacing/>
              <w:textAlignment w:val="auto"/>
            </w:pPr>
            <w:r w:rsidRPr="007C6CD2">
              <w:t>For Rel-19 NES-capable UE’s SCell</w:t>
            </w:r>
          </w:p>
          <w:p w14:paraId="5A076DD3" w14:textId="77777777" w:rsidR="00D73626" w:rsidRPr="007C6CD2" w:rsidRDefault="00D73626" w:rsidP="00D73626">
            <w:pPr>
              <w:numPr>
                <w:ilvl w:val="1"/>
                <w:numId w:val="28"/>
              </w:numPr>
              <w:spacing w:after="0" w:line="259" w:lineRule="auto"/>
            </w:pPr>
            <w:r w:rsidRPr="007C6CD2">
              <w:t>Adaptation of SSB configured for the SCell is supported for the following cases</w:t>
            </w:r>
          </w:p>
          <w:p w14:paraId="6A0D2DBD" w14:textId="77777777" w:rsidR="00D73626" w:rsidRPr="001F6A4D" w:rsidRDefault="00D73626" w:rsidP="00D73626">
            <w:pPr>
              <w:numPr>
                <w:ilvl w:val="2"/>
                <w:numId w:val="28"/>
              </w:numPr>
              <w:spacing w:after="0" w:line="259" w:lineRule="auto"/>
            </w:pPr>
            <w:r w:rsidRPr="001F6A4D">
              <w:t>FFS: Adaptation for CD-SSB (B1)</w:t>
            </w:r>
            <w:r>
              <w:t xml:space="preserve"> including UE impact compared to legacy operation where the SSB is configured with periodicity&gt;20msec for SCell</w:t>
            </w:r>
          </w:p>
          <w:p w14:paraId="16A08FB1" w14:textId="77777777" w:rsidR="00D73626" w:rsidRPr="007C6CD2" w:rsidRDefault="00D73626" w:rsidP="00D73626">
            <w:pPr>
              <w:numPr>
                <w:ilvl w:val="2"/>
                <w:numId w:val="28"/>
              </w:numPr>
              <w:spacing w:after="0" w:line="259" w:lineRule="auto"/>
            </w:pPr>
            <w:r w:rsidRPr="007C6CD2">
              <w:t>Adaptation for SSB that is not CD-SSB</w:t>
            </w:r>
            <w:r>
              <w:t xml:space="preserve"> on sync raster </w:t>
            </w:r>
            <w:r w:rsidRPr="007C6CD2">
              <w:t>(B2</w:t>
            </w:r>
            <w:r>
              <w:t>’</w:t>
            </w:r>
            <w:r w:rsidRPr="007C6CD2">
              <w:t>)</w:t>
            </w:r>
          </w:p>
          <w:p w14:paraId="28B53F96" w14:textId="77777777" w:rsidR="00D73626" w:rsidRPr="007C6CD2" w:rsidRDefault="00D73626" w:rsidP="00D73626">
            <w:pPr>
              <w:numPr>
                <w:ilvl w:val="2"/>
                <w:numId w:val="28"/>
              </w:numPr>
              <w:spacing w:after="0" w:line="259" w:lineRule="auto"/>
            </w:pPr>
            <w:r w:rsidRPr="007C6CD2">
              <w:t xml:space="preserve">Adaptation for SSB </w:t>
            </w:r>
            <w:r>
              <w:t xml:space="preserve">that is not CD-SSB </w:t>
            </w:r>
            <w:r w:rsidRPr="007C6CD2">
              <w:t>not on sync raster (B3</w:t>
            </w:r>
            <w:r>
              <w:t>’</w:t>
            </w:r>
            <w:r w:rsidRPr="007C6CD2">
              <w:t>)</w:t>
            </w:r>
          </w:p>
          <w:p w14:paraId="59E6768B" w14:textId="3BB4E37A" w:rsidR="007B6C8C" w:rsidRPr="001E44E1" w:rsidRDefault="007B6C8C" w:rsidP="00D73626">
            <w:pPr>
              <w:rPr>
                <w:lang w:eastAsia="ko-KR"/>
              </w:rPr>
            </w:pPr>
          </w:p>
        </w:tc>
      </w:tr>
    </w:tbl>
    <w:p w14:paraId="53DA0D8A" w14:textId="77777777" w:rsidR="007B6C8C" w:rsidRPr="007C3A1B" w:rsidRDefault="007B6C8C" w:rsidP="007B6C8C">
      <w:pPr>
        <w:rPr>
          <w:lang w:val="sv-SE" w:eastAsia="zh-CN"/>
        </w:rPr>
      </w:pPr>
    </w:p>
    <w:p w14:paraId="26A36A69" w14:textId="0E818BF9" w:rsidR="0097167C" w:rsidRPr="00D73626" w:rsidRDefault="00D73626">
      <w:pPr>
        <w:rPr>
          <w:b/>
          <w:color w:val="0070C0"/>
          <w:u w:val="single"/>
          <w:lang w:val="en-US" w:eastAsia="ko-KR"/>
        </w:rPr>
      </w:pPr>
      <w:proofErr w:type="spellStart"/>
      <w:r w:rsidRPr="00D73626">
        <w:rPr>
          <w:b/>
          <w:color w:val="0070C0"/>
          <w:u w:val="single"/>
          <w:lang w:val="en-US" w:eastAsia="ko-KR"/>
        </w:rPr>
        <w:lastRenderedPageBreak/>
        <w:t>PCell</w:t>
      </w:r>
      <w:proofErr w:type="spellEnd"/>
      <w:r w:rsidRPr="00D73626">
        <w:rPr>
          <w:b/>
          <w:color w:val="0070C0"/>
          <w:u w:val="single"/>
          <w:lang w:val="en-US" w:eastAsia="ko-KR"/>
        </w:rPr>
        <w:t xml:space="preserve"> &amp; SCell</w:t>
      </w:r>
    </w:p>
    <w:p w14:paraId="66360074" w14:textId="77777777" w:rsidR="0097167C" w:rsidRDefault="003E6E15" w:rsidP="005E0C8C">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bookmarkStart w:id="3" w:name="OLE_LINK18"/>
      <w:r>
        <w:rPr>
          <w:rFonts w:eastAsia="宋体"/>
          <w:color w:val="0070C0"/>
          <w:szCs w:val="24"/>
          <w:lang w:eastAsia="zh-CN"/>
        </w:rPr>
        <w:t>Proposals</w:t>
      </w:r>
    </w:p>
    <w:p w14:paraId="40BC58D4" w14:textId="43E394C3" w:rsidR="0097167C" w:rsidRPr="00635ED2" w:rsidRDefault="003E6E15" w:rsidP="005E0C8C">
      <w:pPr>
        <w:pStyle w:val="ListParagraph"/>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w:t>
      </w:r>
      <w:r w:rsidR="001E44E1" w:rsidRPr="001E44E1">
        <w:rPr>
          <w:rFonts w:eastAsia="宋体"/>
          <w:color w:val="0070C0"/>
          <w:szCs w:val="24"/>
          <w:lang w:eastAsia="zh-CN"/>
        </w:rPr>
        <w:t xml:space="preserve">: </w:t>
      </w:r>
      <w:r w:rsidR="00D73626">
        <w:rPr>
          <w:rFonts w:eastAsia="宋体"/>
          <w:color w:val="0070C0"/>
          <w:szCs w:val="24"/>
          <w:lang w:eastAsia="zh-CN"/>
        </w:rPr>
        <w:t>RAN4 to discuss SSB adaptation for SCell as starting point</w:t>
      </w:r>
      <w:r w:rsidR="00635ED2">
        <w:rPr>
          <w:rFonts w:eastAsia="宋体"/>
          <w:color w:val="0070C0"/>
          <w:szCs w:val="24"/>
          <w:lang w:eastAsia="zh-CN"/>
        </w:rPr>
        <w:t xml:space="preserve">, and wait for RAN1 progress on </w:t>
      </w:r>
      <w:proofErr w:type="spellStart"/>
      <w:r w:rsidR="00635ED2">
        <w:rPr>
          <w:rFonts w:eastAsia="宋体"/>
          <w:color w:val="0070C0"/>
          <w:szCs w:val="24"/>
          <w:lang w:eastAsia="zh-CN"/>
        </w:rPr>
        <w:t>PCell</w:t>
      </w:r>
      <w:proofErr w:type="spellEnd"/>
      <w:r w:rsidR="00635ED2">
        <w:rPr>
          <w:rFonts w:eastAsia="宋体"/>
          <w:color w:val="0070C0"/>
          <w:szCs w:val="24"/>
          <w:lang w:eastAsia="zh-CN"/>
        </w:rPr>
        <w:t>.</w:t>
      </w:r>
      <w:r w:rsidR="00D73626">
        <w:rPr>
          <w:rFonts w:eastAsia="宋体"/>
          <w:color w:val="0070C0"/>
          <w:szCs w:val="24"/>
          <w:lang w:eastAsia="zh-CN"/>
        </w:rPr>
        <w:t xml:space="preserve"> (CMCC, CATT</w:t>
      </w:r>
      <w:r w:rsidR="00635ED2">
        <w:rPr>
          <w:rFonts w:eastAsia="宋体"/>
          <w:color w:val="0070C0"/>
          <w:szCs w:val="24"/>
          <w:lang w:eastAsia="zh-CN"/>
        </w:rPr>
        <w:t xml:space="preserve">, QC, </w:t>
      </w:r>
      <w:r w:rsidR="00635ED2">
        <w:rPr>
          <w:rFonts w:eastAsia="宋体" w:hint="eastAsia"/>
          <w:color w:val="0070C0"/>
          <w:szCs w:val="24"/>
          <w:lang w:eastAsia="zh-CN"/>
        </w:rPr>
        <w:t>Vivo,</w:t>
      </w:r>
      <w:r w:rsidR="00635ED2">
        <w:rPr>
          <w:rFonts w:eastAsia="宋体"/>
          <w:color w:val="0070C0"/>
          <w:szCs w:val="24"/>
          <w:lang w:eastAsia="zh-CN"/>
        </w:rPr>
        <w:t xml:space="preserve"> Ericsson, Samsung</w:t>
      </w:r>
      <w:r w:rsidR="00D73626">
        <w:rPr>
          <w:rFonts w:eastAsia="宋体"/>
          <w:color w:val="0070C0"/>
          <w:szCs w:val="24"/>
          <w:lang w:eastAsia="zh-CN"/>
        </w:rPr>
        <w:t>)</w:t>
      </w:r>
    </w:p>
    <w:p w14:paraId="7CF42E92" w14:textId="2BC3347A" w:rsidR="00635ED2" w:rsidRDefault="00635ED2" w:rsidP="005E0C8C">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2a: Specify requirements of SSB adaptation for </w:t>
      </w:r>
      <w:proofErr w:type="spellStart"/>
      <w:r>
        <w:rPr>
          <w:color w:val="0070C0"/>
          <w:szCs w:val="24"/>
          <w:lang w:eastAsia="zh-CN"/>
        </w:rPr>
        <w:t>PCell</w:t>
      </w:r>
      <w:proofErr w:type="spellEnd"/>
      <w:r>
        <w:rPr>
          <w:color w:val="0070C0"/>
          <w:szCs w:val="24"/>
          <w:lang w:eastAsia="zh-CN"/>
        </w:rPr>
        <w:t>. (LGE)</w:t>
      </w:r>
    </w:p>
    <w:p w14:paraId="0F4568C7" w14:textId="18E6AB4F" w:rsidR="00635ED2" w:rsidRDefault="00635ED2" w:rsidP="005E0C8C">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2b: </w:t>
      </w:r>
      <w:r w:rsidRPr="00635ED2">
        <w:rPr>
          <w:color w:val="0070C0"/>
          <w:szCs w:val="24"/>
          <w:lang w:eastAsia="zh-CN"/>
        </w:rPr>
        <w:t xml:space="preserve">RAN4 to study the RRM impact for the scenario of SSB adaptation in the </w:t>
      </w:r>
      <w:proofErr w:type="spellStart"/>
      <w:r w:rsidRPr="00635ED2">
        <w:rPr>
          <w:color w:val="0070C0"/>
          <w:szCs w:val="24"/>
          <w:lang w:eastAsia="zh-CN"/>
        </w:rPr>
        <w:t>PCell</w:t>
      </w:r>
      <w:proofErr w:type="spellEnd"/>
      <w:r w:rsidRPr="00635ED2">
        <w:rPr>
          <w:color w:val="0070C0"/>
          <w:szCs w:val="24"/>
          <w:lang w:eastAsia="zh-CN"/>
        </w:rPr>
        <w:t xml:space="preserve"> for NCD-SSB, regardless of whether on sync-raster or not</w:t>
      </w:r>
      <w:r>
        <w:rPr>
          <w:color w:val="0070C0"/>
          <w:szCs w:val="24"/>
          <w:lang w:eastAsia="zh-CN"/>
        </w:rPr>
        <w:t>. (Nokia)</w:t>
      </w:r>
    </w:p>
    <w:p w14:paraId="6446A9D9" w14:textId="149040DF" w:rsidR="0046358E" w:rsidRPr="001E44E1" w:rsidRDefault="0046358E" w:rsidP="005E0C8C">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2c: </w:t>
      </w:r>
      <w:r w:rsidRPr="0046358E">
        <w:rPr>
          <w:color w:val="0070C0"/>
          <w:szCs w:val="24"/>
          <w:lang w:eastAsia="zh-CN"/>
        </w:rPr>
        <w:t xml:space="preserve">In time domain, the adaptation of NCD-SSB not on sync raster for </w:t>
      </w:r>
      <w:proofErr w:type="spellStart"/>
      <w:r w:rsidRPr="0046358E">
        <w:rPr>
          <w:color w:val="0070C0"/>
          <w:szCs w:val="24"/>
          <w:lang w:eastAsia="zh-CN"/>
        </w:rPr>
        <w:t>PCell</w:t>
      </w:r>
      <w:proofErr w:type="spellEnd"/>
      <w:r w:rsidRPr="0046358E">
        <w:rPr>
          <w:color w:val="0070C0"/>
          <w:szCs w:val="24"/>
          <w:lang w:eastAsia="zh-CN"/>
        </w:rPr>
        <w:t xml:space="preserve"> and SCell could be supported.</w:t>
      </w:r>
      <w:r>
        <w:rPr>
          <w:color w:val="0070C0"/>
          <w:szCs w:val="24"/>
          <w:lang w:eastAsia="zh-CN"/>
        </w:rPr>
        <w:t xml:space="preserve"> (ZTE)</w:t>
      </w:r>
    </w:p>
    <w:p w14:paraId="368CCF39" w14:textId="7030FA1E" w:rsidR="0097167C" w:rsidRPr="00D73626" w:rsidRDefault="00D73626" w:rsidP="00D73626">
      <w:pPr>
        <w:rPr>
          <w:b/>
          <w:color w:val="0070C0"/>
          <w:u w:val="single"/>
          <w:lang w:val="en-US" w:eastAsia="ko-KR"/>
        </w:rPr>
      </w:pPr>
      <w:r w:rsidRPr="00D73626">
        <w:rPr>
          <w:b/>
          <w:color w:val="0070C0"/>
          <w:u w:val="single"/>
          <w:lang w:val="en-US" w:eastAsia="ko-KR"/>
        </w:rPr>
        <w:t>CD</w:t>
      </w:r>
      <w:r>
        <w:rPr>
          <w:b/>
          <w:color w:val="0070C0"/>
          <w:u w:val="single"/>
          <w:lang w:val="en-US" w:eastAsia="ko-KR"/>
        </w:rPr>
        <w:t xml:space="preserve"> </w:t>
      </w:r>
      <w:r w:rsidRPr="00D73626">
        <w:rPr>
          <w:b/>
          <w:color w:val="0070C0"/>
          <w:u w:val="single"/>
          <w:lang w:val="en-US" w:eastAsia="ko-KR"/>
        </w:rPr>
        <w:t>&amp;</w:t>
      </w:r>
      <w:r>
        <w:rPr>
          <w:b/>
          <w:color w:val="0070C0"/>
          <w:u w:val="single"/>
          <w:lang w:val="en-US" w:eastAsia="ko-KR"/>
        </w:rPr>
        <w:t xml:space="preserve"> </w:t>
      </w:r>
      <w:r w:rsidRPr="00D73626">
        <w:rPr>
          <w:b/>
          <w:color w:val="0070C0"/>
          <w:u w:val="single"/>
          <w:lang w:val="en-US" w:eastAsia="ko-KR"/>
        </w:rPr>
        <w:t>NCD SSB</w:t>
      </w:r>
    </w:p>
    <w:p w14:paraId="0CB8DF03" w14:textId="77777777" w:rsidR="00D73626" w:rsidRDefault="00D73626" w:rsidP="00D73626">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5035A1" w14:textId="0251DF1A" w:rsidR="00D73626" w:rsidRPr="00635ED2" w:rsidRDefault="00D73626" w:rsidP="00D73626">
      <w:pPr>
        <w:pStyle w:val="ListParagraph"/>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w:t>
      </w:r>
      <w:r w:rsidRPr="001E44E1">
        <w:rPr>
          <w:rFonts w:eastAsia="宋体"/>
          <w:color w:val="0070C0"/>
          <w:szCs w:val="24"/>
          <w:lang w:eastAsia="zh-CN"/>
        </w:rPr>
        <w:t xml:space="preserve">: </w:t>
      </w:r>
      <w:r>
        <w:rPr>
          <w:rFonts w:eastAsia="宋体"/>
          <w:color w:val="0070C0"/>
          <w:szCs w:val="24"/>
          <w:lang w:eastAsia="zh-CN"/>
        </w:rPr>
        <w:t>RAN4 to discuss SSB adaptation for NCD-SSB as starting point (CMCC, QC</w:t>
      </w:r>
      <w:r w:rsidR="00635ED2">
        <w:rPr>
          <w:rFonts w:eastAsia="宋体"/>
          <w:color w:val="0070C0"/>
          <w:szCs w:val="24"/>
          <w:lang w:eastAsia="zh-CN"/>
        </w:rPr>
        <w:t>, Ericsson, Samsung, Nokia</w:t>
      </w:r>
      <w:r w:rsidR="0046358E">
        <w:rPr>
          <w:rFonts w:eastAsia="宋体"/>
          <w:color w:val="0070C0"/>
          <w:szCs w:val="24"/>
          <w:lang w:eastAsia="zh-CN"/>
        </w:rPr>
        <w:t>, ZTE</w:t>
      </w:r>
      <w:r>
        <w:rPr>
          <w:rFonts w:eastAsia="宋体"/>
          <w:color w:val="0070C0"/>
          <w:szCs w:val="24"/>
          <w:lang w:eastAsia="zh-CN"/>
        </w:rPr>
        <w:t>)</w:t>
      </w:r>
    </w:p>
    <w:p w14:paraId="5529B2D0" w14:textId="4839A632" w:rsidR="00635ED2" w:rsidRPr="00635ED2" w:rsidRDefault="00635ED2" w:rsidP="00635ED2">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sidRPr="00635ED2">
        <w:rPr>
          <w:rFonts w:eastAsia="宋体"/>
          <w:color w:val="0070C0"/>
          <w:szCs w:val="24"/>
          <w:lang w:eastAsia="zh-CN"/>
        </w:rPr>
        <w:t>Option 2: Consider the requirements of on-demand SSB as baseline at least for SCell (LGE)</w:t>
      </w:r>
    </w:p>
    <w:p w14:paraId="62155F3E" w14:textId="54AA7902" w:rsidR="00635ED2" w:rsidRPr="001E44E1" w:rsidRDefault="00635ED2" w:rsidP="00635ED2">
      <w:pPr>
        <w:pStyle w:val="ListParagraph"/>
        <w:overflowPunct/>
        <w:autoSpaceDE/>
        <w:autoSpaceDN/>
        <w:adjustRightInd/>
        <w:spacing w:after="120"/>
        <w:ind w:left="1440" w:firstLineChars="0" w:firstLine="0"/>
        <w:textAlignment w:val="auto"/>
        <w:rPr>
          <w:color w:val="0070C0"/>
          <w:szCs w:val="24"/>
          <w:lang w:eastAsia="zh-CN"/>
        </w:rPr>
      </w:pPr>
    </w:p>
    <w:p w14:paraId="280CFE69" w14:textId="1CC9E6F9" w:rsidR="00D73626" w:rsidRDefault="00635ED2" w:rsidP="00D73626">
      <w:pPr>
        <w:spacing w:after="120"/>
        <w:rPr>
          <w:b/>
          <w:color w:val="0070C0"/>
          <w:szCs w:val="24"/>
          <w:u w:val="single"/>
          <w:lang w:eastAsia="zh-CN"/>
        </w:rPr>
      </w:pPr>
      <w:r w:rsidRPr="00635ED2">
        <w:rPr>
          <w:b/>
          <w:color w:val="0070C0"/>
          <w:szCs w:val="24"/>
          <w:u w:val="single"/>
          <w:lang w:eastAsia="zh-CN"/>
        </w:rPr>
        <w:t xml:space="preserve">IDLE &amp; CONNECTED </w:t>
      </w:r>
    </w:p>
    <w:p w14:paraId="2E746BBB" w14:textId="77777777" w:rsidR="00635ED2" w:rsidRDefault="00635ED2" w:rsidP="00635ED2">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355AC31" w14:textId="7FAA17FA" w:rsidR="00635ED2" w:rsidRPr="001E44E1" w:rsidRDefault="00635ED2" w:rsidP="00635ED2">
      <w:pPr>
        <w:pStyle w:val="ListParagraph"/>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w:t>
      </w:r>
      <w:r w:rsidRPr="001E44E1">
        <w:rPr>
          <w:rFonts w:eastAsia="宋体"/>
          <w:color w:val="0070C0"/>
          <w:szCs w:val="24"/>
          <w:lang w:eastAsia="zh-CN"/>
        </w:rPr>
        <w:t xml:space="preserve">: </w:t>
      </w:r>
      <w:r w:rsidRPr="00635ED2">
        <w:rPr>
          <w:rFonts w:eastAsia="宋体"/>
          <w:color w:val="0070C0"/>
          <w:szCs w:val="24"/>
          <w:lang w:eastAsia="zh-CN"/>
        </w:rPr>
        <w:t xml:space="preserve">RAN4 doesn’t need to discuss SSB adaptation in IDLE mode at current stage </w:t>
      </w:r>
      <w:r>
        <w:rPr>
          <w:rFonts w:eastAsia="宋体"/>
          <w:color w:val="0070C0"/>
          <w:szCs w:val="24"/>
          <w:lang w:eastAsia="zh-CN"/>
        </w:rPr>
        <w:t>(Apple)</w:t>
      </w:r>
    </w:p>
    <w:p w14:paraId="08AEA173" w14:textId="77777777" w:rsidR="00635ED2" w:rsidRPr="00635ED2" w:rsidRDefault="00635ED2" w:rsidP="00D73626">
      <w:pPr>
        <w:spacing w:after="120"/>
        <w:rPr>
          <w:b/>
          <w:color w:val="0070C0"/>
          <w:szCs w:val="24"/>
          <w:u w:val="single"/>
          <w:lang w:eastAsia="zh-CN"/>
        </w:rPr>
      </w:pPr>
    </w:p>
    <w:p w14:paraId="479235BC" w14:textId="5290FBBF" w:rsidR="00D73626" w:rsidRPr="00D73626" w:rsidRDefault="00D73626" w:rsidP="00D73626">
      <w:pPr>
        <w:rPr>
          <w:b/>
          <w:color w:val="0070C0"/>
          <w:u w:val="single"/>
          <w:lang w:val="en-US" w:eastAsia="ko-KR"/>
        </w:rPr>
      </w:pPr>
      <w:r>
        <w:rPr>
          <w:b/>
          <w:color w:val="0070C0"/>
          <w:u w:val="single"/>
          <w:lang w:val="en-US" w:eastAsia="ko-KR"/>
        </w:rPr>
        <w:t xml:space="preserve">Adaptation mechanism </w:t>
      </w:r>
    </w:p>
    <w:p w14:paraId="242977ED" w14:textId="77777777" w:rsidR="00D73626" w:rsidRDefault="00D73626" w:rsidP="00D73626">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5EA9317" w14:textId="2601BF28" w:rsidR="00D73626" w:rsidRPr="00635ED2" w:rsidRDefault="00D73626" w:rsidP="00D73626">
      <w:pPr>
        <w:pStyle w:val="ListParagraph"/>
        <w:numPr>
          <w:ilvl w:val="1"/>
          <w:numId w:val="3"/>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Option 1</w:t>
      </w:r>
      <w:r w:rsidRPr="001E44E1">
        <w:rPr>
          <w:rFonts w:eastAsia="宋体"/>
          <w:color w:val="0070C0"/>
          <w:szCs w:val="24"/>
          <w:lang w:eastAsia="zh-CN"/>
        </w:rPr>
        <w:t xml:space="preserve">: </w:t>
      </w:r>
      <w:r w:rsidRPr="00D73626">
        <w:rPr>
          <w:rFonts w:eastAsia="宋体"/>
          <w:color w:val="0070C0"/>
          <w:szCs w:val="24"/>
          <w:lang w:eastAsia="zh-CN"/>
        </w:rPr>
        <w:t xml:space="preserve">RAN4 to discuss SSB periodicity adaptation in time-domain as starting point. </w:t>
      </w:r>
      <w:r>
        <w:rPr>
          <w:rFonts w:eastAsia="宋体"/>
          <w:color w:val="0070C0"/>
          <w:szCs w:val="24"/>
          <w:lang w:eastAsia="zh-CN"/>
        </w:rPr>
        <w:t>(CATT</w:t>
      </w:r>
      <w:r w:rsidR="00635ED2">
        <w:rPr>
          <w:rFonts w:eastAsia="宋体"/>
          <w:color w:val="0070C0"/>
          <w:szCs w:val="24"/>
          <w:lang w:eastAsia="zh-CN"/>
        </w:rPr>
        <w:t>, Vivo</w:t>
      </w:r>
      <w:r w:rsidR="003D45F9">
        <w:rPr>
          <w:rFonts w:eastAsia="宋体"/>
          <w:color w:val="0070C0"/>
          <w:szCs w:val="24"/>
          <w:lang w:eastAsia="zh-CN"/>
        </w:rPr>
        <w:t>, QC, Apple, CTC, Huawei, MTK</w:t>
      </w:r>
      <w:r w:rsidR="00635ED2">
        <w:rPr>
          <w:rFonts w:eastAsia="宋体"/>
          <w:color w:val="0070C0"/>
          <w:szCs w:val="24"/>
          <w:lang w:eastAsia="zh-CN"/>
        </w:rPr>
        <w:t>, Nokia</w:t>
      </w:r>
      <w:r>
        <w:rPr>
          <w:rFonts w:eastAsia="宋体"/>
          <w:color w:val="0070C0"/>
          <w:szCs w:val="24"/>
          <w:lang w:eastAsia="zh-CN"/>
        </w:rPr>
        <w:t>)</w:t>
      </w:r>
    </w:p>
    <w:p w14:paraId="1003B170" w14:textId="7D764962" w:rsidR="00635ED2" w:rsidRDefault="00635ED2" w:rsidP="00635ED2">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1a: R</w:t>
      </w:r>
      <w:r w:rsidRPr="00635ED2">
        <w:rPr>
          <w:color w:val="0070C0"/>
          <w:szCs w:val="24"/>
          <w:lang w:eastAsia="zh-CN"/>
        </w:rPr>
        <w:t>AN4 to maintain the specified range for SSB burst periodicity i.e. 5ms to 160ms</w:t>
      </w:r>
      <w:r>
        <w:rPr>
          <w:color w:val="0070C0"/>
          <w:szCs w:val="24"/>
          <w:lang w:eastAsia="zh-CN"/>
        </w:rPr>
        <w:t xml:space="preserve"> (Nokia</w:t>
      </w:r>
      <w:r w:rsidR="00623461">
        <w:rPr>
          <w:color w:val="0070C0"/>
          <w:szCs w:val="24"/>
          <w:lang w:eastAsia="zh-CN"/>
        </w:rPr>
        <w:t>, Samsung</w:t>
      </w:r>
      <w:r>
        <w:rPr>
          <w:color w:val="0070C0"/>
          <w:szCs w:val="24"/>
          <w:lang w:eastAsia="zh-CN"/>
        </w:rPr>
        <w:t>)</w:t>
      </w:r>
    </w:p>
    <w:p w14:paraId="3DEA3554" w14:textId="6BCC8F62" w:rsidR="00623461" w:rsidRDefault="00623461" w:rsidP="00623461">
      <w:pPr>
        <w:pStyle w:val="ListParagraph"/>
        <w:numPr>
          <w:ilvl w:val="2"/>
          <w:numId w:val="3"/>
        </w:numPr>
        <w:ind w:firstLineChars="0"/>
        <w:rPr>
          <w:color w:val="0070C0"/>
          <w:szCs w:val="24"/>
          <w:lang w:eastAsia="zh-CN"/>
        </w:rPr>
      </w:pPr>
      <w:r w:rsidRPr="00623461">
        <w:rPr>
          <w:color w:val="0070C0"/>
          <w:szCs w:val="24"/>
          <w:lang w:eastAsia="zh-CN"/>
        </w:rPr>
        <w:t>Option 1b:</w:t>
      </w:r>
      <w:r w:rsidRPr="00623461">
        <w:t xml:space="preserve"> </w:t>
      </w:r>
      <w:r w:rsidRPr="00623461">
        <w:rPr>
          <w:color w:val="0070C0"/>
          <w:szCs w:val="24"/>
          <w:lang w:eastAsia="zh-CN"/>
        </w:rPr>
        <w:t>For discussion on RRM requirements impacts based on longer SSB adaptation periodicity can wait for RAN1 progress on whether longer SSB burst adaptation periodicity can be supported</w:t>
      </w:r>
      <w:r>
        <w:rPr>
          <w:color w:val="0070C0"/>
          <w:szCs w:val="24"/>
          <w:lang w:eastAsia="zh-CN"/>
        </w:rPr>
        <w:t>. (Samsung)</w:t>
      </w:r>
    </w:p>
    <w:p w14:paraId="21A5952B" w14:textId="4C5AE0FE" w:rsidR="0046358E" w:rsidRPr="00623461" w:rsidRDefault="005F4E72" w:rsidP="00623461">
      <w:pPr>
        <w:pStyle w:val="ListParagraph"/>
        <w:numPr>
          <w:ilvl w:val="2"/>
          <w:numId w:val="3"/>
        </w:numPr>
        <w:ind w:firstLineChars="0"/>
        <w:rPr>
          <w:color w:val="0070C0"/>
          <w:szCs w:val="24"/>
          <w:lang w:eastAsia="zh-CN"/>
        </w:rPr>
      </w:pPr>
      <w:r>
        <w:rPr>
          <w:color w:val="0070C0"/>
          <w:szCs w:val="24"/>
          <w:lang w:eastAsia="zh-CN"/>
        </w:rPr>
        <w:t xml:space="preserve">Option 1c: </w:t>
      </w:r>
      <w:r w:rsidRPr="005F4E72">
        <w:rPr>
          <w:color w:val="0070C0"/>
          <w:szCs w:val="24"/>
          <w:lang w:eastAsia="zh-CN"/>
        </w:rPr>
        <w:t>Larger periodicity could be allowed to achieve NW power saving gain.</w:t>
      </w:r>
      <w:r>
        <w:rPr>
          <w:color w:val="0070C0"/>
          <w:szCs w:val="24"/>
          <w:lang w:eastAsia="zh-CN"/>
        </w:rPr>
        <w:t xml:space="preserve"> (ZTE)</w:t>
      </w:r>
    </w:p>
    <w:p w14:paraId="27C45BD8" w14:textId="6122E8A9" w:rsidR="00635ED2" w:rsidRDefault="00635ED2" w:rsidP="00D7362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635ED2">
        <w:rPr>
          <w:color w:val="0070C0"/>
          <w:szCs w:val="24"/>
          <w:lang w:eastAsia="zh-CN"/>
        </w:rPr>
        <w:t>RAN4 to focus on NW controlled SSB adaptation firstly</w:t>
      </w:r>
      <w:r>
        <w:rPr>
          <w:color w:val="0070C0"/>
          <w:szCs w:val="24"/>
          <w:lang w:eastAsia="zh-CN"/>
        </w:rPr>
        <w:t>. (Ericsson</w:t>
      </w:r>
      <w:r w:rsidR="00182104">
        <w:rPr>
          <w:color w:val="0070C0"/>
          <w:szCs w:val="24"/>
          <w:lang w:eastAsia="zh-CN"/>
        </w:rPr>
        <w:t>, Samsung</w:t>
      </w:r>
      <w:r w:rsidR="00871C93">
        <w:rPr>
          <w:color w:val="0070C0"/>
          <w:szCs w:val="24"/>
          <w:lang w:eastAsia="zh-CN"/>
        </w:rPr>
        <w:t>, OPPO</w:t>
      </w:r>
      <w:r>
        <w:rPr>
          <w:color w:val="0070C0"/>
          <w:szCs w:val="24"/>
          <w:lang w:eastAsia="zh-CN"/>
        </w:rPr>
        <w:t>)</w:t>
      </w:r>
    </w:p>
    <w:p w14:paraId="1EDD2B54" w14:textId="37AFD7AA" w:rsidR="00635ED2" w:rsidRDefault="00635ED2" w:rsidP="00D7362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3: </w:t>
      </w:r>
      <w:r w:rsidRPr="00635ED2">
        <w:rPr>
          <w:color w:val="0070C0"/>
          <w:szCs w:val="24"/>
          <w:lang w:eastAsia="zh-CN"/>
        </w:rPr>
        <w:t>SSB burst periodicity using one or more SSB burst periodicity value</w:t>
      </w:r>
      <w:r>
        <w:rPr>
          <w:color w:val="0070C0"/>
          <w:szCs w:val="24"/>
          <w:lang w:eastAsia="zh-CN"/>
        </w:rPr>
        <w:t xml:space="preserve">. FFS </w:t>
      </w:r>
      <w:r w:rsidRPr="00635ED2">
        <w:rPr>
          <w:color w:val="0070C0"/>
          <w:szCs w:val="24"/>
          <w:lang w:eastAsia="zh-CN"/>
        </w:rPr>
        <w:t>adaptation based on two SSB configurations</w:t>
      </w:r>
      <w:r>
        <w:rPr>
          <w:color w:val="0070C0"/>
          <w:szCs w:val="24"/>
          <w:lang w:eastAsia="zh-CN"/>
        </w:rPr>
        <w:t>. (Vivo, Nokia)</w:t>
      </w:r>
    </w:p>
    <w:p w14:paraId="6FF153D8" w14:textId="5A6898B2" w:rsidR="008E0BED" w:rsidRPr="001E44E1" w:rsidRDefault="008E0BED" w:rsidP="008E0BED">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4</w:t>
      </w:r>
      <w:r w:rsidRPr="008E0BED">
        <w:rPr>
          <w:rFonts w:hint="eastAsia"/>
          <w:color w:val="0070C0"/>
          <w:szCs w:val="24"/>
          <w:lang w:eastAsia="zh-CN"/>
        </w:rPr>
        <w:t>:</w:t>
      </w:r>
      <w:r w:rsidRPr="008E0BED">
        <w:rPr>
          <w:color w:val="0070C0"/>
          <w:szCs w:val="24"/>
          <w:lang w:eastAsia="zh-CN"/>
        </w:rPr>
        <w:t xml:space="preserve"> Suggest to wait for RAN1 progresses and agreements on the applicable scenarios and functionalities of option 1 and option 2 for SSB adaptation</w:t>
      </w:r>
      <w:r w:rsidR="007C3A1B">
        <w:rPr>
          <w:color w:val="0070C0"/>
          <w:szCs w:val="24"/>
          <w:lang w:eastAsia="zh-CN"/>
        </w:rPr>
        <w:t xml:space="preserve"> (Samsung)</w:t>
      </w:r>
    </w:p>
    <w:p w14:paraId="134C02A0" w14:textId="77777777" w:rsidR="00BD3F42" w:rsidRDefault="00BD3F42" w:rsidP="00BD3F42">
      <w:pPr>
        <w:spacing w:after="120"/>
        <w:rPr>
          <w:color w:val="0070C0"/>
          <w:szCs w:val="24"/>
          <w:lang w:eastAsia="zh-CN"/>
        </w:rPr>
      </w:pPr>
    </w:p>
    <w:p w14:paraId="7B8BB5FC" w14:textId="2C0F2904" w:rsidR="00132D21" w:rsidRDefault="00BD3F42" w:rsidP="00003D20">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5CA53CDE" w14:textId="5226E31E" w:rsidR="003D45F9" w:rsidRPr="003D45F9" w:rsidRDefault="003D45F9" w:rsidP="003D45F9">
      <w:pPr>
        <w:spacing w:after="120"/>
        <w:ind w:left="360"/>
        <w:rPr>
          <w:rFonts w:eastAsia="MS Mincho"/>
          <w:color w:val="0070C0"/>
          <w:szCs w:val="24"/>
          <w:lang w:eastAsia="zh-CN"/>
        </w:rPr>
      </w:pPr>
      <w:r>
        <w:rPr>
          <w:rFonts w:eastAsia="MS Mincho"/>
          <w:color w:val="0070C0"/>
          <w:szCs w:val="24"/>
          <w:lang w:eastAsia="zh-CN"/>
        </w:rPr>
        <w:t xml:space="preserve">Based on the proposals from contributions, most of them are exactly the same as RAN1 agreements so far, in terms </w:t>
      </w:r>
      <w:proofErr w:type="spellStart"/>
      <w:r>
        <w:rPr>
          <w:rFonts w:eastAsia="MS Mincho"/>
          <w:color w:val="0070C0"/>
          <w:szCs w:val="24"/>
          <w:lang w:eastAsia="zh-CN"/>
        </w:rPr>
        <w:t>PCell</w:t>
      </w:r>
      <w:proofErr w:type="spellEnd"/>
      <w:r>
        <w:rPr>
          <w:rFonts w:eastAsia="MS Mincho"/>
          <w:color w:val="0070C0"/>
          <w:szCs w:val="24"/>
          <w:lang w:eastAsia="zh-CN"/>
        </w:rPr>
        <w:t xml:space="preserve">/SCell, CD/NCD, etc. From moderator’s understanding, there is no intention to revert/update RAN1 agreements in RAN4 discussion. Thus, following WF is recommended. </w:t>
      </w:r>
    </w:p>
    <w:p w14:paraId="721949A8" w14:textId="21E96ECD" w:rsidR="00C868AB" w:rsidRPr="005667FF" w:rsidRDefault="003E6E15" w:rsidP="00886AB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bookmarkEnd w:id="3"/>
    </w:p>
    <w:p w14:paraId="660789CD" w14:textId="5133F0CB" w:rsidR="00E711A1" w:rsidRDefault="00182104" w:rsidP="005E0C8C">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Per RAN1 agreements, </w:t>
      </w:r>
      <w:r w:rsidR="003D45F9">
        <w:rPr>
          <w:rFonts w:eastAsia="宋体"/>
          <w:color w:val="0070C0"/>
          <w:szCs w:val="24"/>
          <w:lang w:eastAsia="zh-CN"/>
        </w:rPr>
        <w:t>RAN4 to take following as starting point for SSB adaption discussion:</w:t>
      </w:r>
    </w:p>
    <w:p w14:paraId="05C48CC6" w14:textId="32B69095" w:rsidR="003D45F9" w:rsidRDefault="003D45F9" w:rsidP="003D45F9">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CONNECTED mode</w:t>
      </w:r>
    </w:p>
    <w:p w14:paraId="2F0F1177" w14:textId="39838650" w:rsidR="003D45F9" w:rsidRDefault="003D45F9" w:rsidP="003D45F9">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SSB adaptation for SCell</w:t>
      </w:r>
    </w:p>
    <w:p w14:paraId="7107A08A" w14:textId="49524DA9" w:rsidR="003D45F9" w:rsidRDefault="003D45F9" w:rsidP="003D45F9">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SSB adaptation for NCD-SSB</w:t>
      </w:r>
    </w:p>
    <w:p w14:paraId="757A1BF7" w14:textId="50DFEC92" w:rsidR="003D45F9" w:rsidRDefault="003D45F9" w:rsidP="003D45F9">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sidRPr="00D73626">
        <w:rPr>
          <w:rFonts w:eastAsia="宋体"/>
          <w:color w:val="0070C0"/>
          <w:szCs w:val="24"/>
          <w:lang w:eastAsia="zh-CN"/>
        </w:rPr>
        <w:lastRenderedPageBreak/>
        <w:t>SSB periodicity adaptation in time-domain</w:t>
      </w:r>
    </w:p>
    <w:p w14:paraId="559447EC" w14:textId="25962CE7" w:rsidR="00CF1FD4" w:rsidRPr="00182104" w:rsidRDefault="00182104" w:rsidP="003D45F9">
      <w:pPr>
        <w:ind w:left="1420"/>
        <w:rPr>
          <w:color w:val="0070C0"/>
          <w:szCs w:val="24"/>
          <w:lang w:eastAsia="zh-CN"/>
        </w:rPr>
      </w:pPr>
      <w:r w:rsidRPr="00182104">
        <w:rPr>
          <w:color w:val="0070C0"/>
          <w:szCs w:val="24"/>
          <w:lang w:eastAsia="zh-CN"/>
        </w:rPr>
        <w:t>Note: Above could be further updated based on further RAN1 progress (e.g.</w:t>
      </w:r>
      <w:r>
        <w:rPr>
          <w:color w:val="0070C0"/>
          <w:szCs w:val="24"/>
          <w:lang w:eastAsia="zh-CN"/>
        </w:rPr>
        <w:t xml:space="preserve"> </w:t>
      </w:r>
      <w:proofErr w:type="spellStart"/>
      <w:r>
        <w:rPr>
          <w:color w:val="0070C0"/>
          <w:szCs w:val="24"/>
          <w:lang w:eastAsia="zh-CN"/>
        </w:rPr>
        <w:t>PCell</w:t>
      </w:r>
      <w:proofErr w:type="spellEnd"/>
      <w:r>
        <w:rPr>
          <w:color w:val="0070C0"/>
          <w:szCs w:val="24"/>
          <w:lang w:eastAsia="zh-CN"/>
        </w:rPr>
        <w:t>, other adaptation mechanism</w:t>
      </w:r>
      <w:r w:rsidRPr="00182104">
        <w:rPr>
          <w:color w:val="0070C0"/>
          <w:szCs w:val="24"/>
          <w:lang w:eastAsia="zh-CN"/>
        </w:rPr>
        <w:t>)</w:t>
      </w:r>
    </w:p>
    <w:p w14:paraId="5F459D46" w14:textId="77777777" w:rsidR="0097167C" w:rsidRDefault="0097167C">
      <w:pPr>
        <w:rPr>
          <w:b/>
          <w:color w:val="0070C0"/>
          <w:u w:val="single"/>
          <w:lang w:eastAsia="ko-KR"/>
        </w:rPr>
      </w:pPr>
    </w:p>
    <w:p w14:paraId="4D4F2A39" w14:textId="0291CE6B" w:rsidR="00182104" w:rsidRPr="004B11CD" w:rsidRDefault="00182104" w:rsidP="00182104">
      <w:pPr>
        <w:rPr>
          <w:b/>
          <w:color w:val="0070C0"/>
          <w:u w:val="single"/>
          <w:lang w:eastAsia="ko-KR"/>
        </w:rPr>
      </w:pPr>
      <w:r>
        <w:rPr>
          <w:b/>
          <w:color w:val="0070C0"/>
          <w:u w:val="single"/>
          <w:lang w:eastAsia="ko-KR"/>
        </w:rPr>
        <w:t xml:space="preserve">Issue 1-1-2: </w:t>
      </w:r>
      <w:r w:rsidRPr="00D73626">
        <w:rPr>
          <w:b/>
          <w:color w:val="0070C0"/>
          <w:u w:val="single"/>
          <w:lang w:eastAsia="ko-KR"/>
        </w:rPr>
        <w:t>Scenario clarification</w:t>
      </w:r>
      <w:r w:rsidR="008956C5">
        <w:rPr>
          <w:b/>
          <w:color w:val="0070C0"/>
          <w:u w:val="single"/>
          <w:lang w:eastAsia="ko-KR"/>
        </w:rPr>
        <w:t xml:space="preserve"> </w:t>
      </w:r>
      <w:r>
        <w:rPr>
          <w:b/>
          <w:color w:val="0070C0"/>
          <w:u w:val="single"/>
          <w:lang w:eastAsia="ko-KR"/>
        </w:rPr>
        <w:t>- others</w:t>
      </w:r>
    </w:p>
    <w:p w14:paraId="32D2C83E" w14:textId="77777777" w:rsid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8A65434" w14:textId="67982F41" w:rsidR="00182104" w:rsidRPr="00182104" w:rsidRDefault="00182104" w:rsidP="00182104">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w:t>
      </w:r>
      <w:r w:rsidRPr="00182104">
        <w:rPr>
          <w:color w:val="0070C0"/>
          <w:szCs w:val="24"/>
          <w:lang w:eastAsia="zh-CN"/>
        </w:rPr>
        <w:t xml:space="preserve">For adaptation of common signal/channel transmissions, RAN4 to discuss: </w:t>
      </w:r>
      <w:r>
        <w:rPr>
          <w:color w:val="0070C0"/>
          <w:szCs w:val="24"/>
          <w:lang w:eastAsia="zh-CN"/>
        </w:rPr>
        <w:t>(Samsung)</w:t>
      </w:r>
    </w:p>
    <w:p w14:paraId="4FF932C5" w14:textId="77777777" w:rsidR="00182104" w:rsidRPr="00182104" w:rsidRDefault="00182104" w:rsidP="00182104">
      <w:pPr>
        <w:pStyle w:val="ListParagraph"/>
        <w:numPr>
          <w:ilvl w:val="2"/>
          <w:numId w:val="3"/>
        </w:numPr>
        <w:overflowPunct/>
        <w:autoSpaceDE/>
        <w:autoSpaceDN/>
        <w:adjustRightInd/>
        <w:spacing w:after="120"/>
        <w:ind w:firstLineChars="0"/>
        <w:textAlignment w:val="auto"/>
        <w:rPr>
          <w:color w:val="0070C0"/>
          <w:szCs w:val="24"/>
          <w:lang w:eastAsia="zh-CN"/>
        </w:rPr>
      </w:pPr>
      <w:r w:rsidRPr="00182104">
        <w:rPr>
          <w:color w:val="0070C0"/>
          <w:szCs w:val="24"/>
          <w:lang w:eastAsia="zh-CN"/>
        </w:rPr>
        <w:t>Which deployment assumption should be considered to define the new requirements (if any)</w:t>
      </w:r>
    </w:p>
    <w:p w14:paraId="261D8E47" w14:textId="77777777" w:rsidR="00182104" w:rsidRPr="00182104" w:rsidRDefault="00182104" w:rsidP="00182104">
      <w:pPr>
        <w:pStyle w:val="ListParagraph"/>
        <w:numPr>
          <w:ilvl w:val="2"/>
          <w:numId w:val="3"/>
        </w:numPr>
        <w:overflowPunct/>
        <w:autoSpaceDE/>
        <w:autoSpaceDN/>
        <w:adjustRightInd/>
        <w:spacing w:after="120"/>
        <w:ind w:firstLineChars="0"/>
        <w:textAlignment w:val="auto"/>
        <w:rPr>
          <w:color w:val="0070C0"/>
          <w:szCs w:val="24"/>
          <w:lang w:eastAsia="zh-CN"/>
        </w:rPr>
      </w:pPr>
      <w:r w:rsidRPr="00182104">
        <w:rPr>
          <w:color w:val="0070C0"/>
          <w:szCs w:val="24"/>
          <w:lang w:eastAsia="zh-CN"/>
        </w:rPr>
        <w:t>Intra-cell and/or inter-cell deployment</w:t>
      </w:r>
    </w:p>
    <w:p w14:paraId="0D712717" w14:textId="44700C41" w:rsidR="00182104" w:rsidRPr="00182104" w:rsidRDefault="00182104" w:rsidP="00182104">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182104">
        <w:rPr>
          <w:color w:val="0070C0"/>
          <w:szCs w:val="24"/>
          <w:lang w:eastAsia="zh-CN"/>
        </w:rPr>
        <w:t>Option 2: For the deployment assumption, which applicable case should be considered to define the new requirements (if any)</w:t>
      </w:r>
      <w:r>
        <w:rPr>
          <w:color w:val="0070C0"/>
          <w:szCs w:val="24"/>
          <w:lang w:eastAsia="zh-CN"/>
        </w:rPr>
        <w:t>: (Samsung)</w:t>
      </w:r>
    </w:p>
    <w:p w14:paraId="3238404D" w14:textId="3ABDAEFB" w:rsidR="00182104" w:rsidRDefault="00182104" w:rsidP="00182104">
      <w:pPr>
        <w:pStyle w:val="ListParagraph"/>
        <w:numPr>
          <w:ilvl w:val="2"/>
          <w:numId w:val="3"/>
        </w:numPr>
        <w:ind w:firstLineChars="0"/>
        <w:rPr>
          <w:color w:val="0070C0"/>
          <w:szCs w:val="24"/>
          <w:lang w:eastAsia="zh-CN"/>
        </w:rPr>
      </w:pPr>
      <w:r w:rsidRPr="00182104">
        <w:rPr>
          <w:color w:val="0070C0"/>
          <w:szCs w:val="24"/>
          <w:lang w:eastAsia="zh-CN"/>
        </w:rPr>
        <w:t>Serving cell with only Rel-19 NES-capable UE and/or serving cell with both legacy and Rel-19 NES-capable UE</w:t>
      </w:r>
    </w:p>
    <w:p w14:paraId="7C6A7154" w14:textId="219CF409" w:rsidR="00152575" w:rsidRPr="00152575" w:rsidRDefault="00152575" w:rsidP="00152575">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841094">
        <w:rPr>
          <w:color w:val="0070C0"/>
          <w:szCs w:val="24"/>
          <w:lang w:eastAsia="zh-CN"/>
        </w:rPr>
        <w:t>4</w:t>
      </w:r>
      <w:r>
        <w:rPr>
          <w:color w:val="0070C0"/>
          <w:szCs w:val="24"/>
          <w:lang w:eastAsia="zh-CN"/>
        </w:rPr>
        <w:t xml:space="preserve">: </w:t>
      </w:r>
      <w:r w:rsidRPr="00152575">
        <w:rPr>
          <w:color w:val="0070C0"/>
          <w:szCs w:val="24"/>
          <w:lang w:eastAsia="zh-CN"/>
        </w:rPr>
        <w:t>RAN4 should delay any discussion related to Cell DTX to a later point in time. (QC)</w:t>
      </w:r>
    </w:p>
    <w:p w14:paraId="668678B8" w14:textId="1CE3F980" w:rsidR="00182104" w:rsidRP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 Discuss above proposals</w:t>
      </w:r>
    </w:p>
    <w:p w14:paraId="4DDAB57E" w14:textId="77777777" w:rsidR="0080470B" w:rsidRDefault="0080470B">
      <w:pPr>
        <w:rPr>
          <w:b/>
          <w:color w:val="0070C0"/>
          <w:u w:val="single"/>
          <w:lang w:eastAsia="ko-KR"/>
        </w:rPr>
      </w:pPr>
    </w:p>
    <w:p w14:paraId="75F50702" w14:textId="1B520739" w:rsidR="00182104" w:rsidRPr="007C3A1B" w:rsidRDefault="00182104" w:rsidP="00182104">
      <w:pPr>
        <w:pStyle w:val="Heading3"/>
        <w:rPr>
          <w:sz w:val="24"/>
          <w:szCs w:val="16"/>
          <w:lang w:val="en-US"/>
        </w:rPr>
      </w:pPr>
      <w:r w:rsidRPr="007C3A1B">
        <w:rPr>
          <w:sz w:val="24"/>
          <w:szCs w:val="16"/>
          <w:lang w:val="en-US"/>
        </w:rPr>
        <w:t xml:space="preserve">Sub-topic 1-2 SSB </w:t>
      </w:r>
      <w:proofErr w:type="spellStart"/>
      <w:r w:rsidRPr="007C3A1B">
        <w:rPr>
          <w:sz w:val="24"/>
          <w:szCs w:val="16"/>
          <w:lang w:val="en-US"/>
        </w:rPr>
        <w:t>adapation</w:t>
      </w:r>
      <w:proofErr w:type="spellEnd"/>
      <w:r w:rsidRPr="007C3A1B">
        <w:rPr>
          <w:sz w:val="24"/>
          <w:szCs w:val="16"/>
          <w:lang w:val="en-US"/>
        </w:rPr>
        <w:t xml:space="preserve"> – Requirements impacts</w:t>
      </w:r>
    </w:p>
    <w:p w14:paraId="3110AC8A" w14:textId="43D1E824" w:rsidR="00182104" w:rsidRPr="004B11CD" w:rsidRDefault="00182104" w:rsidP="00182104">
      <w:pPr>
        <w:rPr>
          <w:b/>
          <w:color w:val="0070C0"/>
          <w:u w:val="single"/>
          <w:lang w:eastAsia="ko-KR"/>
        </w:rPr>
      </w:pPr>
      <w:r>
        <w:rPr>
          <w:b/>
          <w:color w:val="0070C0"/>
          <w:u w:val="single"/>
          <w:lang w:eastAsia="ko-KR"/>
        </w:rPr>
        <w:t>Issue 1-2-1: Requirements need updating</w:t>
      </w:r>
    </w:p>
    <w:p w14:paraId="67B7FB6E" w14:textId="77777777" w:rsidR="00182104" w:rsidRDefault="00182104" w:rsidP="00182104">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D2B837" w14:textId="552614B3" w:rsidR="008468B7" w:rsidRDefault="008468B7"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L3 measurement: </w:t>
      </w:r>
    </w:p>
    <w:p w14:paraId="2409B5B2" w14:textId="2C3D8E74" w:rsidR="008468B7" w:rsidRDefault="008468B7" w:rsidP="008468B7">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8468B7">
        <w:rPr>
          <w:color w:val="0070C0"/>
          <w:szCs w:val="24"/>
          <w:lang w:eastAsia="zh-CN"/>
        </w:rPr>
        <w:t>The current SSB based measurement requirements in 9.2, 9.3 and 9.4 [2,</w:t>
      </w:r>
      <w:r w:rsidR="00BA20A2">
        <w:rPr>
          <w:color w:val="0070C0"/>
          <w:szCs w:val="24"/>
          <w:lang w:eastAsia="zh-CN"/>
        </w:rPr>
        <w:t xml:space="preserve"> </w:t>
      </w:r>
      <w:r w:rsidRPr="008468B7">
        <w:rPr>
          <w:color w:val="0070C0"/>
          <w:szCs w:val="24"/>
          <w:lang w:eastAsia="zh-CN"/>
        </w:rPr>
        <w:t xml:space="preserve">TS38.133] shall update the applicability for the adaptation SSB for </w:t>
      </w:r>
      <w:proofErr w:type="spellStart"/>
      <w:r w:rsidRPr="008468B7">
        <w:rPr>
          <w:color w:val="0070C0"/>
          <w:szCs w:val="24"/>
          <w:lang w:eastAsia="zh-CN"/>
        </w:rPr>
        <w:t>PCell</w:t>
      </w:r>
      <w:proofErr w:type="spellEnd"/>
      <w:r>
        <w:rPr>
          <w:color w:val="0070C0"/>
          <w:szCs w:val="24"/>
          <w:lang w:eastAsia="zh-CN"/>
        </w:rPr>
        <w:t>. (Xiaomi)</w:t>
      </w:r>
    </w:p>
    <w:p w14:paraId="1B21533C" w14:textId="13750428" w:rsidR="008468B7" w:rsidRDefault="008468B7" w:rsidP="008468B7">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1b: L3 measurement, including Cell identification and measurement. (Vivo, Huawei)</w:t>
      </w:r>
    </w:p>
    <w:p w14:paraId="009725C8" w14:textId="6A75A5A1" w:rsidR="008468B7" w:rsidRDefault="008468B7" w:rsidP="008468B7">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1c: L3 </w:t>
      </w:r>
      <w:r w:rsidRPr="008468B7">
        <w:rPr>
          <w:color w:val="0070C0"/>
          <w:szCs w:val="24"/>
          <w:lang w:eastAsia="zh-CN"/>
        </w:rPr>
        <w:t>intra-frequency and inter-frequency</w:t>
      </w:r>
      <w:r>
        <w:rPr>
          <w:color w:val="0070C0"/>
          <w:szCs w:val="24"/>
          <w:lang w:eastAsia="zh-CN"/>
        </w:rPr>
        <w:t>. (Samsung)</w:t>
      </w:r>
    </w:p>
    <w:p w14:paraId="3E600780" w14:textId="1E60DE76" w:rsidR="008468B7" w:rsidRDefault="008468B7" w:rsidP="008468B7">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1d: L3 measurement during SCell activation. (Huawei</w:t>
      </w:r>
      <w:r w:rsidR="00623461">
        <w:rPr>
          <w:color w:val="0070C0"/>
          <w:szCs w:val="24"/>
          <w:lang w:eastAsia="zh-CN"/>
        </w:rPr>
        <w:t>, Samsung</w:t>
      </w:r>
      <w:r>
        <w:rPr>
          <w:color w:val="0070C0"/>
          <w:szCs w:val="24"/>
          <w:lang w:eastAsia="zh-CN"/>
        </w:rPr>
        <w:t>)</w:t>
      </w:r>
    </w:p>
    <w:p w14:paraId="446848E7" w14:textId="713AB3F5" w:rsidR="008468B7" w:rsidRDefault="008468B7" w:rsidP="008468B7">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1e: </w:t>
      </w:r>
      <w:r w:rsidRPr="008468B7">
        <w:rPr>
          <w:color w:val="0070C0"/>
          <w:szCs w:val="24"/>
          <w:lang w:eastAsia="zh-CN"/>
        </w:rPr>
        <w:t>RAN4 to consider the L3 measurement impact from SSB periodicity adaptation to NR intra- / inter-frequency cell detection delay and to NR intra- / inter-frequency measurement period, but not to inter-RAT NR cell detection delay or inter-RAT NR cell measurement delay when UE camps on E-UTRAN</w:t>
      </w:r>
      <w:r>
        <w:rPr>
          <w:color w:val="0070C0"/>
          <w:szCs w:val="24"/>
          <w:lang w:eastAsia="zh-CN"/>
        </w:rPr>
        <w:t>. (Nokia)</w:t>
      </w:r>
    </w:p>
    <w:p w14:paraId="75CE9753" w14:textId="52314ECD" w:rsidR="008468B7" w:rsidRDefault="008468B7" w:rsidP="00AC6DC6">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L1 measurement:</w:t>
      </w:r>
    </w:p>
    <w:p w14:paraId="4E7755F1" w14:textId="5E80E243" w:rsidR="008468B7" w:rsidRDefault="00623461" w:rsidP="0062346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008468B7" w:rsidRPr="008468B7">
        <w:rPr>
          <w:color w:val="0070C0"/>
          <w:szCs w:val="24"/>
          <w:lang w:eastAsia="zh-CN"/>
        </w:rPr>
        <w:t>L1-RSRP</w:t>
      </w:r>
      <w:r>
        <w:rPr>
          <w:color w:val="0070C0"/>
          <w:szCs w:val="24"/>
          <w:lang w:eastAsia="zh-CN"/>
        </w:rPr>
        <w:t xml:space="preserve"> (Nokia, Vivo, Samsung)</w:t>
      </w:r>
    </w:p>
    <w:p w14:paraId="1CA4A2A9" w14:textId="0CDB64F4" w:rsidR="008468B7" w:rsidRPr="007C3A1B" w:rsidRDefault="00623461" w:rsidP="00623461">
      <w:pPr>
        <w:pStyle w:val="ListParagraph"/>
        <w:numPr>
          <w:ilvl w:val="2"/>
          <w:numId w:val="3"/>
        </w:numPr>
        <w:overflowPunct/>
        <w:autoSpaceDE/>
        <w:autoSpaceDN/>
        <w:adjustRightInd/>
        <w:spacing w:after="120"/>
        <w:ind w:firstLineChars="0"/>
        <w:textAlignment w:val="auto"/>
        <w:rPr>
          <w:color w:val="0070C0"/>
          <w:szCs w:val="24"/>
          <w:lang w:val="de-DE" w:eastAsia="zh-CN"/>
        </w:rPr>
      </w:pPr>
      <w:r w:rsidRPr="007C3A1B">
        <w:rPr>
          <w:color w:val="0070C0"/>
          <w:szCs w:val="24"/>
          <w:lang w:val="de-DE" w:eastAsia="zh-CN"/>
        </w:rPr>
        <w:t>Option 1b: L1-SINR (Nokia, Vivo, Samsung)</w:t>
      </w:r>
    </w:p>
    <w:p w14:paraId="40161B1C" w14:textId="45BE48D8" w:rsidR="00623461" w:rsidRDefault="00623461" w:rsidP="0062346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1c: RLM (Nokia)</w:t>
      </w:r>
    </w:p>
    <w:p w14:paraId="55BAF258" w14:textId="5014DE95" w:rsidR="00623461" w:rsidRDefault="00623461" w:rsidP="0062346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1d: BFD (Nokia,</w:t>
      </w:r>
      <w:r w:rsidRPr="00623461">
        <w:rPr>
          <w:color w:val="0070C0"/>
          <w:szCs w:val="24"/>
          <w:lang w:eastAsia="zh-CN"/>
        </w:rPr>
        <w:t xml:space="preserve"> </w:t>
      </w:r>
      <w:r>
        <w:rPr>
          <w:color w:val="0070C0"/>
          <w:szCs w:val="24"/>
          <w:lang w:eastAsia="zh-CN"/>
        </w:rPr>
        <w:t>Vivo, Samsung)</w:t>
      </w:r>
    </w:p>
    <w:p w14:paraId="5A2338DB" w14:textId="1C28C929" w:rsidR="00623461" w:rsidRPr="007C3A1B" w:rsidRDefault="00623461" w:rsidP="00623461">
      <w:pPr>
        <w:pStyle w:val="ListParagraph"/>
        <w:numPr>
          <w:ilvl w:val="2"/>
          <w:numId w:val="3"/>
        </w:numPr>
        <w:overflowPunct/>
        <w:autoSpaceDE/>
        <w:autoSpaceDN/>
        <w:adjustRightInd/>
        <w:spacing w:after="120"/>
        <w:ind w:firstLineChars="0"/>
        <w:textAlignment w:val="auto"/>
        <w:rPr>
          <w:color w:val="0070C0"/>
          <w:szCs w:val="24"/>
          <w:lang w:val="de-DE" w:eastAsia="zh-CN"/>
        </w:rPr>
      </w:pPr>
      <w:r w:rsidRPr="007C3A1B">
        <w:rPr>
          <w:color w:val="0070C0"/>
          <w:szCs w:val="24"/>
          <w:lang w:val="de-DE" w:eastAsia="zh-CN"/>
        </w:rPr>
        <w:t>Option 1e: CBD (Nokia, Vivo, Samsung)</w:t>
      </w:r>
    </w:p>
    <w:p w14:paraId="26149CFD" w14:textId="1B93F478" w:rsidR="00623461" w:rsidRDefault="00623461" w:rsidP="0062346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1f: L1 during SCell activation (Huawei, Samsung)</w:t>
      </w:r>
    </w:p>
    <w:p w14:paraId="0ABDA611" w14:textId="632F00BC" w:rsidR="00623461" w:rsidRPr="008468B7" w:rsidRDefault="00623461" w:rsidP="00623461">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1g: L1 during TCI state switching (Nokia)</w:t>
      </w:r>
    </w:p>
    <w:p w14:paraId="02C8E639" w14:textId="77777777" w:rsidR="00623461" w:rsidRDefault="00623461" w:rsidP="00623461">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7034D014" w14:textId="67C0208B" w:rsidR="00623461" w:rsidRPr="003D45F9" w:rsidRDefault="00623461" w:rsidP="00623461">
      <w:pPr>
        <w:spacing w:after="120"/>
        <w:ind w:left="360"/>
        <w:rPr>
          <w:rFonts w:eastAsia="MS Mincho"/>
          <w:color w:val="0070C0"/>
          <w:szCs w:val="24"/>
          <w:lang w:eastAsia="zh-CN"/>
        </w:rPr>
      </w:pPr>
      <w:r>
        <w:rPr>
          <w:rFonts w:eastAsia="MS Mincho"/>
          <w:color w:val="0070C0"/>
          <w:szCs w:val="24"/>
          <w:lang w:eastAsia="zh-CN"/>
        </w:rPr>
        <w:t>From moderator’s understanding, all RRM procedures based on SSB could be impacted by SSB adaption</w:t>
      </w:r>
      <w:r w:rsidR="004D1107">
        <w:rPr>
          <w:rFonts w:eastAsia="MS Mincho"/>
          <w:color w:val="0070C0"/>
          <w:szCs w:val="24"/>
          <w:lang w:eastAsia="zh-CN"/>
        </w:rPr>
        <w:t xml:space="preserve"> no matter whether it is L1 measurement or L3 measurement. Thus, following WF is recommended:</w:t>
      </w:r>
    </w:p>
    <w:p w14:paraId="351F7206" w14:textId="77777777" w:rsidR="00623461" w:rsidRPr="005667FF" w:rsidRDefault="00623461" w:rsidP="00623461">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Recommended WF:</w:t>
      </w:r>
    </w:p>
    <w:p w14:paraId="12662A2C" w14:textId="23FB9C1C" w:rsidR="00623461" w:rsidRDefault="004D1107" w:rsidP="00623461">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consider RRM requirements impacts by SSB adaption at least for:</w:t>
      </w:r>
    </w:p>
    <w:p w14:paraId="746C933A" w14:textId="18B04C7D" w:rsidR="00623461" w:rsidRDefault="004D1107" w:rsidP="00623461">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L1-RSRP</w:t>
      </w:r>
    </w:p>
    <w:p w14:paraId="5C5B78DF" w14:textId="77A91C5A" w:rsidR="004D1107" w:rsidRDefault="004D1107" w:rsidP="004D110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L1-SINR</w:t>
      </w:r>
    </w:p>
    <w:p w14:paraId="2DB18ED3" w14:textId="09BB4858" w:rsidR="004D1107" w:rsidRDefault="004D1107" w:rsidP="004D110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BFD</w:t>
      </w:r>
    </w:p>
    <w:p w14:paraId="70D2FDCE" w14:textId="6A1F7636" w:rsidR="004D1107" w:rsidRDefault="004D1107" w:rsidP="004D110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CBD</w:t>
      </w:r>
    </w:p>
    <w:p w14:paraId="5406F764" w14:textId="1203D46B" w:rsidR="004D1107" w:rsidRDefault="004D1107" w:rsidP="004D110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SCell activation</w:t>
      </w:r>
    </w:p>
    <w:p w14:paraId="37F8B841" w14:textId="0477C973" w:rsidR="004D1107" w:rsidRDefault="004D1107" w:rsidP="004D110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TCI state switching</w:t>
      </w:r>
    </w:p>
    <w:p w14:paraId="027804E4" w14:textId="57BB6EFF" w:rsidR="004D1107" w:rsidRDefault="004D1107" w:rsidP="004D110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NR intra-frequency measurement </w:t>
      </w:r>
    </w:p>
    <w:p w14:paraId="7579217B" w14:textId="4C9E0580" w:rsidR="004D1107" w:rsidRPr="004D1107" w:rsidRDefault="004D1107" w:rsidP="004D110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NR inter-frequency measurement </w:t>
      </w:r>
    </w:p>
    <w:p w14:paraId="40457756" w14:textId="3DB7B6B8" w:rsidR="00623461" w:rsidRPr="00182104" w:rsidRDefault="00623461" w:rsidP="00623461">
      <w:pPr>
        <w:ind w:left="1420"/>
        <w:rPr>
          <w:color w:val="0070C0"/>
          <w:szCs w:val="24"/>
          <w:lang w:eastAsia="zh-CN"/>
        </w:rPr>
      </w:pPr>
      <w:r w:rsidRPr="00182104">
        <w:rPr>
          <w:color w:val="0070C0"/>
          <w:szCs w:val="24"/>
          <w:lang w:eastAsia="zh-CN"/>
        </w:rPr>
        <w:t xml:space="preserve">Note: </w:t>
      </w:r>
      <w:r w:rsidR="004D1107">
        <w:rPr>
          <w:color w:val="0070C0"/>
          <w:szCs w:val="24"/>
          <w:lang w:eastAsia="zh-CN"/>
        </w:rPr>
        <w:t>Above list could be further updated based on RAN4 discussion.</w:t>
      </w:r>
    </w:p>
    <w:p w14:paraId="1E5035C0" w14:textId="567A1440" w:rsidR="00A012D3" w:rsidRDefault="00A012D3" w:rsidP="00A012D3">
      <w:pPr>
        <w:rPr>
          <w:b/>
          <w:color w:val="0070C0"/>
          <w:u w:val="single"/>
          <w:lang w:eastAsia="ko-KR"/>
        </w:rPr>
      </w:pPr>
      <w:r>
        <w:rPr>
          <w:b/>
          <w:color w:val="0070C0"/>
          <w:u w:val="single"/>
          <w:lang w:eastAsia="ko-KR"/>
        </w:rPr>
        <w:t xml:space="preserve">Issue 1-2-2: Whether and how to define requirements for </w:t>
      </w:r>
      <w:r w:rsidR="00871C93">
        <w:rPr>
          <w:b/>
          <w:color w:val="0070C0"/>
          <w:u w:val="single"/>
          <w:lang w:eastAsia="ko-KR"/>
        </w:rPr>
        <w:t>“</w:t>
      </w:r>
      <w:r>
        <w:rPr>
          <w:b/>
          <w:color w:val="0070C0"/>
          <w:u w:val="single"/>
          <w:lang w:eastAsia="ko-KR"/>
        </w:rPr>
        <w:t>transition period</w:t>
      </w:r>
      <w:r w:rsidR="00871C93">
        <w:rPr>
          <w:b/>
          <w:color w:val="0070C0"/>
          <w:u w:val="single"/>
          <w:lang w:eastAsia="ko-KR"/>
        </w:rPr>
        <w:t>”</w:t>
      </w:r>
    </w:p>
    <w:p w14:paraId="4E601119" w14:textId="77777777" w:rsidR="00A012D3" w:rsidRDefault="00A012D3" w:rsidP="00A012D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7CC2D9" w14:textId="3C9ADE6B" w:rsidR="00A012D3" w:rsidRDefault="00A012D3" w:rsidP="00A012D3">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w:t>
      </w:r>
      <w:r w:rsidRPr="00A012D3">
        <w:rPr>
          <w:color w:val="0070C0"/>
          <w:szCs w:val="24"/>
          <w:lang w:eastAsia="zh-CN"/>
        </w:rPr>
        <w:t>For the measurement requirement during SSB periodicity transitions period, the legacy transition requirement can be applied.</w:t>
      </w:r>
      <w:r>
        <w:rPr>
          <w:color w:val="0070C0"/>
          <w:szCs w:val="24"/>
          <w:lang w:eastAsia="zh-CN"/>
        </w:rPr>
        <w:t xml:space="preserve"> (</w:t>
      </w:r>
      <w:r w:rsidR="00BF47A8">
        <w:rPr>
          <w:color w:val="0070C0"/>
          <w:szCs w:val="24"/>
          <w:lang w:eastAsia="zh-CN"/>
        </w:rPr>
        <w:t xml:space="preserve">CTC, </w:t>
      </w:r>
      <w:r>
        <w:rPr>
          <w:color w:val="0070C0"/>
          <w:szCs w:val="24"/>
          <w:lang w:eastAsia="zh-CN"/>
        </w:rPr>
        <w:t>CMCC</w:t>
      </w:r>
      <w:r w:rsidR="00E276D9">
        <w:rPr>
          <w:color w:val="0070C0"/>
          <w:szCs w:val="24"/>
          <w:lang w:eastAsia="zh-CN"/>
        </w:rPr>
        <w:t>, CATT</w:t>
      </w:r>
      <w:r>
        <w:rPr>
          <w:color w:val="0070C0"/>
          <w:szCs w:val="24"/>
          <w:lang w:eastAsia="zh-CN"/>
        </w:rPr>
        <w:t>)</w:t>
      </w:r>
    </w:p>
    <w:p w14:paraId="1B5D402A" w14:textId="08085046" w:rsidR="00A012D3" w:rsidRDefault="00A012D3" w:rsidP="00A012D3">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A012D3">
        <w:rPr>
          <w:color w:val="0070C0"/>
          <w:szCs w:val="24"/>
          <w:lang w:eastAsia="zh-CN"/>
        </w:rPr>
        <w:t>For SSB periodicity adaptation in time-domain, the existing minimum requirement at transitions for L1 measurement can still apply.</w:t>
      </w:r>
      <w:r>
        <w:rPr>
          <w:color w:val="0070C0"/>
          <w:szCs w:val="24"/>
          <w:lang w:eastAsia="zh-CN"/>
        </w:rPr>
        <w:t xml:space="preserve"> (CATT)</w:t>
      </w:r>
    </w:p>
    <w:p w14:paraId="116D9293" w14:textId="0914DCAD" w:rsidR="00A012D3" w:rsidRDefault="00A012D3" w:rsidP="00A012D3">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A012D3">
        <w:rPr>
          <w:color w:val="0070C0"/>
          <w:szCs w:val="24"/>
          <w:lang w:eastAsia="zh-CN"/>
        </w:rPr>
        <w:t>For SSB periodicity adaptation, RAN4 further check whether existing transition period requirements for L3 measurement can be re-used for BFD and L1/L3 measurements.</w:t>
      </w:r>
      <w:r>
        <w:rPr>
          <w:color w:val="0070C0"/>
          <w:szCs w:val="24"/>
          <w:lang w:eastAsia="zh-CN"/>
        </w:rPr>
        <w:t xml:space="preserve"> (Vivo)</w:t>
      </w:r>
    </w:p>
    <w:p w14:paraId="006284E9" w14:textId="2A13563C" w:rsidR="00BF47A8" w:rsidRDefault="00BF47A8" w:rsidP="00A012D3">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3</w:t>
      </w:r>
      <w:r w:rsidRPr="00BF47A8">
        <w:rPr>
          <w:color w:val="0070C0"/>
          <w:szCs w:val="24"/>
          <w:lang w:eastAsia="zh-CN"/>
        </w:rPr>
        <w:t>: RAN4 to discuss whether and how to define requirements when SSB adaption happens during RRM procedures</w:t>
      </w:r>
      <w:r>
        <w:rPr>
          <w:color w:val="0070C0"/>
          <w:szCs w:val="24"/>
          <w:lang w:eastAsia="zh-CN"/>
        </w:rPr>
        <w:t xml:space="preserve"> (Huawei, Samsung)</w:t>
      </w:r>
    </w:p>
    <w:p w14:paraId="42DFFF89" w14:textId="4E34733F" w:rsidR="003301E4" w:rsidRDefault="003301E4" w:rsidP="003301E4">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3a: FFS </w:t>
      </w:r>
      <w:r w:rsidRPr="003301E4">
        <w:rPr>
          <w:color w:val="0070C0"/>
          <w:szCs w:val="24"/>
          <w:lang w:eastAsia="zh-CN"/>
        </w:rPr>
        <w:t>Requirements on interrupts at state transitions</w:t>
      </w:r>
      <w:r>
        <w:rPr>
          <w:color w:val="0070C0"/>
          <w:szCs w:val="24"/>
          <w:lang w:eastAsia="zh-CN"/>
        </w:rPr>
        <w:t>. (Samsung)</w:t>
      </w:r>
    </w:p>
    <w:p w14:paraId="0EC549D9" w14:textId="24E7D9B1" w:rsidR="00A012D3" w:rsidRDefault="00A012D3" w:rsidP="00A012D3">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A012D3">
        <w:rPr>
          <w:color w:val="0070C0"/>
          <w:szCs w:val="24"/>
          <w:lang w:eastAsia="zh-CN"/>
        </w:rPr>
        <w:t xml:space="preserve">Option </w:t>
      </w:r>
      <w:r w:rsidR="003301E4">
        <w:rPr>
          <w:color w:val="0070C0"/>
          <w:szCs w:val="24"/>
          <w:lang w:eastAsia="zh-CN"/>
        </w:rPr>
        <w:t>4</w:t>
      </w:r>
      <w:r w:rsidRPr="00A012D3">
        <w:rPr>
          <w:color w:val="0070C0"/>
          <w:szCs w:val="24"/>
          <w:lang w:eastAsia="zh-CN"/>
        </w:rPr>
        <w:t>: When SSB periodicity changes upon SSB periodicity adaptation, the cell identification, measurement period and L1 requirements apply based on the longer delay before or after the adaptation.</w:t>
      </w:r>
      <w:r>
        <w:rPr>
          <w:color w:val="0070C0"/>
          <w:szCs w:val="24"/>
          <w:lang w:eastAsia="zh-CN"/>
        </w:rPr>
        <w:t xml:space="preserve"> (Apple</w:t>
      </w:r>
      <w:r w:rsidR="00BF47A8">
        <w:rPr>
          <w:color w:val="0070C0"/>
          <w:szCs w:val="24"/>
          <w:lang w:eastAsia="zh-CN"/>
        </w:rPr>
        <w:t>, MTK</w:t>
      </w:r>
      <w:r>
        <w:rPr>
          <w:color w:val="0070C0"/>
          <w:szCs w:val="24"/>
          <w:lang w:eastAsia="zh-CN"/>
        </w:rPr>
        <w:t>)</w:t>
      </w:r>
    </w:p>
    <w:p w14:paraId="324FCEBB" w14:textId="6D9732E4" w:rsidR="003301E4" w:rsidRDefault="003301E4" w:rsidP="003301E4">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4a: </w:t>
      </w:r>
      <w:r w:rsidRPr="003301E4">
        <w:rPr>
          <w:color w:val="0070C0"/>
          <w:szCs w:val="24"/>
          <w:lang w:eastAsia="zh-CN"/>
        </w:rPr>
        <w:t>RAN4 to investigate whether a transition period with no or relaxed RRM requirements can serve as starting point when changing SSB burst periodicity for defining the RRM impact.</w:t>
      </w:r>
      <w:r>
        <w:rPr>
          <w:color w:val="0070C0"/>
          <w:szCs w:val="24"/>
          <w:lang w:eastAsia="zh-CN"/>
        </w:rPr>
        <w:t xml:space="preserve"> (Nokia)</w:t>
      </w:r>
    </w:p>
    <w:p w14:paraId="5C883BA1" w14:textId="422D9378" w:rsidR="003301E4" w:rsidRDefault="003301E4" w:rsidP="003301E4">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5:</w:t>
      </w:r>
      <w:r w:rsidRPr="003301E4">
        <w:rPr>
          <w:color w:val="0070C0"/>
          <w:szCs w:val="24"/>
          <w:lang w:eastAsia="zh-CN"/>
        </w:rPr>
        <w:t xml:space="preserve"> In L1 measurement, UE shall combine the SSB measurements before and after SSB adaptation with different periodicities. </w:t>
      </w:r>
      <w:r>
        <w:rPr>
          <w:color w:val="0070C0"/>
          <w:szCs w:val="24"/>
          <w:lang w:eastAsia="zh-CN"/>
        </w:rPr>
        <w:t>(Ericsson)</w:t>
      </w:r>
    </w:p>
    <w:p w14:paraId="655DC51D" w14:textId="0F9DC00C" w:rsidR="003301E4" w:rsidRDefault="003301E4" w:rsidP="003301E4">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6: (QC)</w:t>
      </w:r>
    </w:p>
    <w:p w14:paraId="580CC7E6" w14:textId="66756DB5" w:rsidR="00AC6DC6" w:rsidRDefault="00AC6DC6" w:rsidP="003301E4">
      <w:pPr>
        <w:pStyle w:val="ListParagraph"/>
        <w:numPr>
          <w:ilvl w:val="2"/>
          <w:numId w:val="3"/>
        </w:numPr>
        <w:overflowPunct/>
        <w:autoSpaceDE/>
        <w:autoSpaceDN/>
        <w:adjustRightInd/>
        <w:spacing w:after="120"/>
        <w:ind w:firstLineChars="0"/>
        <w:textAlignment w:val="auto"/>
        <w:rPr>
          <w:color w:val="0070C0"/>
          <w:szCs w:val="24"/>
          <w:lang w:eastAsia="zh-CN"/>
        </w:rPr>
      </w:pPr>
      <w:r w:rsidRPr="00AC6DC6">
        <w:rPr>
          <w:color w:val="0070C0"/>
          <w:szCs w:val="24"/>
          <w:lang w:eastAsia="zh-CN"/>
        </w:rPr>
        <w:t>RAN4 should investigate what requirements are impacted by those periodicity transitions by SSB adaptation in time domain</w:t>
      </w:r>
    </w:p>
    <w:p w14:paraId="697F4B31" w14:textId="421FC671" w:rsidR="003301E4" w:rsidRDefault="003301E4" w:rsidP="003301E4">
      <w:pPr>
        <w:pStyle w:val="ListParagraph"/>
        <w:numPr>
          <w:ilvl w:val="2"/>
          <w:numId w:val="3"/>
        </w:numPr>
        <w:overflowPunct/>
        <w:autoSpaceDE/>
        <w:autoSpaceDN/>
        <w:adjustRightInd/>
        <w:spacing w:after="120"/>
        <w:ind w:firstLineChars="0"/>
        <w:textAlignment w:val="auto"/>
        <w:rPr>
          <w:color w:val="0070C0"/>
          <w:szCs w:val="24"/>
          <w:lang w:eastAsia="zh-CN"/>
        </w:rPr>
      </w:pPr>
      <w:r w:rsidRPr="003301E4">
        <w:rPr>
          <w:color w:val="0070C0"/>
          <w:szCs w:val="24"/>
          <w:lang w:eastAsia="zh-CN"/>
        </w:rPr>
        <w:t>Only if clear benefits of measurement combining can be shown, RAN4 should further analyse how such requirements for measurement combining could be defined</w:t>
      </w:r>
      <w:r>
        <w:rPr>
          <w:color w:val="0070C0"/>
          <w:szCs w:val="24"/>
          <w:lang w:eastAsia="zh-CN"/>
        </w:rPr>
        <w:t>.</w:t>
      </w:r>
    </w:p>
    <w:p w14:paraId="74BC621D" w14:textId="7DBB944B" w:rsidR="003301E4" w:rsidRDefault="003301E4" w:rsidP="003301E4">
      <w:pPr>
        <w:pStyle w:val="ListParagraph"/>
        <w:numPr>
          <w:ilvl w:val="2"/>
          <w:numId w:val="3"/>
        </w:numPr>
        <w:overflowPunct/>
        <w:autoSpaceDE/>
        <w:autoSpaceDN/>
        <w:adjustRightInd/>
        <w:spacing w:after="120"/>
        <w:ind w:firstLineChars="0"/>
        <w:textAlignment w:val="auto"/>
        <w:rPr>
          <w:color w:val="0070C0"/>
          <w:szCs w:val="24"/>
          <w:lang w:eastAsia="zh-CN"/>
        </w:rPr>
      </w:pPr>
      <w:r w:rsidRPr="003301E4">
        <w:rPr>
          <w:color w:val="0070C0"/>
          <w:szCs w:val="24"/>
          <w:lang w:eastAsia="zh-CN"/>
        </w:rPr>
        <w:t>RAN4 should further discuss which of the two options, i.e., combing of measurements or applying the maximum of the two periodicities, is more feasible and trade-off benefits versus impacts.</w:t>
      </w:r>
    </w:p>
    <w:p w14:paraId="2B3AD953" w14:textId="25DB01A1" w:rsidR="008956C5" w:rsidRPr="008956C5" w:rsidRDefault="008956C5" w:rsidP="00CE566B">
      <w:pPr>
        <w:pStyle w:val="ListParagraph"/>
        <w:numPr>
          <w:ilvl w:val="1"/>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7:</w:t>
      </w:r>
      <w:r w:rsidRPr="00841094">
        <w:t xml:space="preserve"> </w:t>
      </w:r>
      <w:r>
        <w:rPr>
          <w:color w:val="0070C0"/>
          <w:szCs w:val="24"/>
          <w:lang w:eastAsia="zh-CN"/>
        </w:rPr>
        <w:t xml:space="preserve">(Samsung) </w:t>
      </w:r>
      <w:r w:rsidRPr="008956C5">
        <w:rPr>
          <w:color w:val="0070C0"/>
          <w:szCs w:val="24"/>
          <w:lang w:eastAsia="zh-CN"/>
        </w:rPr>
        <w:t xml:space="preserve">UE </w:t>
      </w:r>
      <w:proofErr w:type="spellStart"/>
      <w:r w:rsidRPr="008956C5">
        <w:rPr>
          <w:color w:val="0070C0"/>
          <w:szCs w:val="24"/>
          <w:lang w:eastAsia="zh-CN"/>
        </w:rPr>
        <w:t>behavior</w:t>
      </w:r>
      <w:proofErr w:type="spellEnd"/>
      <w:r w:rsidRPr="008956C5">
        <w:rPr>
          <w:color w:val="0070C0"/>
          <w:szCs w:val="24"/>
          <w:lang w:eastAsia="zh-CN"/>
        </w:rPr>
        <w:t xml:space="preserve"> under NES scenario</w:t>
      </w:r>
      <w:r w:rsidR="00CE566B">
        <w:rPr>
          <w:color w:val="0070C0"/>
          <w:szCs w:val="24"/>
          <w:lang w:eastAsia="zh-CN"/>
        </w:rPr>
        <w:t xml:space="preserve"> based on </w:t>
      </w:r>
      <w:r w:rsidR="00CE566B" w:rsidRPr="00CE566B">
        <w:rPr>
          <w:color w:val="0070C0"/>
          <w:szCs w:val="24"/>
          <w:lang w:eastAsia="zh-CN"/>
        </w:rPr>
        <w:t>two SSB configurations</w:t>
      </w:r>
    </w:p>
    <w:p w14:paraId="0BB005BE" w14:textId="77777777" w:rsidR="008956C5" w:rsidRPr="00841094" w:rsidRDefault="008956C5" w:rsidP="008956C5">
      <w:pPr>
        <w:pStyle w:val="ListParagraph"/>
        <w:numPr>
          <w:ilvl w:val="2"/>
          <w:numId w:val="3"/>
        </w:numPr>
        <w:spacing w:after="120"/>
        <w:ind w:firstLineChars="0"/>
        <w:rPr>
          <w:color w:val="0070C0"/>
          <w:szCs w:val="24"/>
          <w:lang w:eastAsia="zh-CN"/>
        </w:rPr>
      </w:pPr>
      <w:r w:rsidRPr="00841094">
        <w:rPr>
          <w:color w:val="0070C0"/>
          <w:szCs w:val="24"/>
          <w:lang w:eastAsia="zh-CN"/>
        </w:rPr>
        <w:t>If NES only cell case is considered. The NES-capable UE shall measure the NES-based SSB resources always</w:t>
      </w:r>
    </w:p>
    <w:p w14:paraId="7AD91386" w14:textId="77777777" w:rsidR="008956C5" w:rsidRPr="00841094" w:rsidRDefault="008956C5" w:rsidP="008956C5">
      <w:pPr>
        <w:pStyle w:val="ListParagraph"/>
        <w:numPr>
          <w:ilvl w:val="2"/>
          <w:numId w:val="3"/>
        </w:numPr>
        <w:spacing w:after="120"/>
        <w:ind w:firstLineChars="0"/>
        <w:rPr>
          <w:color w:val="0070C0"/>
          <w:szCs w:val="24"/>
          <w:lang w:eastAsia="zh-CN"/>
        </w:rPr>
      </w:pPr>
      <w:r w:rsidRPr="00841094">
        <w:rPr>
          <w:color w:val="0070C0"/>
          <w:szCs w:val="24"/>
          <w:lang w:eastAsia="zh-CN"/>
        </w:rPr>
        <w:t>If NES cell case is considered. The candidate UE behaviours can be</w:t>
      </w:r>
    </w:p>
    <w:p w14:paraId="74CF0326" w14:textId="77777777" w:rsidR="008956C5" w:rsidRPr="00841094" w:rsidRDefault="008956C5" w:rsidP="008956C5">
      <w:pPr>
        <w:pStyle w:val="ListParagraph"/>
        <w:numPr>
          <w:ilvl w:val="3"/>
          <w:numId w:val="3"/>
        </w:numPr>
        <w:spacing w:after="120"/>
        <w:ind w:firstLineChars="0"/>
        <w:rPr>
          <w:color w:val="0070C0"/>
          <w:szCs w:val="24"/>
          <w:lang w:eastAsia="zh-CN"/>
        </w:rPr>
      </w:pPr>
      <w:r w:rsidRPr="00841094">
        <w:rPr>
          <w:color w:val="0070C0"/>
          <w:szCs w:val="24"/>
          <w:lang w:eastAsia="zh-CN"/>
        </w:rPr>
        <w:t>NES-capable UEs to measure these additional NES-based SSB resources with the highest priority</w:t>
      </w:r>
    </w:p>
    <w:p w14:paraId="44B8B23B" w14:textId="77777777" w:rsidR="008956C5" w:rsidRPr="00841094" w:rsidRDefault="008956C5" w:rsidP="008956C5">
      <w:pPr>
        <w:pStyle w:val="ListParagraph"/>
        <w:numPr>
          <w:ilvl w:val="3"/>
          <w:numId w:val="3"/>
        </w:numPr>
        <w:spacing w:after="120"/>
        <w:ind w:firstLineChars="0"/>
        <w:rPr>
          <w:color w:val="0070C0"/>
          <w:szCs w:val="24"/>
          <w:lang w:eastAsia="zh-CN"/>
        </w:rPr>
      </w:pPr>
      <w:r w:rsidRPr="00841094">
        <w:rPr>
          <w:color w:val="0070C0"/>
          <w:szCs w:val="24"/>
          <w:lang w:eastAsia="zh-CN"/>
        </w:rPr>
        <w:lastRenderedPageBreak/>
        <w:t>Both SSB resources (legacy SSBs and adapted SSBs) the NES-</w:t>
      </w:r>
      <w:proofErr w:type="spellStart"/>
      <w:r w:rsidRPr="00841094">
        <w:rPr>
          <w:color w:val="0070C0"/>
          <w:szCs w:val="24"/>
          <w:lang w:eastAsia="zh-CN"/>
        </w:rPr>
        <w:t>capble</w:t>
      </w:r>
      <w:proofErr w:type="spellEnd"/>
      <w:r w:rsidRPr="00841094">
        <w:rPr>
          <w:color w:val="0070C0"/>
          <w:szCs w:val="24"/>
          <w:lang w:eastAsia="zh-CN"/>
        </w:rPr>
        <w:t xml:space="preserve"> UEs can to measure. New measurement rules and the measurement results combination rules shall be discussed in RAN4</w:t>
      </w:r>
    </w:p>
    <w:p w14:paraId="7C9A4AC9" w14:textId="1A845766" w:rsidR="008956C5" w:rsidRPr="00385AFD" w:rsidRDefault="008956C5" w:rsidP="008956C5">
      <w:pPr>
        <w:pStyle w:val="ListParagraph"/>
        <w:numPr>
          <w:ilvl w:val="3"/>
          <w:numId w:val="3"/>
        </w:numPr>
        <w:spacing w:after="120"/>
        <w:ind w:firstLineChars="0"/>
        <w:rPr>
          <w:color w:val="0070C0"/>
          <w:szCs w:val="24"/>
          <w:lang w:eastAsia="zh-CN"/>
        </w:rPr>
      </w:pPr>
      <w:r w:rsidRPr="00841094">
        <w:rPr>
          <w:color w:val="0070C0"/>
          <w:szCs w:val="24"/>
          <w:lang w:eastAsia="zh-CN"/>
        </w:rPr>
        <w:t>Based on UE implementation</w:t>
      </w:r>
    </w:p>
    <w:p w14:paraId="2034F8D5" w14:textId="77777777" w:rsidR="008956C5" w:rsidRPr="00A012D3" w:rsidRDefault="008956C5" w:rsidP="003301E4">
      <w:pPr>
        <w:pStyle w:val="ListParagraph"/>
        <w:numPr>
          <w:ilvl w:val="2"/>
          <w:numId w:val="3"/>
        </w:numPr>
        <w:overflowPunct/>
        <w:autoSpaceDE/>
        <w:autoSpaceDN/>
        <w:adjustRightInd/>
        <w:spacing w:after="120"/>
        <w:ind w:firstLineChars="0"/>
        <w:textAlignment w:val="auto"/>
        <w:rPr>
          <w:color w:val="0070C0"/>
          <w:szCs w:val="24"/>
          <w:lang w:eastAsia="zh-CN"/>
        </w:rPr>
      </w:pPr>
    </w:p>
    <w:p w14:paraId="4C5A0147" w14:textId="77777777" w:rsidR="000E045C" w:rsidRDefault="000E045C" w:rsidP="000E045C">
      <w:pPr>
        <w:pStyle w:val="ListParagraph"/>
        <w:numPr>
          <w:ilvl w:val="0"/>
          <w:numId w:val="3"/>
        </w:numPr>
        <w:overflowPunct/>
        <w:autoSpaceDE/>
        <w:autoSpaceDN/>
        <w:adjustRightInd/>
        <w:spacing w:after="120"/>
        <w:ind w:left="720" w:firstLineChars="0"/>
        <w:textAlignment w:val="auto"/>
        <w:rPr>
          <w:rFonts w:eastAsia="宋体"/>
          <w:color w:val="0070C0"/>
          <w:szCs w:val="24"/>
          <w:highlight w:val="cyan"/>
          <w:lang w:eastAsia="zh-CN"/>
        </w:rPr>
      </w:pPr>
      <w:r w:rsidRPr="005667FF">
        <w:rPr>
          <w:rFonts w:eastAsia="宋体"/>
          <w:color w:val="0070C0"/>
          <w:szCs w:val="24"/>
          <w:highlight w:val="cyan"/>
          <w:lang w:eastAsia="zh-CN"/>
        </w:rPr>
        <w:t xml:space="preserve">Moderator: </w:t>
      </w:r>
    </w:p>
    <w:p w14:paraId="43526E30" w14:textId="2BBF570A" w:rsidR="000E045C" w:rsidRPr="000E045C" w:rsidRDefault="000E045C" w:rsidP="000E045C">
      <w:pPr>
        <w:spacing w:after="120"/>
        <w:ind w:left="360"/>
        <w:rPr>
          <w:rFonts w:eastAsia="MS Mincho"/>
          <w:color w:val="0070C0"/>
          <w:szCs w:val="24"/>
          <w:lang w:eastAsia="zh-CN"/>
        </w:rPr>
      </w:pPr>
      <w:r>
        <w:rPr>
          <w:rFonts w:eastAsia="MS Mincho"/>
          <w:color w:val="0070C0"/>
          <w:szCs w:val="24"/>
          <w:lang w:eastAsia="zh-CN"/>
        </w:rPr>
        <w:t xml:space="preserve">Based on the contributions about “transition period” of SSB adaptation, some proposals are for both L1 and L3 measurement and some proposals are only for L1 measurement, while L3 measurement may related to SMTC. Thus, to </w:t>
      </w:r>
      <w:r w:rsidR="001B6F08">
        <w:rPr>
          <w:rFonts w:eastAsia="MS Mincho"/>
          <w:color w:val="0070C0"/>
          <w:szCs w:val="24"/>
          <w:lang w:eastAsia="zh-CN"/>
        </w:rPr>
        <w:t xml:space="preserve">facilitate the discussion, the issue is only to discuss the requirements impacts for </w:t>
      </w:r>
      <w:r w:rsidR="001B6F08">
        <w:rPr>
          <w:color w:val="0070C0"/>
          <w:szCs w:val="24"/>
          <w:lang w:eastAsia="zh-CN"/>
        </w:rPr>
        <w:t>“transition period” of SSB adaptation for L1 measurement, and L3 measurement will be discussed in separate issues.</w:t>
      </w:r>
    </w:p>
    <w:p w14:paraId="7268AFDD" w14:textId="51BC63ED" w:rsidR="00E66F37" w:rsidRDefault="00E66F37" w:rsidP="00E66F37">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1799D02" w14:textId="6E6415EB" w:rsidR="00E66F37" w:rsidRDefault="00BE5D29" w:rsidP="00E66F37">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L1 measurement requirements, </w:t>
      </w:r>
      <w:r w:rsidR="00E66F37">
        <w:rPr>
          <w:rFonts w:eastAsia="宋体"/>
          <w:color w:val="0070C0"/>
          <w:szCs w:val="24"/>
          <w:lang w:eastAsia="zh-CN"/>
        </w:rPr>
        <w:t>RAN4 to define RRM requirements for “transition period” of SSB adaptation, considering following approach:</w:t>
      </w:r>
    </w:p>
    <w:p w14:paraId="6EEF84C1" w14:textId="1039595D" w:rsidR="00E66F37" w:rsidRDefault="00E66F37" w:rsidP="00E66F3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Reuse exiting transition requirements</w:t>
      </w:r>
    </w:p>
    <w:p w14:paraId="0325F15F" w14:textId="6EA75624" w:rsidR="00E66F37" w:rsidRDefault="00E66F37" w:rsidP="00E66F3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longer delay before or after SSB adaption </w:t>
      </w:r>
    </w:p>
    <w:p w14:paraId="24A0A442" w14:textId="32A30F45" w:rsidR="00E66F37" w:rsidRDefault="00E66F37" w:rsidP="00E66F3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Combine SSB measurement before and after SSB adaptation</w:t>
      </w:r>
    </w:p>
    <w:p w14:paraId="348DAAA6" w14:textId="0D84009F" w:rsidR="00E66F37" w:rsidRPr="005667FF" w:rsidRDefault="00E66F37" w:rsidP="00E66F37">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 are not precluded.</w:t>
      </w:r>
    </w:p>
    <w:p w14:paraId="3E3D6A5C" w14:textId="0BFD4824" w:rsidR="00A012D3" w:rsidRPr="004B11CD" w:rsidRDefault="00A012D3" w:rsidP="000E045C">
      <w:pPr>
        <w:rPr>
          <w:b/>
          <w:color w:val="0070C0"/>
          <w:u w:val="single"/>
          <w:lang w:eastAsia="ko-KR"/>
        </w:rPr>
      </w:pPr>
    </w:p>
    <w:p w14:paraId="70B8BE1B" w14:textId="31369505" w:rsidR="00871C93" w:rsidRDefault="00871C93" w:rsidP="00871C93">
      <w:pPr>
        <w:rPr>
          <w:b/>
          <w:color w:val="0070C0"/>
          <w:u w:val="single"/>
          <w:lang w:eastAsia="ko-KR"/>
        </w:rPr>
      </w:pPr>
      <w:r>
        <w:rPr>
          <w:b/>
          <w:color w:val="0070C0"/>
          <w:u w:val="single"/>
          <w:lang w:eastAsia="ko-KR"/>
        </w:rPr>
        <w:t xml:space="preserve">Issue 1-2-3: </w:t>
      </w:r>
      <w:r w:rsidR="00BE5D29" w:rsidRPr="00841094">
        <w:rPr>
          <w:b/>
          <w:color w:val="0070C0"/>
          <w:highlight w:val="cyan"/>
          <w:u w:val="single"/>
          <w:lang w:eastAsia="ko-KR"/>
        </w:rPr>
        <w:t>L1</w:t>
      </w:r>
      <w:r w:rsidR="00BE5D29">
        <w:rPr>
          <w:b/>
          <w:color w:val="0070C0"/>
          <w:u w:val="single"/>
          <w:lang w:eastAsia="ko-KR"/>
        </w:rPr>
        <w:t xml:space="preserve"> </w:t>
      </w:r>
      <w:r>
        <w:rPr>
          <w:b/>
          <w:color w:val="0070C0"/>
          <w:u w:val="single"/>
          <w:lang w:eastAsia="ko-KR"/>
        </w:rPr>
        <w:t xml:space="preserve">Requirements </w:t>
      </w:r>
      <w:r w:rsidRPr="001B6F08">
        <w:rPr>
          <w:b/>
          <w:color w:val="0070C0"/>
          <w:highlight w:val="cyan"/>
          <w:u w:val="single"/>
          <w:lang w:eastAsia="ko-KR"/>
        </w:rPr>
        <w:t>after</w:t>
      </w:r>
      <w:r>
        <w:rPr>
          <w:b/>
          <w:color w:val="0070C0"/>
          <w:u w:val="single"/>
          <w:lang w:eastAsia="ko-KR"/>
        </w:rPr>
        <w:t xml:space="preserve"> “transition period”</w:t>
      </w:r>
    </w:p>
    <w:p w14:paraId="05680ABF" w14:textId="77777777" w:rsidR="00871C93" w:rsidRDefault="00871C93" w:rsidP="00871C9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7EC762F" w14:textId="7703CCE5" w:rsidR="00871C93" w:rsidRDefault="00871C93" w:rsidP="00871C93">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w:t>
      </w:r>
      <w:r w:rsidRPr="00871C93">
        <w:rPr>
          <w:color w:val="0070C0"/>
          <w:szCs w:val="24"/>
          <w:lang w:eastAsia="zh-CN"/>
        </w:rPr>
        <w:t>After SSB adaptation, for SSB based measurement based on SSB periodicity, UE shall perform measurement based on “new SSB configurations” (e.g. new SSB periodicity)</w:t>
      </w:r>
      <w:r>
        <w:rPr>
          <w:color w:val="0070C0"/>
          <w:szCs w:val="24"/>
          <w:lang w:eastAsia="zh-CN"/>
        </w:rPr>
        <w:t>. (Huawei, Ericsson)</w:t>
      </w:r>
    </w:p>
    <w:p w14:paraId="67D86274" w14:textId="6C3FBBA2" w:rsidR="001B6F08" w:rsidRDefault="001B6F08" w:rsidP="001B6F08">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1a: </w:t>
      </w:r>
      <w:r w:rsidRPr="001B6F08">
        <w:rPr>
          <w:color w:val="0070C0"/>
          <w:szCs w:val="24"/>
          <w:lang w:eastAsia="zh-CN"/>
        </w:rPr>
        <w:t>In L1 measurement, UE shall combine the SSB measurements before and after SSB adaptation with different periodicities. Subsequent to the transition measurement period, the cell identification and measurement period requirements will follow the SSB periodicity after adaptation.</w:t>
      </w:r>
      <w:r>
        <w:rPr>
          <w:color w:val="0070C0"/>
          <w:szCs w:val="24"/>
          <w:lang w:eastAsia="zh-CN"/>
        </w:rPr>
        <w:t xml:space="preserve"> (Ericsson)</w:t>
      </w:r>
    </w:p>
    <w:p w14:paraId="640E2F3C" w14:textId="734293AB" w:rsidR="005F4E72" w:rsidRPr="007C3A1B" w:rsidRDefault="005F4E72" w:rsidP="001B6F08">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1b:</w:t>
      </w:r>
      <w:r w:rsidRPr="005F4E72">
        <w:t xml:space="preserve"> </w:t>
      </w:r>
      <w:r w:rsidRPr="005F4E72">
        <w:rPr>
          <w:color w:val="0070C0"/>
          <w:szCs w:val="24"/>
          <w:lang w:eastAsia="zh-CN"/>
        </w:rPr>
        <w:t>The impact caused by the SSB adaptation in time domain is to identify the relevant L1/L3 measurement requirements based on the adapted SSB periodicity</w:t>
      </w:r>
      <w:r>
        <w:rPr>
          <w:color w:val="0070C0"/>
          <w:szCs w:val="24"/>
          <w:lang w:eastAsia="zh-CN"/>
        </w:rPr>
        <w:t>. (ZTE)</w:t>
      </w:r>
    </w:p>
    <w:p w14:paraId="3700D025" w14:textId="7F1AAF13" w:rsidR="00952126" w:rsidRPr="007C3A1B" w:rsidRDefault="00952126" w:rsidP="00952126">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w:t>
      </w:r>
      <w:r>
        <w:rPr>
          <w:rFonts w:eastAsiaTheme="minorEastAsia" w:hint="eastAsia"/>
          <w:color w:val="0070C0"/>
          <w:szCs w:val="24"/>
          <w:lang w:eastAsia="zh-CN"/>
        </w:rPr>
        <w:t>c</w:t>
      </w:r>
      <w:r>
        <w:rPr>
          <w:color w:val="0070C0"/>
          <w:szCs w:val="24"/>
          <w:lang w:eastAsia="zh-CN"/>
        </w:rPr>
        <w:t xml:space="preserve">: </w:t>
      </w:r>
      <w:r w:rsidRPr="003D72D2">
        <w:rPr>
          <w:color w:val="0070C0"/>
          <w:szCs w:val="24"/>
          <w:lang w:eastAsia="zh-CN"/>
        </w:rPr>
        <w:t>For SSB periodicity adaptation in time-domain, the existing L1/L3 measurement requirements can still apply</w:t>
      </w:r>
      <w:r w:rsidRPr="00BE5D29">
        <w:rPr>
          <w:rFonts w:hint="eastAsia"/>
          <w:color w:val="0070C0"/>
          <w:szCs w:val="24"/>
          <w:lang w:eastAsia="zh-CN"/>
        </w:rPr>
        <w:t>.</w:t>
      </w:r>
      <w:r w:rsidRPr="00BE5D29">
        <w:rPr>
          <w:color w:val="0070C0"/>
          <w:szCs w:val="24"/>
          <w:lang w:eastAsia="zh-CN"/>
        </w:rPr>
        <w:t xml:space="preserve"> (CATT)</w:t>
      </w:r>
    </w:p>
    <w:p w14:paraId="571EE077" w14:textId="77777777" w:rsidR="00073258" w:rsidRPr="005667FF" w:rsidRDefault="00073258" w:rsidP="0007325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961DFB" w14:textId="6C380425" w:rsidR="00073258" w:rsidRDefault="00073258" w:rsidP="0007325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w:t>
      </w:r>
    </w:p>
    <w:p w14:paraId="57118C18" w14:textId="1900182D" w:rsidR="00871C93" w:rsidRDefault="00871C93" w:rsidP="00623461">
      <w:pPr>
        <w:pStyle w:val="ListParagraph"/>
        <w:overflowPunct/>
        <w:autoSpaceDE/>
        <w:autoSpaceDN/>
        <w:adjustRightInd/>
        <w:spacing w:after="120"/>
        <w:ind w:left="1440" w:firstLineChars="0" w:firstLine="0"/>
        <w:textAlignment w:val="auto"/>
        <w:rPr>
          <w:color w:val="0070C0"/>
          <w:szCs w:val="24"/>
          <w:lang w:eastAsia="zh-CN"/>
        </w:rPr>
      </w:pPr>
    </w:p>
    <w:p w14:paraId="33AC2EB2" w14:textId="6F882CEA" w:rsidR="00871C93" w:rsidRDefault="00871C93" w:rsidP="00871C93">
      <w:pPr>
        <w:rPr>
          <w:lang w:eastAsia="zh-CN"/>
        </w:rPr>
      </w:pPr>
    </w:p>
    <w:p w14:paraId="4898253F" w14:textId="5DDA31F0" w:rsidR="00871C93" w:rsidRDefault="00871C93" w:rsidP="00871C93">
      <w:pPr>
        <w:rPr>
          <w:b/>
          <w:color w:val="0070C0"/>
          <w:u w:val="single"/>
          <w:lang w:eastAsia="ko-KR"/>
        </w:rPr>
      </w:pPr>
      <w:r>
        <w:rPr>
          <w:b/>
          <w:color w:val="0070C0"/>
          <w:u w:val="single"/>
          <w:lang w:eastAsia="ko-KR"/>
        </w:rPr>
        <w:t>Issue 1-2-</w:t>
      </w:r>
      <w:r w:rsidR="002F7F3F">
        <w:rPr>
          <w:b/>
          <w:color w:val="0070C0"/>
          <w:u w:val="single"/>
          <w:lang w:eastAsia="ko-KR"/>
        </w:rPr>
        <w:t>4</w:t>
      </w:r>
      <w:r>
        <w:rPr>
          <w:b/>
          <w:color w:val="0070C0"/>
          <w:u w:val="single"/>
          <w:lang w:eastAsia="ko-KR"/>
        </w:rPr>
        <w:t>: SCell activation requirement for SSB adaptation</w:t>
      </w:r>
    </w:p>
    <w:p w14:paraId="62EAADDB" w14:textId="77777777" w:rsidR="00871C93" w:rsidRDefault="00871C93" w:rsidP="00871C93">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17540E" w14:textId="16BAA3B9" w:rsidR="00871C93" w:rsidRPr="00871C93" w:rsidRDefault="00871C93" w:rsidP="00871C93">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871C93">
        <w:rPr>
          <w:color w:val="0070C0"/>
          <w:szCs w:val="24"/>
          <w:lang w:eastAsia="zh-CN"/>
        </w:rPr>
        <w:t>Option 1: After SSB adaptation, For L1 and L3 measurement during SCell activation, UE shall perform SCell activation based on “new SSB configurations” (e.g. new SSB periodicity).</w:t>
      </w:r>
      <w:r>
        <w:rPr>
          <w:color w:val="0070C0"/>
          <w:szCs w:val="24"/>
          <w:lang w:eastAsia="zh-CN"/>
        </w:rPr>
        <w:t xml:space="preserve"> (Huawe</w:t>
      </w:r>
      <w:r w:rsidR="000E045C">
        <w:rPr>
          <w:color w:val="0070C0"/>
          <w:szCs w:val="24"/>
          <w:lang w:eastAsia="zh-CN"/>
        </w:rPr>
        <w:t>i, OPPO</w:t>
      </w:r>
      <w:r>
        <w:rPr>
          <w:color w:val="0070C0"/>
          <w:szCs w:val="24"/>
          <w:lang w:eastAsia="zh-CN"/>
        </w:rPr>
        <w:t>)</w:t>
      </w:r>
    </w:p>
    <w:p w14:paraId="601C99D3" w14:textId="224B4260" w:rsidR="00871C93" w:rsidRDefault="00871C93" w:rsidP="00871C93">
      <w:pPr>
        <w:pStyle w:val="ListParagraph"/>
        <w:numPr>
          <w:ilvl w:val="2"/>
          <w:numId w:val="3"/>
        </w:numPr>
        <w:overflowPunct/>
        <w:autoSpaceDE/>
        <w:autoSpaceDN/>
        <w:adjustRightInd/>
        <w:spacing w:after="120"/>
        <w:ind w:firstLineChars="0"/>
        <w:textAlignment w:val="auto"/>
        <w:rPr>
          <w:color w:val="0070C0"/>
          <w:szCs w:val="24"/>
          <w:lang w:eastAsia="zh-CN"/>
        </w:rPr>
      </w:pPr>
    </w:p>
    <w:p w14:paraId="3048D02F" w14:textId="7D3DCC83" w:rsidR="00073258" w:rsidRDefault="00073258" w:rsidP="00871C93">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Option 1b:</w:t>
      </w:r>
      <w:r w:rsidRPr="00073258">
        <w:t xml:space="preserve"> </w:t>
      </w:r>
      <w:r w:rsidRPr="00073258">
        <w:rPr>
          <w:color w:val="0070C0"/>
          <w:szCs w:val="24"/>
          <w:lang w:eastAsia="zh-CN"/>
        </w:rPr>
        <w:t>Don’t pursue SMTC-based L3 measurement for SCell activation</w:t>
      </w:r>
      <w:r>
        <w:rPr>
          <w:color w:val="0070C0"/>
          <w:szCs w:val="24"/>
          <w:lang w:eastAsia="zh-CN"/>
        </w:rPr>
        <w:t>. (OPPO)</w:t>
      </w:r>
    </w:p>
    <w:p w14:paraId="7DAD7045" w14:textId="5EEF46C3" w:rsidR="000E045C" w:rsidRPr="000E045C" w:rsidRDefault="000E045C" w:rsidP="000E045C">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871C93">
        <w:rPr>
          <w:color w:val="0070C0"/>
          <w:szCs w:val="24"/>
          <w:lang w:eastAsia="zh-CN"/>
        </w:rPr>
        <w:t xml:space="preserve">Option </w:t>
      </w:r>
      <w:r>
        <w:rPr>
          <w:color w:val="0070C0"/>
          <w:szCs w:val="24"/>
          <w:lang w:eastAsia="zh-CN"/>
        </w:rPr>
        <w:t>2</w:t>
      </w:r>
      <w:r w:rsidRPr="00871C93">
        <w:rPr>
          <w:color w:val="0070C0"/>
          <w:szCs w:val="24"/>
          <w:lang w:eastAsia="zh-CN"/>
        </w:rPr>
        <w:t xml:space="preserve">: </w:t>
      </w:r>
      <w:r w:rsidRPr="000E045C">
        <w:rPr>
          <w:color w:val="0070C0"/>
          <w:szCs w:val="24"/>
          <w:lang w:eastAsia="zh-CN"/>
        </w:rPr>
        <w:t xml:space="preserve">RAN4 to </w:t>
      </w:r>
      <w:r w:rsidRPr="000E045C">
        <w:rPr>
          <w:rFonts w:hint="eastAsia"/>
          <w:color w:val="0070C0"/>
          <w:szCs w:val="24"/>
          <w:lang w:eastAsia="zh-CN"/>
        </w:rPr>
        <w:t>study</w:t>
      </w:r>
      <w:r w:rsidRPr="000E045C">
        <w:rPr>
          <w:color w:val="0070C0"/>
          <w:szCs w:val="24"/>
          <w:lang w:eastAsia="zh-CN"/>
        </w:rPr>
        <w:t xml:space="preserve"> the SCell activation and deactivation delay</w:t>
      </w:r>
      <w:r w:rsidRPr="000E045C">
        <w:rPr>
          <w:rFonts w:hint="eastAsia"/>
          <w:color w:val="0070C0"/>
          <w:szCs w:val="24"/>
          <w:lang w:eastAsia="zh-CN"/>
        </w:rPr>
        <w:t xml:space="preserve"> impact.</w:t>
      </w:r>
      <w:r>
        <w:rPr>
          <w:color w:val="0070C0"/>
          <w:szCs w:val="24"/>
          <w:lang w:eastAsia="zh-CN"/>
        </w:rPr>
        <w:t xml:space="preserve"> (Samsung)</w:t>
      </w:r>
    </w:p>
    <w:p w14:paraId="59A3A13B" w14:textId="4A172390" w:rsidR="000E045C" w:rsidRPr="000E045C" w:rsidRDefault="000E045C" w:rsidP="000E045C">
      <w:pPr>
        <w:pStyle w:val="ListParagraph"/>
        <w:numPr>
          <w:ilvl w:val="2"/>
          <w:numId w:val="3"/>
        </w:numPr>
        <w:ind w:firstLineChars="0"/>
        <w:rPr>
          <w:color w:val="0070C0"/>
          <w:szCs w:val="24"/>
          <w:lang w:eastAsia="zh-CN"/>
        </w:rPr>
      </w:pPr>
      <w:r w:rsidRPr="000E045C">
        <w:rPr>
          <w:color w:val="0070C0"/>
          <w:szCs w:val="24"/>
          <w:lang w:eastAsia="zh-CN"/>
        </w:rPr>
        <w:t>RAN4 to focus on MAC CE based SCell activation case as starting point for SSB adaptation SCell operation</w:t>
      </w:r>
    </w:p>
    <w:p w14:paraId="46DBBD0B" w14:textId="06CBF5DC" w:rsidR="000E045C" w:rsidRPr="000E045C" w:rsidRDefault="000E045C" w:rsidP="000E045C">
      <w:pPr>
        <w:pStyle w:val="ListParagraph"/>
        <w:numPr>
          <w:ilvl w:val="2"/>
          <w:numId w:val="3"/>
        </w:numPr>
        <w:overflowPunct/>
        <w:autoSpaceDE/>
        <w:autoSpaceDN/>
        <w:adjustRightInd/>
        <w:spacing w:after="120"/>
        <w:ind w:firstLineChars="0"/>
        <w:textAlignment w:val="auto"/>
        <w:rPr>
          <w:color w:val="0070C0"/>
          <w:szCs w:val="24"/>
          <w:lang w:eastAsia="zh-CN"/>
        </w:rPr>
      </w:pPr>
      <w:r w:rsidRPr="000E045C">
        <w:rPr>
          <w:rFonts w:hint="eastAsia"/>
          <w:color w:val="0070C0"/>
          <w:szCs w:val="24"/>
          <w:lang w:eastAsia="zh-CN"/>
        </w:rPr>
        <w:lastRenderedPageBreak/>
        <w:t>C</w:t>
      </w:r>
      <w:r w:rsidRPr="000E045C">
        <w:rPr>
          <w:color w:val="0070C0"/>
          <w:szCs w:val="24"/>
          <w:lang w:eastAsia="zh-CN"/>
        </w:rPr>
        <w:t>ombine the RAN1 conclusions of on-demand SSB and SSB adaptation to define the corresponding SCell requirements</w:t>
      </w:r>
    </w:p>
    <w:p w14:paraId="67F3DC05" w14:textId="77777777" w:rsidR="00073258" w:rsidRPr="005667FF" w:rsidRDefault="00073258" w:rsidP="0007325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14C885B" w14:textId="569F4FF4" w:rsidR="00073258" w:rsidRDefault="00073258" w:rsidP="0007325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w:t>
      </w:r>
    </w:p>
    <w:p w14:paraId="56300D6F" w14:textId="3E872677" w:rsidR="00BE5D29" w:rsidRDefault="00BE5D29" w:rsidP="00871C93">
      <w:pPr>
        <w:ind w:firstLine="284"/>
        <w:rPr>
          <w:lang w:eastAsia="zh-CN"/>
        </w:rPr>
      </w:pPr>
    </w:p>
    <w:p w14:paraId="3D6DE0CC" w14:textId="2E04277A" w:rsidR="00BE5D29" w:rsidRDefault="00BE5D29" w:rsidP="00BE5D29">
      <w:pPr>
        <w:rPr>
          <w:b/>
          <w:color w:val="0070C0"/>
          <w:u w:val="single"/>
          <w:lang w:eastAsia="ko-KR"/>
        </w:rPr>
      </w:pPr>
      <w:r>
        <w:rPr>
          <w:b/>
          <w:color w:val="0070C0"/>
          <w:u w:val="single"/>
          <w:lang w:eastAsia="ko-KR"/>
        </w:rPr>
        <w:t>Issue 1-2-</w:t>
      </w:r>
      <w:r w:rsidR="002F7F3F">
        <w:rPr>
          <w:b/>
          <w:color w:val="0070C0"/>
          <w:u w:val="single"/>
          <w:lang w:eastAsia="ko-KR"/>
        </w:rPr>
        <w:t>5</w:t>
      </w:r>
      <w:r>
        <w:rPr>
          <w:b/>
          <w:color w:val="0070C0"/>
          <w:u w:val="single"/>
          <w:lang w:eastAsia="ko-KR"/>
        </w:rPr>
        <w:t xml:space="preserve">: </w:t>
      </w:r>
      <w:r w:rsidRPr="00841094">
        <w:rPr>
          <w:b/>
          <w:color w:val="0070C0"/>
          <w:highlight w:val="cyan"/>
          <w:u w:val="single"/>
          <w:lang w:eastAsia="ko-KR"/>
        </w:rPr>
        <w:t>L3</w:t>
      </w:r>
      <w:r>
        <w:rPr>
          <w:b/>
          <w:color w:val="0070C0"/>
          <w:u w:val="single"/>
          <w:lang w:eastAsia="ko-KR"/>
        </w:rPr>
        <w:t xml:space="preserve"> requirements </w:t>
      </w:r>
      <w:r w:rsidR="001B6F08">
        <w:rPr>
          <w:b/>
          <w:color w:val="0070C0"/>
          <w:u w:val="single"/>
          <w:lang w:eastAsia="ko-KR"/>
        </w:rPr>
        <w:t>for</w:t>
      </w:r>
      <w:r>
        <w:rPr>
          <w:b/>
          <w:color w:val="0070C0"/>
          <w:u w:val="single"/>
          <w:lang w:eastAsia="ko-KR"/>
        </w:rPr>
        <w:t xml:space="preserve"> “transition period”</w:t>
      </w:r>
    </w:p>
    <w:p w14:paraId="3B55BF83" w14:textId="77777777" w:rsidR="00BE5D29" w:rsidRDefault="00BE5D29" w:rsidP="00BE5D29">
      <w:pPr>
        <w:rPr>
          <w:b/>
          <w:color w:val="0070C0"/>
          <w:u w:val="single"/>
          <w:lang w:eastAsia="ko-KR"/>
        </w:rPr>
      </w:pPr>
    </w:p>
    <w:p w14:paraId="63A0D06A" w14:textId="77777777" w:rsidR="00BE5D29" w:rsidRDefault="00BE5D29" w:rsidP="00BE5D29">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686BD1" w14:textId="3C996ABA" w:rsidR="00BE5D29" w:rsidRDefault="00BE5D29" w:rsidP="00BE5D29">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871C93">
        <w:rPr>
          <w:color w:val="0070C0"/>
          <w:szCs w:val="24"/>
          <w:lang w:eastAsia="zh-CN"/>
        </w:rPr>
        <w:t xml:space="preserve">Option 1: </w:t>
      </w:r>
      <w:r w:rsidR="00AC6DC6" w:rsidRPr="00AC6DC6">
        <w:rPr>
          <w:color w:val="0070C0"/>
          <w:szCs w:val="24"/>
          <w:lang w:eastAsia="zh-CN"/>
        </w:rPr>
        <w:t>For the measurement requirement during SSB periodicity transitions period, the legacy transition requirement can be applied</w:t>
      </w:r>
      <w:r w:rsidRPr="00871C93">
        <w:rPr>
          <w:color w:val="0070C0"/>
          <w:szCs w:val="24"/>
          <w:lang w:eastAsia="zh-CN"/>
        </w:rPr>
        <w:t>.</w:t>
      </w:r>
      <w:r>
        <w:rPr>
          <w:color w:val="0070C0"/>
          <w:szCs w:val="24"/>
          <w:lang w:eastAsia="zh-CN"/>
        </w:rPr>
        <w:t xml:space="preserve"> (</w:t>
      </w:r>
      <w:r w:rsidR="00AC6DC6">
        <w:rPr>
          <w:color w:val="0070C0"/>
          <w:szCs w:val="24"/>
          <w:lang w:eastAsia="zh-CN"/>
        </w:rPr>
        <w:t>CMCC, CTC</w:t>
      </w:r>
      <w:r>
        <w:rPr>
          <w:color w:val="0070C0"/>
          <w:szCs w:val="24"/>
          <w:lang w:eastAsia="zh-CN"/>
        </w:rPr>
        <w:t>)</w:t>
      </w:r>
    </w:p>
    <w:p w14:paraId="2D0F82C8" w14:textId="383ABDA1" w:rsidR="00AC6DC6" w:rsidRDefault="00AC6DC6" w:rsidP="00BE5D2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w:t>
      </w:r>
      <w:r w:rsidRPr="00AC6DC6">
        <w:rPr>
          <w:color w:val="0070C0"/>
          <w:szCs w:val="24"/>
          <w:lang w:eastAsia="zh-CN"/>
        </w:rPr>
        <w:t>For SSB periodicity adaptation, RAN4 further check whether existing transition period requirements for L3 measurement can be re-used for BFD and L1/L3 measurements</w:t>
      </w:r>
      <w:r>
        <w:rPr>
          <w:color w:val="0070C0"/>
          <w:szCs w:val="24"/>
          <w:lang w:eastAsia="zh-CN"/>
        </w:rPr>
        <w:t>. (Vivo)</w:t>
      </w:r>
    </w:p>
    <w:p w14:paraId="40899072" w14:textId="0798E245" w:rsidR="00AC6DC6" w:rsidRDefault="00AC6DC6" w:rsidP="00AC6DC6">
      <w:pPr>
        <w:pStyle w:val="ListParagraph"/>
        <w:numPr>
          <w:ilvl w:val="2"/>
          <w:numId w:val="3"/>
        </w:numPr>
        <w:overflowPunct/>
        <w:autoSpaceDE/>
        <w:autoSpaceDN/>
        <w:adjustRightInd/>
        <w:spacing w:after="120"/>
        <w:ind w:firstLineChars="0"/>
        <w:textAlignment w:val="auto"/>
        <w:rPr>
          <w:color w:val="0070C0"/>
          <w:szCs w:val="24"/>
          <w:lang w:eastAsia="zh-CN"/>
        </w:rPr>
      </w:pPr>
      <w:r>
        <w:rPr>
          <w:color w:val="0070C0"/>
          <w:szCs w:val="24"/>
          <w:lang w:eastAsia="zh-CN"/>
        </w:rPr>
        <w:t xml:space="preserve">Option 2a: </w:t>
      </w:r>
      <w:r w:rsidRPr="00AC6DC6">
        <w:rPr>
          <w:color w:val="0070C0"/>
          <w:szCs w:val="24"/>
          <w:lang w:eastAsia="zh-CN"/>
        </w:rPr>
        <w:t>RAN4 to investigate whether a transition period with no or relaxed RRM requirements can serve as starting point when changing SSB burst periodicity for defining the RRM impact</w:t>
      </w:r>
      <w:r>
        <w:rPr>
          <w:color w:val="0070C0"/>
          <w:szCs w:val="24"/>
          <w:lang w:eastAsia="zh-CN"/>
        </w:rPr>
        <w:t>. (Nokia)</w:t>
      </w:r>
    </w:p>
    <w:p w14:paraId="73980B5B" w14:textId="19AE82DC" w:rsidR="00AC6DC6" w:rsidRDefault="00AC6DC6" w:rsidP="00BE5D2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3: </w:t>
      </w:r>
      <w:r w:rsidRPr="00AC6DC6">
        <w:rPr>
          <w:color w:val="0070C0"/>
          <w:szCs w:val="24"/>
          <w:lang w:eastAsia="zh-CN"/>
        </w:rPr>
        <w:t>When the UE transitions when SSB periodicity changes, the L1/L3 measurement requirements apply based on the longer delay before or after the transition</w:t>
      </w:r>
      <w:r>
        <w:rPr>
          <w:color w:val="0070C0"/>
          <w:szCs w:val="24"/>
          <w:lang w:eastAsia="zh-CN"/>
        </w:rPr>
        <w:t>. (MTK)</w:t>
      </w:r>
    </w:p>
    <w:p w14:paraId="56DEE77F" w14:textId="1E3FECB1" w:rsidR="00AC6DC6" w:rsidRDefault="00AC6DC6" w:rsidP="00BE5D2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4: </w:t>
      </w:r>
      <w:r w:rsidRPr="00AC6DC6">
        <w:rPr>
          <w:color w:val="0070C0"/>
          <w:szCs w:val="24"/>
          <w:lang w:eastAsia="zh-CN"/>
        </w:rPr>
        <w:t>In L3 measurement, RAN4 to wait other WGs’ input on whether new SMTC after SSB adaptation will be applied</w:t>
      </w:r>
      <w:r>
        <w:rPr>
          <w:color w:val="0070C0"/>
          <w:szCs w:val="24"/>
          <w:lang w:eastAsia="zh-CN"/>
        </w:rPr>
        <w:t>.</w:t>
      </w:r>
      <w:r w:rsidR="00385AFD">
        <w:rPr>
          <w:color w:val="0070C0"/>
          <w:szCs w:val="24"/>
          <w:lang w:eastAsia="zh-CN"/>
        </w:rPr>
        <w:t xml:space="preserve"> (Ericsson)</w:t>
      </w:r>
    </w:p>
    <w:p w14:paraId="5C083A0E" w14:textId="10F7E78D" w:rsidR="00B3700D" w:rsidRDefault="00B3700D" w:rsidP="00BE5D29">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Option 5: (OPPO)</w:t>
      </w:r>
    </w:p>
    <w:p w14:paraId="409EF73E" w14:textId="6C349D98" w:rsidR="00B3700D" w:rsidRPr="00B3700D" w:rsidRDefault="00B3700D" w:rsidP="00B3700D">
      <w:pPr>
        <w:pStyle w:val="ListParagraph"/>
        <w:numPr>
          <w:ilvl w:val="2"/>
          <w:numId w:val="3"/>
        </w:numPr>
        <w:overflowPunct/>
        <w:autoSpaceDE/>
        <w:autoSpaceDN/>
        <w:adjustRightInd/>
        <w:spacing w:after="120"/>
        <w:ind w:firstLineChars="0"/>
        <w:textAlignment w:val="auto"/>
        <w:rPr>
          <w:color w:val="0070C0"/>
          <w:szCs w:val="24"/>
          <w:lang w:eastAsia="zh-CN"/>
        </w:rPr>
      </w:pPr>
      <w:r w:rsidRPr="00B3700D">
        <w:rPr>
          <w:color w:val="0070C0"/>
          <w:szCs w:val="24"/>
          <w:lang w:eastAsia="zh-CN"/>
        </w:rPr>
        <w:t xml:space="preserve">don’t support L3 measurement </w:t>
      </w:r>
      <w:r w:rsidRPr="00B3700D">
        <w:rPr>
          <w:rFonts w:hint="eastAsia"/>
          <w:color w:val="0070C0"/>
          <w:szCs w:val="24"/>
          <w:lang w:eastAsia="zh-CN"/>
        </w:rPr>
        <w:t>after the SCell has been activated</w:t>
      </w:r>
      <w:r w:rsidRPr="00B3700D">
        <w:rPr>
          <w:color w:val="0070C0"/>
          <w:szCs w:val="24"/>
          <w:lang w:eastAsia="zh-CN"/>
        </w:rPr>
        <w:t xml:space="preserve"> without relying on SMTC</w:t>
      </w:r>
    </w:p>
    <w:p w14:paraId="398EC3AF" w14:textId="34F5E6F8" w:rsidR="00B3700D" w:rsidRDefault="00B3700D" w:rsidP="00B3700D">
      <w:pPr>
        <w:pStyle w:val="ListParagraph"/>
        <w:numPr>
          <w:ilvl w:val="2"/>
          <w:numId w:val="3"/>
        </w:numPr>
        <w:overflowPunct/>
        <w:autoSpaceDE/>
        <w:autoSpaceDN/>
        <w:adjustRightInd/>
        <w:spacing w:after="120"/>
        <w:ind w:firstLineChars="0"/>
        <w:textAlignment w:val="auto"/>
        <w:rPr>
          <w:color w:val="0070C0"/>
          <w:szCs w:val="24"/>
          <w:lang w:eastAsia="zh-CN"/>
        </w:rPr>
      </w:pPr>
      <w:r w:rsidRPr="00B3700D">
        <w:rPr>
          <w:color w:val="0070C0"/>
          <w:szCs w:val="24"/>
          <w:lang w:eastAsia="zh-CN"/>
        </w:rPr>
        <w:t>RAN4 not to introduce new SMTC due to SSB adaptation</w:t>
      </w:r>
    </w:p>
    <w:p w14:paraId="0ADA9E19" w14:textId="4D11FD1A" w:rsidR="00AC6DC6" w:rsidRPr="00385AFD" w:rsidRDefault="00AC6DC6" w:rsidP="00385AFD">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5133D8">
        <w:rPr>
          <w:color w:val="0070C0"/>
          <w:szCs w:val="24"/>
          <w:lang w:eastAsia="zh-CN"/>
        </w:rPr>
        <w:t>5a</w:t>
      </w:r>
      <w:r>
        <w:rPr>
          <w:color w:val="0070C0"/>
          <w:szCs w:val="24"/>
          <w:lang w:eastAsia="zh-CN"/>
        </w:rPr>
        <w:t xml:space="preserve">: </w:t>
      </w:r>
      <w:r w:rsidRPr="00385AFD">
        <w:rPr>
          <w:color w:val="0070C0"/>
          <w:szCs w:val="24"/>
          <w:lang w:eastAsia="zh-CN"/>
        </w:rPr>
        <w:t>For L3 measurement in clause 9, UE is still expected to perform measurement based on configured SMTC.</w:t>
      </w:r>
      <w:r w:rsidR="00385AFD">
        <w:rPr>
          <w:color w:val="0070C0"/>
          <w:szCs w:val="24"/>
          <w:lang w:eastAsia="zh-CN"/>
        </w:rPr>
        <w:t xml:space="preserve"> (Huawei)</w:t>
      </w:r>
    </w:p>
    <w:p w14:paraId="48EAE1EB" w14:textId="7AB218A3" w:rsidR="00B519E5" w:rsidRDefault="00B519E5" w:rsidP="00B519E5">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6: </w:t>
      </w:r>
      <w:r w:rsidRPr="00B519E5">
        <w:rPr>
          <w:color w:val="0070C0"/>
          <w:szCs w:val="24"/>
          <w:lang w:eastAsia="zh-CN"/>
        </w:rPr>
        <w:t>Deprioritize the minimum requirement at transitions for L3 measurement until RAN1 has further progress on SMTC configuration.</w:t>
      </w:r>
      <w:r>
        <w:rPr>
          <w:color w:val="0070C0"/>
          <w:szCs w:val="24"/>
          <w:lang w:eastAsia="zh-CN"/>
        </w:rPr>
        <w:t xml:space="preserve"> (CATT)</w:t>
      </w:r>
    </w:p>
    <w:p w14:paraId="1D6810AA" w14:textId="5C28060C" w:rsidR="00B519E5" w:rsidRDefault="00B519E5" w:rsidP="00B519E5">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7: </w:t>
      </w:r>
      <w:r w:rsidRPr="00B519E5">
        <w:rPr>
          <w:color w:val="0070C0"/>
          <w:szCs w:val="24"/>
          <w:lang w:eastAsia="zh-CN"/>
        </w:rPr>
        <w:t>When defining the requirement with adaptation SSB, RAN4 needs only consider the case in which there is no any SSB adaptation period changed within one reporting interval</w:t>
      </w:r>
      <w:r>
        <w:rPr>
          <w:color w:val="0070C0"/>
          <w:szCs w:val="24"/>
          <w:lang w:eastAsia="zh-CN"/>
        </w:rPr>
        <w:t>. (Xiaomi)</w:t>
      </w:r>
    </w:p>
    <w:p w14:paraId="067CEF2D" w14:textId="0D608158" w:rsidR="005F4E72" w:rsidRPr="005133D8" w:rsidRDefault="005F4E72" w:rsidP="00B519E5">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8: </w:t>
      </w:r>
      <w:r w:rsidRPr="005F4E72">
        <w:rPr>
          <w:color w:val="0070C0"/>
          <w:szCs w:val="24"/>
          <w:lang w:eastAsia="zh-CN"/>
        </w:rPr>
        <w:t>The impact caused by the SSB adaptation in time domain is to identify the relevant L1/L3 measurement requirements based on the adapted SSB periodicity</w:t>
      </w:r>
      <w:r>
        <w:rPr>
          <w:color w:val="0070C0"/>
          <w:szCs w:val="24"/>
          <w:lang w:eastAsia="zh-CN"/>
        </w:rPr>
        <w:t>. (ZTE)</w:t>
      </w:r>
    </w:p>
    <w:p w14:paraId="563E2232" w14:textId="7E8B7FCA" w:rsidR="00011420" w:rsidRDefault="00011420" w:rsidP="00BE5D29">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Moderator:</w:t>
      </w:r>
    </w:p>
    <w:p w14:paraId="48B25ADF" w14:textId="5DB44D99" w:rsidR="00011420" w:rsidRDefault="00011420" w:rsidP="00011420">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Based on the proposals above, the first question needs to be discussed is whether L3 measurement is still based on configured SMTC with SSB adaptation. </w:t>
      </w:r>
    </w:p>
    <w:p w14:paraId="2D6AD680" w14:textId="621B8EB2" w:rsidR="00BE5D29" w:rsidRPr="005667FF" w:rsidRDefault="00BE5D29" w:rsidP="00BE5D29">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B3C955" w14:textId="097D4430" w:rsidR="00BE5D29" w:rsidRDefault="00011420" w:rsidP="00BE5D29">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following question:</w:t>
      </w:r>
    </w:p>
    <w:p w14:paraId="25AD8B21" w14:textId="48E6085E" w:rsidR="00011420" w:rsidRDefault="00011420" w:rsidP="00011420">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Q1: Whether L3 measurement is still based on configured SMTC with SSB adaptation.</w:t>
      </w:r>
    </w:p>
    <w:p w14:paraId="0DCEB71D" w14:textId="4883552D" w:rsidR="00011420" w:rsidRDefault="00011420" w:rsidP="00011420">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Q1-1: If the answer is “yes”, whether RAN4 needs to discuss new SMTC for SSB adaptation?</w:t>
      </w:r>
    </w:p>
    <w:p w14:paraId="7F1F647D" w14:textId="46A4695E" w:rsidR="00011420" w:rsidRDefault="00011420" w:rsidP="00011420">
      <w:pPr>
        <w:pStyle w:val="ListParagraph"/>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Q1-2: If the answer is “NO”, what is the detailed UE measurement behaviour?</w:t>
      </w:r>
    </w:p>
    <w:p w14:paraId="61DB8443" w14:textId="02BD4526" w:rsidR="001B6F08" w:rsidRDefault="001B6F08" w:rsidP="00BE5D29">
      <w:pPr>
        <w:ind w:firstLine="284"/>
        <w:rPr>
          <w:lang w:eastAsia="zh-CN"/>
        </w:rPr>
      </w:pPr>
    </w:p>
    <w:p w14:paraId="06D2568B" w14:textId="706B3E19" w:rsidR="001B6F08" w:rsidRDefault="001B6F08" w:rsidP="001B6F08">
      <w:pPr>
        <w:rPr>
          <w:b/>
          <w:color w:val="0070C0"/>
          <w:u w:val="single"/>
          <w:lang w:eastAsia="ko-KR"/>
        </w:rPr>
      </w:pPr>
      <w:r>
        <w:rPr>
          <w:b/>
          <w:color w:val="0070C0"/>
          <w:u w:val="single"/>
          <w:lang w:eastAsia="ko-KR"/>
        </w:rPr>
        <w:t>Issue 1-2-</w:t>
      </w:r>
      <w:r w:rsidR="002F7F3F">
        <w:rPr>
          <w:b/>
          <w:color w:val="0070C0"/>
          <w:u w:val="single"/>
          <w:lang w:eastAsia="ko-KR"/>
        </w:rPr>
        <w:t>6</w:t>
      </w:r>
      <w:r>
        <w:rPr>
          <w:b/>
          <w:color w:val="0070C0"/>
          <w:u w:val="single"/>
          <w:lang w:eastAsia="ko-KR"/>
        </w:rPr>
        <w:t xml:space="preserve">: </w:t>
      </w:r>
      <w:r w:rsidRPr="009017BF">
        <w:rPr>
          <w:b/>
          <w:color w:val="0070C0"/>
          <w:highlight w:val="cyan"/>
          <w:u w:val="single"/>
          <w:lang w:eastAsia="ko-KR"/>
        </w:rPr>
        <w:t>L3</w:t>
      </w:r>
      <w:r>
        <w:rPr>
          <w:b/>
          <w:color w:val="0070C0"/>
          <w:u w:val="single"/>
          <w:lang w:eastAsia="ko-KR"/>
        </w:rPr>
        <w:t xml:space="preserve"> requirements </w:t>
      </w:r>
      <w:r w:rsidRPr="001B6F08">
        <w:rPr>
          <w:b/>
          <w:color w:val="0070C0"/>
          <w:highlight w:val="cyan"/>
          <w:u w:val="single"/>
          <w:lang w:eastAsia="ko-KR"/>
        </w:rPr>
        <w:t>after</w:t>
      </w:r>
      <w:r>
        <w:rPr>
          <w:b/>
          <w:color w:val="0070C0"/>
          <w:u w:val="single"/>
          <w:lang w:eastAsia="ko-KR"/>
        </w:rPr>
        <w:t xml:space="preserve"> “transition period”</w:t>
      </w:r>
    </w:p>
    <w:p w14:paraId="4E4ED6AE" w14:textId="77777777" w:rsidR="001B6F08" w:rsidRDefault="001B6F08" w:rsidP="001B6F08">
      <w:pPr>
        <w:rPr>
          <w:b/>
          <w:color w:val="0070C0"/>
          <w:u w:val="single"/>
          <w:lang w:eastAsia="ko-KR"/>
        </w:rPr>
      </w:pPr>
    </w:p>
    <w:p w14:paraId="418EB64A" w14:textId="77777777" w:rsidR="001B6F08" w:rsidRDefault="001B6F08" w:rsidP="001B6F0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FE60AA" w14:textId="228DB765" w:rsidR="001B6F08" w:rsidRDefault="001B6F08" w:rsidP="001B6F08">
      <w:pPr>
        <w:pStyle w:val="ListParagraph"/>
        <w:numPr>
          <w:ilvl w:val="1"/>
          <w:numId w:val="3"/>
        </w:numPr>
        <w:overflowPunct/>
        <w:autoSpaceDE/>
        <w:autoSpaceDN/>
        <w:adjustRightInd/>
        <w:spacing w:after="120"/>
        <w:ind w:left="1440" w:firstLineChars="0"/>
        <w:textAlignment w:val="auto"/>
        <w:rPr>
          <w:color w:val="0070C0"/>
          <w:szCs w:val="24"/>
          <w:lang w:eastAsia="zh-CN"/>
        </w:rPr>
      </w:pPr>
      <w:r>
        <w:rPr>
          <w:color w:val="0070C0"/>
          <w:szCs w:val="24"/>
          <w:lang w:eastAsia="zh-CN"/>
        </w:rPr>
        <w:lastRenderedPageBreak/>
        <w:t xml:space="preserve">Option </w:t>
      </w:r>
      <w:r w:rsidR="00385AFD">
        <w:rPr>
          <w:color w:val="0070C0"/>
          <w:szCs w:val="24"/>
          <w:lang w:eastAsia="zh-CN"/>
        </w:rPr>
        <w:t>1</w:t>
      </w:r>
      <w:r>
        <w:rPr>
          <w:color w:val="0070C0"/>
          <w:szCs w:val="24"/>
          <w:lang w:eastAsia="zh-CN"/>
        </w:rPr>
        <w:t xml:space="preserve">: </w:t>
      </w:r>
      <w:r w:rsidR="003D72D2" w:rsidRPr="003D72D2">
        <w:rPr>
          <w:color w:val="0070C0"/>
          <w:szCs w:val="24"/>
          <w:lang w:eastAsia="zh-CN"/>
        </w:rPr>
        <w:t>For SSB periodicity adaptation in time-domain, the existing L1/L3 measurement requirements can still apply</w:t>
      </w:r>
      <w:r w:rsidRPr="00BE5D29">
        <w:rPr>
          <w:rFonts w:hint="eastAsia"/>
          <w:color w:val="0070C0"/>
          <w:szCs w:val="24"/>
          <w:lang w:eastAsia="zh-CN"/>
        </w:rPr>
        <w:t>.</w:t>
      </w:r>
      <w:r w:rsidRPr="00BE5D29">
        <w:rPr>
          <w:color w:val="0070C0"/>
          <w:szCs w:val="24"/>
          <w:lang w:eastAsia="zh-CN"/>
        </w:rPr>
        <w:t xml:space="preserve"> (CATT)</w:t>
      </w:r>
    </w:p>
    <w:p w14:paraId="4D941111" w14:textId="7AF2F899" w:rsidR="00385AFD" w:rsidRDefault="00385AFD" w:rsidP="00385AFD">
      <w:pPr>
        <w:pStyle w:val="ListParagraph"/>
        <w:numPr>
          <w:ilvl w:val="2"/>
          <w:numId w:val="3"/>
        </w:numPr>
        <w:spacing w:after="120"/>
        <w:ind w:firstLineChars="0"/>
        <w:rPr>
          <w:color w:val="0070C0"/>
          <w:szCs w:val="24"/>
          <w:lang w:eastAsia="zh-CN"/>
        </w:rPr>
      </w:pPr>
      <w:r>
        <w:rPr>
          <w:color w:val="0070C0"/>
          <w:szCs w:val="24"/>
          <w:lang w:eastAsia="zh-CN"/>
        </w:rPr>
        <w:t>Option 1a: (Huawei)</w:t>
      </w:r>
    </w:p>
    <w:p w14:paraId="4DED2D2D" w14:textId="374783B2" w:rsidR="00385AFD" w:rsidRPr="00385AFD" w:rsidRDefault="00385AFD" w:rsidP="00385AFD">
      <w:pPr>
        <w:pStyle w:val="ListParagraph"/>
        <w:numPr>
          <w:ilvl w:val="3"/>
          <w:numId w:val="3"/>
        </w:numPr>
        <w:spacing w:after="120"/>
        <w:ind w:firstLineChars="0"/>
        <w:rPr>
          <w:color w:val="0070C0"/>
          <w:szCs w:val="24"/>
          <w:lang w:eastAsia="zh-CN"/>
        </w:rPr>
      </w:pPr>
      <w:r w:rsidRPr="00385AFD">
        <w:rPr>
          <w:color w:val="0070C0"/>
          <w:szCs w:val="24"/>
          <w:lang w:eastAsia="zh-CN"/>
        </w:rPr>
        <w:t>After SSB adaptation, for SSB based measurement based on SMTC:</w:t>
      </w:r>
    </w:p>
    <w:p w14:paraId="6E07C01A" w14:textId="794DCCB6" w:rsidR="00385AFD" w:rsidRPr="00385AFD" w:rsidRDefault="00385AFD" w:rsidP="00385AFD">
      <w:pPr>
        <w:pStyle w:val="ListParagraph"/>
        <w:numPr>
          <w:ilvl w:val="3"/>
          <w:numId w:val="3"/>
        </w:numPr>
        <w:spacing w:after="120"/>
        <w:ind w:firstLineChars="0"/>
        <w:rPr>
          <w:color w:val="0070C0"/>
          <w:szCs w:val="24"/>
          <w:lang w:eastAsia="zh-CN"/>
        </w:rPr>
      </w:pPr>
      <w:r w:rsidRPr="00385AFD">
        <w:rPr>
          <w:color w:val="0070C0"/>
          <w:szCs w:val="24"/>
          <w:lang w:eastAsia="zh-CN"/>
        </w:rPr>
        <w:t>For L3 measurement in clause 9, UE is still expected to perform measurement based on configured SMTC.</w:t>
      </w:r>
    </w:p>
    <w:p w14:paraId="4FCF1001" w14:textId="77777777" w:rsidR="001B6F08" w:rsidRPr="005667FF" w:rsidRDefault="001B6F08" w:rsidP="001B6F0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A5E3AF" w14:textId="5D3A298F" w:rsidR="001B6F08" w:rsidRDefault="00385AFD" w:rsidP="001B6F08">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Depends on the conclusion of issue 1-2-</w:t>
      </w:r>
      <w:r w:rsidR="00650416">
        <w:rPr>
          <w:rFonts w:eastAsia="宋体"/>
          <w:color w:val="0070C0"/>
          <w:szCs w:val="24"/>
          <w:lang w:eastAsia="zh-CN"/>
        </w:rPr>
        <w:t xml:space="preserve">5 </w:t>
      </w:r>
      <w:r>
        <w:rPr>
          <w:rFonts w:eastAsia="宋体"/>
          <w:color w:val="0070C0"/>
          <w:szCs w:val="24"/>
          <w:lang w:eastAsia="zh-CN"/>
        </w:rPr>
        <w:t>about UE measurement behaviour of L3 measurement.</w:t>
      </w:r>
    </w:p>
    <w:p w14:paraId="321265A6" w14:textId="1AD9DE2C" w:rsidR="00182104" w:rsidRDefault="00182104" w:rsidP="001B6F08">
      <w:pPr>
        <w:ind w:firstLine="284"/>
        <w:rPr>
          <w:lang w:eastAsia="zh-CN"/>
        </w:rPr>
      </w:pPr>
    </w:p>
    <w:p w14:paraId="62C9F8E7" w14:textId="1B59431F" w:rsidR="009017BF" w:rsidRDefault="009017BF" w:rsidP="009017BF">
      <w:pPr>
        <w:rPr>
          <w:b/>
          <w:color w:val="0070C0"/>
          <w:u w:val="single"/>
          <w:lang w:eastAsia="ko-KR"/>
        </w:rPr>
      </w:pPr>
      <w:r>
        <w:rPr>
          <w:b/>
          <w:color w:val="0070C0"/>
          <w:u w:val="single"/>
          <w:lang w:eastAsia="ko-KR"/>
        </w:rPr>
        <w:t>Issue 1-2-</w:t>
      </w:r>
      <w:r w:rsidR="002F7F3F">
        <w:rPr>
          <w:b/>
          <w:color w:val="0070C0"/>
          <w:u w:val="single"/>
          <w:lang w:eastAsia="ko-KR"/>
        </w:rPr>
        <w:t>7</w:t>
      </w:r>
      <w:r>
        <w:rPr>
          <w:b/>
          <w:color w:val="0070C0"/>
          <w:u w:val="single"/>
          <w:lang w:eastAsia="ko-KR"/>
        </w:rPr>
        <w:t xml:space="preserve">: </w:t>
      </w:r>
      <w:r w:rsidRPr="009017BF">
        <w:rPr>
          <w:b/>
          <w:color w:val="0070C0"/>
          <w:u w:val="single"/>
          <w:lang w:eastAsia="ko-KR"/>
        </w:rPr>
        <w:t>Other requirements impacts by SSB adaptation</w:t>
      </w:r>
    </w:p>
    <w:p w14:paraId="07271714" w14:textId="77777777" w:rsidR="009017BF" w:rsidRDefault="009017BF" w:rsidP="009017BF">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AD0641" w14:textId="19ED89C1" w:rsidR="009017BF" w:rsidRPr="00871C93" w:rsidRDefault="009017BF" w:rsidP="009017BF">
      <w:pPr>
        <w:pStyle w:val="ListParagraph"/>
        <w:numPr>
          <w:ilvl w:val="1"/>
          <w:numId w:val="3"/>
        </w:numPr>
        <w:overflowPunct/>
        <w:autoSpaceDE/>
        <w:autoSpaceDN/>
        <w:adjustRightInd/>
        <w:spacing w:after="120"/>
        <w:ind w:left="1440" w:firstLineChars="0"/>
        <w:textAlignment w:val="auto"/>
        <w:rPr>
          <w:color w:val="0070C0"/>
          <w:szCs w:val="24"/>
          <w:lang w:eastAsia="zh-CN"/>
        </w:rPr>
      </w:pPr>
      <w:r w:rsidRPr="00871C93">
        <w:rPr>
          <w:color w:val="0070C0"/>
          <w:szCs w:val="24"/>
          <w:lang w:eastAsia="zh-CN"/>
        </w:rPr>
        <w:t xml:space="preserve">Option 1: </w:t>
      </w:r>
      <w:r w:rsidRPr="009017BF">
        <w:rPr>
          <w:color w:val="0070C0"/>
          <w:szCs w:val="24"/>
          <w:lang w:eastAsia="zh-CN"/>
        </w:rPr>
        <w:t>RAN4 to consider the impact of processing time for decoding the updated SSB burst periodicity</w:t>
      </w:r>
      <w:r>
        <w:rPr>
          <w:color w:val="0070C0"/>
          <w:szCs w:val="24"/>
          <w:lang w:eastAsia="zh-CN"/>
        </w:rPr>
        <w:t>. (Nokia)</w:t>
      </w:r>
    </w:p>
    <w:p w14:paraId="733C8CAC" w14:textId="77777777" w:rsidR="009017BF" w:rsidRPr="005667FF" w:rsidRDefault="009017BF" w:rsidP="009017BF">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EDA60E" w14:textId="77777777" w:rsidR="009017BF" w:rsidRDefault="009017BF" w:rsidP="009017BF">
      <w:pPr>
        <w:pStyle w:val="ListParagraph"/>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proposal</w:t>
      </w:r>
    </w:p>
    <w:p w14:paraId="332D0FF5" w14:textId="77777777" w:rsidR="009017BF" w:rsidRPr="001B6F08" w:rsidRDefault="009017BF" w:rsidP="001B6F08">
      <w:pPr>
        <w:ind w:firstLine="284"/>
        <w:rPr>
          <w:lang w:eastAsia="zh-CN"/>
        </w:rPr>
      </w:pPr>
    </w:p>
    <w:sectPr w:rsidR="009017BF" w:rsidRPr="001B6F0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8ADEB" w14:textId="77777777" w:rsidR="00F10BA0" w:rsidRDefault="00F10BA0">
      <w:pPr>
        <w:spacing w:after="0"/>
      </w:pPr>
      <w:r>
        <w:separator/>
      </w:r>
    </w:p>
  </w:endnote>
  <w:endnote w:type="continuationSeparator" w:id="0">
    <w:p w14:paraId="2E529B75" w14:textId="77777777" w:rsidR="00F10BA0" w:rsidRDefault="00F10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 ??">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D553C" w14:textId="77777777" w:rsidR="00F10BA0" w:rsidRDefault="00F10BA0">
      <w:pPr>
        <w:spacing w:after="0"/>
      </w:pPr>
      <w:r>
        <w:separator/>
      </w:r>
    </w:p>
  </w:footnote>
  <w:footnote w:type="continuationSeparator" w:id="0">
    <w:p w14:paraId="7B02560D" w14:textId="77777777" w:rsidR="00F10BA0" w:rsidRDefault="00F10B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5E30D5"/>
    <w:multiLevelType w:val="singleLevel"/>
    <w:tmpl w:val="8C5E30D5"/>
    <w:lvl w:ilvl="0">
      <w:start w:val="1"/>
      <w:numFmt w:val="bullet"/>
      <w:lvlText w:val=""/>
      <w:lvlJc w:val="left"/>
      <w:pPr>
        <w:ind w:left="420" w:hanging="420"/>
      </w:pPr>
      <w:rPr>
        <w:rFonts w:ascii="Wingdings" w:hAnsi="Wingdings" w:hint="default"/>
      </w:rPr>
    </w:lvl>
  </w:abstractNum>
  <w:abstractNum w:abstractNumId="1" w15:restartNumberingAfterBreak="0">
    <w:nsid w:val="B3CC636B"/>
    <w:multiLevelType w:val="multilevel"/>
    <w:tmpl w:val="B3CC636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F426F52"/>
    <w:multiLevelType w:val="singleLevel"/>
    <w:tmpl w:val="DF426F52"/>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E28CB1A8"/>
    <w:multiLevelType w:val="singleLevel"/>
    <w:tmpl w:val="E28CB1A8"/>
    <w:lvl w:ilvl="0">
      <w:start w:val="1"/>
      <w:numFmt w:val="bullet"/>
      <w:lvlText w:val=""/>
      <w:lvlJc w:val="left"/>
      <w:pPr>
        <w:ind w:left="420" w:hanging="42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4B5855"/>
    <w:multiLevelType w:val="hybridMultilevel"/>
    <w:tmpl w:val="F578B0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1F75A62"/>
    <w:multiLevelType w:val="hybridMultilevel"/>
    <w:tmpl w:val="53B47EAA"/>
    <w:lvl w:ilvl="0" w:tplc="08090001">
      <w:start w:val="1"/>
      <w:numFmt w:val="bullet"/>
      <w:lvlText w:val=""/>
      <w:lvlJc w:val="left"/>
      <w:pPr>
        <w:ind w:left="1679" w:hanging="440"/>
      </w:pPr>
      <w:rPr>
        <w:rFonts w:ascii="Symbol" w:hAnsi="Symbol" w:hint="default"/>
      </w:rPr>
    </w:lvl>
    <w:lvl w:ilvl="1" w:tplc="04090003" w:tentative="1">
      <w:start w:val="1"/>
      <w:numFmt w:val="bullet"/>
      <w:lvlText w:val=""/>
      <w:lvlJc w:val="left"/>
      <w:pPr>
        <w:ind w:left="2119" w:hanging="440"/>
      </w:pPr>
      <w:rPr>
        <w:rFonts w:ascii="Wingdings" w:hAnsi="Wingdings" w:hint="default"/>
      </w:rPr>
    </w:lvl>
    <w:lvl w:ilvl="2" w:tplc="04090005" w:tentative="1">
      <w:start w:val="1"/>
      <w:numFmt w:val="bullet"/>
      <w:lvlText w:val=""/>
      <w:lvlJc w:val="left"/>
      <w:pPr>
        <w:ind w:left="2559" w:hanging="440"/>
      </w:pPr>
      <w:rPr>
        <w:rFonts w:ascii="Wingdings" w:hAnsi="Wingdings" w:hint="default"/>
      </w:rPr>
    </w:lvl>
    <w:lvl w:ilvl="3" w:tplc="04090001" w:tentative="1">
      <w:start w:val="1"/>
      <w:numFmt w:val="bullet"/>
      <w:lvlText w:val=""/>
      <w:lvlJc w:val="left"/>
      <w:pPr>
        <w:ind w:left="2999" w:hanging="440"/>
      </w:pPr>
      <w:rPr>
        <w:rFonts w:ascii="Wingdings" w:hAnsi="Wingdings" w:hint="default"/>
      </w:rPr>
    </w:lvl>
    <w:lvl w:ilvl="4" w:tplc="04090003" w:tentative="1">
      <w:start w:val="1"/>
      <w:numFmt w:val="bullet"/>
      <w:lvlText w:val=""/>
      <w:lvlJc w:val="left"/>
      <w:pPr>
        <w:ind w:left="3439" w:hanging="440"/>
      </w:pPr>
      <w:rPr>
        <w:rFonts w:ascii="Wingdings" w:hAnsi="Wingdings" w:hint="default"/>
      </w:rPr>
    </w:lvl>
    <w:lvl w:ilvl="5" w:tplc="04090005" w:tentative="1">
      <w:start w:val="1"/>
      <w:numFmt w:val="bullet"/>
      <w:lvlText w:val=""/>
      <w:lvlJc w:val="left"/>
      <w:pPr>
        <w:ind w:left="3879" w:hanging="440"/>
      </w:pPr>
      <w:rPr>
        <w:rFonts w:ascii="Wingdings" w:hAnsi="Wingdings" w:hint="default"/>
      </w:rPr>
    </w:lvl>
    <w:lvl w:ilvl="6" w:tplc="04090001" w:tentative="1">
      <w:start w:val="1"/>
      <w:numFmt w:val="bullet"/>
      <w:lvlText w:val=""/>
      <w:lvlJc w:val="left"/>
      <w:pPr>
        <w:ind w:left="4319" w:hanging="440"/>
      </w:pPr>
      <w:rPr>
        <w:rFonts w:ascii="Wingdings" w:hAnsi="Wingdings" w:hint="default"/>
      </w:rPr>
    </w:lvl>
    <w:lvl w:ilvl="7" w:tplc="04090003" w:tentative="1">
      <w:start w:val="1"/>
      <w:numFmt w:val="bullet"/>
      <w:lvlText w:val=""/>
      <w:lvlJc w:val="left"/>
      <w:pPr>
        <w:ind w:left="4759" w:hanging="440"/>
      </w:pPr>
      <w:rPr>
        <w:rFonts w:ascii="Wingdings" w:hAnsi="Wingdings" w:hint="default"/>
      </w:rPr>
    </w:lvl>
    <w:lvl w:ilvl="8" w:tplc="04090005" w:tentative="1">
      <w:start w:val="1"/>
      <w:numFmt w:val="bullet"/>
      <w:lvlText w:val=""/>
      <w:lvlJc w:val="left"/>
      <w:pPr>
        <w:ind w:left="5199" w:hanging="440"/>
      </w:pPr>
      <w:rPr>
        <w:rFonts w:ascii="Wingdings" w:hAnsi="Wingdings" w:hint="default"/>
      </w:rPr>
    </w:lvl>
  </w:abstractNum>
  <w:abstractNum w:abstractNumId="9" w15:restartNumberingAfterBreak="0">
    <w:nsid w:val="19F6D661"/>
    <w:multiLevelType w:val="multilevel"/>
    <w:tmpl w:val="19F6D66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D321F"/>
    <w:multiLevelType w:val="hybridMultilevel"/>
    <w:tmpl w:val="064CDFEC"/>
    <w:lvl w:ilvl="0" w:tplc="B0E01498">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7BF07F5"/>
    <w:multiLevelType w:val="hybridMultilevel"/>
    <w:tmpl w:val="DA50B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F57F6"/>
    <w:multiLevelType w:val="hybridMultilevel"/>
    <w:tmpl w:val="B9D24C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4B6234"/>
    <w:multiLevelType w:val="hybridMultilevel"/>
    <w:tmpl w:val="CF5C76A4"/>
    <w:lvl w:ilvl="0" w:tplc="94588BF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B23873"/>
    <w:multiLevelType w:val="hybridMultilevel"/>
    <w:tmpl w:val="A1B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31EB6"/>
    <w:multiLevelType w:val="hybridMultilevel"/>
    <w:tmpl w:val="AEB4D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040204"/>
    <w:multiLevelType w:val="hybridMultilevel"/>
    <w:tmpl w:val="2E805E5C"/>
    <w:lvl w:ilvl="0" w:tplc="FFFFFFFF">
      <w:start w:val="1"/>
      <w:numFmt w:val="decimal"/>
      <w:lvlText w:val="Proposal %1: "/>
      <w:lvlJc w:val="left"/>
      <w:pPr>
        <w:ind w:left="360" w:hanging="360"/>
      </w:pPr>
      <w:rPr>
        <w:rFonts w:ascii="Times New Roman" w:hAnsi="Times New Roman" w:cs="Times New Roman" w:hint="default"/>
        <w:b/>
        <w:i w:val="0"/>
        <w:color w:val="auto"/>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38B66D13"/>
    <w:multiLevelType w:val="hybridMultilevel"/>
    <w:tmpl w:val="6698609E"/>
    <w:lvl w:ilvl="0" w:tplc="1F7C17E0">
      <w:start w:val="1"/>
      <w:numFmt w:val="bullet"/>
      <w:lvlText w:val=""/>
      <w:lvlJc w:val="left"/>
      <w:pPr>
        <w:tabs>
          <w:tab w:val="num" w:pos="720"/>
        </w:tabs>
        <w:ind w:left="720" w:hanging="360"/>
      </w:pPr>
      <w:rPr>
        <w:rFonts w:ascii="Symbol" w:hAnsi="Symbol" w:hint="default"/>
      </w:rPr>
    </w:lvl>
    <w:lvl w:ilvl="1" w:tplc="2E00FE76">
      <w:numFmt w:val="bullet"/>
      <w:lvlText w:val="-"/>
      <w:lvlJc w:val="left"/>
      <w:pPr>
        <w:tabs>
          <w:tab w:val="num" w:pos="1440"/>
        </w:tabs>
        <w:ind w:left="1440" w:hanging="360"/>
      </w:pPr>
      <w:rPr>
        <w:rFonts w:ascii="Segoe UI" w:hAnsi="Segoe UI" w:hint="default"/>
      </w:rPr>
    </w:lvl>
    <w:lvl w:ilvl="2" w:tplc="AFD04418">
      <w:numFmt w:val="bullet"/>
      <w:lvlText w:val="o"/>
      <w:lvlJc w:val="left"/>
      <w:pPr>
        <w:tabs>
          <w:tab w:val="num" w:pos="2160"/>
        </w:tabs>
        <w:ind w:left="2160" w:hanging="360"/>
      </w:pPr>
      <w:rPr>
        <w:rFonts w:ascii="Courier New" w:hAnsi="Courier New" w:hint="default"/>
      </w:rPr>
    </w:lvl>
    <w:lvl w:ilvl="3" w:tplc="D94A9300">
      <w:numFmt w:val="bullet"/>
      <w:lvlText w:val=""/>
      <w:lvlJc w:val="left"/>
      <w:pPr>
        <w:tabs>
          <w:tab w:val="num" w:pos="2880"/>
        </w:tabs>
        <w:ind w:left="2880" w:hanging="360"/>
      </w:pPr>
      <w:rPr>
        <w:rFonts w:ascii="Wingdings" w:hAnsi="Wingdings" w:hint="default"/>
      </w:rPr>
    </w:lvl>
    <w:lvl w:ilvl="4" w:tplc="06EAAD76">
      <w:numFmt w:val="bullet"/>
      <w:lvlText w:val="o"/>
      <w:lvlJc w:val="left"/>
      <w:pPr>
        <w:tabs>
          <w:tab w:val="num" w:pos="3600"/>
        </w:tabs>
        <w:ind w:left="3600" w:hanging="360"/>
      </w:pPr>
      <w:rPr>
        <w:rFonts w:ascii="Courier New" w:hAnsi="Courier New" w:hint="default"/>
      </w:rPr>
    </w:lvl>
    <w:lvl w:ilvl="5" w:tplc="F4C85160" w:tentative="1">
      <w:start w:val="1"/>
      <w:numFmt w:val="bullet"/>
      <w:lvlText w:val=""/>
      <w:lvlJc w:val="left"/>
      <w:pPr>
        <w:tabs>
          <w:tab w:val="num" w:pos="4320"/>
        </w:tabs>
        <w:ind w:left="4320" w:hanging="360"/>
      </w:pPr>
      <w:rPr>
        <w:rFonts w:ascii="Symbol" w:hAnsi="Symbol" w:hint="default"/>
      </w:rPr>
    </w:lvl>
    <w:lvl w:ilvl="6" w:tplc="609A7646" w:tentative="1">
      <w:start w:val="1"/>
      <w:numFmt w:val="bullet"/>
      <w:lvlText w:val=""/>
      <w:lvlJc w:val="left"/>
      <w:pPr>
        <w:tabs>
          <w:tab w:val="num" w:pos="5040"/>
        </w:tabs>
        <w:ind w:left="5040" w:hanging="360"/>
      </w:pPr>
      <w:rPr>
        <w:rFonts w:ascii="Symbol" w:hAnsi="Symbol" w:hint="default"/>
      </w:rPr>
    </w:lvl>
    <w:lvl w:ilvl="7" w:tplc="D2EA15E0" w:tentative="1">
      <w:start w:val="1"/>
      <w:numFmt w:val="bullet"/>
      <w:lvlText w:val=""/>
      <w:lvlJc w:val="left"/>
      <w:pPr>
        <w:tabs>
          <w:tab w:val="num" w:pos="5760"/>
        </w:tabs>
        <w:ind w:left="5760" w:hanging="360"/>
      </w:pPr>
      <w:rPr>
        <w:rFonts w:ascii="Symbol" w:hAnsi="Symbol" w:hint="default"/>
      </w:rPr>
    </w:lvl>
    <w:lvl w:ilvl="8" w:tplc="B6D4722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D017ED9"/>
    <w:multiLevelType w:val="hybridMultilevel"/>
    <w:tmpl w:val="09F67F56"/>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924DAD"/>
    <w:multiLevelType w:val="hybridMultilevel"/>
    <w:tmpl w:val="EBF81E84"/>
    <w:lvl w:ilvl="0" w:tplc="8A567CA2">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4AB24C6"/>
    <w:multiLevelType w:val="hybridMultilevel"/>
    <w:tmpl w:val="F08AA8D4"/>
    <w:lvl w:ilvl="0" w:tplc="5B28816C">
      <w:start w:val="9"/>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955A63"/>
    <w:multiLevelType w:val="hybridMultilevel"/>
    <w:tmpl w:val="BBD09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8D82929"/>
    <w:multiLevelType w:val="hybridMultilevel"/>
    <w:tmpl w:val="1B90AA7C"/>
    <w:lvl w:ilvl="0" w:tplc="28CA34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74740B"/>
    <w:multiLevelType w:val="hybridMultilevel"/>
    <w:tmpl w:val="55D41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FE33B9"/>
    <w:multiLevelType w:val="hybridMultilevel"/>
    <w:tmpl w:val="21D8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1"/>
  </w:num>
  <w:num w:numId="3">
    <w:abstractNumId w:val="33"/>
  </w:num>
  <w:num w:numId="4">
    <w:abstractNumId w:val="18"/>
  </w:num>
  <w:num w:numId="5">
    <w:abstractNumId w:val="9"/>
  </w:num>
  <w:num w:numId="6">
    <w:abstractNumId w:val="0"/>
  </w:num>
  <w:num w:numId="7">
    <w:abstractNumId w:val="5"/>
  </w:num>
  <w:num w:numId="8">
    <w:abstractNumId w:val="26"/>
  </w:num>
  <w:num w:numId="9">
    <w:abstractNumId w:val="28"/>
  </w:num>
  <w:num w:numId="10">
    <w:abstractNumId w:val="7"/>
  </w:num>
  <w:num w:numId="11">
    <w:abstractNumId w:val="7"/>
    <w:lvlOverride w:ilvl="0">
      <w:startOverride w:val="1"/>
    </w:lvlOverride>
  </w:num>
  <w:num w:numId="12">
    <w:abstractNumId w:val="1"/>
  </w:num>
  <w:num w:numId="13">
    <w:abstractNumId w:val="17"/>
  </w:num>
  <w:num w:numId="14">
    <w:abstractNumId w:val="2"/>
  </w:num>
  <w:num w:numId="15">
    <w:abstractNumId w:val="23"/>
  </w:num>
  <w:num w:numId="16">
    <w:abstractNumId w:val="27"/>
  </w:num>
  <w:num w:numId="17">
    <w:abstractNumId w:val="39"/>
  </w:num>
  <w:num w:numId="18">
    <w:abstractNumId w:val="21"/>
  </w:num>
  <w:num w:numId="19">
    <w:abstractNumId w:val="14"/>
  </w:num>
  <w:num w:numId="20">
    <w:abstractNumId w:val="25"/>
  </w:num>
  <w:num w:numId="21">
    <w:abstractNumId w:val="12"/>
  </w:num>
  <w:num w:numId="22">
    <w:abstractNumId w:val="34"/>
  </w:num>
  <w:num w:numId="23">
    <w:abstractNumId w:val="13"/>
  </w:num>
  <w:num w:numId="24">
    <w:abstractNumId w:val="22"/>
  </w:num>
  <w:num w:numId="25">
    <w:abstractNumId w:val="30"/>
  </w:num>
  <w:num w:numId="26">
    <w:abstractNumId w:val="13"/>
    <w:lvlOverride w:ilvl="0">
      <w:startOverride w:val="1"/>
    </w:lvlOverride>
  </w:num>
  <w:num w:numId="27">
    <w:abstractNumId w:val="3"/>
  </w:num>
  <w:num w:numId="28">
    <w:abstractNumId w:val="4"/>
  </w:num>
  <w:num w:numId="29">
    <w:abstractNumId w:val="10"/>
  </w:num>
  <w:num w:numId="30">
    <w:abstractNumId w:val="35"/>
  </w:num>
  <w:num w:numId="31">
    <w:abstractNumId w:val="41"/>
  </w:num>
  <w:num w:numId="32">
    <w:abstractNumId w:val="20"/>
  </w:num>
  <w:num w:numId="33">
    <w:abstractNumId w:val="40"/>
  </w:num>
  <w:num w:numId="34">
    <w:abstractNumId w:val="29"/>
  </w:num>
  <w:num w:numId="35">
    <w:abstractNumId w:val="32"/>
  </w:num>
  <w:num w:numId="36">
    <w:abstractNumId w:val="16"/>
  </w:num>
  <w:num w:numId="37">
    <w:abstractNumId w:val="37"/>
  </w:num>
  <w:num w:numId="38">
    <w:abstractNumId w:val="36"/>
  </w:num>
  <w:num w:numId="39">
    <w:abstractNumId w:val="8"/>
  </w:num>
  <w:num w:numId="40">
    <w:abstractNumId w:val="15"/>
  </w:num>
  <w:num w:numId="41">
    <w:abstractNumId w:val="31"/>
  </w:num>
  <w:num w:numId="42">
    <w:abstractNumId w:val="19"/>
  </w:num>
  <w:num w:numId="43">
    <w:abstractNumId w:val="6"/>
  </w:num>
  <w:num w:numId="44">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20"/>
    <w:rsid w:val="00004165"/>
    <w:rsid w:val="0000687D"/>
    <w:rsid w:val="00011420"/>
    <w:rsid w:val="0001407A"/>
    <w:rsid w:val="000149F7"/>
    <w:rsid w:val="00016289"/>
    <w:rsid w:val="00016A4F"/>
    <w:rsid w:val="00020C56"/>
    <w:rsid w:val="00026ACC"/>
    <w:rsid w:val="000302ED"/>
    <w:rsid w:val="0003171D"/>
    <w:rsid w:val="000318AB"/>
    <w:rsid w:val="00031C1D"/>
    <w:rsid w:val="00034E44"/>
    <w:rsid w:val="00035C50"/>
    <w:rsid w:val="00042013"/>
    <w:rsid w:val="000457A1"/>
    <w:rsid w:val="00050001"/>
    <w:rsid w:val="00052041"/>
    <w:rsid w:val="0005326A"/>
    <w:rsid w:val="0005717A"/>
    <w:rsid w:val="0006266D"/>
    <w:rsid w:val="000644D7"/>
    <w:rsid w:val="00065506"/>
    <w:rsid w:val="00066BA0"/>
    <w:rsid w:val="00067CF8"/>
    <w:rsid w:val="00071682"/>
    <w:rsid w:val="00072969"/>
    <w:rsid w:val="00073258"/>
    <w:rsid w:val="0007382E"/>
    <w:rsid w:val="00073EF6"/>
    <w:rsid w:val="000747D8"/>
    <w:rsid w:val="000748C3"/>
    <w:rsid w:val="000766E1"/>
    <w:rsid w:val="00077FF6"/>
    <w:rsid w:val="000805BB"/>
    <w:rsid w:val="00080D82"/>
    <w:rsid w:val="00081692"/>
    <w:rsid w:val="00082C46"/>
    <w:rsid w:val="00083D8E"/>
    <w:rsid w:val="0008593E"/>
    <w:rsid w:val="00085A0E"/>
    <w:rsid w:val="00085EB4"/>
    <w:rsid w:val="00087548"/>
    <w:rsid w:val="0009317C"/>
    <w:rsid w:val="00093E7E"/>
    <w:rsid w:val="00095620"/>
    <w:rsid w:val="000A1830"/>
    <w:rsid w:val="000A4121"/>
    <w:rsid w:val="000A4AA3"/>
    <w:rsid w:val="000A550E"/>
    <w:rsid w:val="000A71B9"/>
    <w:rsid w:val="000B0960"/>
    <w:rsid w:val="000B1A55"/>
    <w:rsid w:val="000B20BB"/>
    <w:rsid w:val="000B2EF6"/>
    <w:rsid w:val="000B2FA6"/>
    <w:rsid w:val="000B4AA0"/>
    <w:rsid w:val="000B5F7F"/>
    <w:rsid w:val="000B64BC"/>
    <w:rsid w:val="000B7106"/>
    <w:rsid w:val="000B7619"/>
    <w:rsid w:val="000C2553"/>
    <w:rsid w:val="000C38C3"/>
    <w:rsid w:val="000C4549"/>
    <w:rsid w:val="000D09FD"/>
    <w:rsid w:val="000D19DE"/>
    <w:rsid w:val="000D2F91"/>
    <w:rsid w:val="000D44FB"/>
    <w:rsid w:val="000D571E"/>
    <w:rsid w:val="000D574B"/>
    <w:rsid w:val="000D6CFC"/>
    <w:rsid w:val="000E045C"/>
    <w:rsid w:val="000E071D"/>
    <w:rsid w:val="000E459E"/>
    <w:rsid w:val="000E537B"/>
    <w:rsid w:val="000E57D0"/>
    <w:rsid w:val="000E7858"/>
    <w:rsid w:val="000F39CA"/>
    <w:rsid w:val="00103B5F"/>
    <w:rsid w:val="00105DB9"/>
    <w:rsid w:val="00107927"/>
    <w:rsid w:val="00110E26"/>
    <w:rsid w:val="00111321"/>
    <w:rsid w:val="00112484"/>
    <w:rsid w:val="001128E7"/>
    <w:rsid w:val="0011591F"/>
    <w:rsid w:val="00116A59"/>
    <w:rsid w:val="001170DE"/>
    <w:rsid w:val="00117BD6"/>
    <w:rsid w:val="001206C2"/>
    <w:rsid w:val="00121978"/>
    <w:rsid w:val="00123422"/>
    <w:rsid w:val="00124B6A"/>
    <w:rsid w:val="00124EB0"/>
    <w:rsid w:val="00126772"/>
    <w:rsid w:val="00130462"/>
    <w:rsid w:val="00131132"/>
    <w:rsid w:val="00132D21"/>
    <w:rsid w:val="0013313E"/>
    <w:rsid w:val="00136D4C"/>
    <w:rsid w:val="00137094"/>
    <w:rsid w:val="00142538"/>
    <w:rsid w:val="00142BB9"/>
    <w:rsid w:val="00144A8C"/>
    <w:rsid w:val="00144F96"/>
    <w:rsid w:val="00147CA9"/>
    <w:rsid w:val="001500A8"/>
    <w:rsid w:val="00151EAC"/>
    <w:rsid w:val="00152575"/>
    <w:rsid w:val="00153528"/>
    <w:rsid w:val="00154E68"/>
    <w:rsid w:val="00162548"/>
    <w:rsid w:val="00166C2D"/>
    <w:rsid w:val="00172183"/>
    <w:rsid w:val="00174668"/>
    <w:rsid w:val="001751AB"/>
    <w:rsid w:val="00175A3F"/>
    <w:rsid w:val="0017793E"/>
    <w:rsid w:val="00177E62"/>
    <w:rsid w:val="00180E09"/>
    <w:rsid w:val="00181609"/>
    <w:rsid w:val="00182104"/>
    <w:rsid w:val="001829BD"/>
    <w:rsid w:val="00183D4C"/>
    <w:rsid w:val="00183F6D"/>
    <w:rsid w:val="00184C35"/>
    <w:rsid w:val="0018670E"/>
    <w:rsid w:val="00190418"/>
    <w:rsid w:val="001911C3"/>
    <w:rsid w:val="001915A3"/>
    <w:rsid w:val="0019219A"/>
    <w:rsid w:val="00195077"/>
    <w:rsid w:val="001973FE"/>
    <w:rsid w:val="00197D17"/>
    <w:rsid w:val="001A033F"/>
    <w:rsid w:val="001A08AA"/>
    <w:rsid w:val="001A59CB"/>
    <w:rsid w:val="001B054B"/>
    <w:rsid w:val="001B6F08"/>
    <w:rsid w:val="001B7991"/>
    <w:rsid w:val="001C08AB"/>
    <w:rsid w:val="001C1409"/>
    <w:rsid w:val="001C2AE6"/>
    <w:rsid w:val="001C4A89"/>
    <w:rsid w:val="001C5770"/>
    <w:rsid w:val="001C6177"/>
    <w:rsid w:val="001D0363"/>
    <w:rsid w:val="001D12B4"/>
    <w:rsid w:val="001D1B07"/>
    <w:rsid w:val="001D5768"/>
    <w:rsid w:val="001D774A"/>
    <w:rsid w:val="001D7D94"/>
    <w:rsid w:val="001E0A28"/>
    <w:rsid w:val="001E4218"/>
    <w:rsid w:val="001E44E1"/>
    <w:rsid w:val="001E50C6"/>
    <w:rsid w:val="001E6C4D"/>
    <w:rsid w:val="001F0B20"/>
    <w:rsid w:val="001F1CBE"/>
    <w:rsid w:val="001F6276"/>
    <w:rsid w:val="001F7D4D"/>
    <w:rsid w:val="00200355"/>
    <w:rsid w:val="00200A62"/>
    <w:rsid w:val="00201CDC"/>
    <w:rsid w:val="00203740"/>
    <w:rsid w:val="00204DFF"/>
    <w:rsid w:val="00206958"/>
    <w:rsid w:val="00207962"/>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5EFC"/>
    <w:rsid w:val="00247D61"/>
    <w:rsid w:val="00250B5B"/>
    <w:rsid w:val="002510CE"/>
    <w:rsid w:val="002513B7"/>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875B2"/>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8AB"/>
    <w:rsid w:val="002C4B52"/>
    <w:rsid w:val="002C60E9"/>
    <w:rsid w:val="002C65F1"/>
    <w:rsid w:val="002C73EB"/>
    <w:rsid w:val="002D0143"/>
    <w:rsid w:val="002D03E5"/>
    <w:rsid w:val="002D1B45"/>
    <w:rsid w:val="002D2BDF"/>
    <w:rsid w:val="002D36EB"/>
    <w:rsid w:val="002D6263"/>
    <w:rsid w:val="002D6BDF"/>
    <w:rsid w:val="002D6D96"/>
    <w:rsid w:val="002E2CE9"/>
    <w:rsid w:val="002E3BF7"/>
    <w:rsid w:val="002E403E"/>
    <w:rsid w:val="002E4C74"/>
    <w:rsid w:val="002F158C"/>
    <w:rsid w:val="002F4093"/>
    <w:rsid w:val="002F5636"/>
    <w:rsid w:val="002F7F3F"/>
    <w:rsid w:val="003022A5"/>
    <w:rsid w:val="003026C3"/>
    <w:rsid w:val="00307E51"/>
    <w:rsid w:val="00310C89"/>
    <w:rsid w:val="00311363"/>
    <w:rsid w:val="0031275F"/>
    <w:rsid w:val="00315867"/>
    <w:rsid w:val="003164C7"/>
    <w:rsid w:val="00321150"/>
    <w:rsid w:val="003260D7"/>
    <w:rsid w:val="003301E4"/>
    <w:rsid w:val="0033052D"/>
    <w:rsid w:val="00331E50"/>
    <w:rsid w:val="00332563"/>
    <w:rsid w:val="00334751"/>
    <w:rsid w:val="00336697"/>
    <w:rsid w:val="003418CB"/>
    <w:rsid w:val="00342359"/>
    <w:rsid w:val="003424BA"/>
    <w:rsid w:val="00344F4B"/>
    <w:rsid w:val="0034694E"/>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5AFD"/>
    <w:rsid w:val="0038664C"/>
    <w:rsid w:val="00387217"/>
    <w:rsid w:val="0039120C"/>
    <w:rsid w:val="00393042"/>
    <w:rsid w:val="003948B4"/>
    <w:rsid w:val="00394AD5"/>
    <w:rsid w:val="0039535E"/>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5F9"/>
    <w:rsid w:val="003D4C47"/>
    <w:rsid w:val="003D72D2"/>
    <w:rsid w:val="003D7719"/>
    <w:rsid w:val="003E3F6F"/>
    <w:rsid w:val="003E40EE"/>
    <w:rsid w:val="003E5E31"/>
    <w:rsid w:val="003E6E15"/>
    <w:rsid w:val="003F1C1B"/>
    <w:rsid w:val="003F3A2F"/>
    <w:rsid w:val="003F5D80"/>
    <w:rsid w:val="004007A8"/>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1AEA"/>
    <w:rsid w:val="00453C68"/>
    <w:rsid w:val="00456A75"/>
    <w:rsid w:val="00461E39"/>
    <w:rsid w:val="00462D3A"/>
    <w:rsid w:val="004632D2"/>
    <w:rsid w:val="00463521"/>
    <w:rsid w:val="0046358E"/>
    <w:rsid w:val="00467745"/>
    <w:rsid w:val="00470F92"/>
    <w:rsid w:val="00471125"/>
    <w:rsid w:val="00473279"/>
    <w:rsid w:val="0047437A"/>
    <w:rsid w:val="00476778"/>
    <w:rsid w:val="00480E42"/>
    <w:rsid w:val="00484BE4"/>
    <w:rsid w:val="00484C5D"/>
    <w:rsid w:val="0048543E"/>
    <w:rsid w:val="004868C1"/>
    <w:rsid w:val="0048750F"/>
    <w:rsid w:val="0049608B"/>
    <w:rsid w:val="00497D94"/>
    <w:rsid w:val="004A17E9"/>
    <w:rsid w:val="004A2FD8"/>
    <w:rsid w:val="004A40B8"/>
    <w:rsid w:val="004A495F"/>
    <w:rsid w:val="004A7544"/>
    <w:rsid w:val="004B11CD"/>
    <w:rsid w:val="004B1645"/>
    <w:rsid w:val="004B5A27"/>
    <w:rsid w:val="004B6344"/>
    <w:rsid w:val="004B6B0F"/>
    <w:rsid w:val="004C54E5"/>
    <w:rsid w:val="004C7DC8"/>
    <w:rsid w:val="004D1107"/>
    <w:rsid w:val="004D21B0"/>
    <w:rsid w:val="004D737D"/>
    <w:rsid w:val="004E2659"/>
    <w:rsid w:val="004E39EE"/>
    <w:rsid w:val="004E475C"/>
    <w:rsid w:val="004E56E0"/>
    <w:rsid w:val="004E7329"/>
    <w:rsid w:val="004F2CB0"/>
    <w:rsid w:val="004F4A6A"/>
    <w:rsid w:val="004F53CF"/>
    <w:rsid w:val="005017F7"/>
    <w:rsid w:val="00501FA7"/>
    <w:rsid w:val="005034DC"/>
    <w:rsid w:val="0050589D"/>
    <w:rsid w:val="00505BFA"/>
    <w:rsid w:val="005071B4"/>
    <w:rsid w:val="00507687"/>
    <w:rsid w:val="00507CDE"/>
    <w:rsid w:val="005117A9"/>
    <w:rsid w:val="0051191A"/>
    <w:rsid w:val="00511F57"/>
    <w:rsid w:val="005133D8"/>
    <w:rsid w:val="0051486E"/>
    <w:rsid w:val="005149BA"/>
    <w:rsid w:val="00515CBE"/>
    <w:rsid w:val="00515E2B"/>
    <w:rsid w:val="0051756D"/>
    <w:rsid w:val="00520154"/>
    <w:rsid w:val="00522A7E"/>
    <w:rsid w:val="00522F20"/>
    <w:rsid w:val="00525354"/>
    <w:rsid w:val="0053000A"/>
    <w:rsid w:val="005308DB"/>
    <w:rsid w:val="00530A2E"/>
    <w:rsid w:val="00530B93"/>
    <w:rsid w:val="00530FBE"/>
    <w:rsid w:val="00533159"/>
    <w:rsid w:val="005339DB"/>
    <w:rsid w:val="00534C89"/>
    <w:rsid w:val="005353BE"/>
    <w:rsid w:val="00535FE0"/>
    <w:rsid w:val="005412A6"/>
    <w:rsid w:val="00541573"/>
    <w:rsid w:val="0054348A"/>
    <w:rsid w:val="0054356A"/>
    <w:rsid w:val="00550C97"/>
    <w:rsid w:val="0055320A"/>
    <w:rsid w:val="005577E0"/>
    <w:rsid w:val="0056005F"/>
    <w:rsid w:val="00560DD3"/>
    <w:rsid w:val="00564489"/>
    <w:rsid w:val="005667FF"/>
    <w:rsid w:val="0057026A"/>
    <w:rsid w:val="005702A1"/>
    <w:rsid w:val="00571777"/>
    <w:rsid w:val="00573CD3"/>
    <w:rsid w:val="00574B40"/>
    <w:rsid w:val="00575E8E"/>
    <w:rsid w:val="00580FF5"/>
    <w:rsid w:val="00582906"/>
    <w:rsid w:val="00583CFA"/>
    <w:rsid w:val="00584695"/>
    <w:rsid w:val="00584AC7"/>
    <w:rsid w:val="0058519C"/>
    <w:rsid w:val="0059149A"/>
    <w:rsid w:val="005956EE"/>
    <w:rsid w:val="005A0351"/>
    <w:rsid w:val="005A083E"/>
    <w:rsid w:val="005A23F3"/>
    <w:rsid w:val="005A4F98"/>
    <w:rsid w:val="005A679E"/>
    <w:rsid w:val="005A793E"/>
    <w:rsid w:val="005B4802"/>
    <w:rsid w:val="005B7B4A"/>
    <w:rsid w:val="005C1EA6"/>
    <w:rsid w:val="005C3413"/>
    <w:rsid w:val="005C79D8"/>
    <w:rsid w:val="005D0585"/>
    <w:rsid w:val="005D0B99"/>
    <w:rsid w:val="005D132B"/>
    <w:rsid w:val="005D24D8"/>
    <w:rsid w:val="005D308E"/>
    <w:rsid w:val="005D3A48"/>
    <w:rsid w:val="005D568A"/>
    <w:rsid w:val="005D670B"/>
    <w:rsid w:val="005D7AF8"/>
    <w:rsid w:val="005E008D"/>
    <w:rsid w:val="005E0675"/>
    <w:rsid w:val="005E0C8C"/>
    <w:rsid w:val="005E17BF"/>
    <w:rsid w:val="005E366A"/>
    <w:rsid w:val="005E6F02"/>
    <w:rsid w:val="005F2145"/>
    <w:rsid w:val="005F2AD7"/>
    <w:rsid w:val="005F4E72"/>
    <w:rsid w:val="006016E1"/>
    <w:rsid w:val="00602D27"/>
    <w:rsid w:val="00603F43"/>
    <w:rsid w:val="00610AEA"/>
    <w:rsid w:val="00614354"/>
    <w:rsid w:val="006144A1"/>
    <w:rsid w:val="00615EBB"/>
    <w:rsid w:val="00616096"/>
    <w:rsid w:val="006160A2"/>
    <w:rsid w:val="00621C52"/>
    <w:rsid w:val="00623461"/>
    <w:rsid w:val="00623F6D"/>
    <w:rsid w:val="006242C6"/>
    <w:rsid w:val="0062640D"/>
    <w:rsid w:val="006302AA"/>
    <w:rsid w:val="00631331"/>
    <w:rsid w:val="00635ED2"/>
    <w:rsid w:val="006363BD"/>
    <w:rsid w:val="006412DC"/>
    <w:rsid w:val="006418C7"/>
    <w:rsid w:val="00642BC6"/>
    <w:rsid w:val="00644790"/>
    <w:rsid w:val="006501AF"/>
    <w:rsid w:val="00650416"/>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E43"/>
    <w:rsid w:val="006C643E"/>
    <w:rsid w:val="006D1D66"/>
    <w:rsid w:val="006D2932"/>
    <w:rsid w:val="006D3671"/>
    <w:rsid w:val="006D4176"/>
    <w:rsid w:val="006D685A"/>
    <w:rsid w:val="006E0A73"/>
    <w:rsid w:val="006E0FEE"/>
    <w:rsid w:val="006E2E47"/>
    <w:rsid w:val="006E5CAE"/>
    <w:rsid w:val="006E6C11"/>
    <w:rsid w:val="006E71BB"/>
    <w:rsid w:val="006F44D9"/>
    <w:rsid w:val="006F6C3F"/>
    <w:rsid w:val="006F7C0C"/>
    <w:rsid w:val="00700755"/>
    <w:rsid w:val="00700E93"/>
    <w:rsid w:val="00702DD9"/>
    <w:rsid w:val="00706382"/>
    <w:rsid w:val="0070646B"/>
    <w:rsid w:val="00712B4D"/>
    <w:rsid w:val="00712CA2"/>
    <w:rsid w:val="00712CBB"/>
    <w:rsid w:val="007130A2"/>
    <w:rsid w:val="00714518"/>
    <w:rsid w:val="00715463"/>
    <w:rsid w:val="00720633"/>
    <w:rsid w:val="0072343A"/>
    <w:rsid w:val="00727EFB"/>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709B"/>
    <w:rsid w:val="007C1343"/>
    <w:rsid w:val="007C13A3"/>
    <w:rsid w:val="007C3A1B"/>
    <w:rsid w:val="007C5EF1"/>
    <w:rsid w:val="007C6A5C"/>
    <w:rsid w:val="007C7BF5"/>
    <w:rsid w:val="007D034C"/>
    <w:rsid w:val="007D19B7"/>
    <w:rsid w:val="007D6B56"/>
    <w:rsid w:val="007D73E3"/>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4401"/>
    <w:rsid w:val="008355EA"/>
    <w:rsid w:val="00837458"/>
    <w:rsid w:val="00837AAE"/>
    <w:rsid w:val="008406D4"/>
    <w:rsid w:val="00841094"/>
    <w:rsid w:val="008429AD"/>
    <w:rsid w:val="008429DB"/>
    <w:rsid w:val="008468B7"/>
    <w:rsid w:val="00850C75"/>
    <w:rsid w:val="00850E39"/>
    <w:rsid w:val="00853B51"/>
    <w:rsid w:val="0085477A"/>
    <w:rsid w:val="00855107"/>
    <w:rsid w:val="00855173"/>
    <w:rsid w:val="008557D9"/>
    <w:rsid w:val="00855BF7"/>
    <w:rsid w:val="00856214"/>
    <w:rsid w:val="00856B46"/>
    <w:rsid w:val="00861052"/>
    <w:rsid w:val="00862089"/>
    <w:rsid w:val="00866440"/>
    <w:rsid w:val="00866495"/>
    <w:rsid w:val="00866D5B"/>
    <w:rsid w:val="00866FF5"/>
    <w:rsid w:val="00871C93"/>
    <w:rsid w:val="00872CEA"/>
    <w:rsid w:val="0087332D"/>
    <w:rsid w:val="00873E1F"/>
    <w:rsid w:val="00874C16"/>
    <w:rsid w:val="0087500F"/>
    <w:rsid w:val="0088168B"/>
    <w:rsid w:val="0088585E"/>
    <w:rsid w:val="00886AB3"/>
    <w:rsid w:val="00886D1F"/>
    <w:rsid w:val="008872D5"/>
    <w:rsid w:val="00887C97"/>
    <w:rsid w:val="008903C5"/>
    <w:rsid w:val="0089123A"/>
    <w:rsid w:val="008913D6"/>
    <w:rsid w:val="00891EE1"/>
    <w:rsid w:val="00893987"/>
    <w:rsid w:val="008956C5"/>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1FE"/>
    <w:rsid w:val="008D4E2C"/>
    <w:rsid w:val="008D5364"/>
    <w:rsid w:val="008D6657"/>
    <w:rsid w:val="008E0BED"/>
    <w:rsid w:val="008E1F60"/>
    <w:rsid w:val="008E2C55"/>
    <w:rsid w:val="008E307E"/>
    <w:rsid w:val="008E33C7"/>
    <w:rsid w:val="008E5FE2"/>
    <w:rsid w:val="008F4DD1"/>
    <w:rsid w:val="008F5218"/>
    <w:rsid w:val="008F6056"/>
    <w:rsid w:val="009017BF"/>
    <w:rsid w:val="009018EE"/>
    <w:rsid w:val="00901F26"/>
    <w:rsid w:val="00902C07"/>
    <w:rsid w:val="009048E6"/>
    <w:rsid w:val="00905804"/>
    <w:rsid w:val="009101E2"/>
    <w:rsid w:val="00911838"/>
    <w:rsid w:val="0091285B"/>
    <w:rsid w:val="00915D73"/>
    <w:rsid w:val="00916077"/>
    <w:rsid w:val="009170A2"/>
    <w:rsid w:val="00917B09"/>
    <w:rsid w:val="009208A6"/>
    <w:rsid w:val="009213AA"/>
    <w:rsid w:val="009219B1"/>
    <w:rsid w:val="00924514"/>
    <w:rsid w:val="00927316"/>
    <w:rsid w:val="00930877"/>
    <w:rsid w:val="0093133D"/>
    <w:rsid w:val="0093276D"/>
    <w:rsid w:val="00933D12"/>
    <w:rsid w:val="00937065"/>
    <w:rsid w:val="00940285"/>
    <w:rsid w:val="009415B0"/>
    <w:rsid w:val="009427E0"/>
    <w:rsid w:val="0094667E"/>
    <w:rsid w:val="00947E7E"/>
    <w:rsid w:val="0095139A"/>
    <w:rsid w:val="00952126"/>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3362"/>
    <w:rsid w:val="00994351"/>
    <w:rsid w:val="00994A7D"/>
    <w:rsid w:val="00996A8F"/>
    <w:rsid w:val="009A1DBF"/>
    <w:rsid w:val="009A68E6"/>
    <w:rsid w:val="009A7598"/>
    <w:rsid w:val="009A7871"/>
    <w:rsid w:val="009A7D2F"/>
    <w:rsid w:val="009B1DF8"/>
    <w:rsid w:val="009B399A"/>
    <w:rsid w:val="009B3D20"/>
    <w:rsid w:val="009B5418"/>
    <w:rsid w:val="009B5EC0"/>
    <w:rsid w:val="009B61B4"/>
    <w:rsid w:val="009B6981"/>
    <w:rsid w:val="009C0703"/>
    <w:rsid w:val="009C0727"/>
    <w:rsid w:val="009C16CB"/>
    <w:rsid w:val="009C2DBB"/>
    <w:rsid w:val="009C3C80"/>
    <w:rsid w:val="009C44F0"/>
    <w:rsid w:val="009C492F"/>
    <w:rsid w:val="009C5083"/>
    <w:rsid w:val="009D2FF2"/>
    <w:rsid w:val="009D3226"/>
    <w:rsid w:val="009D3385"/>
    <w:rsid w:val="009D350A"/>
    <w:rsid w:val="009D5274"/>
    <w:rsid w:val="009D5636"/>
    <w:rsid w:val="009D793C"/>
    <w:rsid w:val="009E16A9"/>
    <w:rsid w:val="009E375F"/>
    <w:rsid w:val="009E39D4"/>
    <w:rsid w:val="009E433B"/>
    <w:rsid w:val="009E5401"/>
    <w:rsid w:val="009F19C6"/>
    <w:rsid w:val="009F796B"/>
    <w:rsid w:val="00A012D3"/>
    <w:rsid w:val="00A05F5E"/>
    <w:rsid w:val="00A0758F"/>
    <w:rsid w:val="00A12B33"/>
    <w:rsid w:val="00A13755"/>
    <w:rsid w:val="00A1570A"/>
    <w:rsid w:val="00A17866"/>
    <w:rsid w:val="00A211B4"/>
    <w:rsid w:val="00A223CF"/>
    <w:rsid w:val="00A23611"/>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26BE"/>
    <w:rsid w:val="00A837FF"/>
    <w:rsid w:val="00A84052"/>
    <w:rsid w:val="00A84233"/>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0EC2"/>
    <w:rsid w:val="00AB1195"/>
    <w:rsid w:val="00AB4182"/>
    <w:rsid w:val="00AB449E"/>
    <w:rsid w:val="00AB7CDF"/>
    <w:rsid w:val="00AC27DB"/>
    <w:rsid w:val="00AC2916"/>
    <w:rsid w:val="00AC60AA"/>
    <w:rsid w:val="00AC6D6B"/>
    <w:rsid w:val="00AC6DC6"/>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30996"/>
    <w:rsid w:val="00B314A2"/>
    <w:rsid w:val="00B3700D"/>
    <w:rsid w:val="00B40845"/>
    <w:rsid w:val="00B40F81"/>
    <w:rsid w:val="00B4108D"/>
    <w:rsid w:val="00B519E5"/>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6C11"/>
    <w:rsid w:val="00B87725"/>
    <w:rsid w:val="00BA20A2"/>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3F42"/>
    <w:rsid w:val="00BD47A5"/>
    <w:rsid w:val="00BD6404"/>
    <w:rsid w:val="00BE0D63"/>
    <w:rsid w:val="00BE33AE"/>
    <w:rsid w:val="00BE44B3"/>
    <w:rsid w:val="00BE5D29"/>
    <w:rsid w:val="00BF046F"/>
    <w:rsid w:val="00BF47A8"/>
    <w:rsid w:val="00C01D50"/>
    <w:rsid w:val="00C050A0"/>
    <w:rsid w:val="00C056DC"/>
    <w:rsid w:val="00C060E1"/>
    <w:rsid w:val="00C07FD2"/>
    <w:rsid w:val="00C1329B"/>
    <w:rsid w:val="00C1572F"/>
    <w:rsid w:val="00C172AC"/>
    <w:rsid w:val="00C202C8"/>
    <w:rsid w:val="00C249D5"/>
    <w:rsid w:val="00C24C05"/>
    <w:rsid w:val="00C24D2F"/>
    <w:rsid w:val="00C26222"/>
    <w:rsid w:val="00C26462"/>
    <w:rsid w:val="00C27A1E"/>
    <w:rsid w:val="00C31283"/>
    <w:rsid w:val="00C33C48"/>
    <w:rsid w:val="00C340E5"/>
    <w:rsid w:val="00C34B82"/>
    <w:rsid w:val="00C35AA7"/>
    <w:rsid w:val="00C3604C"/>
    <w:rsid w:val="00C37236"/>
    <w:rsid w:val="00C404C3"/>
    <w:rsid w:val="00C41CBB"/>
    <w:rsid w:val="00C437F2"/>
    <w:rsid w:val="00C43BA1"/>
    <w:rsid w:val="00C43DAB"/>
    <w:rsid w:val="00C443CB"/>
    <w:rsid w:val="00C44945"/>
    <w:rsid w:val="00C47F08"/>
    <w:rsid w:val="00C505B1"/>
    <w:rsid w:val="00C5091D"/>
    <w:rsid w:val="00C514A6"/>
    <w:rsid w:val="00C516B5"/>
    <w:rsid w:val="00C55CC5"/>
    <w:rsid w:val="00C5739F"/>
    <w:rsid w:val="00C57B40"/>
    <w:rsid w:val="00C57CF0"/>
    <w:rsid w:val="00C63557"/>
    <w:rsid w:val="00C647BA"/>
    <w:rsid w:val="00C649BD"/>
    <w:rsid w:val="00C65891"/>
    <w:rsid w:val="00C66AC9"/>
    <w:rsid w:val="00C724D3"/>
    <w:rsid w:val="00C7286C"/>
    <w:rsid w:val="00C72951"/>
    <w:rsid w:val="00C735A5"/>
    <w:rsid w:val="00C74DED"/>
    <w:rsid w:val="00C77DD9"/>
    <w:rsid w:val="00C80585"/>
    <w:rsid w:val="00C83BE6"/>
    <w:rsid w:val="00C85354"/>
    <w:rsid w:val="00C868AB"/>
    <w:rsid w:val="00C86ABA"/>
    <w:rsid w:val="00C943F3"/>
    <w:rsid w:val="00C971B4"/>
    <w:rsid w:val="00CA08C6"/>
    <w:rsid w:val="00CA0A77"/>
    <w:rsid w:val="00CA2729"/>
    <w:rsid w:val="00CA3057"/>
    <w:rsid w:val="00CA45F8"/>
    <w:rsid w:val="00CA69ED"/>
    <w:rsid w:val="00CA6F53"/>
    <w:rsid w:val="00CB0305"/>
    <w:rsid w:val="00CB33C7"/>
    <w:rsid w:val="00CB51A8"/>
    <w:rsid w:val="00CB6DA7"/>
    <w:rsid w:val="00CB7E4C"/>
    <w:rsid w:val="00CC25B4"/>
    <w:rsid w:val="00CC39F7"/>
    <w:rsid w:val="00CC5F88"/>
    <w:rsid w:val="00CC69C8"/>
    <w:rsid w:val="00CC77A2"/>
    <w:rsid w:val="00CD307E"/>
    <w:rsid w:val="00CD31C2"/>
    <w:rsid w:val="00CD629F"/>
    <w:rsid w:val="00CD6A1B"/>
    <w:rsid w:val="00CE0A7F"/>
    <w:rsid w:val="00CE1718"/>
    <w:rsid w:val="00CE566B"/>
    <w:rsid w:val="00CF1FD4"/>
    <w:rsid w:val="00CF2972"/>
    <w:rsid w:val="00CF4156"/>
    <w:rsid w:val="00CF7543"/>
    <w:rsid w:val="00D0036C"/>
    <w:rsid w:val="00D03D00"/>
    <w:rsid w:val="00D03D5E"/>
    <w:rsid w:val="00D05C30"/>
    <w:rsid w:val="00D07840"/>
    <w:rsid w:val="00D10052"/>
    <w:rsid w:val="00D11359"/>
    <w:rsid w:val="00D14592"/>
    <w:rsid w:val="00D15A6F"/>
    <w:rsid w:val="00D1794A"/>
    <w:rsid w:val="00D24FA9"/>
    <w:rsid w:val="00D26787"/>
    <w:rsid w:val="00D3039F"/>
    <w:rsid w:val="00D3188C"/>
    <w:rsid w:val="00D32EF0"/>
    <w:rsid w:val="00D35F9B"/>
    <w:rsid w:val="00D36B69"/>
    <w:rsid w:val="00D408DD"/>
    <w:rsid w:val="00D40E21"/>
    <w:rsid w:val="00D43769"/>
    <w:rsid w:val="00D45D72"/>
    <w:rsid w:val="00D4641B"/>
    <w:rsid w:val="00D520E4"/>
    <w:rsid w:val="00D52D50"/>
    <w:rsid w:val="00D53A38"/>
    <w:rsid w:val="00D5401B"/>
    <w:rsid w:val="00D575DD"/>
    <w:rsid w:val="00D57DFA"/>
    <w:rsid w:val="00D627CA"/>
    <w:rsid w:val="00D6620C"/>
    <w:rsid w:val="00D671EA"/>
    <w:rsid w:val="00D67FCF"/>
    <w:rsid w:val="00D709CE"/>
    <w:rsid w:val="00D71F73"/>
    <w:rsid w:val="00D73626"/>
    <w:rsid w:val="00D77CD5"/>
    <w:rsid w:val="00D80786"/>
    <w:rsid w:val="00D80AA6"/>
    <w:rsid w:val="00D81CAB"/>
    <w:rsid w:val="00D826A5"/>
    <w:rsid w:val="00D8576F"/>
    <w:rsid w:val="00D8677F"/>
    <w:rsid w:val="00D90B56"/>
    <w:rsid w:val="00D945DE"/>
    <w:rsid w:val="00D95590"/>
    <w:rsid w:val="00D97F0C"/>
    <w:rsid w:val="00DA3A86"/>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C0B"/>
    <w:rsid w:val="00E1713D"/>
    <w:rsid w:val="00E20A43"/>
    <w:rsid w:val="00E23898"/>
    <w:rsid w:val="00E23BF5"/>
    <w:rsid w:val="00E248F7"/>
    <w:rsid w:val="00E25D5B"/>
    <w:rsid w:val="00E276D9"/>
    <w:rsid w:val="00E3111A"/>
    <w:rsid w:val="00E319F1"/>
    <w:rsid w:val="00E33CD2"/>
    <w:rsid w:val="00E342EA"/>
    <w:rsid w:val="00E34A5B"/>
    <w:rsid w:val="00E364F8"/>
    <w:rsid w:val="00E40E90"/>
    <w:rsid w:val="00E45C7E"/>
    <w:rsid w:val="00E50B32"/>
    <w:rsid w:val="00E511F3"/>
    <w:rsid w:val="00E531EB"/>
    <w:rsid w:val="00E54874"/>
    <w:rsid w:val="00E54B6F"/>
    <w:rsid w:val="00E55ACA"/>
    <w:rsid w:val="00E57B74"/>
    <w:rsid w:val="00E60D06"/>
    <w:rsid w:val="00E65BC6"/>
    <w:rsid w:val="00E661FF"/>
    <w:rsid w:val="00E66F37"/>
    <w:rsid w:val="00E711A1"/>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6C9F"/>
    <w:rsid w:val="00E97AD5"/>
    <w:rsid w:val="00EA1111"/>
    <w:rsid w:val="00EA3B4F"/>
    <w:rsid w:val="00EA3B86"/>
    <w:rsid w:val="00EA3C24"/>
    <w:rsid w:val="00EA4251"/>
    <w:rsid w:val="00EA4F54"/>
    <w:rsid w:val="00EA5146"/>
    <w:rsid w:val="00EA5265"/>
    <w:rsid w:val="00EA73DF"/>
    <w:rsid w:val="00EB41EF"/>
    <w:rsid w:val="00EB61AE"/>
    <w:rsid w:val="00EC287F"/>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1956"/>
    <w:rsid w:val="00F050AA"/>
    <w:rsid w:val="00F05AC8"/>
    <w:rsid w:val="00F07167"/>
    <w:rsid w:val="00F072D8"/>
    <w:rsid w:val="00F07CE0"/>
    <w:rsid w:val="00F10BA0"/>
    <w:rsid w:val="00F115F5"/>
    <w:rsid w:val="00F12A63"/>
    <w:rsid w:val="00F13791"/>
    <w:rsid w:val="00F13D05"/>
    <w:rsid w:val="00F1679D"/>
    <w:rsid w:val="00F1682C"/>
    <w:rsid w:val="00F20B91"/>
    <w:rsid w:val="00F21139"/>
    <w:rsid w:val="00F24B8B"/>
    <w:rsid w:val="00F30D2E"/>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70954"/>
    <w:rsid w:val="00F7235D"/>
    <w:rsid w:val="00F74E50"/>
    <w:rsid w:val="00F77EB0"/>
    <w:rsid w:val="00F82E42"/>
    <w:rsid w:val="00F84ACD"/>
    <w:rsid w:val="00F84DD3"/>
    <w:rsid w:val="00F87CDD"/>
    <w:rsid w:val="00F92D45"/>
    <w:rsid w:val="00F933F0"/>
    <w:rsid w:val="00F937A3"/>
    <w:rsid w:val="00F93BF2"/>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6116"/>
    <w:rsid w:val="00FD7AA7"/>
    <w:rsid w:val="00FD7DC6"/>
    <w:rsid w:val="00FE1733"/>
    <w:rsid w:val="00FE232D"/>
    <w:rsid w:val="00FE2F6A"/>
    <w:rsid w:val="00FE61E7"/>
    <w:rsid w:val="00FF1FCB"/>
    <w:rsid w:val="00FF4E15"/>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2E08F"/>
  <w15:docId w15:val="{5A7C2D17-08FD-4A8A-9580-F6A024088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p1 Char1,cap2 Char1,cap11 Char1,Légende-figure Char2,Légende-figure Char Char1,Beschrifubg Char1,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Revision">
    <w:name w:val="Revision"/>
    <w:hidden/>
    <w:uiPriority w:val="99"/>
    <w:semiHidden/>
    <w:rsid w:val="00E16C0B"/>
    <w:rPr>
      <w:lang w:val="en-GB" w:eastAsia="en-US"/>
    </w:rPr>
  </w:style>
  <w:style w:type="character" w:customStyle="1" w:styleId="B1Char1">
    <w:name w:val="B1 Char1"/>
    <w:qFormat/>
    <w:rsid w:val="00144A8C"/>
    <w:rPr>
      <w:rFonts w:ascii="Times New Roman" w:eastAsia="Times New Roman" w:hAnsi="Times New Roman" w:cs="Times New Roman"/>
      <w:sz w:val="20"/>
      <w:szCs w:val="20"/>
      <w:lang w:val="en-GB" w:eastAsia="en-US"/>
    </w:rPr>
  </w:style>
  <w:style w:type="paragraph" w:customStyle="1" w:styleId="Proposal">
    <w:name w:val="Proposal"/>
    <w:basedOn w:val="Normal"/>
    <w:qFormat/>
    <w:rsid w:val="00727EFB"/>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120"/>
      <w:jc w:val="both"/>
    </w:pPr>
    <w:rPr>
      <w:rFonts w:ascii="Arial" w:hAnsi="Arial"/>
      <w:b/>
      <w:bCs/>
      <w:szCs w:val="22"/>
      <w:lang w:eastAsia="zh-CN"/>
    </w:rPr>
  </w:style>
  <w:style w:type="paragraph" w:customStyle="1" w:styleId="RAN4proposal">
    <w:name w:val="RAN4 proposal"/>
    <w:basedOn w:val="Caption"/>
    <w:next w:val="Normal"/>
    <w:link w:val="RAN4proposalChar"/>
    <w:qFormat/>
    <w:rsid w:val="00C57B40"/>
    <w:pPr>
      <w:numPr>
        <w:numId w:val="23"/>
      </w:numPr>
      <w:spacing w:before="0" w:after="200"/>
    </w:pPr>
    <w:rPr>
      <w:rFonts w:cstheme="minorBidi"/>
      <w:iCs/>
      <w:szCs w:val="18"/>
      <w:lang w:val="en-US"/>
    </w:rPr>
  </w:style>
  <w:style w:type="character" w:customStyle="1" w:styleId="RAN4proposalChar">
    <w:name w:val="RAN4 proposal Char"/>
    <w:basedOn w:val="DefaultParagraphFont"/>
    <w:link w:val="RAN4proposal"/>
    <w:rsid w:val="00C57B40"/>
    <w:rPr>
      <w:rFonts w:cstheme="minorBidi"/>
      <w:b/>
      <w:iCs/>
      <w:szCs w:val="18"/>
      <w:lang w:eastAsia="en-US"/>
    </w:rPr>
  </w:style>
  <w:style w:type="paragraph" w:customStyle="1" w:styleId="pf0">
    <w:name w:val="pf0"/>
    <w:basedOn w:val="Normal"/>
    <w:uiPriority w:val="1"/>
    <w:rsid w:val="00BD47A5"/>
    <w:pPr>
      <w:spacing w:beforeAutospacing="1" w:afterAutospacing="1" w:line="259" w:lineRule="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9747">
      <w:bodyDiv w:val="1"/>
      <w:marLeft w:val="0"/>
      <w:marRight w:val="0"/>
      <w:marTop w:val="0"/>
      <w:marBottom w:val="0"/>
      <w:divBdr>
        <w:top w:val="none" w:sz="0" w:space="0" w:color="auto"/>
        <w:left w:val="none" w:sz="0" w:space="0" w:color="auto"/>
        <w:bottom w:val="none" w:sz="0" w:space="0" w:color="auto"/>
        <w:right w:val="none" w:sz="0" w:space="0" w:color="auto"/>
      </w:divBdr>
    </w:div>
    <w:div w:id="127359237">
      <w:bodyDiv w:val="1"/>
      <w:marLeft w:val="0"/>
      <w:marRight w:val="0"/>
      <w:marTop w:val="0"/>
      <w:marBottom w:val="0"/>
      <w:divBdr>
        <w:top w:val="none" w:sz="0" w:space="0" w:color="auto"/>
        <w:left w:val="none" w:sz="0" w:space="0" w:color="auto"/>
        <w:bottom w:val="none" w:sz="0" w:space="0" w:color="auto"/>
        <w:right w:val="none" w:sz="0" w:space="0" w:color="auto"/>
      </w:divBdr>
    </w:div>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865020151">
      <w:bodyDiv w:val="1"/>
      <w:marLeft w:val="0"/>
      <w:marRight w:val="0"/>
      <w:marTop w:val="0"/>
      <w:marBottom w:val="0"/>
      <w:divBdr>
        <w:top w:val="none" w:sz="0" w:space="0" w:color="auto"/>
        <w:left w:val="none" w:sz="0" w:space="0" w:color="auto"/>
        <w:bottom w:val="none" w:sz="0" w:space="0" w:color="auto"/>
        <w:right w:val="none" w:sz="0" w:space="0" w:color="auto"/>
      </w:divBdr>
    </w:div>
    <w:div w:id="883520534">
      <w:bodyDiv w:val="1"/>
      <w:marLeft w:val="0"/>
      <w:marRight w:val="0"/>
      <w:marTop w:val="0"/>
      <w:marBottom w:val="0"/>
      <w:divBdr>
        <w:top w:val="none" w:sz="0" w:space="0" w:color="auto"/>
        <w:left w:val="none" w:sz="0" w:space="0" w:color="auto"/>
        <w:bottom w:val="none" w:sz="0" w:space="0" w:color="auto"/>
        <w:right w:val="none" w:sz="0" w:space="0" w:color="auto"/>
      </w:divBdr>
    </w:div>
    <w:div w:id="1095444045">
      <w:bodyDiv w:val="1"/>
      <w:marLeft w:val="0"/>
      <w:marRight w:val="0"/>
      <w:marTop w:val="0"/>
      <w:marBottom w:val="0"/>
      <w:divBdr>
        <w:top w:val="none" w:sz="0" w:space="0" w:color="auto"/>
        <w:left w:val="none" w:sz="0" w:space="0" w:color="auto"/>
        <w:bottom w:val="none" w:sz="0" w:space="0" w:color="auto"/>
        <w:right w:val="none" w:sz="0" w:space="0" w:color="auto"/>
      </w:divBdr>
    </w:div>
    <w:div w:id="1104032506">
      <w:bodyDiv w:val="1"/>
      <w:marLeft w:val="0"/>
      <w:marRight w:val="0"/>
      <w:marTop w:val="0"/>
      <w:marBottom w:val="0"/>
      <w:divBdr>
        <w:top w:val="none" w:sz="0" w:space="0" w:color="auto"/>
        <w:left w:val="none" w:sz="0" w:space="0" w:color="auto"/>
        <w:bottom w:val="none" w:sz="0" w:space="0" w:color="auto"/>
        <w:right w:val="none" w:sz="0" w:space="0" w:color="auto"/>
      </w:divBdr>
    </w:div>
    <w:div w:id="1115757791">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291010649">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49209425">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444420984">
      <w:bodyDiv w:val="1"/>
      <w:marLeft w:val="0"/>
      <w:marRight w:val="0"/>
      <w:marTop w:val="0"/>
      <w:marBottom w:val="0"/>
      <w:divBdr>
        <w:top w:val="none" w:sz="0" w:space="0" w:color="auto"/>
        <w:left w:val="none" w:sz="0" w:space="0" w:color="auto"/>
        <w:bottom w:val="none" w:sz="0" w:space="0" w:color="auto"/>
        <w:right w:val="none" w:sz="0" w:space="0" w:color="auto"/>
      </w:divBdr>
    </w:div>
    <w:div w:id="1452825058">
      <w:bodyDiv w:val="1"/>
      <w:marLeft w:val="0"/>
      <w:marRight w:val="0"/>
      <w:marTop w:val="0"/>
      <w:marBottom w:val="0"/>
      <w:divBdr>
        <w:top w:val="none" w:sz="0" w:space="0" w:color="auto"/>
        <w:left w:val="none" w:sz="0" w:space="0" w:color="auto"/>
        <w:bottom w:val="none" w:sz="0" w:space="0" w:color="auto"/>
        <w:right w:val="none" w:sz="0" w:space="0" w:color="auto"/>
      </w:divBdr>
    </w:div>
    <w:div w:id="1497040640">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 w:id="2135437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2bis/Docs/R4-2415304.zip" TargetMode="External"/><Relationship Id="rId18" Type="http://schemas.openxmlformats.org/officeDocument/2006/relationships/hyperlink" Target="https://www.3gpp.org/ftp/TSG_RAN/WG4_Radio/TSGR4_112bis/Docs/R4-2415833.zip" TargetMode="External"/><Relationship Id="rId3" Type="http://schemas.openxmlformats.org/officeDocument/2006/relationships/numbering" Target="numbering.xml"/><Relationship Id="rId21" Type="http://schemas.openxmlformats.org/officeDocument/2006/relationships/hyperlink" Target="https://www.3gpp.org/ftp/TSG_RAN/WG4_Radio/TSGR4_112bis/Docs/R4-2416026.zip" TargetMode="External"/><Relationship Id="rId7" Type="http://schemas.openxmlformats.org/officeDocument/2006/relationships/footnotes" Target="footnotes.xml"/><Relationship Id="rId12" Type="http://schemas.openxmlformats.org/officeDocument/2006/relationships/hyperlink" Target="https://www.3gpp.org/ftp/TSG_RAN/WG4_Radio/TSGR4_112bis/Docs/R4-2415184.zip" TargetMode="External"/><Relationship Id="rId17" Type="http://schemas.openxmlformats.org/officeDocument/2006/relationships/hyperlink" Target="https://www.3gpp.org/ftp/TSG_RAN/WG4_Radio/TSGR4_112bis/Docs/R4-241573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2bis/Docs/R4-2415700.zip" TargetMode="External"/><Relationship Id="rId20" Type="http://schemas.openxmlformats.org/officeDocument/2006/relationships/hyperlink" Target="https://www.3gpp.org/ftp/TSG_RAN/WG4_Radio/TSGR4_112bis/Docs/R4-241602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bis/Docs/R4-2415061.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12bis/Docs/R4-2415538.zip" TargetMode="External"/><Relationship Id="rId23" Type="http://schemas.openxmlformats.org/officeDocument/2006/relationships/hyperlink" Target="https://www.3gpp.org/ftp/TSG_RAN/WG4_Radio/TSGR4_112bis/Docs/R4-2416438.zip" TargetMode="External"/><Relationship Id="rId10" Type="http://schemas.openxmlformats.org/officeDocument/2006/relationships/hyperlink" Target="https://www.3gpp.org/ftp/TSG_RAN/WG4_Radio/TSGR4_112bis/Docs/R4-2415006.zip" TargetMode="External"/><Relationship Id="rId19" Type="http://schemas.openxmlformats.org/officeDocument/2006/relationships/hyperlink" Target="https://www.3gpp.org/ftp/TSG_RAN/WG4_Radio/TSGR4_112bis/Docs/R4-2415955.zip" TargetMode="External"/><Relationship Id="rId4" Type="http://schemas.openxmlformats.org/officeDocument/2006/relationships/styles" Target="styles.xml"/><Relationship Id="rId9" Type="http://schemas.openxmlformats.org/officeDocument/2006/relationships/hyperlink" Target="https://www.3gpp.org/ftp/TSG_RAN/WG4_Radio/TSGR4_112bis/Docs/R4-2416122.zip" TargetMode="External"/><Relationship Id="rId14" Type="http://schemas.openxmlformats.org/officeDocument/2006/relationships/hyperlink" Target="https://www.3gpp.org/ftp/TSG_RAN/WG4_Radio/TSGR4_112bis/Docs/R4-2415490.zip" TargetMode="External"/><Relationship Id="rId22" Type="http://schemas.openxmlformats.org/officeDocument/2006/relationships/hyperlink" Target="https://www.3gpp.org/ftp/TSG_RAN/WG4_Radio/TSGR4_112bis/Docs/R4-24161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8B0B4-D475-4438-B2A4-D1D959F0B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15</Pages>
  <Words>4935</Words>
  <Characters>28134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6</cp:revision>
  <cp:lastPrinted>2019-04-25T01:09:00Z</cp:lastPrinted>
  <dcterms:created xsi:type="dcterms:W3CDTF">2024-10-11T07:19:00Z</dcterms:created>
  <dcterms:modified xsi:type="dcterms:W3CDTF">2024-10-12T08:24:00Z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(3)lQ8iIREakpCMp07vx8AG/qd/NBjVHUx4m09hQYLOBJKopYuZIAV5oP991ZFn7JfUEsZ7OUqM
ltdgeGQGyJWCu5h5kygkJtunA96iArf9/m3+y9/ESSyzfi/mQvoODH6Ssz+Tldp5MzdGnMaE
5BHGkPCcB8FVOBsrt8WVV3HHTJlz8OXdK0izrQEiQYkJJa6JI4JgIPldyf++HWVex2qJ5ZSe
/UsCoRuSzULB0Uvy4X</vt:lpwstr>
  </property>
  <property fmtid="{D5CDD505-2E9C-101B-9397-08002B2CF9AE}" pid="9" name="_2015_ms_pID_7253431">
    <vt:lpwstr>kbjFxDmG6qeD5aAGAEy9ylRD7C5iQqNgUk7rVhgdYDryT4iEBdxNsB
Z5h3bsXoFZLxxkS/PBylOc1hTWYueWiSTTFBOx9EGqDlOpOKZOiv2eiK4jCKMOsT//arJSJu
IhJ8Fzut6Co6miY39eJKI6vJ/otbKmoSmyxLhz+d1q8bSrzoF5JNX8EN23YWLCETT1wwKC/C
qXupTsAE8tKT2kkOifBKtji98yk+kdwxzPh8</vt:lpwstr>
  </property>
  <property fmtid="{D5CDD505-2E9C-101B-9397-08002B2CF9AE}" pid="10" name="_2015_ms_pID_7253432">
    <vt:lpwstr>aQ==</vt:lpwstr>
  </property>
  <property fmtid="{D5CDD505-2E9C-101B-9397-08002B2CF9AE}" pid="11" name="KSOProductBuildVer">
    <vt:lpwstr>2052-11.8.2.12085</vt:lpwstr>
  </property>
  <property fmtid="{D5CDD505-2E9C-101B-9397-08002B2CF9AE}" pid="12" name="ICV">
    <vt:lpwstr>0BB1B386377B4DEAA5C83564D441CF80</vt:lpwstr>
  </property>
  <property fmtid="{D5CDD505-2E9C-101B-9397-08002B2CF9AE}" pid="13" name="MSIP_Label_83bcef13-7cac-433f-ba1d-47a323951816_Enabled">
    <vt:lpwstr>true</vt:lpwstr>
  </property>
  <property fmtid="{D5CDD505-2E9C-101B-9397-08002B2CF9AE}" pid="14" name="MSIP_Label_83bcef13-7cac-433f-ba1d-47a323951816_SetDate">
    <vt:lpwstr>2024-04-10T08:45:46Z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5305fdab-1a58-41de-ab10-72d51ba03067</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1715658520</vt:lpwstr>
  </property>
</Properties>
</file>