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6265DF9C" w:rsidR="006F78D1" w:rsidRDefault="006F78D1" w:rsidP="006F78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112bis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C5D90" w:rsidRPr="00BC5D90">
        <w:rPr>
          <w:rFonts w:ascii="Arial" w:eastAsiaTheme="minorEastAsia" w:hAnsi="Arial" w:cs="Arial"/>
          <w:b/>
          <w:sz w:val="24"/>
          <w:szCs w:val="24"/>
          <w:lang w:eastAsia="zh-CN"/>
        </w:rPr>
        <w:t>2416873</w:t>
      </w:r>
    </w:p>
    <w:p w14:paraId="2735E67F" w14:textId="5664587B" w:rsidR="003A2B9E" w:rsidRPr="003A2B9E" w:rsidRDefault="006F78D1" w:rsidP="006F78D1">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Hefei, Anhui, China, 14</w:t>
      </w:r>
      <w:r>
        <w:rPr>
          <w:rFonts w:ascii="Arial" w:hAnsi="Arial"/>
          <w:b/>
          <w:sz w:val="24"/>
          <w:szCs w:val="24"/>
          <w:vertAlign w:val="superscript"/>
          <w:lang w:eastAsia="zh-CN"/>
        </w:rPr>
        <w:t>th</w:t>
      </w:r>
      <w:r>
        <w:rPr>
          <w:rFonts w:ascii="Arial" w:hAnsi="Arial"/>
          <w:b/>
          <w:sz w:val="24"/>
          <w:szCs w:val="24"/>
          <w:lang w:eastAsia="zh-CN"/>
        </w:rPr>
        <w:t xml:space="preserve"> ‒ 18</w:t>
      </w:r>
      <w:r>
        <w:rPr>
          <w:rFonts w:ascii="Arial" w:hAnsi="Arial"/>
          <w:b/>
          <w:sz w:val="24"/>
          <w:szCs w:val="24"/>
          <w:vertAlign w:val="superscript"/>
          <w:lang w:eastAsia="zh-CN"/>
        </w:rPr>
        <w:t>th</w:t>
      </w:r>
      <w:r>
        <w:rPr>
          <w:rFonts w:ascii="Arial" w:hAnsi="Arial"/>
          <w:b/>
          <w:sz w:val="24"/>
          <w:szCs w:val="24"/>
          <w:lang w:eastAsia="zh-CN"/>
        </w:rPr>
        <w:t>, October, 2024</w:t>
      </w:r>
    </w:p>
    <w:p w14:paraId="2637FD31" w14:textId="77777777" w:rsidR="001E0A28" w:rsidRDefault="001E0A28" w:rsidP="001E0A28">
      <w:pPr>
        <w:spacing w:after="120"/>
        <w:ind w:left="1985" w:hanging="1985"/>
        <w:rPr>
          <w:rFonts w:ascii="Arial" w:eastAsia="MS Mincho" w:hAnsi="Arial" w:cs="Arial"/>
          <w:b/>
          <w:sz w:val="22"/>
        </w:rPr>
      </w:pPr>
    </w:p>
    <w:p w14:paraId="282755FA" w14:textId="1B85909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78D1">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6F78D1">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154777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94621">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79556AF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6D8F" w:rsidRPr="00E76D8F">
        <w:rPr>
          <w:rFonts w:ascii="Arial" w:eastAsiaTheme="minorEastAsia" w:hAnsi="Arial" w:cs="Arial"/>
          <w:color w:val="000000"/>
          <w:sz w:val="22"/>
          <w:lang w:eastAsia="zh-CN"/>
        </w:rPr>
        <w:t xml:space="preserve">Ad-hoc minutes </w:t>
      </w:r>
      <w:r w:rsidR="005223D1" w:rsidRPr="005223D1">
        <w:rPr>
          <w:rFonts w:ascii="Arial" w:eastAsiaTheme="minorEastAsia" w:hAnsi="Arial" w:cs="Arial"/>
          <w:color w:val="000000"/>
          <w:sz w:val="22"/>
          <w:lang w:eastAsia="zh-CN"/>
        </w:rPr>
        <w:t>for NR_MIMO_Ph5</w:t>
      </w:r>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053A06" w14:textId="3D336063" w:rsidR="00B90392" w:rsidRDefault="006D12E2" w:rsidP="006D12E2">
      <w:pPr>
        <w:rPr>
          <w:iCs/>
          <w:lang w:eastAsia="zh-CN"/>
        </w:rPr>
      </w:pPr>
      <w:r w:rsidRPr="006D12E2">
        <w:rPr>
          <w:iCs/>
          <w:lang w:eastAsia="zh-CN"/>
        </w:rPr>
        <w:t xml:space="preserve">This Ad-hoc minutes is to cover </w:t>
      </w:r>
      <w:r w:rsidR="006F78D1">
        <w:rPr>
          <w:iCs/>
          <w:lang w:eastAsia="zh-CN"/>
        </w:rPr>
        <w:t xml:space="preserve">the discussion in </w:t>
      </w:r>
      <w:r w:rsidR="006F78D1" w:rsidRPr="006F78D1">
        <w:rPr>
          <w:iCs/>
          <w:lang w:eastAsia="zh-CN"/>
        </w:rPr>
        <w:t>[112bis][212] NR_MIMO_Ph5_Part1 and [112bis][212] NR_MIMO_Ph5_Part2</w:t>
      </w:r>
      <w:r w:rsidR="006F78D1">
        <w:rPr>
          <w:iCs/>
          <w:lang w:eastAsia="zh-CN"/>
        </w:rPr>
        <w:t xml:space="preserve"> for the following issues:</w:t>
      </w:r>
    </w:p>
    <w:p w14:paraId="609286E5" w14:textId="6548F00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F78D1" w:rsidRPr="00B616D7">
        <w:rPr>
          <w:lang w:val="en-US" w:eastAsia="ja-JP"/>
        </w:rPr>
        <w:t>RRM requirements for UE-initiated/event-driven beam management</w:t>
      </w:r>
    </w:p>
    <w:p w14:paraId="10CBF89E" w14:textId="77777777" w:rsidR="00D65E6D" w:rsidRDefault="00D65E6D" w:rsidP="00D65E6D">
      <w:pPr>
        <w:rPr>
          <w:b/>
          <w:u w:val="single"/>
          <w:lang w:eastAsia="ko-KR"/>
        </w:rPr>
      </w:pPr>
      <w:r>
        <w:rPr>
          <w:b/>
          <w:u w:val="single"/>
          <w:lang w:eastAsia="ko-KR"/>
        </w:rPr>
        <w:t xml:space="preserve">Issue 1-1: How to define </w:t>
      </w:r>
      <w:r>
        <w:rPr>
          <w:rFonts w:eastAsiaTheme="minorEastAsia"/>
          <w:b/>
          <w:u w:val="single"/>
          <w:lang w:eastAsia="zh-CN"/>
        </w:rPr>
        <w:t>Event triggered measurement reporting delay?</w:t>
      </w:r>
    </w:p>
    <w:p w14:paraId="7C0D914C" w14:textId="77777777" w:rsidR="00D65E6D" w:rsidRDefault="00D65E6D" w:rsidP="00D65E6D">
      <w:pPr>
        <w:pStyle w:val="aff8"/>
        <w:numPr>
          <w:ilvl w:val="0"/>
          <w:numId w:val="4"/>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2F8C10E3"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 (Xiaomi) </w:t>
      </w:r>
    </w:p>
    <w:p w14:paraId="2B70AD1B"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S</w:t>
      </w:r>
      <w:r>
        <w:t>tarting point is an event that beam quality of current beam or other beams has changed. From that point on, the UE needs to evaluate for L1 reporting through measurement.</w:t>
      </w:r>
    </w:p>
    <w:p w14:paraId="1CADBA14"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t>Ending point is the time when UE starts to send L1 report.</w:t>
      </w:r>
    </w:p>
    <w:p w14:paraId="4FC85FDD"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Option 2: (CMCC, ZTE)</w:t>
      </w:r>
    </w:p>
    <w:p w14:paraId="55128FE1"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Reporting delay is </w:t>
      </w:r>
      <w:r>
        <w:rPr>
          <w:rFonts w:eastAsia="Times New Roman"/>
        </w:rPr>
        <w:t>defined as the time between an event that will trigger a beam report and the point when the UE starts to transmit the beam report over the air interface.</w:t>
      </w:r>
    </w:p>
    <w:p w14:paraId="44268879" w14:textId="77777777" w:rsidR="00D65E6D" w:rsidRDefault="00D65E6D" w:rsidP="00D65E6D">
      <w:pPr>
        <w:pStyle w:val="aff8"/>
        <w:numPr>
          <w:ilvl w:val="3"/>
          <w:numId w:val="4"/>
        </w:numPr>
        <w:overflowPunct/>
        <w:autoSpaceDE/>
        <w:autoSpaceDN/>
        <w:adjustRightInd/>
        <w:spacing w:after="120"/>
        <w:ind w:firstLineChars="0"/>
        <w:textAlignment w:val="auto"/>
        <w:rPr>
          <w:rFonts w:eastAsia="宋体"/>
          <w:lang w:eastAsia="zh-CN"/>
        </w:rPr>
      </w:pPr>
      <w:r>
        <w:rPr>
          <w:rFonts w:eastAsia="宋体"/>
          <w:lang w:eastAsia="zh-CN"/>
        </w:rPr>
        <w:t>Option 2a: (CMCC)</w:t>
      </w:r>
    </w:p>
    <w:p w14:paraId="154E6CB7" w14:textId="77777777" w:rsidR="00D65E6D" w:rsidRDefault="00D65E6D" w:rsidP="00D65E6D">
      <w:pPr>
        <w:pStyle w:val="aff8"/>
        <w:numPr>
          <w:ilvl w:val="3"/>
          <w:numId w:val="4"/>
        </w:numPr>
        <w:overflowPunct/>
        <w:autoSpaceDE/>
        <w:autoSpaceDN/>
        <w:adjustRightInd/>
        <w:spacing w:after="120"/>
        <w:ind w:firstLineChars="0"/>
        <w:textAlignment w:val="auto"/>
        <w:rPr>
          <w:rFonts w:eastAsia="宋体"/>
          <w:lang w:eastAsia="zh-CN"/>
        </w:rPr>
      </w:pPr>
      <w:r>
        <w:rPr>
          <w:rFonts w:eastAsiaTheme="minorEastAsia" w:hint="eastAsia"/>
          <w:lang w:eastAsia="zh-CN"/>
        </w:rPr>
        <w:t>S</w:t>
      </w:r>
      <w:r>
        <w:rPr>
          <w:rFonts w:eastAsiaTheme="minorEastAsia"/>
          <w:lang w:eastAsia="zh-CN"/>
        </w:rPr>
        <w:t>SB based:</w:t>
      </w:r>
    </w:p>
    <w:p w14:paraId="7CAD6B63" w14:textId="77777777" w:rsidR="00D65E6D" w:rsidRDefault="00D65E6D" w:rsidP="00D65E6D">
      <w:pPr>
        <w:pStyle w:val="aff8"/>
        <w:numPr>
          <w:ilvl w:val="4"/>
          <w:numId w:val="4"/>
        </w:numPr>
        <w:overflowPunct/>
        <w:autoSpaceDE/>
        <w:autoSpaceDN/>
        <w:adjustRightInd/>
        <w:spacing w:after="120"/>
        <w:ind w:firstLineChars="0"/>
        <w:textAlignment w:val="auto"/>
        <w:rPr>
          <w:rFonts w:eastAsia="宋体"/>
          <w:lang w:eastAsia="zh-CN"/>
        </w:rPr>
      </w:pPr>
      <w:r>
        <w:rPr>
          <w:rFonts w:eastAsiaTheme="minorEastAsia"/>
          <w:lang w:eastAsia="zh-CN"/>
        </w:rPr>
        <w:t xml:space="preserve">Less than </w:t>
      </w:r>
      <w:r>
        <w:t>T</w:t>
      </w:r>
      <w:r>
        <w:rPr>
          <w:vertAlign w:val="subscript"/>
        </w:rPr>
        <w:t>L1-RSRP_Measurement_Period</w:t>
      </w:r>
      <w:r>
        <w:t xml:space="preserve"> or T</w:t>
      </w:r>
      <w:r>
        <w:rPr>
          <w:vertAlign w:val="subscript"/>
        </w:rPr>
        <w:t xml:space="preserve">L1-RSRP_Measurement_Period </w:t>
      </w:r>
      <w:r>
        <w:t>+ T</w:t>
      </w:r>
      <w:r>
        <w:rPr>
          <w:vertAlign w:val="subscript"/>
        </w:rPr>
        <w:t>SSB_time_</w:t>
      </w:r>
      <w:proofErr w:type="gramStart"/>
      <w:r>
        <w:rPr>
          <w:vertAlign w:val="subscript"/>
        </w:rPr>
        <w:t xml:space="preserve">index </w:t>
      </w:r>
      <w:r>
        <w:t>,</w:t>
      </w:r>
      <w:proofErr w:type="gramEnd"/>
      <w:r>
        <w:t xml:space="preserve"> which are specified for L1-RSRP measurement for Rel-18 LTM .</w:t>
      </w:r>
    </w:p>
    <w:p w14:paraId="23FDBD09"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Option 3: (Qualcomm)</w:t>
      </w:r>
    </w:p>
    <w:p w14:paraId="5849D6B6"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t>RAN4 should use the time when the 1</w:t>
      </w:r>
      <w:r>
        <w:rPr>
          <w:vertAlign w:val="superscript"/>
        </w:rPr>
        <w:t>st</w:t>
      </w:r>
      <w:r>
        <w:t xml:space="preserve"> PUCCH can be sent as the reference point for the definition of the delay requirements</w:t>
      </w:r>
    </w:p>
    <w:p w14:paraId="23BEF928"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t>Both delays T</w:t>
      </w:r>
      <w:r>
        <w:rPr>
          <w:vertAlign w:val="subscript"/>
        </w:rPr>
        <w:t>gap</w:t>
      </w:r>
      <w:r>
        <w:t xml:space="preserve"> (time from occurrence of the event till first available resource for measurement) and T</w:t>
      </w:r>
      <w:r>
        <w:rPr>
          <w:vertAlign w:val="subscript"/>
        </w:rPr>
        <w:t>RS</w:t>
      </w:r>
      <w:r>
        <w:t xml:space="preserve"> (time from detection of event in the UE till first available PUCCH resource for event reporting) need to be taken into account for defining the measurement reporting delay</w:t>
      </w:r>
    </w:p>
    <w:p w14:paraId="706942BA"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Option 4: (Apple)</w:t>
      </w:r>
    </w:p>
    <w:p w14:paraId="1131D98D"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t>Starting point is when event is triggered at the UE</w:t>
      </w:r>
    </w:p>
    <w:p w14:paraId="4073B2FD"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t>Ending point is when the UE transmits the measurement report on the 2</w:t>
      </w:r>
      <w:r>
        <w:rPr>
          <w:vertAlign w:val="superscript"/>
        </w:rPr>
        <w:t>nd</w:t>
      </w:r>
      <w:r>
        <w:t xml:space="preserve"> UL channel.</w:t>
      </w:r>
    </w:p>
    <w:p w14:paraId="31A679AA"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t>Report delay is defined as T</w:t>
      </w:r>
      <w:r>
        <w:rPr>
          <w:vertAlign w:val="subscript"/>
        </w:rPr>
        <w:t xml:space="preserve">first-PUCCH </w:t>
      </w:r>
      <w:r>
        <w:t>or T</w:t>
      </w:r>
      <w:r>
        <w:rPr>
          <w:vertAlign w:val="subscript"/>
        </w:rPr>
        <w:t xml:space="preserve">PUCCH </w:t>
      </w:r>
      <w:r>
        <w:t>+</w:t>
      </w:r>
      <w:r>
        <w:rPr>
          <w:vertAlign w:val="subscript"/>
        </w:rPr>
        <w:t xml:space="preserve"> </w:t>
      </w:r>
      <w:r>
        <w:t>T</w:t>
      </w:r>
      <w:r>
        <w:rPr>
          <w:vertAlign w:val="subscript"/>
        </w:rPr>
        <w:t xml:space="preserve">DCI </w:t>
      </w:r>
      <w:r>
        <w:t>+ T</w:t>
      </w:r>
      <w:r>
        <w:rPr>
          <w:vertAlign w:val="subscript"/>
        </w:rPr>
        <w:t>1</w:t>
      </w:r>
      <w:r>
        <w:t>. Where T</w:t>
      </w:r>
      <w:r>
        <w:rPr>
          <w:vertAlign w:val="subscript"/>
        </w:rPr>
        <w:t xml:space="preserve">DCI </w:t>
      </w:r>
      <w:r>
        <w:t>= 0 for Mode B, Time to receive DCI with</w:t>
      </w:r>
      <w:r>
        <w:rPr>
          <w:vertAlign w:val="subscript"/>
        </w:rPr>
        <w:t xml:space="preserve"> </w:t>
      </w:r>
      <w:r>
        <w:t>UL grant in Mode A; T1 = K2 for Mode A; T</w:t>
      </w:r>
      <w:r>
        <w:rPr>
          <w:vertAlign w:val="subscript"/>
        </w:rPr>
        <w:t xml:space="preserve">first-PUSCH </w:t>
      </w:r>
      <w:r>
        <w:t>or T</w:t>
      </w:r>
      <w:r>
        <w:rPr>
          <w:vertAlign w:val="subscript"/>
        </w:rPr>
        <w:t>PUSCH</w:t>
      </w:r>
      <w:r>
        <w:t xml:space="preserve"> for Mode-B</w:t>
      </w:r>
    </w:p>
    <w:p w14:paraId="5A963BDC"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Option 5: (vivo)</w:t>
      </w:r>
    </w:p>
    <w:p w14:paraId="50833D3D"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lastRenderedPageBreak/>
        <w:t>RAN4 does not define RRM requirements for Mode-B if it can only be carried by CG-PUSCH. If RAN1 comes to further conclusion that it can be carried by PUCCH or DG-PUSCH, RAN4 may also define RRM requirements for Mode-B.</w:t>
      </w:r>
    </w:p>
    <w:p w14:paraId="55D13097"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Option 6: (Samsung)</w:t>
      </w:r>
    </w:p>
    <w:p w14:paraId="5541EC1E"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t xml:space="preserve">RAN4 to specify the </w:t>
      </w:r>
      <w:r>
        <w:rPr>
          <w:rFonts w:eastAsia="等线"/>
        </w:rPr>
        <w:t xml:space="preserve">Event triggered measurement reporting delay as </w:t>
      </w:r>
      <w:r>
        <w:t xml:space="preserve">time between an event that will trigger a measurement report and the point when the UE transmits a first PUCCH. No difference for mode A and mode B. </w:t>
      </w:r>
    </w:p>
    <w:p w14:paraId="5D0C1DE1"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Option 6: (Huawei)</w:t>
      </w:r>
    </w:p>
    <w:p w14:paraId="34E3188E"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t>Mode A and Mode B has minor impact on RRM requirements (</w:t>
      </w:r>
      <w:proofErr w:type="gramStart"/>
      <w:r>
        <w:t>e.g.</w:t>
      </w:r>
      <w:proofErr w:type="gramEnd"/>
      <w:r>
        <w:t xml:space="preserve"> reporting uncertainty). Both Mode A and Mode B are supported, and no differentiation between Mode A and Mode B unless necessary.</w:t>
      </w:r>
    </w:p>
    <w:p w14:paraId="0731D4EF"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O</w:t>
      </w:r>
      <w:r>
        <w:rPr>
          <w:rFonts w:eastAsiaTheme="minorEastAsia"/>
          <w:lang w:eastAsia="zh-CN"/>
        </w:rPr>
        <w:t>ption 7: (Nokia)</w:t>
      </w:r>
    </w:p>
    <w:p w14:paraId="1DC28408"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bookmarkStart w:id="0" w:name="_Toc179214955"/>
      <w:r>
        <w:rPr>
          <w:lang w:val="en-US"/>
        </w:rPr>
        <w:t>RAN4 to define event-triggered L1 reporting delay requirements with a maximum delay for the UE transmission of the UL indication in the first PUCCH channel after the event that triggers the beam report is met.</w:t>
      </w:r>
      <w:bookmarkEnd w:id="0"/>
    </w:p>
    <w:p w14:paraId="4A4FEB04"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bookmarkStart w:id="1" w:name="_Toc179214956"/>
      <w:r>
        <w:rPr>
          <w:lang w:val="en-US"/>
        </w:rPr>
        <w:t>The maximum delay requirement for the first PUCCH channel is determined in relation to the reception time instant of the RS that triggered the UEIBM event.</w:t>
      </w:r>
      <w:bookmarkEnd w:id="1"/>
    </w:p>
    <w:p w14:paraId="76F7D68F"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O</w:t>
      </w:r>
      <w:r>
        <w:rPr>
          <w:rFonts w:eastAsiaTheme="minorEastAsia"/>
          <w:lang w:eastAsia="zh-CN"/>
        </w:rPr>
        <w:t>ption 8: (Ericsson)</w:t>
      </w:r>
    </w:p>
    <w:p w14:paraId="1CEF318D"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lang w:eastAsia="zh-CN"/>
        </w:rPr>
      </w:pPr>
      <w:r>
        <w:rPr>
          <w:rFonts w:eastAsia="Batang"/>
        </w:rPr>
        <w:t>RAN4 to discuss the event evaluation time (i.e., the minimum time required to complete the event evaluation and be ready to send on first UL channel from the measurement occasion).</w:t>
      </w:r>
    </w:p>
    <w:p w14:paraId="1F4C9C9B"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O</w:t>
      </w:r>
      <w:r>
        <w:rPr>
          <w:rFonts w:eastAsiaTheme="minorEastAsia"/>
          <w:lang w:eastAsia="zh-CN"/>
        </w:rPr>
        <w:t>ption 9: (MediaTek)</w:t>
      </w:r>
    </w:p>
    <w:p w14:paraId="5920AA7E" w14:textId="77777777" w:rsidR="00D65E6D" w:rsidRDefault="00D65E6D" w:rsidP="00D65E6D">
      <w:pPr>
        <w:pStyle w:val="aff8"/>
        <w:numPr>
          <w:ilvl w:val="2"/>
          <w:numId w:val="4"/>
        </w:numPr>
        <w:overflowPunct/>
        <w:autoSpaceDE/>
        <w:autoSpaceDN/>
        <w:adjustRightInd/>
        <w:spacing w:after="120"/>
        <w:ind w:firstLineChars="0"/>
        <w:textAlignment w:val="auto"/>
      </w:pPr>
      <w:r>
        <w:t xml:space="preserve">RAN4 to </w:t>
      </w:r>
      <w:r>
        <w:rPr>
          <w:rFonts w:eastAsia="Batang"/>
        </w:rPr>
        <w:t>discuss</w:t>
      </w:r>
      <w:r>
        <w:t xml:space="preserve"> two </w:t>
      </w:r>
      <w:r>
        <w:rPr>
          <w:rFonts w:eastAsia="Batang"/>
        </w:rPr>
        <w:t>phases</w:t>
      </w:r>
      <w:r>
        <w:t xml:space="preserve"> of UE-initiated/event-driven beam reporting:</w:t>
      </w:r>
    </w:p>
    <w:p w14:paraId="553988DA" w14:textId="77777777" w:rsidR="00D65E6D" w:rsidRDefault="00D65E6D" w:rsidP="00D65E6D">
      <w:pPr>
        <w:pStyle w:val="aff8"/>
        <w:numPr>
          <w:ilvl w:val="3"/>
          <w:numId w:val="4"/>
        </w:numPr>
        <w:overflowPunct/>
        <w:autoSpaceDE/>
        <w:autoSpaceDN/>
        <w:adjustRightInd/>
        <w:spacing w:after="120"/>
        <w:ind w:firstLineChars="0"/>
        <w:textAlignment w:val="auto"/>
        <w:rPr>
          <w:lang w:eastAsia="zh-TW"/>
        </w:rPr>
      </w:pPr>
      <w:r>
        <w:rPr>
          <w:lang w:eastAsia="zh-TW"/>
        </w:rPr>
        <w:t>Phase 1: Before UE initiate event beam reporting.</w:t>
      </w:r>
    </w:p>
    <w:p w14:paraId="1B43EE50" w14:textId="77777777" w:rsidR="00D65E6D" w:rsidRDefault="00D65E6D" w:rsidP="00D65E6D">
      <w:pPr>
        <w:pStyle w:val="aff8"/>
        <w:numPr>
          <w:ilvl w:val="4"/>
          <w:numId w:val="4"/>
        </w:numPr>
        <w:overflowPunct/>
        <w:autoSpaceDE/>
        <w:autoSpaceDN/>
        <w:adjustRightInd/>
        <w:spacing w:after="120"/>
        <w:ind w:firstLineChars="0"/>
        <w:textAlignment w:val="auto"/>
        <w:rPr>
          <w:lang w:eastAsia="zh-TW"/>
        </w:rPr>
      </w:pPr>
      <w:r>
        <w:rPr>
          <w:rFonts w:eastAsia="PMingLiU" w:hint="eastAsia"/>
          <w:lang w:eastAsia="zh-TW"/>
        </w:rPr>
        <w:t>T</w:t>
      </w:r>
      <w:r>
        <w:rPr>
          <w:rFonts w:eastAsia="PMingLiU"/>
          <w:lang w:eastAsia="zh-TW"/>
        </w:rPr>
        <w:t xml:space="preserve">he measurement </w:t>
      </w:r>
      <w:r>
        <w:rPr>
          <w:lang w:eastAsia="zh-TW"/>
        </w:rPr>
        <w:t>delay</w:t>
      </w:r>
      <w:r>
        <w:rPr>
          <w:rFonts w:eastAsia="PMingLiU"/>
          <w:lang w:eastAsia="zh-TW"/>
        </w:rPr>
        <w:t xml:space="preserve"> for L1-RSRP is the same for both Mode A and Mode B.</w:t>
      </w:r>
    </w:p>
    <w:p w14:paraId="181A21BF" w14:textId="77777777" w:rsidR="00D65E6D" w:rsidRDefault="00D65E6D" w:rsidP="00D65E6D">
      <w:pPr>
        <w:pStyle w:val="aff8"/>
        <w:numPr>
          <w:ilvl w:val="3"/>
          <w:numId w:val="4"/>
        </w:numPr>
        <w:overflowPunct/>
        <w:autoSpaceDE/>
        <w:autoSpaceDN/>
        <w:adjustRightInd/>
        <w:spacing w:after="120"/>
        <w:ind w:firstLineChars="0"/>
        <w:textAlignment w:val="auto"/>
        <w:rPr>
          <w:lang w:eastAsia="zh-TW"/>
        </w:rPr>
      </w:pPr>
      <w:r>
        <w:rPr>
          <w:lang w:eastAsia="zh-TW"/>
        </w:rPr>
        <w:t xml:space="preserve">Phase 2: After UE initiate </w:t>
      </w:r>
      <w:r>
        <w:t xml:space="preserve">event </w:t>
      </w:r>
      <w:r>
        <w:rPr>
          <w:lang w:eastAsia="zh-TW"/>
        </w:rPr>
        <w:t>beam reporting.</w:t>
      </w:r>
    </w:p>
    <w:p w14:paraId="3D8D5615" w14:textId="77777777" w:rsidR="00D65E6D" w:rsidRDefault="00D65E6D" w:rsidP="00D65E6D">
      <w:pPr>
        <w:pStyle w:val="aff8"/>
        <w:numPr>
          <w:ilvl w:val="4"/>
          <w:numId w:val="4"/>
        </w:numPr>
        <w:overflowPunct/>
        <w:autoSpaceDE/>
        <w:autoSpaceDN/>
        <w:adjustRightInd/>
        <w:spacing w:after="120"/>
        <w:ind w:firstLineChars="0"/>
        <w:textAlignment w:val="auto"/>
        <w:rPr>
          <w:rFonts w:eastAsia="宋体"/>
          <w:lang w:eastAsia="zh-CN"/>
        </w:rPr>
      </w:pPr>
      <w:r>
        <w:rPr>
          <w:rFonts w:eastAsia="PMingLiU"/>
          <w:lang w:eastAsia="zh-TW"/>
        </w:rPr>
        <w:t>The reporting delay could be differentiated based on RAN1 conclusion.</w:t>
      </w:r>
    </w:p>
    <w:p w14:paraId="722C3838" w14:textId="77777777" w:rsidR="00D65E6D" w:rsidRDefault="00D65E6D" w:rsidP="00D65E6D">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75BF52"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RAN4 to discuss and specify what is Event triggered measurement reporting delay? </w:t>
      </w:r>
    </w:p>
    <w:p w14:paraId="313973BF"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Start point of Event triggered measurement reporting delay</w:t>
      </w:r>
    </w:p>
    <w:p w14:paraId="041A40C1"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End point of Event triggered measurement reporting delay</w:t>
      </w:r>
    </w:p>
    <w:p w14:paraId="7E32E1D5" w14:textId="77777777" w:rsidR="00D65E6D" w:rsidRDefault="00D65E6D" w:rsidP="00D65E6D">
      <w:pPr>
        <w:spacing w:after="120"/>
        <w:rPr>
          <w:szCs w:val="24"/>
          <w:lang w:eastAsia="zh-CN"/>
        </w:rPr>
      </w:pPr>
      <w:r>
        <w:rPr>
          <w:rFonts w:hint="eastAsia"/>
          <w:szCs w:val="24"/>
          <w:lang w:eastAsia="zh-CN"/>
        </w:rPr>
        <w:t>M</w:t>
      </w:r>
      <w:r>
        <w:rPr>
          <w:szCs w:val="24"/>
          <w:lang w:eastAsia="zh-CN"/>
        </w:rPr>
        <w:t>oderator: From the contributions, it can be observed that companies have different views of how to counted the event triggered measurement reporting delay. And for mode A and B, except the measurement time typically in RAN4, how to reflect the different time for UL resource in the total measurement reporting delay is related to Issue 1-5</w:t>
      </w:r>
    </w:p>
    <w:p w14:paraId="010EB1A7" w14:textId="29077294" w:rsidR="00D65E6D" w:rsidRDefault="00D65E6D" w:rsidP="00D65E6D">
      <w:pPr>
        <w:spacing w:after="120"/>
        <w:rPr>
          <w:color w:val="0070C0"/>
          <w:szCs w:val="24"/>
          <w:lang w:eastAsia="zh-CN"/>
        </w:rPr>
      </w:pPr>
    </w:p>
    <w:p w14:paraId="1DC35BCE" w14:textId="490542EC" w:rsidR="00353BFA" w:rsidRDefault="00353BFA" w:rsidP="00D65E6D">
      <w:pPr>
        <w:spacing w:after="120"/>
        <w:rPr>
          <w:color w:val="0070C0"/>
          <w:szCs w:val="24"/>
          <w:lang w:eastAsia="zh-CN"/>
        </w:rPr>
      </w:pPr>
    </w:p>
    <w:p w14:paraId="2C3121F5" w14:textId="1EB714C5" w:rsidR="00C56BF0" w:rsidRDefault="00C56BF0" w:rsidP="00D65E6D">
      <w:pPr>
        <w:spacing w:after="120"/>
        <w:rPr>
          <w:color w:val="0070C0"/>
          <w:szCs w:val="24"/>
          <w:lang w:eastAsia="zh-CN"/>
        </w:rPr>
      </w:pPr>
      <w:r>
        <w:rPr>
          <w:rFonts w:hint="eastAsia"/>
          <w:color w:val="0070C0"/>
          <w:szCs w:val="24"/>
          <w:lang w:eastAsia="zh-CN"/>
        </w:rPr>
        <w:t>D</w:t>
      </w:r>
      <w:r>
        <w:rPr>
          <w:color w:val="0070C0"/>
          <w:szCs w:val="24"/>
          <w:lang w:eastAsia="zh-CN"/>
        </w:rPr>
        <w:t>iscuss:</w:t>
      </w:r>
    </w:p>
    <w:p w14:paraId="70A48D00" w14:textId="43012675" w:rsidR="00C56BF0" w:rsidRDefault="00443402" w:rsidP="00D65E6D">
      <w:pPr>
        <w:spacing w:after="120"/>
        <w:rPr>
          <w:color w:val="0070C0"/>
          <w:szCs w:val="24"/>
          <w:lang w:eastAsia="zh-CN"/>
        </w:rPr>
      </w:pPr>
      <w:r>
        <w:rPr>
          <w:rFonts w:hint="eastAsia"/>
          <w:color w:val="0070C0"/>
          <w:szCs w:val="24"/>
          <w:lang w:eastAsia="zh-CN"/>
        </w:rPr>
        <w:t>M</w:t>
      </w:r>
      <w:r>
        <w:rPr>
          <w:color w:val="0070C0"/>
          <w:szCs w:val="24"/>
          <w:lang w:eastAsia="zh-CN"/>
        </w:rPr>
        <w:t xml:space="preserve">ediaTek: </w:t>
      </w:r>
      <w:r w:rsidR="005223D1">
        <w:rPr>
          <w:color w:val="0070C0"/>
          <w:szCs w:val="24"/>
          <w:lang w:eastAsia="zh-CN"/>
        </w:rPr>
        <w:t>I</w:t>
      </w:r>
      <w:r>
        <w:rPr>
          <w:color w:val="0070C0"/>
          <w:szCs w:val="24"/>
          <w:lang w:eastAsia="zh-CN"/>
        </w:rPr>
        <w:t>n our Proposal there are two phase</w:t>
      </w:r>
      <w:r w:rsidR="005223D1">
        <w:rPr>
          <w:color w:val="0070C0"/>
          <w:szCs w:val="24"/>
          <w:lang w:eastAsia="zh-CN"/>
        </w:rPr>
        <w:t>s</w:t>
      </w:r>
      <w:r>
        <w:rPr>
          <w:color w:val="0070C0"/>
          <w:szCs w:val="24"/>
          <w:lang w:eastAsia="zh-CN"/>
        </w:rPr>
        <w:t xml:space="preserve">, before the event beam reporting, there is L1 measurement/evaluation. </w:t>
      </w:r>
    </w:p>
    <w:p w14:paraId="4082593B" w14:textId="11E589A9" w:rsidR="00443402" w:rsidRDefault="00443402" w:rsidP="00D65E6D">
      <w:pPr>
        <w:spacing w:after="120"/>
        <w:rPr>
          <w:color w:val="0070C0"/>
          <w:szCs w:val="24"/>
          <w:lang w:eastAsia="zh-CN"/>
        </w:rPr>
      </w:pPr>
      <w:r>
        <w:rPr>
          <w:color w:val="0070C0"/>
          <w:szCs w:val="24"/>
          <w:lang w:eastAsia="zh-CN"/>
        </w:rPr>
        <w:t xml:space="preserve">After the condition is met, UE report is initiated. </w:t>
      </w:r>
    </w:p>
    <w:p w14:paraId="2DDEDD41" w14:textId="3025B926" w:rsidR="00443402" w:rsidRDefault="00443402" w:rsidP="00D65E6D">
      <w:pPr>
        <w:spacing w:after="120"/>
        <w:rPr>
          <w:color w:val="0070C0"/>
          <w:szCs w:val="24"/>
          <w:lang w:eastAsia="zh-CN"/>
        </w:rPr>
      </w:pPr>
      <w:r>
        <w:rPr>
          <w:rFonts w:hint="eastAsia"/>
          <w:color w:val="0070C0"/>
          <w:szCs w:val="24"/>
          <w:lang w:eastAsia="zh-CN"/>
        </w:rPr>
        <w:t>S</w:t>
      </w:r>
      <w:r>
        <w:rPr>
          <w:color w:val="0070C0"/>
          <w:szCs w:val="24"/>
          <w:lang w:eastAsia="zh-CN"/>
        </w:rPr>
        <w:t xml:space="preserve">tart Point: similar as L3 event triggered. </w:t>
      </w:r>
    </w:p>
    <w:p w14:paraId="323CBAA7" w14:textId="4567DCA5" w:rsidR="00443402" w:rsidRDefault="00443402" w:rsidP="00D65E6D">
      <w:pPr>
        <w:spacing w:after="120"/>
        <w:rPr>
          <w:color w:val="0070C0"/>
          <w:szCs w:val="24"/>
          <w:lang w:eastAsia="zh-CN"/>
        </w:rPr>
      </w:pPr>
      <w:r>
        <w:rPr>
          <w:rFonts w:hint="eastAsia"/>
          <w:color w:val="0070C0"/>
          <w:szCs w:val="24"/>
          <w:lang w:eastAsia="zh-CN"/>
        </w:rPr>
        <w:t>E</w:t>
      </w:r>
      <w:r>
        <w:rPr>
          <w:color w:val="0070C0"/>
          <w:szCs w:val="24"/>
          <w:lang w:eastAsia="zh-CN"/>
        </w:rPr>
        <w:t xml:space="preserve">nd point: UE transmit beam report. </w:t>
      </w:r>
    </w:p>
    <w:p w14:paraId="0ADB6904" w14:textId="4A2423DF" w:rsidR="00443402" w:rsidRDefault="00443402" w:rsidP="00D65E6D">
      <w:pPr>
        <w:spacing w:after="120"/>
        <w:rPr>
          <w:color w:val="0070C0"/>
          <w:szCs w:val="24"/>
          <w:lang w:eastAsia="zh-CN"/>
        </w:rPr>
      </w:pPr>
      <w:r>
        <w:rPr>
          <w:rFonts w:hint="eastAsia"/>
          <w:color w:val="0070C0"/>
          <w:szCs w:val="24"/>
          <w:lang w:eastAsia="zh-CN"/>
        </w:rPr>
        <w:t>A</w:t>
      </w:r>
      <w:r>
        <w:rPr>
          <w:color w:val="0070C0"/>
          <w:szCs w:val="24"/>
          <w:lang w:eastAsia="zh-CN"/>
        </w:rPr>
        <w:t xml:space="preserve">pple: UE </w:t>
      </w:r>
      <w:r w:rsidR="005223D1">
        <w:rPr>
          <w:color w:val="0070C0"/>
          <w:szCs w:val="24"/>
          <w:lang w:eastAsia="zh-CN"/>
        </w:rPr>
        <w:t>performs</w:t>
      </w:r>
      <w:r>
        <w:rPr>
          <w:color w:val="0070C0"/>
          <w:szCs w:val="24"/>
          <w:lang w:eastAsia="zh-CN"/>
        </w:rPr>
        <w:t xml:space="preserve"> the L1 measurement in L1 resources. After the beam measurement, UE can </w:t>
      </w:r>
      <w:r w:rsidR="005223D1">
        <w:rPr>
          <w:color w:val="0070C0"/>
          <w:szCs w:val="24"/>
          <w:lang w:eastAsia="zh-CN"/>
        </w:rPr>
        <w:t>observe</w:t>
      </w:r>
      <w:r>
        <w:rPr>
          <w:color w:val="0070C0"/>
          <w:szCs w:val="24"/>
          <w:lang w:eastAsia="zh-CN"/>
        </w:rPr>
        <w:t xml:space="preserve"> the condition is met. Then UE decide to report the measurement. The delay depends on DCI scheduling info. </w:t>
      </w:r>
    </w:p>
    <w:p w14:paraId="49CAE71D" w14:textId="73D07165" w:rsidR="00443402" w:rsidRDefault="00443402" w:rsidP="00D65E6D">
      <w:pPr>
        <w:spacing w:after="120"/>
        <w:rPr>
          <w:color w:val="0070C0"/>
          <w:szCs w:val="24"/>
          <w:lang w:eastAsia="zh-CN"/>
        </w:rPr>
      </w:pPr>
      <w:r>
        <w:rPr>
          <w:color w:val="0070C0"/>
          <w:szCs w:val="24"/>
          <w:lang w:eastAsia="zh-CN"/>
        </w:rPr>
        <w:t xml:space="preserve">Vivo: share similar view as MTK. The start point is the event happened. The L1 </w:t>
      </w:r>
      <w:r w:rsidR="005223D1">
        <w:rPr>
          <w:color w:val="0070C0"/>
          <w:szCs w:val="24"/>
          <w:lang w:eastAsia="zh-CN"/>
        </w:rPr>
        <w:t>measurement</w:t>
      </w:r>
      <w:r>
        <w:rPr>
          <w:color w:val="0070C0"/>
          <w:szCs w:val="24"/>
          <w:lang w:eastAsia="zh-CN"/>
        </w:rPr>
        <w:t xml:space="preserve"> is counted as part of reporting delay. For end points, we need further RAN1 progress. </w:t>
      </w:r>
    </w:p>
    <w:p w14:paraId="6BC1459B" w14:textId="504AABD6" w:rsidR="00443402" w:rsidRDefault="00443402" w:rsidP="00D65E6D">
      <w:pPr>
        <w:spacing w:after="120"/>
        <w:rPr>
          <w:color w:val="0070C0"/>
          <w:szCs w:val="24"/>
          <w:lang w:eastAsia="zh-CN"/>
        </w:rPr>
      </w:pPr>
      <w:r>
        <w:rPr>
          <w:rFonts w:hint="eastAsia"/>
          <w:color w:val="0070C0"/>
          <w:szCs w:val="24"/>
          <w:lang w:eastAsia="zh-CN"/>
        </w:rPr>
        <w:lastRenderedPageBreak/>
        <w:t>N</w:t>
      </w:r>
      <w:r>
        <w:rPr>
          <w:color w:val="0070C0"/>
          <w:szCs w:val="24"/>
          <w:lang w:eastAsia="zh-CN"/>
        </w:rPr>
        <w:t xml:space="preserve">okia: The L1 </w:t>
      </w:r>
      <w:r w:rsidR="0063304A">
        <w:rPr>
          <w:color w:val="0070C0"/>
          <w:szCs w:val="24"/>
          <w:lang w:eastAsia="zh-CN"/>
        </w:rPr>
        <w:t>measurement</w:t>
      </w:r>
      <w:r>
        <w:rPr>
          <w:color w:val="0070C0"/>
          <w:szCs w:val="24"/>
          <w:lang w:eastAsia="zh-CN"/>
        </w:rPr>
        <w:t xml:space="preserve"> is counted as part of reporting delay. Similar view of L3 can be reused. Further check.</w:t>
      </w:r>
    </w:p>
    <w:p w14:paraId="79E915FB" w14:textId="6DF4AE46" w:rsidR="00443402" w:rsidRDefault="00443402" w:rsidP="00D65E6D">
      <w:pPr>
        <w:spacing w:after="120"/>
        <w:rPr>
          <w:color w:val="0070C0"/>
          <w:szCs w:val="24"/>
          <w:lang w:eastAsia="zh-CN"/>
        </w:rPr>
      </w:pPr>
      <w:r>
        <w:rPr>
          <w:rFonts w:hint="eastAsia"/>
          <w:color w:val="0070C0"/>
          <w:szCs w:val="24"/>
          <w:lang w:eastAsia="zh-CN"/>
        </w:rPr>
        <w:t>X</w:t>
      </w:r>
      <w:r>
        <w:rPr>
          <w:color w:val="0070C0"/>
          <w:szCs w:val="24"/>
          <w:lang w:eastAsia="zh-CN"/>
        </w:rPr>
        <w:t xml:space="preserve">iaomi: If the start point is only from the </w:t>
      </w:r>
      <w:r w:rsidR="0063304A">
        <w:rPr>
          <w:color w:val="0070C0"/>
          <w:szCs w:val="24"/>
          <w:lang w:eastAsia="zh-CN"/>
        </w:rPr>
        <w:t>condition</w:t>
      </w:r>
      <w:r>
        <w:rPr>
          <w:color w:val="0070C0"/>
          <w:szCs w:val="24"/>
          <w:lang w:eastAsia="zh-CN"/>
        </w:rPr>
        <w:t xml:space="preserve"> is met, the delay is only related to the scheduling info. Suggest to reuse the principle as legacy L3 event trigger</w:t>
      </w:r>
      <w:r w:rsidR="005223D1">
        <w:rPr>
          <w:color w:val="0070C0"/>
          <w:szCs w:val="24"/>
          <w:lang w:eastAsia="zh-CN"/>
        </w:rPr>
        <w:t xml:space="preserve"> reporting</w:t>
      </w:r>
      <w:r>
        <w:rPr>
          <w:color w:val="0070C0"/>
          <w:szCs w:val="24"/>
          <w:lang w:eastAsia="zh-CN"/>
        </w:rPr>
        <w:t xml:space="preserve">. </w:t>
      </w:r>
    </w:p>
    <w:p w14:paraId="7583C7EB" w14:textId="6E9434FB" w:rsidR="00443402" w:rsidRDefault="0063304A" w:rsidP="00D65E6D">
      <w:pPr>
        <w:spacing w:after="120"/>
        <w:rPr>
          <w:color w:val="0070C0"/>
          <w:szCs w:val="24"/>
          <w:lang w:eastAsia="zh-CN"/>
        </w:rPr>
      </w:pPr>
      <w:r>
        <w:rPr>
          <w:rFonts w:hint="eastAsia"/>
          <w:color w:val="0070C0"/>
          <w:szCs w:val="24"/>
          <w:lang w:eastAsia="zh-CN"/>
        </w:rPr>
        <w:t>Z</w:t>
      </w:r>
      <w:r>
        <w:rPr>
          <w:color w:val="0070C0"/>
          <w:szCs w:val="24"/>
          <w:lang w:eastAsia="zh-CN"/>
        </w:rPr>
        <w:t xml:space="preserve">TE: we should separate the L1 event-trigger delay requirement. Follow legacy L3 event trigger delay. </w:t>
      </w:r>
    </w:p>
    <w:p w14:paraId="46C16B35" w14:textId="6A4F862A" w:rsidR="0063304A" w:rsidRDefault="0063304A" w:rsidP="00D65E6D">
      <w:pPr>
        <w:spacing w:after="120"/>
        <w:rPr>
          <w:color w:val="0070C0"/>
          <w:szCs w:val="24"/>
          <w:lang w:eastAsia="zh-CN"/>
        </w:rPr>
      </w:pPr>
      <w:r>
        <w:rPr>
          <w:rFonts w:hint="eastAsia"/>
          <w:color w:val="0070C0"/>
          <w:szCs w:val="24"/>
          <w:lang w:eastAsia="zh-CN"/>
        </w:rPr>
        <w:t>Q</w:t>
      </w:r>
      <w:r>
        <w:rPr>
          <w:color w:val="0070C0"/>
          <w:szCs w:val="24"/>
          <w:lang w:eastAsia="zh-CN"/>
        </w:rPr>
        <w:t xml:space="preserve">C: start point, can use L3 </w:t>
      </w:r>
    </w:p>
    <w:p w14:paraId="07DAE276" w14:textId="721275E7" w:rsidR="0063304A" w:rsidRDefault="0063304A" w:rsidP="00D65E6D">
      <w:pPr>
        <w:spacing w:after="120"/>
        <w:rPr>
          <w:color w:val="0070C0"/>
          <w:szCs w:val="24"/>
          <w:lang w:eastAsia="zh-CN"/>
        </w:rPr>
      </w:pPr>
      <w:r>
        <w:rPr>
          <w:rFonts w:hint="eastAsia"/>
          <w:color w:val="0070C0"/>
          <w:szCs w:val="24"/>
          <w:lang w:eastAsia="zh-CN"/>
        </w:rPr>
        <w:t>E</w:t>
      </w:r>
      <w:r>
        <w:rPr>
          <w:color w:val="0070C0"/>
          <w:szCs w:val="24"/>
          <w:lang w:eastAsia="zh-CN"/>
        </w:rPr>
        <w:t xml:space="preserve">ricsson: UE can perform some L1 measurement is some occasions. Then “the event” is met. </w:t>
      </w:r>
    </w:p>
    <w:p w14:paraId="494202F2" w14:textId="387DFA3E" w:rsidR="0063304A" w:rsidRDefault="0063304A" w:rsidP="00D65E6D">
      <w:pPr>
        <w:spacing w:after="120"/>
        <w:rPr>
          <w:color w:val="0070C0"/>
          <w:szCs w:val="24"/>
          <w:lang w:eastAsia="zh-CN"/>
        </w:rPr>
      </w:pPr>
      <w:r>
        <w:rPr>
          <w:color w:val="0070C0"/>
          <w:szCs w:val="24"/>
          <w:lang w:eastAsia="zh-CN"/>
        </w:rPr>
        <w:t xml:space="preserve">HW: The legacy L3 event </w:t>
      </w:r>
      <w:r w:rsidR="005223D1">
        <w:rPr>
          <w:color w:val="0070C0"/>
          <w:szCs w:val="24"/>
          <w:lang w:eastAsia="zh-CN"/>
        </w:rPr>
        <w:t>trigger reporting</w:t>
      </w:r>
      <w:r>
        <w:rPr>
          <w:color w:val="0070C0"/>
          <w:szCs w:val="24"/>
          <w:lang w:eastAsia="zh-CN"/>
        </w:rPr>
        <w:t xml:space="preserve"> </w:t>
      </w:r>
      <w:r w:rsidR="005223D1">
        <w:rPr>
          <w:color w:val="0070C0"/>
          <w:szCs w:val="24"/>
          <w:lang w:eastAsia="zh-CN"/>
        </w:rPr>
        <w:t>delay:</w:t>
      </w:r>
      <w:r>
        <w:rPr>
          <w:color w:val="0070C0"/>
          <w:szCs w:val="24"/>
          <w:lang w:eastAsia="zh-CN"/>
        </w:rPr>
        <w:t xml:space="preserve"> “</w:t>
      </w:r>
      <w:r w:rsidRPr="009C5807">
        <w:t xml:space="preserve">The measurement reporting delay is defined as </w:t>
      </w:r>
      <w:r w:rsidRPr="005223D1">
        <w:t xml:space="preserve">the time </w:t>
      </w:r>
      <w:r w:rsidRPr="00E94255">
        <w:rPr>
          <w:highlight w:val="yellow"/>
        </w:rPr>
        <w:t>between an event that will trigger a measurement report</w:t>
      </w:r>
      <w:r w:rsidRPr="009C5807">
        <w:t xml:space="preserve"> and the point when the UE starts to transmit the measurement report over the air interface.</w:t>
      </w:r>
      <w:r>
        <w:rPr>
          <w:color w:val="0070C0"/>
          <w:szCs w:val="24"/>
          <w:lang w:eastAsia="zh-CN"/>
        </w:rPr>
        <w:t>”</w:t>
      </w:r>
      <w:r w:rsidR="00E94255">
        <w:rPr>
          <w:color w:val="0070C0"/>
          <w:szCs w:val="24"/>
          <w:lang w:eastAsia="zh-CN"/>
        </w:rPr>
        <w:t xml:space="preserve"> </w:t>
      </w:r>
    </w:p>
    <w:p w14:paraId="55049803" w14:textId="02A7EB7F" w:rsidR="0063304A" w:rsidRDefault="0063304A" w:rsidP="00D65E6D">
      <w:pPr>
        <w:spacing w:after="120"/>
        <w:rPr>
          <w:color w:val="0070C0"/>
          <w:szCs w:val="24"/>
          <w:lang w:eastAsia="zh-CN"/>
        </w:rPr>
      </w:pPr>
      <w:r>
        <w:rPr>
          <w:rFonts w:hint="eastAsia"/>
          <w:color w:val="0070C0"/>
          <w:szCs w:val="24"/>
          <w:lang w:eastAsia="zh-CN"/>
        </w:rPr>
        <w:t>M</w:t>
      </w:r>
      <w:r>
        <w:rPr>
          <w:color w:val="0070C0"/>
          <w:szCs w:val="24"/>
          <w:lang w:eastAsia="zh-CN"/>
        </w:rPr>
        <w:t xml:space="preserve">TK: </w:t>
      </w:r>
      <w:r w:rsidR="005223D1">
        <w:rPr>
          <w:color w:val="0070C0"/>
          <w:szCs w:val="24"/>
          <w:lang w:eastAsia="zh-CN"/>
        </w:rPr>
        <w:t xml:space="preserve">In </w:t>
      </w:r>
      <w:r w:rsidR="00E94255">
        <w:rPr>
          <w:color w:val="0070C0"/>
          <w:szCs w:val="24"/>
          <w:lang w:eastAsia="zh-CN"/>
        </w:rPr>
        <w:t xml:space="preserve">the current L3 measurement: one is </w:t>
      </w:r>
      <w:r w:rsidR="005223D1">
        <w:rPr>
          <w:color w:val="0070C0"/>
          <w:szCs w:val="24"/>
          <w:lang w:eastAsia="zh-CN"/>
        </w:rPr>
        <w:t xml:space="preserve">for </w:t>
      </w:r>
      <w:r w:rsidR="00E94255">
        <w:rPr>
          <w:color w:val="0070C0"/>
          <w:szCs w:val="24"/>
          <w:lang w:eastAsia="zh-CN"/>
        </w:rPr>
        <w:t xml:space="preserve">serving, one is neighbour cell. The event is just the condition of it can trigger a measurement report. </w:t>
      </w:r>
    </w:p>
    <w:p w14:paraId="2635AA4C" w14:textId="06A59A2F" w:rsidR="0063304A" w:rsidRDefault="00E94255" w:rsidP="00D65E6D">
      <w:pPr>
        <w:spacing w:after="120"/>
        <w:rPr>
          <w:color w:val="0070C0"/>
          <w:szCs w:val="24"/>
          <w:lang w:eastAsia="zh-CN"/>
        </w:rPr>
      </w:pPr>
      <w:r>
        <w:rPr>
          <w:color w:val="0070C0"/>
          <w:szCs w:val="24"/>
          <w:lang w:eastAsia="zh-CN"/>
        </w:rPr>
        <w:t xml:space="preserve">Apple: if the event is </w:t>
      </w:r>
      <w:r w:rsidR="005223D1">
        <w:rPr>
          <w:color w:val="0070C0"/>
          <w:szCs w:val="24"/>
          <w:lang w:eastAsia="zh-CN"/>
        </w:rPr>
        <w:t>triggered</w:t>
      </w:r>
      <w:r>
        <w:rPr>
          <w:color w:val="0070C0"/>
          <w:szCs w:val="24"/>
          <w:lang w:eastAsia="zh-CN"/>
        </w:rPr>
        <w:t xml:space="preserve"> by measurement, it is after the L1 measurement. Then UE can trigger the reporting. UE measure serving beam and </w:t>
      </w:r>
      <w:r w:rsidR="005223D1">
        <w:rPr>
          <w:color w:val="0070C0"/>
          <w:szCs w:val="24"/>
          <w:lang w:eastAsia="zh-CN"/>
        </w:rPr>
        <w:t>candidate</w:t>
      </w:r>
      <w:r>
        <w:rPr>
          <w:color w:val="0070C0"/>
          <w:szCs w:val="24"/>
          <w:lang w:eastAsia="zh-CN"/>
        </w:rPr>
        <w:t xml:space="preserve"> beam</w:t>
      </w:r>
      <w:r w:rsidR="005223D1">
        <w:rPr>
          <w:color w:val="0070C0"/>
          <w:szCs w:val="24"/>
          <w:lang w:eastAsia="zh-CN"/>
        </w:rPr>
        <w:t>(s)</w:t>
      </w:r>
      <w:r>
        <w:rPr>
          <w:color w:val="0070C0"/>
          <w:szCs w:val="24"/>
          <w:lang w:eastAsia="zh-CN"/>
        </w:rPr>
        <w:t xml:space="preserve">. </w:t>
      </w:r>
      <w:r w:rsidR="005223D1">
        <w:rPr>
          <w:color w:val="0070C0"/>
          <w:szCs w:val="24"/>
          <w:lang w:eastAsia="zh-CN"/>
        </w:rPr>
        <w:t>After</w:t>
      </w:r>
      <w:r>
        <w:rPr>
          <w:color w:val="0070C0"/>
          <w:szCs w:val="24"/>
          <w:lang w:eastAsia="zh-CN"/>
        </w:rPr>
        <w:t xml:space="preserve"> the Eventing is triggered is UE, the reporting is need to </w:t>
      </w:r>
      <w:r w:rsidR="005223D1">
        <w:rPr>
          <w:color w:val="0070C0"/>
          <w:szCs w:val="24"/>
          <w:lang w:eastAsia="zh-CN"/>
        </w:rPr>
        <w:t>reporting</w:t>
      </w:r>
      <w:r>
        <w:rPr>
          <w:color w:val="0070C0"/>
          <w:szCs w:val="24"/>
          <w:lang w:eastAsia="zh-CN"/>
        </w:rPr>
        <w:t xml:space="preserve"> by </w:t>
      </w:r>
      <w:r w:rsidR="005223D1">
        <w:rPr>
          <w:color w:val="0070C0"/>
          <w:szCs w:val="24"/>
          <w:lang w:eastAsia="zh-CN"/>
        </w:rPr>
        <w:t>Scheduling</w:t>
      </w:r>
      <w:r>
        <w:rPr>
          <w:color w:val="0070C0"/>
          <w:szCs w:val="24"/>
          <w:lang w:eastAsia="zh-CN"/>
        </w:rPr>
        <w:t xml:space="preserve">. </w:t>
      </w:r>
    </w:p>
    <w:p w14:paraId="3FCEDB12" w14:textId="542F3FD4" w:rsidR="00E94255" w:rsidRDefault="00E94255" w:rsidP="00D65E6D">
      <w:pPr>
        <w:spacing w:after="120"/>
        <w:rPr>
          <w:color w:val="0070C0"/>
          <w:szCs w:val="24"/>
          <w:lang w:eastAsia="zh-CN"/>
        </w:rPr>
      </w:pPr>
      <w:r>
        <w:rPr>
          <w:rFonts w:hint="eastAsia"/>
          <w:color w:val="0070C0"/>
          <w:szCs w:val="24"/>
          <w:lang w:eastAsia="zh-CN"/>
        </w:rPr>
        <w:t>Q</w:t>
      </w:r>
      <w:r>
        <w:rPr>
          <w:color w:val="0070C0"/>
          <w:szCs w:val="24"/>
          <w:lang w:eastAsia="zh-CN"/>
        </w:rPr>
        <w:t xml:space="preserve">C: how long does UE to measure L1 </w:t>
      </w:r>
      <w:r w:rsidR="005223D1">
        <w:rPr>
          <w:color w:val="0070C0"/>
          <w:szCs w:val="24"/>
          <w:lang w:eastAsia="zh-CN"/>
        </w:rPr>
        <w:t>measurement</w:t>
      </w:r>
      <w:r>
        <w:rPr>
          <w:color w:val="0070C0"/>
          <w:szCs w:val="24"/>
          <w:lang w:eastAsia="zh-CN"/>
        </w:rPr>
        <w:t xml:space="preserve">. </w:t>
      </w:r>
    </w:p>
    <w:p w14:paraId="0C417EF8" w14:textId="3A8E887A" w:rsidR="00E94255" w:rsidRDefault="00E94255" w:rsidP="00D65E6D">
      <w:pPr>
        <w:spacing w:after="120"/>
        <w:rPr>
          <w:color w:val="0070C0"/>
          <w:szCs w:val="24"/>
          <w:lang w:eastAsia="zh-CN"/>
        </w:rPr>
      </w:pPr>
      <w:r>
        <w:rPr>
          <w:rFonts w:hint="eastAsia"/>
          <w:color w:val="0070C0"/>
          <w:szCs w:val="24"/>
          <w:lang w:eastAsia="zh-CN"/>
        </w:rPr>
        <w:t>E</w:t>
      </w:r>
      <w:r>
        <w:rPr>
          <w:color w:val="0070C0"/>
          <w:szCs w:val="24"/>
          <w:lang w:eastAsia="zh-CN"/>
        </w:rPr>
        <w:t xml:space="preserve">///:  </w:t>
      </w:r>
      <w:r w:rsidR="008655C6">
        <w:rPr>
          <w:color w:val="0070C0"/>
          <w:szCs w:val="24"/>
          <w:lang w:eastAsia="zh-CN"/>
        </w:rPr>
        <w:t xml:space="preserve">the event is met, </w:t>
      </w:r>
    </w:p>
    <w:p w14:paraId="0916904F" w14:textId="26E6C5BC" w:rsidR="008655C6" w:rsidRDefault="008655C6" w:rsidP="00D65E6D">
      <w:pPr>
        <w:spacing w:after="120"/>
        <w:rPr>
          <w:color w:val="0070C0"/>
          <w:szCs w:val="24"/>
          <w:lang w:eastAsia="zh-CN"/>
        </w:rPr>
      </w:pPr>
      <w:r>
        <w:rPr>
          <w:rFonts w:hint="eastAsia"/>
          <w:color w:val="0070C0"/>
          <w:szCs w:val="24"/>
          <w:lang w:eastAsia="zh-CN"/>
        </w:rPr>
        <w:t>M</w:t>
      </w:r>
      <w:r>
        <w:rPr>
          <w:color w:val="0070C0"/>
          <w:szCs w:val="24"/>
          <w:lang w:eastAsia="zh-CN"/>
        </w:rPr>
        <w:t xml:space="preserve">TK: the condition is met in air. </w:t>
      </w:r>
    </w:p>
    <w:p w14:paraId="7E3C775D" w14:textId="7008D6E6" w:rsidR="008655C6" w:rsidRPr="00443402" w:rsidRDefault="008655C6" w:rsidP="00D65E6D">
      <w:pPr>
        <w:spacing w:after="120"/>
        <w:rPr>
          <w:color w:val="0070C0"/>
          <w:szCs w:val="24"/>
          <w:lang w:eastAsia="zh-CN"/>
        </w:rPr>
      </w:pPr>
      <w:r>
        <w:rPr>
          <w:rFonts w:hint="eastAsia"/>
          <w:color w:val="0070C0"/>
          <w:szCs w:val="24"/>
          <w:lang w:eastAsia="zh-CN"/>
        </w:rPr>
        <w:t>X</w:t>
      </w:r>
      <w:r>
        <w:rPr>
          <w:color w:val="0070C0"/>
          <w:szCs w:val="24"/>
          <w:lang w:eastAsia="zh-CN"/>
        </w:rPr>
        <w:t xml:space="preserve">iaomi: the start point is the condition is in the air. UE need time to L1 measurement. </w:t>
      </w:r>
    </w:p>
    <w:p w14:paraId="60E2D5D8" w14:textId="11BAFC9A" w:rsidR="00443402" w:rsidRDefault="008655C6" w:rsidP="00D65E6D">
      <w:pPr>
        <w:spacing w:after="120"/>
        <w:rPr>
          <w:color w:val="0070C0"/>
          <w:szCs w:val="24"/>
          <w:lang w:eastAsia="zh-CN"/>
        </w:rPr>
      </w:pPr>
      <w:r>
        <w:rPr>
          <w:color w:val="0070C0"/>
          <w:szCs w:val="24"/>
          <w:lang w:eastAsia="zh-CN"/>
        </w:rPr>
        <w:t>Apple: fine</w:t>
      </w:r>
      <w:r w:rsidR="005223D1">
        <w:rPr>
          <w:color w:val="0070C0"/>
          <w:szCs w:val="24"/>
          <w:lang w:eastAsia="zh-CN"/>
        </w:rPr>
        <w:t xml:space="preserve"> with</w:t>
      </w:r>
      <w:r>
        <w:rPr>
          <w:color w:val="0070C0"/>
          <w:szCs w:val="24"/>
          <w:lang w:eastAsia="zh-CN"/>
        </w:rPr>
        <w:t xml:space="preserve"> the starting point of L3. Then we should further discussion on the delay. </w:t>
      </w:r>
    </w:p>
    <w:p w14:paraId="469F6FEB" w14:textId="43C1398D" w:rsidR="008655C6" w:rsidRDefault="008655C6" w:rsidP="00D65E6D">
      <w:pPr>
        <w:spacing w:after="120"/>
        <w:rPr>
          <w:color w:val="0070C0"/>
          <w:szCs w:val="24"/>
          <w:lang w:eastAsia="zh-CN"/>
        </w:rPr>
      </w:pPr>
      <w:r>
        <w:rPr>
          <w:rFonts w:hint="eastAsia"/>
          <w:color w:val="0070C0"/>
          <w:szCs w:val="24"/>
          <w:lang w:eastAsia="zh-CN"/>
        </w:rPr>
        <w:t>Z</w:t>
      </w:r>
      <w:r>
        <w:rPr>
          <w:color w:val="0070C0"/>
          <w:szCs w:val="24"/>
          <w:lang w:eastAsia="zh-CN"/>
        </w:rPr>
        <w:t xml:space="preserve">TE: better to align with companies about the starting point of L3 event. </w:t>
      </w:r>
    </w:p>
    <w:p w14:paraId="1E9EC3F2" w14:textId="77777777" w:rsidR="008655C6" w:rsidRPr="008655C6" w:rsidRDefault="008655C6" w:rsidP="00D65E6D">
      <w:pPr>
        <w:spacing w:after="120"/>
        <w:rPr>
          <w:color w:val="0070C0"/>
          <w:szCs w:val="24"/>
          <w:lang w:eastAsia="zh-CN"/>
        </w:rPr>
      </w:pPr>
    </w:p>
    <w:p w14:paraId="7A16F44B" w14:textId="59CF64C3" w:rsidR="00C56BF0" w:rsidRDefault="00C56BF0" w:rsidP="00D65E6D">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04596F60" w14:textId="0EED448B" w:rsidR="00C56BF0" w:rsidRDefault="008655C6" w:rsidP="00D65E6D">
      <w:pPr>
        <w:spacing w:after="120"/>
        <w:rPr>
          <w:color w:val="0070C0"/>
          <w:szCs w:val="24"/>
          <w:lang w:eastAsia="zh-CN"/>
        </w:rPr>
      </w:pPr>
      <w:r w:rsidRPr="009E5263">
        <w:rPr>
          <w:rFonts w:hint="eastAsia"/>
          <w:color w:val="0070C0"/>
          <w:szCs w:val="24"/>
          <w:highlight w:val="green"/>
          <w:lang w:eastAsia="zh-CN"/>
        </w:rPr>
        <w:t>S</w:t>
      </w:r>
      <w:r w:rsidRPr="009E5263">
        <w:rPr>
          <w:color w:val="0070C0"/>
          <w:szCs w:val="24"/>
          <w:highlight w:val="green"/>
          <w:lang w:eastAsia="zh-CN"/>
        </w:rPr>
        <w:t>tart point of Event triggered measurement reporting delay: reuse the same definition in L3 event trigger report</w:t>
      </w:r>
      <w:r w:rsidR="009E5263" w:rsidRPr="009E5263">
        <w:rPr>
          <w:color w:val="0070C0"/>
          <w:szCs w:val="24"/>
          <w:highlight w:val="green"/>
          <w:lang w:eastAsia="zh-CN"/>
        </w:rPr>
        <w:t xml:space="preserve"> which is the event is met over the air</w:t>
      </w:r>
    </w:p>
    <w:p w14:paraId="5D85FF76" w14:textId="77777777" w:rsidR="009E5263" w:rsidRDefault="009E5263" w:rsidP="00D65E6D">
      <w:pPr>
        <w:spacing w:after="120"/>
        <w:rPr>
          <w:color w:val="0070C0"/>
          <w:szCs w:val="24"/>
          <w:lang w:eastAsia="zh-CN"/>
        </w:rPr>
      </w:pPr>
    </w:p>
    <w:p w14:paraId="2BC1FE27" w14:textId="77777777" w:rsidR="00D65E6D" w:rsidRDefault="00D65E6D" w:rsidP="00D65E6D">
      <w:pPr>
        <w:rPr>
          <w:rFonts w:eastAsiaTheme="minorEastAsia"/>
          <w:b/>
          <w:u w:val="single"/>
          <w:lang w:eastAsia="zh-CN"/>
        </w:rPr>
      </w:pPr>
      <w:r>
        <w:rPr>
          <w:rFonts w:eastAsiaTheme="minorEastAsia"/>
          <w:b/>
          <w:u w:val="single"/>
          <w:lang w:eastAsia="zh-CN"/>
        </w:rPr>
        <w:t>Issue 1-2: How to define measurement period in Event triggered measurement reporting delay?</w:t>
      </w:r>
    </w:p>
    <w:p w14:paraId="4C3FF7A2" w14:textId="77777777" w:rsidR="00D65E6D" w:rsidRDefault="00D65E6D" w:rsidP="00D65E6D">
      <w:pPr>
        <w:pStyle w:val="aff8"/>
        <w:numPr>
          <w:ilvl w:val="0"/>
          <w:numId w:val="4"/>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4D0BE28C" w14:textId="77777777" w:rsidR="00D65E6D" w:rsidRDefault="00D65E6D" w:rsidP="00D65E6D">
      <w:pPr>
        <w:pStyle w:val="aff8"/>
        <w:numPr>
          <w:ilvl w:val="1"/>
          <w:numId w:val="4"/>
        </w:numPr>
        <w:overflowPunct/>
        <w:autoSpaceDE/>
        <w:autoSpaceDN/>
        <w:adjustRightInd/>
        <w:spacing w:after="120"/>
        <w:ind w:left="1440" w:firstLineChars="0"/>
        <w:textAlignment w:val="auto"/>
        <w:rPr>
          <w:lang w:eastAsia="zh-CN"/>
        </w:rPr>
      </w:pPr>
      <w:r>
        <w:rPr>
          <w:rFonts w:eastAsia="宋体"/>
          <w:lang w:eastAsia="zh-CN"/>
        </w:rPr>
        <w:t>Option 1: (Xiaomi)</w:t>
      </w:r>
    </w:p>
    <w:p w14:paraId="5BFEEB2D" w14:textId="77777777" w:rsidR="00D65E6D" w:rsidRDefault="00D65E6D" w:rsidP="00D65E6D">
      <w:pPr>
        <w:pStyle w:val="aff8"/>
        <w:numPr>
          <w:ilvl w:val="2"/>
          <w:numId w:val="4"/>
        </w:numPr>
        <w:overflowPunct/>
        <w:autoSpaceDE/>
        <w:autoSpaceDN/>
        <w:adjustRightInd/>
        <w:spacing w:after="120"/>
        <w:ind w:firstLineChars="0"/>
        <w:textAlignment w:val="auto"/>
        <w:rPr>
          <w:lang w:eastAsia="zh-CN"/>
        </w:rPr>
      </w:pPr>
      <w:r>
        <w:t>If multiple beams are measured with different measurement period, RAN4 to discuss how to consider the total measurement time.</w:t>
      </w:r>
    </w:p>
    <w:p w14:paraId="5D9100C7" w14:textId="77777777" w:rsidR="00D65E6D" w:rsidRDefault="00D65E6D" w:rsidP="00D65E6D">
      <w:pPr>
        <w:pStyle w:val="aff8"/>
        <w:numPr>
          <w:ilvl w:val="1"/>
          <w:numId w:val="4"/>
        </w:numPr>
        <w:overflowPunct/>
        <w:autoSpaceDE/>
        <w:autoSpaceDN/>
        <w:adjustRightInd/>
        <w:spacing w:after="120"/>
        <w:ind w:left="1440" w:firstLineChars="0"/>
        <w:textAlignment w:val="auto"/>
        <w:rPr>
          <w:lang w:eastAsia="zh-CN"/>
        </w:rPr>
      </w:pPr>
      <w:r>
        <w:rPr>
          <w:rFonts w:eastAsia="宋体"/>
          <w:lang w:eastAsia="zh-CN"/>
        </w:rPr>
        <w:t>Option 2: (CMCC)</w:t>
      </w:r>
    </w:p>
    <w:p w14:paraId="1ED7AD8F" w14:textId="77777777" w:rsidR="00D65E6D" w:rsidRDefault="00D65E6D" w:rsidP="00D65E6D">
      <w:pPr>
        <w:pStyle w:val="aff8"/>
        <w:numPr>
          <w:ilvl w:val="2"/>
          <w:numId w:val="4"/>
        </w:numPr>
        <w:overflowPunct/>
        <w:autoSpaceDE/>
        <w:autoSpaceDN/>
        <w:adjustRightInd/>
        <w:spacing w:after="120"/>
        <w:ind w:firstLineChars="0"/>
        <w:textAlignment w:val="auto"/>
        <w:rPr>
          <w:lang w:eastAsia="zh-CN"/>
        </w:rPr>
      </w:pPr>
      <w:r>
        <w:t>It is proposed to take measurement period defend for Rel-18 LTM as baseline</w:t>
      </w:r>
    </w:p>
    <w:p w14:paraId="532A0391"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Option 3: (Qualcomm)</w:t>
      </w:r>
    </w:p>
    <w:p w14:paraId="0DD7A97F" w14:textId="77777777" w:rsidR="00D65E6D" w:rsidRDefault="00D65E6D" w:rsidP="00D65E6D">
      <w:pPr>
        <w:pStyle w:val="aff8"/>
        <w:numPr>
          <w:ilvl w:val="2"/>
          <w:numId w:val="4"/>
        </w:numPr>
        <w:overflowPunct/>
        <w:autoSpaceDE/>
        <w:autoSpaceDN/>
        <w:adjustRightInd/>
        <w:spacing w:after="120"/>
        <w:ind w:firstLineChars="0"/>
        <w:textAlignment w:val="auto"/>
        <w:rPr>
          <w:lang w:eastAsia="zh-CN"/>
        </w:rPr>
      </w:pPr>
      <w:r>
        <w:rPr>
          <w:lang w:eastAsia="zh-CN"/>
        </w:rPr>
        <w:t>RAN4 should investigate whether those measurement periods can be reused for defining measurement reporting delay requirements for UE-initiated/event-driven beam management</w:t>
      </w:r>
    </w:p>
    <w:p w14:paraId="258E1C1E" w14:textId="77777777" w:rsidR="00D65E6D" w:rsidRDefault="00D65E6D" w:rsidP="00D65E6D">
      <w:pPr>
        <w:pStyle w:val="aff8"/>
        <w:numPr>
          <w:ilvl w:val="1"/>
          <w:numId w:val="4"/>
        </w:numPr>
        <w:overflowPunct/>
        <w:autoSpaceDE/>
        <w:autoSpaceDN/>
        <w:adjustRightInd/>
        <w:spacing w:after="120"/>
        <w:ind w:left="1440" w:firstLineChars="0"/>
        <w:textAlignment w:val="auto"/>
        <w:rPr>
          <w:lang w:eastAsia="zh-CN"/>
        </w:rPr>
      </w:pPr>
      <w:r>
        <w:rPr>
          <w:rFonts w:eastAsiaTheme="minorEastAsia" w:hint="eastAsia"/>
          <w:lang w:eastAsia="zh-CN"/>
        </w:rPr>
        <w:t>O</w:t>
      </w:r>
      <w:r>
        <w:rPr>
          <w:rFonts w:eastAsiaTheme="minorEastAsia"/>
          <w:lang w:eastAsia="zh-CN"/>
        </w:rPr>
        <w:t>ption 4: (</w:t>
      </w:r>
      <w:r>
        <w:rPr>
          <w:rFonts w:eastAsia="宋体"/>
          <w:lang w:eastAsia="zh-CN"/>
        </w:rPr>
        <w:t xml:space="preserve">Apple, Samsung, Ericsson, </w:t>
      </w:r>
      <w:r>
        <w:rPr>
          <w:rFonts w:eastAsiaTheme="minorEastAsia"/>
          <w:lang w:eastAsia="zh-CN"/>
        </w:rPr>
        <w:t>MediaTek)</w:t>
      </w:r>
    </w:p>
    <w:p w14:paraId="57D98077" w14:textId="77777777" w:rsidR="00D65E6D" w:rsidRDefault="00D65E6D" w:rsidP="00D65E6D">
      <w:pPr>
        <w:pStyle w:val="aff8"/>
        <w:numPr>
          <w:ilvl w:val="2"/>
          <w:numId w:val="4"/>
        </w:numPr>
        <w:overflowPunct/>
        <w:autoSpaceDE/>
        <w:autoSpaceDN/>
        <w:adjustRightInd/>
        <w:spacing w:after="120"/>
        <w:ind w:firstLineChars="0"/>
        <w:textAlignment w:val="auto"/>
        <w:rPr>
          <w:lang w:eastAsia="zh-CN"/>
        </w:rPr>
      </w:pPr>
      <w:r>
        <w:rPr>
          <w:rFonts w:eastAsiaTheme="minorEastAsia"/>
          <w:lang w:eastAsia="zh-CN"/>
        </w:rPr>
        <w:t xml:space="preserve">Use legacy measurement period for </w:t>
      </w:r>
      <w:r>
        <w:t>T</w:t>
      </w:r>
      <w:r>
        <w:rPr>
          <w:vertAlign w:val="subscript"/>
        </w:rPr>
        <w:t xml:space="preserve">L1-RSRP_Measurement_Period_SSB </w:t>
      </w:r>
      <w:r>
        <w:t xml:space="preserve">for SSB based </w:t>
      </w:r>
      <w:r>
        <w:rPr>
          <w:lang w:eastAsia="zh-CN"/>
        </w:rPr>
        <w:t>intra-</w:t>
      </w:r>
      <w:proofErr w:type="gramStart"/>
      <w:r>
        <w:rPr>
          <w:lang w:eastAsia="zh-CN"/>
        </w:rPr>
        <w:t>cell ,</w:t>
      </w:r>
      <w:proofErr w:type="gramEnd"/>
      <w:r>
        <w:rPr>
          <w:lang w:eastAsia="zh-CN"/>
        </w:rPr>
        <w:t xml:space="preserve"> inter-cell, </w:t>
      </w:r>
      <w:r>
        <w:t>T</w:t>
      </w:r>
      <w:r>
        <w:rPr>
          <w:vertAlign w:val="subscript"/>
        </w:rPr>
        <w:t>L1-RSRP_Measurement_Period_CSI-RS</w:t>
      </w:r>
      <w:r>
        <w:rPr>
          <w:rFonts w:eastAsiaTheme="minorEastAsia"/>
          <w:lang w:eastAsia="zh-CN"/>
        </w:rPr>
        <w:t xml:space="preserve"> for CSI RS based. </w:t>
      </w:r>
    </w:p>
    <w:p w14:paraId="4E223FB4" w14:textId="77777777" w:rsidR="00D65E6D" w:rsidRDefault="00D65E6D" w:rsidP="00D65E6D">
      <w:pPr>
        <w:pStyle w:val="aff8"/>
        <w:numPr>
          <w:ilvl w:val="2"/>
          <w:numId w:val="4"/>
        </w:numPr>
        <w:overflowPunct/>
        <w:autoSpaceDE/>
        <w:autoSpaceDN/>
        <w:adjustRightInd/>
        <w:spacing w:after="120"/>
        <w:ind w:firstLineChars="0"/>
        <w:textAlignment w:val="auto"/>
        <w:rPr>
          <w:lang w:eastAsia="zh-CN"/>
        </w:rPr>
      </w:pPr>
      <w:r>
        <w:rPr>
          <w:rFonts w:eastAsiaTheme="minorEastAsia" w:hint="eastAsia"/>
          <w:lang w:eastAsia="zh-CN"/>
        </w:rPr>
        <w:t>O</w:t>
      </w:r>
      <w:r>
        <w:rPr>
          <w:rFonts w:eastAsiaTheme="minorEastAsia"/>
          <w:lang w:eastAsia="zh-CN"/>
        </w:rPr>
        <w:t>ption 4a (Apple, Ericsson)</w:t>
      </w:r>
    </w:p>
    <w:p w14:paraId="12F2BA81" w14:textId="77777777" w:rsidR="00D65E6D" w:rsidRDefault="00D65E6D" w:rsidP="00D65E6D">
      <w:pPr>
        <w:pStyle w:val="aff8"/>
        <w:numPr>
          <w:ilvl w:val="3"/>
          <w:numId w:val="4"/>
        </w:numPr>
        <w:overflowPunct/>
        <w:autoSpaceDE/>
        <w:autoSpaceDN/>
        <w:adjustRightInd/>
        <w:spacing w:after="120"/>
        <w:ind w:firstLineChars="0"/>
        <w:textAlignment w:val="auto"/>
        <w:rPr>
          <w:lang w:eastAsia="zh-CN"/>
        </w:rPr>
      </w:pPr>
      <w:r>
        <w:rPr>
          <w:rFonts w:eastAsiaTheme="minorEastAsia" w:hint="eastAsia"/>
          <w:lang w:eastAsia="zh-CN"/>
        </w:rPr>
        <w:t>R</w:t>
      </w:r>
      <w:r>
        <w:rPr>
          <w:rFonts w:eastAsiaTheme="minorEastAsia"/>
          <w:lang w:eastAsia="zh-CN"/>
        </w:rPr>
        <w:t xml:space="preserve">emove </w:t>
      </w:r>
      <w:r>
        <w:t>T</w:t>
      </w:r>
      <w:r>
        <w:rPr>
          <w:vertAlign w:val="subscript"/>
        </w:rPr>
        <w:t xml:space="preserve">report </w:t>
      </w:r>
      <w:r>
        <w:t xml:space="preserve">or set to 0 in legacy requirements. </w:t>
      </w:r>
    </w:p>
    <w:p w14:paraId="04E99FBD" w14:textId="77777777" w:rsidR="00D65E6D" w:rsidRDefault="00D65E6D" w:rsidP="00D65E6D">
      <w:pPr>
        <w:pStyle w:val="aff8"/>
        <w:numPr>
          <w:ilvl w:val="2"/>
          <w:numId w:val="4"/>
        </w:numPr>
        <w:overflowPunct/>
        <w:autoSpaceDE/>
        <w:autoSpaceDN/>
        <w:adjustRightInd/>
        <w:spacing w:after="120"/>
        <w:ind w:firstLineChars="0"/>
        <w:textAlignment w:val="auto"/>
        <w:rPr>
          <w:lang w:eastAsia="zh-CN"/>
        </w:rPr>
      </w:pPr>
      <w:r>
        <w:rPr>
          <w:rFonts w:eastAsiaTheme="minorEastAsia" w:hint="eastAsia"/>
          <w:lang w:eastAsia="zh-CN"/>
        </w:rPr>
        <w:t>O</w:t>
      </w:r>
      <w:r>
        <w:rPr>
          <w:rFonts w:eastAsiaTheme="minorEastAsia"/>
          <w:lang w:eastAsia="zh-CN"/>
        </w:rPr>
        <w:t>ption 4b (Apple)</w:t>
      </w:r>
    </w:p>
    <w:p w14:paraId="11A1C3F8" w14:textId="77777777" w:rsidR="00D65E6D" w:rsidRDefault="00D65E6D" w:rsidP="00D65E6D">
      <w:pPr>
        <w:pStyle w:val="aff8"/>
        <w:numPr>
          <w:ilvl w:val="3"/>
          <w:numId w:val="4"/>
        </w:numPr>
        <w:overflowPunct/>
        <w:autoSpaceDE/>
        <w:autoSpaceDN/>
        <w:adjustRightInd/>
        <w:spacing w:after="120"/>
        <w:ind w:firstLineChars="0"/>
        <w:textAlignment w:val="auto"/>
        <w:rPr>
          <w:lang w:eastAsia="zh-CN"/>
        </w:rPr>
      </w:pPr>
      <w:r>
        <w:t xml:space="preserve">Remove </w:t>
      </w:r>
      <w:r>
        <w:rPr>
          <w:rFonts w:eastAsiaTheme="minorEastAsia"/>
          <w:lang w:eastAsia="zh-CN"/>
        </w:rPr>
        <w:t>considerations</w:t>
      </w:r>
      <w:r>
        <w:t xml:space="preserve"> for HST enhancements/ scenarios</w:t>
      </w:r>
    </w:p>
    <w:p w14:paraId="05E7BE50" w14:textId="77777777" w:rsidR="00D65E6D" w:rsidRDefault="00D65E6D" w:rsidP="00D65E6D">
      <w:pPr>
        <w:pStyle w:val="aff8"/>
        <w:numPr>
          <w:ilvl w:val="3"/>
          <w:numId w:val="4"/>
        </w:numPr>
        <w:overflowPunct/>
        <w:autoSpaceDE/>
        <w:autoSpaceDN/>
        <w:adjustRightInd/>
        <w:spacing w:after="120"/>
        <w:ind w:firstLineChars="0"/>
        <w:textAlignment w:val="auto"/>
        <w:rPr>
          <w:lang w:eastAsia="zh-CN"/>
        </w:rPr>
      </w:pPr>
      <w:r>
        <w:lastRenderedPageBreak/>
        <w:t xml:space="preserve">From legacy </w:t>
      </w:r>
      <w:r>
        <w:rPr>
          <w:rFonts w:eastAsiaTheme="minorEastAsia"/>
          <w:lang w:eastAsia="zh-CN"/>
        </w:rPr>
        <w:t>measurement</w:t>
      </w:r>
      <w:r>
        <w:t xml:space="preserve"> period, for new beam report further discuss if M is needed or can be removed/assumed 1.</w:t>
      </w:r>
    </w:p>
    <w:p w14:paraId="267CC5E7" w14:textId="77777777" w:rsidR="00D65E6D" w:rsidRDefault="00D65E6D" w:rsidP="00D65E6D">
      <w:pPr>
        <w:pStyle w:val="aff8"/>
        <w:numPr>
          <w:ilvl w:val="3"/>
          <w:numId w:val="4"/>
        </w:numPr>
        <w:overflowPunct/>
        <w:autoSpaceDE/>
        <w:autoSpaceDN/>
        <w:adjustRightInd/>
        <w:spacing w:after="120"/>
        <w:ind w:firstLineChars="0"/>
        <w:textAlignment w:val="auto"/>
        <w:rPr>
          <w:lang w:eastAsia="zh-CN"/>
        </w:rPr>
      </w:pPr>
      <w:r>
        <w:t xml:space="preserve">From legacy </w:t>
      </w:r>
      <w:r>
        <w:rPr>
          <w:rFonts w:eastAsiaTheme="minorEastAsia"/>
          <w:lang w:eastAsia="zh-CN"/>
        </w:rPr>
        <w:t>measurement</w:t>
      </w:r>
      <w:r>
        <w:t xml:space="preserve"> period, for new beam report further discuss if P can be the same or modified for simplification.</w:t>
      </w:r>
    </w:p>
    <w:p w14:paraId="1BC0E34C" w14:textId="77777777" w:rsidR="00D65E6D" w:rsidRDefault="00D65E6D" w:rsidP="00D65E6D">
      <w:pPr>
        <w:pStyle w:val="aff8"/>
        <w:numPr>
          <w:ilvl w:val="2"/>
          <w:numId w:val="4"/>
        </w:numPr>
        <w:overflowPunct/>
        <w:autoSpaceDE/>
        <w:autoSpaceDN/>
        <w:adjustRightInd/>
        <w:spacing w:after="120"/>
        <w:ind w:firstLineChars="0"/>
        <w:textAlignment w:val="auto"/>
        <w:rPr>
          <w:lang w:eastAsia="zh-CN"/>
        </w:rPr>
      </w:pPr>
      <w:r>
        <w:rPr>
          <w:rFonts w:eastAsiaTheme="minorEastAsia" w:hint="eastAsia"/>
          <w:lang w:eastAsia="zh-CN"/>
        </w:rPr>
        <w:t>O</w:t>
      </w:r>
      <w:r>
        <w:rPr>
          <w:rFonts w:eastAsiaTheme="minorEastAsia"/>
          <w:lang w:eastAsia="zh-CN"/>
        </w:rPr>
        <w:t>ption 4c: (Samsung)</w:t>
      </w:r>
    </w:p>
    <w:p w14:paraId="51DC8CD0" w14:textId="77777777" w:rsidR="00D65E6D" w:rsidRDefault="00D65E6D" w:rsidP="00D65E6D">
      <w:pPr>
        <w:pStyle w:val="aff8"/>
        <w:numPr>
          <w:ilvl w:val="3"/>
          <w:numId w:val="4"/>
        </w:numPr>
        <w:overflowPunct/>
        <w:autoSpaceDE/>
        <w:autoSpaceDN/>
        <w:adjustRightInd/>
        <w:spacing w:after="120"/>
        <w:ind w:firstLineChars="0"/>
        <w:textAlignment w:val="auto"/>
        <w:rPr>
          <w:lang w:eastAsia="zh-CN"/>
        </w:rPr>
      </w:pPr>
      <w:r>
        <w:t>For FR2, the T_</w:t>
      </w:r>
      <w:r>
        <w:rPr>
          <w:rFonts w:eastAsiaTheme="minorEastAsia"/>
          <w:lang w:eastAsia="zh-CN"/>
        </w:rPr>
        <w:t>L1</w:t>
      </w:r>
      <w:r>
        <w:t>_measurement_period is scaled by N.</w:t>
      </w:r>
    </w:p>
    <w:p w14:paraId="1512D5DE" w14:textId="77777777" w:rsidR="00D65E6D" w:rsidRDefault="00D65E6D" w:rsidP="00D65E6D">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A35202"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14:paraId="2A8DDE96" w14:textId="77777777" w:rsidR="00D65E6D" w:rsidRDefault="00D65E6D" w:rsidP="00D65E6D">
      <w:pPr>
        <w:spacing w:after="120"/>
        <w:rPr>
          <w:szCs w:val="24"/>
          <w:lang w:eastAsia="zh-CN"/>
        </w:rPr>
      </w:pPr>
      <w:r>
        <w:rPr>
          <w:rFonts w:hint="eastAsia"/>
          <w:szCs w:val="24"/>
          <w:lang w:eastAsia="zh-CN"/>
        </w:rPr>
        <w:t>M</w:t>
      </w:r>
      <w:r>
        <w:rPr>
          <w:szCs w:val="24"/>
          <w:lang w:eastAsia="zh-CN"/>
        </w:rPr>
        <w:t>oderator: For the measurement period: Whether to reuse legacy L1-RSRP measurement period or Rel-18 LTM. Besides that, from the contributions, it can be observed that companies have different views of the relation of measurement period and the time point of “Event-triggered” or “Event-trigger condition is met”. Need further discuss and clarification. In addition, how to handle it multiple beams should be measured?</w:t>
      </w:r>
    </w:p>
    <w:p w14:paraId="2FE38B4F" w14:textId="77777777" w:rsidR="00C56BF0" w:rsidRDefault="00C56BF0" w:rsidP="00C56BF0">
      <w:pPr>
        <w:spacing w:after="120"/>
        <w:rPr>
          <w:color w:val="0070C0"/>
          <w:szCs w:val="24"/>
          <w:lang w:eastAsia="zh-CN"/>
        </w:rPr>
      </w:pPr>
    </w:p>
    <w:p w14:paraId="23459B6E" w14:textId="0AB07E22" w:rsidR="00C56BF0" w:rsidRDefault="00C56BF0" w:rsidP="00C56BF0">
      <w:pPr>
        <w:spacing w:after="120"/>
        <w:rPr>
          <w:color w:val="0070C0"/>
          <w:szCs w:val="24"/>
          <w:lang w:eastAsia="zh-CN"/>
        </w:rPr>
      </w:pPr>
      <w:r>
        <w:rPr>
          <w:rFonts w:hint="eastAsia"/>
          <w:color w:val="0070C0"/>
          <w:szCs w:val="24"/>
          <w:lang w:eastAsia="zh-CN"/>
        </w:rPr>
        <w:t>D</w:t>
      </w:r>
      <w:r>
        <w:rPr>
          <w:color w:val="0070C0"/>
          <w:szCs w:val="24"/>
          <w:lang w:eastAsia="zh-CN"/>
        </w:rPr>
        <w:t>iscuss:</w:t>
      </w:r>
    </w:p>
    <w:p w14:paraId="40688721" w14:textId="77777777" w:rsidR="00C56BF0" w:rsidRDefault="00C56BF0" w:rsidP="00C56BF0">
      <w:pPr>
        <w:spacing w:after="120"/>
        <w:rPr>
          <w:color w:val="0070C0"/>
          <w:szCs w:val="24"/>
          <w:lang w:eastAsia="zh-CN"/>
        </w:rPr>
      </w:pPr>
    </w:p>
    <w:p w14:paraId="0514D15D" w14:textId="77777777" w:rsidR="00C56BF0" w:rsidRDefault="00C56BF0" w:rsidP="00C56BF0">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1FA0DB63" w14:textId="77777777" w:rsidR="00D65E6D" w:rsidRDefault="00D65E6D" w:rsidP="00D65E6D">
      <w:pPr>
        <w:spacing w:after="120"/>
        <w:rPr>
          <w:color w:val="0070C0"/>
          <w:szCs w:val="24"/>
          <w:lang w:eastAsia="zh-CN"/>
        </w:rPr>
      </w:pPr>
    </w:p>
    <w:p w14:paraId="790D35F6" w14:textId="77777777" w:rsidR="00D65E6D" w:rsidRDefault="00D65E6D" w:rsidP="00D65E6D">
      <w:pPr>
        <w:rPr>
          <w:rFonts w:eastAsiaTheme="minorEastAsia"/>
          <w:b/>
          <w:u w:val="single"/>
          <w:lang w:eastAsia="zh-CN"/>
        </w:rPr>
      </w:pPr>
      <w:r>
        <w:rPr>
          <w:rFonts w:eastAsiaTheme="minorEastAsia"/>
          <w:b/>
          <w:u w:val="single"/>
          <w:lang w:eastAsia="zh-CN"/>
        </w:rPr>
        <w:t>Issue 1-4: How to consider the time window of triggering event determination in Event triggered measurement reporting?</w:t>
      </w:r>
    </w:p>
    <w:p w14:paraId="0ADC05C6" w14:textId="77777777" w:rsidR="00D65E6D" w:rsidRDefault="00D65E6D" w:rsidP="00D65E6D">
      <w:pPr>
        <w:pStyle w:val="aff8"/>
        <w:numPr>
          <w:ilvl w:val="0"/>
          <w:numId w:val="4"/>
        </w:numPr>
        <w:overflowPunct/>
        <w:autoSpaceDE/>
        <w:autoSpaceDN/>
        <w:adjustRightInd/>
        <w:spacing w:after="120"/>
        <w:ind w:left="720" w:firstLineChars="0"/>
        <w:textAlignment w:val="auto"/>
        <w:rPr>
          <w:rFonts w:eastAsia="宋体"/>
          <w:bCs/>
          <w:lang w:eastAsia="zh-CN"/>
        </w:rPr>
      </w:pPr>
      <w:r>
        <w:rPr>
          <w:rFonts w:eastAsia="宋体"/>
          <w:bCs/>
          <w:lang w:eastAsia="zh-CN"/>
        </w:rPr>
        <w:t>Proposals</w:t>
      </w:r>
    </w:p>
    <w:p w14:paraId="35D62385" w14:textId="77777777" w:rsidR="00D65E6D" w:rsidRDefault="00D65E6D" w:rsidP="00D65E6D">
      <w:pPr>
        <w:pStyle w:val="aff8"/>
        <w:numPr>
          <w:ilvl w:val="1"/>
          <w:numId w:val="4"/>
        </w:numPr>
        <w:overflowPunct/>
        <w:autoSpaceDE/>
        <w:autoSpaceDN/>
        <w:adjustRightInd/>
        <w:spacing w:after="120"/>
        <w:ind w:left="1440" w:firstLineChars="0"/>
        <w:textAlignment w:val="auto"/>
        <w:rPr>
          <w:bCs/>
          <w:lang w:eastAsia="zh-CN"/>
        </w:rPr>
      </w:pPr>
      <w:r>
        <w:rPr>
          <w:rFonts w:eastAsia="宋体"/>
          <w:bCs/>
          <w:lang w:eastAsia="zh-CN"/>
        </w:rPr>
        <w:t>Option 1: (Xiaomi)</w:t>
      </w:r>
    </w:p>
    <w:p w14:paraId="731D6DB2" w14:textId="77777777" w:rsidR="00D65E6D" w:rsidRDefault="00D65E6D" w:rsidP="00D65E6D">
      <w:pPr>
        <w:pStyle w:val="aff8"/>
        <w:numPr>
          <w:ilvl w:val="2"/>
          <w:numId w:val="4"/>
        </w:numPr>
        <w:overflowPunct/>
        <w:autoSpaceDE/>
        <w:autoSpaceDN/>
        <w:adjustRightInd/>
        <w:spacing w:after="120"/>
        <w:ind w:firstLineChars="0"/>
        <w:textAlignment w:val="auto"/>
        <w:rPr>
          <w:bCs/>
          <w:lang w:eastAsia="zh-CN"/>
        </w:rPr>
      </w:pPr>
      <w:r>
        <w:rPr>
          <w:bCs/>
        </w:rPr>
        <w:t>RAN4 needs to consider the impact of triggering window defined in RAN1.</w:t>
      </w:r>
    </w:p>
    <w:p w14:paraId="4B063156"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Option 2: (CMCC)</w:t>
      </w:r>
    </w:p>
    <w:p w14:paraId="479F8AD5"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bCs/>
          <w:lang w:eastAsia="zh-CN"/>
        </w:rPr>
      </w:pPr>
      <w:r>
        <w:rPr>
          <w:rFonts w:eastAsia="Times New Roman"/>
          <w:bCs/>
        </w:rPr>
        <w:t>It is proposed to define requirements for both the case without filtering and the case with filtering (</w:t>
      </w:r>
      <w:proofErr w:type="gramStart"/>
      <w:r>
        <w:rPr>
          <w:rFonts w:eastAsia="Times New Roman"/>
          <w:bCs/>
        </w:rPr>
        <w:t>i.e.</w:t>
      </w:r>
      <w:proofErr w:type="gramEnd"/>
      <w:r>
        <w:rPr>
          <w:rFonts w:eastAsia="Times New Roman"/>
          <w:bCs/>
        </w:rPr>
        <w:t xml:space="preserve"> timer and counter M).</w:t>
      </w:r>
    </w:p>
    <w:p w14:paraId="4E9DD802"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bCs/>
          <w:lang w:eastAsia="zh-CN"/>
        </w:rPr>
      </w:pPr>
      <w:r>
        <w:rPr>
          <w:rFonts w:eastAsia="Times New Roman"/>
          <w:bCs/>
        </w:rPr>
        <w:t>It is proposed that same reporting requirements are applied to the case without filtering and the case with filtering (</w:t>
      </w:r>
      <w:proofErr w:type="gramStart"/>
      <w:r>
        <w:rPr>
          <w:rFonts w:eastAsia="Times New Roman"/>
          <w:bCs/>
        </w:rPr>
        <w:t>i.e.</w:t>
      </w:r>
      <w:proofErr w:type="gramEnd"/>
      <w:r>
        <w:rPr>
          <w:rFonts w:eastAsia="Times New Roman"/>
          <w:bCs/>
        </w:rPr>
        <w:t xml:space="preserve"> timer and counter M)</w:t>
      </w:r>
    </w:p>
    <w:p w14:paraId="18749B45"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Option 3: (Qualcomm, Apple, Samsung, vivo)</w:t>
      </w:r>
    </w:p>
    <w:p w14:paraId="4C75780A"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bCs/>
          <w:lang w:eastAsia="zh-CN"/>
        </w:rPr>
      </w:pPr>
      <w:r>
        <w:rPr>
          <w:bCs/>
          <w:lang w:eastAsia="zh-CN"/>
        </w:rPr>
        <w:t xml:space="preserve">No </w:t>
      </w:r>
      <w:r>
        <w:rPr>
          <w:rFonts w:eastAsia="Times New Roman"/>
          <w:bCs/>
        </w:rPr>
        <w:t>additional</w:t>
      </w:r>
      <w:r>
        <w:rPr>
          <w:bCs/>
          <w:lang w:eastAsia="zh-CN"/>
        </w:rPr>
        <w:t xml:space="preserve"> time-window-based filtering or other filtering should be applied for the L1-RSRP measurements</w:t>
      </w:r>
    </w:p>
    <w:p w14:paraId="518AE688"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Option 5 (ZTE)</w:t>
      </w:r>
    </w:p>
    <w:p w14:paraId="58BAD382" w14:textId="77777777" w:rsidR="00D65E6D" w:rsidRDefault="00D65E6D" w:rsidP="00D65E6D">
      <w:pPr>
        <w:pStyle w:val="aff8"/>
        <w:numPr>
          <w:ilvl w:val="2"/>
          <w:numId w:val="4"/>
        </w:numPr>
        <w:overflowPunct/>
        <w:autoSpaceDE/>
        <w:autoSpaceDN/>
        <w:adjustRightInd/>
        <w:spacing w:after="120"/>
        <w:ind w:firstLineChars="0"/>
        <w:textAlignment w:val="auto"/>
        <w:rPr>
          <w:bCs/>
          <w:lang w:val="en-US" w:eastAsia="zh-CN"/>
        </w:rPr>
      </w:pPr>
      <w:r>
        <w:rPr>
          <w:bCs/>
          <w:lang w:val="en-US" w:eastAsia="zh-CN"/>
        </w:rPr>
        <w:t xml:space="preserve">Discuss the </w:t>
      </w:r>
      <w:r>
        <w:rPr>
          <w:rFonts w:eastAsia="宋体"/>
          <w:bCs/>
          <w:lang w:eastAsia="zh-CN"/>
        </w:rPr>
        <w:t>necessity</w:t>
      </w:r>
      <w:r>
        <w:rPr>
          <w:bCs/>
          <w:lang w:val="en-US" w:eastAsia="zh-CN"/>
        </w:rPr>
        <w:t xml:space="preserve"> of filtering based on the two trigger-event detection solutions approved in RAN1.</w:t>
      </w:r>
    </w:p>
    <w:p w14:paraId="125115D8" w14:textId="77777777" w:rsidR="00D65E6D" w:rsidRDefault="00D65E6D" w:rsidP="00D65E6D">
      <w:pPr>
        <w:pStyle w:val="aff8"/>
        <w:overflowPunct/>
        <w:autoSpaceDE/>
        <w:autoSpaceDN/>
        <w:adjustRightInd/>
        <w:spacing w:after="120"/>
        <w:ind w:left="2376" w:firstLineChars="0" w:firstLine="0"/>
        <w:textAlignment w:val="auto"/>
        <w:rPr>
          <w:bCs/>
          <w:lang w:val="en-US" w:eastAsia="zh-CN"/>
        </w:rPr>
      </w:pPr>
      <w:r>
        <w:rPr>
          <w:bCs/>
          <w:lang w:val="en-US" w:eastAsia="zh-CN"/>
        </w:rPr>
        <w:t>- For the basic solution, one-shot measurement is defined by RAN1. No room to consider filtering.</w:t>
      </w:r>
    </w:p>
    <w:p w14:paraId="4BBFBD5C" w14:textId="77777777" w:rsidR="00D65E6D" w:rsidRDefault="00D65E6D" w:rsidP="00D65E6D">
      <w:pPr>
        <w:pStyle w:val="aff8"/>
        <w:overflowPunct/>
        <w:autoSpaceDE/>
        <w:autoSpaceDN/>
        <w:adjustRightInd/>
        <w:spacing w:after="120"/>
        <w:ind w:left="2376" w:firstLineChars="0" w:firstLine="0"/>
        <w:textAlignment w:val="auto"/>
        <w:rPr>
          <w:bCs/>
          <w:lang w:val="en-US" w:eastAsia="zh-CN"/>
        </w:rPr>
      </w:pPr>
      <w:r>
        <w:rPr>
          <w:bCs/>
          <w:lang w:val="en-US" w:eastAsia="zh-CN"/>
        </w:rPr>
        <w:t>- For the optional solution, multi-shot measurement with at least M instance is defined by RAN1. Filtering is feasible.</w:t>
      </w:r>
    </w:p>
    <w:p w14:paraId="15D04D9D"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Option 6 (Huawei)</w:t>
      </w:r>
    </w:p>
    <w:p w14:paraId="733E35AE" w14:textId="77777777" w:rsidR="00D65E6D" w:rsidRDefault="00D65E6D" w:rsidP="00D65E6D">
      <w:pPr>
        <w:pStyle w:val="aff8"/>
        <w:numPr>
          <w:ilvl w:val="2"/>
          <w:numId w:val="4"/>
        </w:numPr>
        <w:overflowPunct/>
        <w:autoSpaceDE/>
        <w:autoSpaceDN/>
        <w:adjustRightInd/>
        <w:spacing w:after="120"/>
        <w:ind w:firstLineChars="0"/>
        <w:textAlignment w:val="auto"/>
        <w:rPr>
          <w:bCs/>
          <w:lang w:eastAsia="zh-CN"/>
        </w:rPr>
      </w:pPr>
      <w:r>
        <w:rPr>
          <w:bCs/>
          <w:lang w:eastAsia="zh-CN"/>
        </w:rPr>
        <w:t xml:space="preserve">RAN4 to discuss how to </w:t>
      </w:r>
      <w:r>
        <w:rPr>
          <w:bCs/>
          <w:lang w:val="en-US" w:eastAsia="zh-CN"/>
        </w:rPr>
        <w:t>define</w:t>
      </w:r>
      <w:r>
        <w:rPr>
          <w:bCs/>
          <w:lang w:eastAsia="zh-CN"/>
        </w:rPr>
        <w:t xml:space="preserve"> one Event-2 instance for following Event-2 case:</w:t>
      </w:r>
    </w:p>
    <w:p w14:paraId="349E5683" w14:textId="77777777" w:rsidR="00D65E6D" w:rsidRDefault="00D65E6D" w:rsidP="00D65E6D">
      <w:pPr>
        <w:pStyle w:val="aff8"/>
        <w:numPr>
          <w:ilvl w:val="3"/>
          <w:numId w:val="4"/>
        </w:numPr>
        <w:overflowPunct/>
        <w:autoSpaceDE/>
        <w:autoSpaceDN/>
        <w:adjustRightInd/>
        <w:spacing w:after="120"/>
        <w:ind w:firstLineChars="0"/>
        <w:textAlignment w:val="auto"/>
        <w:rPr>
          <w:bCs/>
          <w:lang w:eastAsia="zh-CN"/>
        </w:rPr>
      </w:pPr>
      <w:r>
        <w:rPr>
          <w:bCs/>
          <w:lang w:eastAsia="zh-CN"/>
        </w:rPr>
        <w:t>If within a time window (which is configurable), the number of Event-2 instance(s) for at least one same new beam is greater than or equal to a configurable number M, UE initiated beam report occurs.</w:t>
      </w:r>
    </w:p>
    <w:p w14:paraId="3969B4A2" w14:textId="77777777" w:rsidR="00D65E6D" w:rsidRDefault="00D65E6D" w:rsidP="00D65E6D">
      <w:pPr>
        <w:pStyle w:val="aff8"/>
        <w:numPr>
          <w:ilvl w:val="4"/>
          <w:numId w:val="4"/>
        </w:numPr>
        <w:overflowPunct/>
        <w:autoSpaceDE/>
        <w:autoSpaceDN/>
        <w:adjustRightInd/>
        <w:spacing w:after="120"/>
        <w:ind w:firstLineChars="0"/>
        <w:textAlignment w:val="auto"/>
        <w:rPr>
          <w:rFonts w:eastAsia="宋体"/>
          <w:bCs/>
          <w:lang w:eastAsia="zh-CN"/>
        </w:rPr>
      </w:pPr>
      <w:r>
        <w:rPr>
          <w:rFonts w:eastAsia="Times New Roman"/>
          <w:bCs/>
          <w:shd w:val="clear" w:color="auto" w:fill="FFFFFF"/>
        </w:rPr>
        <w:t>Note: Event-2 instance for a new beam is determined if the L1-RSRP of the new beam becomes a threshold value better than the current beam</w:t>
      </w:r>
    </w:p>
    <w:p w14:paraId="27438AE9"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Option 7 (Nokia)</w:t>
      </w:r>
    </w:p>
    <w:p w14:paraId="6534E13D" w14:textId="77777777" w:rsidR="00D65E6D" w:rsidRDefault="00D65E6D" w:rsidP="00D65E6D">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eastAsia="zh-CN"/>
        </w:rPr>
        <w:lastRenderedPageBreak/>
        <w:t xml:space="preserve">Wait further RAN1 progress. </w:t>
      </w:r>
    </w:p>
    <w:p w14:paraId="38B1BDC6" w14:textId="77777777" w:rsidR="00D65E6D" w:rsidRDefault="00D65E6D" w:rsidP="00D65E6D">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CA1BE4"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To be discussed</w:t>
      </w:r>
    </w:p>
    <w:p w14:paraId="059CADD5" w14:textId="68E2DBCD" w:rsidR="00D65E6D" w:rsidRDefault="00D65E6D" w:rsidP="00D65E6D">
      <w:pPr>
        <w:rPr>
          <w:rFonts w:eastAsia="Malgun Gothic"/>
          <w:b/>
          <w:u w:val="single"/>
          <w:lang w:eastAsia="ko-KR"/>
        </w:rPr>
      </w:pPr>
    </w:p>
    <w:p w14:paraId="2F76886E" w14:textId="77777777" w:rsidR="00C56BF0" w:rsidRDefault="00C56BF0" w:rsidP="00C56BF0">
      <w:pPr>
        <w:spacing w:after="120"/>
        <w:rPr>
          <w:color w:val="0070C0"/>
          <w:szCs w:val="24"/>
          <w:lang w:eastAsia="zh-CN"/>
        </w:rPr>
      </w:pPr>
      <w:r>
        <w:rPr>
          <w:rFonts w:hint="eastAsia"/>
          <w:color w:val="0070C0"/>
          <w:szCs w:val="24"/>
          <w:lang w:eastAsia="zh-CN"/>
        </w:rPr>
        <w:t>D</w:t>
      </w:r>
      <w:r>
        <w:rPr>
          <w:color w:val="0070C0"/>
          <w:szCs w:val="24"/>
          <w:lang w:eastAsia="zh-CN"/>
        </w:rPr>
        <w:t>iscuss:</w:t>
      </w:r>
    </w:p>
    <w:p w14:paraId="715CB0D6" w14:textId="77777777" w:rsidR="00C56BF0" w:rsidRDefault="00C56BF0" w:rsidP="00C56BF0">
      <w:pPr>
        <w:spacing w:after="120"/>
        <w:rPr>
          <w:color w:val="0070C0"/>
          <w:szCs w:val="24"/>
          <w:lang w:eastAsia="zh-CN"/>
        </w:rPr>
      </w:pPr>
    </w:p>
    <w:p w14:paraId="0BF8E985" w14:textId="77777777" w:rsidR="00C56BF0" w:rsidRDefault="00C56BF0" w:rsidP="00C56BF0">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621735C4" w14:textId="67235CD2" w:rsidR="00C56BF0" w:rsidRDefault="00C56BF0" w:rsidP="00D65E6D">
      <w:pPr>
        <w:rPr>
          <w:rFonts w:eastAsia="Malgun Gothic"/>
          <w:b/>
          <w:u w:val="single"/>
          <w:lang w:eastAsia="ko-KR"/>
        </w:rPr>
      </w:pPr>
    </w:p>
    <w:p w14:paraId="52ACC565" w14:textId="77777777" w:rsidR="00C56BF0" w:rsidRDefault="00C56BF0" w:rsidP="00D65E6D">
      <w:pPr>
        <w:rPr>
          <w:rFonts w:eastAsia="Malgun Gothic"/>
          <w:b/>
          <w:u w:val="single"/>
          <w:lang w:eastAsia="ko-KR"/>
        </w:rPr>
      </w:pPr>
    </w:p>
    <w:p w14:paraId="66C57A1A" w14:textId="77777777" w:rsidR="00D65E6D" w:rsidRDefault="00D65E6D" w:rsidP="00D65E6D">
      <w:pPr>
        <w:rPr>
          <w:rFonts w:eastAsiaTheme="minorEastAsia"/>
          <w:b/>
          <w:u w:val="single"/>
          <w:lang w:eastAsia="zh-CN"/>
        </w:rPr>
      </w:pPr>
      <w:r>
        <w:rPr>
          <w:rFonts w:eastAsiaTheme="minorEastAsia"/>
          <w:b/>
          <w:u w:val="single"/>
          <w:lang w:eastAsia="zh-CN"/>
        </w:rPr>
        <w:t>Issue 1-5: How to consider UL resource in Event triggered measurement reporting?</w:t>
      </w:r>
    </w:p>
    <w:p w14:paraId="40EA1A5A" w14:textId="77777777" w:rsidR="00D65E6D" w:rsidRDefault="00D65E6D" w:rsidP="00D65E6D">
      <w:pPr>
        <w:pStyle w:val="aff8"/>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7001BF8A" w14:textId="77777777" w:rsidR="00D65E6D" w:rsidRDefault="00D65E6D" w:rsidP="00D65E6D">
      <w:pPr>
        <w:pStyle w:val="aff8"/>
        <w:numPr>
          <w:ilvl w:val="1"/>
          <w:numId w:val="4"/>
        </w:numPr>
        <w:overflowPunct/>
        <w:autoSpaceDE/>
        <w:autoSpaceDN/>
        <w:adjustRightInd/>
        <w:spacing w:after="120"/>
        <w:ind w:left="1440" w:firstLineChars="0"/>
        <w:textAlignment w:val="auto"/>
        <w:rPr>
          <w:bCs/>
          <w:szCs w:val="24"/>
          <w:lang w:eastAsia="zh-CN"/>
        </w:rPr>
      </w:pPr>
      <w:r>
        <w:rPr>
          <w:rFonts w:eastAsia="宋体"/>
          <w:bCs/>
          <w:szCs w:val="24"/>
          <w:lang w:eastAsia="zh-CN"/>
        </w:rPr>
        <w:t>Option 1: (Xiaomi)</w:t>
      </w:r>
    </w:p>
    <w:p w14:paraId="0E1E10F7" w14:textId="77777777" w:rsidR="00D65E6D" w:rsidRDefault="00D65E6D" w:rsidP="00D65E6D">
      <w:pPr>
        <w:pStyle w:val="aff8"/>
        <w:numPr>
          <w:ilvl w:val="2"/>
          <w:numId w:val="4"/>
        </w:numPr>
        <w:overflowPunct/>
        <w:autoSpaceDE/>
        <w:autoSpaceDN/>
        <w:adjustRightInd/>
        <w:spacing w:after="120"/>
        <w:ind w:firstLineChars="0"/>
        <w:textAlignment w:val="auto"/>
        <w:rPr>
          <w:bCs/>
          <w:szCs w:val="24"/>
          <w:lang w:eastAsia="zh-CN"/>
        </w:rPr>
      </w:pPr>
      <w:r>
        <w:rPr>
          <w:bCs/>
        </w:rPr>
        <w:t>RAN4 needs to consider the impact of UL resource waiting time for L1 event triggered reporting.</w:t>
      </w:r>
    </w:p>
    <w:p w14:paraId="327D82B6" w14:textId="77777777" w:rsidR="00D65E6D" w:rsidRDefault="00D65E6D" w:rsidP="00D65E6D">
      <w:pPr>
        <w:pStyle w:val="aff8"/>
        <w:numPr>
          <w:ilvl w:val="1"/>
          <w:numId w:val="4"/>
        </w:numPr>
        <w:overflowPunct/>
        <w:autoSpaceDE/>
        <w:autoSpaceDN/>
        <w:adjustRightInd/>
        <w:spacing w:after="120"/>
        <w:ind w:left="1440" w:firstLineChars="0"/>
        <w:textAlignment w:val="auto"/>
        <w:rPr>
          <w:bCs/>
          <w:szCs w:val="24"/>
          <w:lang w:eastAsia="zh-CN"/>
        </w:rPr>
      </w:pPr>
      <w:r>
        <w:rPr>
          <w:rFonts w:eastAsia="宋体"/>
          <w:bCs/>
          <w:szCs w:val="24"/>
          <w:lang w:eastAsia="zh-CN"/>
        </w:rPr>
        <w:t>Option 2: (CMCC, ZTE)</w:t>
      </w:r>
    </w:p>
    <w:p w14:paraId="140C55B0" w14:textId="77777777" w:rsidR="00D65E6D" w:rsidRDefault="00D65E6D" w:rsidP="00D65E6D">
      <w:pPr>
        <w:pStyle w:val="aff8"/>
        <w:numPr>
          <w:ilvl w:val="2"/>
          <w:numId w:val="4"/>
        </w:numPr>
        <w:overflowPunct/>
        <w:autoSpaceDE/>
        <w:autoSpaceDN/>
        <w:adjustRightInd/>
        <w:spacing w:after="120"/>
        <w:ind w:firstLineChars="0"/>
        <w:textAlignment w:val="auto"/>
        <w:rPr>
          <w:bCs/>
          <w:szCs w:val="24"/>
          <w:lang w:eastAsia="zh-CN"/>
        </w:rPr>
      </w:pPr>
      <w:r>
        <w:rPr>
          <w:rFonts w:eastAsia="等线"/>
          <w:bCs/>
        </w:rPr>
        <w:t>The beam reporting delay excludes a delay which caused by no UL resources being available for UE to send the measurement report on.</w:t>
      </w:r>
    </w:p>
    <w:p w14:paraId="3840050C" w14:textId="77777777" w:rsidR="00D65E6D" w:rsidRDefault="00D65E6D" w:rsidP="00D65E6D">
      <w:pPr>
        <w:pStyle w:val="aff8"/>
        <w:numPr>
          <w:ilvl w:val="2"/>
          <w:numId w:val="4"/>
        </w:numPr>
        <w:overflowPunct/>
        <w:autoSpaceDE/>
        <w:autoSpaceDN/>
        <w:adjustRightInd/>
        <w:spacing w:after="120"/>
        <w:ind w:firstLineChars="0"/>
        <w:textAlignment w:val="auto"/>
        <w:rPr>
          <w:bCs/>
          <w:szCs w:val="24"/>
          <w:lang w:eastAsia="zh-CN"/>
        </w:rPr>
      </w:pPr>
      <w:r>
        <w:rPr>
          <w:rFonts w:eastAsia="等线"/>
          <w:bCs/>
        </w:rPr>
        <w:t>No need to differentiate mode A and mode B</w:t>
      </w:r>
    </w:p>
    <w:p w14:paraId="0B0E7B79" w14:textId="77777777" w:rsidR="00D65E6D" w:rsidRDefault="00D65E6D" w:rsidP="00D65E6D">
      <w:pPr>
        <w:pStyle w:val="aff8"/>
        <w:numPr>
          <w:ilvl w:val="1"/>
          <w:numId w:val="4"/>
        </w:numPr>
        <w:overflowPunct/>
        <w:autoSpaceDE/>
        <w:autoSpaceDN/>
        <w:adjustRightInd/>
        <w:spacing w:after="120"/>
        <w:ind w:left="1440" w:firstLineChars="0"/>
        <w:textAlignment w:val="auto"/>
        <w:rPr>
          <w:bCs/>
          <w:szCs w:val="24"/>
          <w:lang w:eastAsia="zh-CN"/>
        </w:rPr>
      </w:pPr>
      <w:r>
        <w:rPr>
          <w:rFonts w:eastAsia="宋体"/>
          <w:bCs/>
          <w:szCs w:val="24"/>
          <w:lang w:eastAsia="zh-CN"/>
        </w:rPr>
        <w:t>Option 3: (Apple)</w:t>
      </w:r>
    </w:p>
    <w:p w14:paraId="45A389D4" w14:textId="77777777" w:rsidR="00D65E6D" w:rsidRPr="00B616D7" w:rsidRDefault="00D65E6D" w:rsidP="00D65E6D">
      <w:pPr>
        <w:pStyle w:val="aff8"/>
        <w:numPr>
          <w:ilvl w:val="2"/>
          <w:numId w:val="4"/>
        </w:numPr>
        <w:overflowPunct/>
        <w:autoSpaceDE/>
        <w:autoSpaceDN/>
        <w:adjustRightInd/>
        <w:spacing w:after="120"/>
        <w:ind w:firstLineChars="0"/>
        <w:textAlignment w:val="auto"/>
        <w:rPr>
          <w:bCs/>
          <w:szCs w:val="24"/>
          <w:lang w:eastAsia="zh-CN"/>
        </w:rPr>
      </w:pPr>
      <w:r>
        <w:rPr>
          <w:bCs/>
        </w:rPr>
        <w:t>Report delay is defined as T</w:t>
      </w:r>
      <w:r>
        <w:rPr>
          <w:bCs/>
          <w:vertAlign w:val="subscript"/>
        </w:rPr>
        <w:t xml:space="preserve">first-PUCCH </w:t>
      </w:r>
      <w:r>
        <w:rPr>
          <w:bCs/>
        </w:rPr>
        <w:t>or T</w:t>
      </w:r>
      <w:r>
        <w:rPr>
          <w:bCs/>
          <w:vertAlign w:val="subscript"/>
        </w:rPr>
        <w:t xml:space="preserve">PUCCH </w:t>
      </w:r>
      <w:r>
        <w:rPr>
          <w:bCs/>
        </w:rPr>
        <w:t>+</w:t>
      </w:r>
      <w:r>
        <w:rPr>
          <w:bCs/>
          <w:vertAlign w:val="subscript"/>
        </w:rPr>
        <w:t xml:space="preserve"> </w:t>
      </w:r>
      <w:r>
        <w:rPr>
          <w:bCs/>
        </w:rPr>
        <w:t>T</w:t>
      </w:r>
      <w:r>
        <w:rPr>
          <w:bCs/>
          <w:vertAlign w:val="subscript"/>
        </w:rPr>
        <w:t xml:space="preserve">DCI </w:t>
      </w:r>
      <w:r>
        <w:rPr>
          <w:bCs/>
        </w:rPr>
        <w:t>+ T</w:t>
      </w:r>
      <w:r>
        <w:rPr>
          <w:bCs/>
          <w:vertAlign w:val="subscript"/>
        </w:rPr>
        <w:t>1</w:t>
      </w:r>
      <w:r>
        <w:rPr>
          <w:bCs/>
        </w:rPr>
        <w:t>. Where T</w:t>
      </w:r>
      <w:r>
        <w:rPr>
          <w:bCs/>
          <w:vertAlign w:val="subscript"/>
        </w:rPr>
        <w:t xml:space="preserve">DCI </w:t>
      </w:r>
      <w:r>
        <w:rPr>
          <w:bCs/>
        </w:rPr>
        <w:t>= 0 for Mode B, Time to receive DCI with</w:t>
      </w:r>
      <w:r>
        <w:rPr>
          <w:bCs/>
          <w:vertAlign w:val="subscript"/>
        </w:rPr>
        <w:t xml:space="preserve"> </w:t>
      </w:r>
      <w:r>
        <w:rPr>
          <w:bCs/>
        </w:rPr>
        <w:t>UL grant in Mode A; T1 = K2 for Mode A; T</w:t>
      </w:r>
      <w:r>
        <w:rPr>
          <w:bCs/>
          <w:vertAlign w:val="subscript"/>
        </w:rPr>
        <w:t xml:space="preserve">first-PUSCH </w:t>
      </w:r>
      <w:r>
        <w:rPr>
          <w:bCs/>
        </w:rPr>
        <w:t>or T</w:t>
      </w:r>
      <w:r>
        <w:rPr>
          <w:bCs/>
          <w:vertAlign w:val="subscript"/>
        </w:rPr>
        <w:t>PUSCH</w:t>
      </w:r>
      <w:r>
        <w:rPr>
          <w:bCs/>
        </w:rPr>
        <w:t xml:space="preserve"> for Mode-B</w:t>
      </w:r>
    </w:p>
    <w:p w14:paraId="2DEB5EB0" w14:textId="77777777" w:rsidR="00D65E6D" w:rsidRPr="00B616D7" w:rsidRDefault="00D65E6D" w:rsidP="00D65E6D">
      <w:pPr>
        <w:pStyle w:val="aff8"/>
        <w:numPr>
          <w:ilvl w:val="1"/>
          <w:numId w:val="4"/>
        </w:numPr>
        <w:overflowPunct/>
        <w:autoSpaceDE/>
        <w:autoSpaceDN/>
        <w:adjustRightInd/>
        <w:spacing w:after="120"/>
        <w:ind w:left="1440" w:firstLineChars="0"/>
        <w:textAlignment w:val="auto"/>
        <w:rPr>
          <w:bCs/>
          <w:szCs w:val="24"/>
          <w:lang w:eastAsia="zh-CN"/>
        </w:rPr>
      </w:pPr>
      <w:r>
        <w:rPr>
          <w:rFonts w:eastAsiaTheme="minorEastAsia" w:hint="eastAsia"/>
          <w:bCs/>
          <w:szCs w:val="24"/>
          <w:lang w:eastAsia="zh-CN"/>
        </w:rPr>
        <w:t>O</w:t>
      </w:r>
      <w:r>
        <w:rPr>
          <w:rFonts w:eastAsiaTheme="minorEastAsia"/>
          <w:bCs/>
          <w:szCs w:val="24"/>
          <w:lang w:eastAsia="zh-CN"/>
        </w:rPr>
        <w:t>ption 4: (vivo)</w:t>
      </w:r>
    </w:p>
    <w:p w14:paraId="399C4328" w14:textId="77777777" w:rsidR="00D65E6D" w:rsidRDefault="00D65E6D" w:rsidP="00D65E6D">
      <w:pPr>
        <w:pStyle w:val="aff8"/>
        <w:numPr>
          <w:ilvl w:val="2"/>
          <w:numId w:val="4"/>
        </w:numPr>
        <w:overflowPunct/>
        <w:autoSpaceDE/>
        <w:autoSpaceDN/>
        <w:adjustRightInd/>
        <w:spacing w:after="120"/>
        <w:ind w:firstLineChars="0"/>
        <w:textAlignment w:val="auto"/>
        <w:rPr>
          <w:bCs/>
          <w:szCs w:val="24"/>
          <w:lang w:eastAsia="zh-CN"/>
        </w:rPr>
      </w:pPr>
      <w:r>
        <w:rPr>
          <w:bCs/>
          <w:szCs w:val="24"/>
          <w:lang w:eastAsia="zh-CN"/>
        </w:rPr>
        <w:t>To determine how to count for the uncertainty in acquiring UL resource for UEIBR, RAN4 waits further conclusion from RAN1 on whether the first PUCCH is SR or not (for Mode-A).</w:t>
      </w:r>
    </w:p>
    <w:p w14:paraId="3AC9185E" w14:textId="77777777" w:rsidR="00D65E6D" w:rsidRDefault="00D65E6D" w:rsidP="00D65E6D">
      <w:pPr>
        <w:pStyle w:val="aff8"/>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Recommended WF</w:t>
      </w:r>
    </w:p>
    <w:p w14:paraId="4FB8A8E3" w14:textId="77777777" w:rsidR="00D65E6D" w:rsidRDefault="00D65E6D" w:rsidP="00D65E6D">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To be discussed</w:t>
      </w:r>
    </w:p>
    <w:p w14:paraId="2A0294E9" w14:textId="2153C7F0" w:rsidR="009415B0" w:rsidRDefault="009415B0" w:rsidP="005B4802">
      <w:pPr>
        <w:rPr>
          <w:color w:val="0070C0"/>
          <w:lang w:eastAsia="zh-CN"/>
        </w:rPr>
      </w:pPr>
    </w:p>
    <w:p w14:paraId="32F8E9F9" w14:textId="77777777" w:rsidR="00C56BF0" w:rsidRDefault="00C56BF0" w:rsidP="00C56BF0">
      <w:pPr>
        <w:spacing w:after="120"/>
        <w:rPr>
          <w:color w:val="0070C0"/>
          <w:szCs w:val="24"/>
          <w:lang w:eastAsia="zh-CN"/>
        </w:rPr>
      </w:pPr>
      <w:r>
        <w:rPr>
          <w:rFonts w:hint="eastAsia"/>
          <w:color w:val="0070C0"/>
          <w:szCs w:val="24"/>
          <w:lang w:eastAsia="zh-CN"/>
        </w:rPr>
        <w:t>D</w:t>
      </w:r>
      <w:r>
        <w:rPr>
          <w:color w:val="0070C0"/>
          <w:szCs w:val="24"/>
          <w:lang w:eastAsia="zh-CN"/>
        </w:rPr>
        <w:t>iscuss:</w:t>
      </w:r>
    </w:p>
    <w:p w14:paraId="1234CD47" w14:textId="77777777" w:rsidR="00C56BF0" w:rsidRDefault="00C56BF0" w:rsidP="00C56BF0">
      <w:pPr>
        <w:spacing w:after="120"/>
        <w:rPr>
          <w:color w:val="0070C0"/>
          <w:szCs w:val="24"/>
          <w:lang w:eastAsia="zh-CN"/>
        </w:rPr>
      </w:pPr>
    </w:p>
    <w:p w14:paraId="0EB3CBC7" w14:textId="77777777" w:rsidR="00C56BF0" w:rsidRDefault="00C56BF0" w:rsidP="00C56BF0">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2629F717" w14:textId="77777777" w:rsidR="00C56BF0" w:rsidRPr="00F07CAD" w:rsidRDefault="00C56BF0" w:rsidP="005B4802">
      <w:pPr>
        <w:rPr>
          <w:color w:val="0070C0"/>
          <w:lang w:eastAsia="zh-CN"/>
        </w:rPr>
      </w:pPr>
    </w:p>
    <w:p w14:paraId="41C8B3CF" w14:textId="3F33606E" w:rsidR="00DD19DE" w:rsidRPr="00240A97"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B7253">
        <w:rPr>
          <w:lang w:eastAsia="ja-JP"/>
        </w:rPr>
        <w:t xml:space="preserve">RRM </w:t>
      </w:r>
      <w:r w:rsidR="006F78D1" w:rsidRPr="00B616D7">
        <w:rPr>
          <w:lang w:val="en-US" w:eastAsia="ja-JP"/>
        </w:rPr>
        <w:t xml:space="preserve">requirements for </w:t>
      </w:r>
      <w:r w:rsidR="006F78D1">
        <w:rPr>
          <w:rFonts w:hint="eastAsia"/>
          <w:lang w:val="en-US" w:eastAsia="zh-CN"/>
        </w:rPr>
        <w:t>o</w:t>
      </w:r>
      <w:r w:rsidR="006F78D1">
        <w:t>ther RRM requirements</w:t>
      </w:r>
    </w:p>
    <w:p w14:paraId="48A299B3" w14:textId="77777777" w:rsidR="00D65E6D" w:rsidRDefault="00D65E6D" w:rsidP="00D65E6D">
      <w:pPr>
        <w:rPr>
          <w:b/>
          <w:u w:val="single"/>
          <w:lang w:eastAsia="ko-KR"/>
        </w:rPr>
      </w:pPr>
      <w:r>
        <w:rPr>
          <w:b/>
          <w:u w:val="single"/>
          <w:lang w:eastAsia="ko-KR"/>
        </w:rPr>
        <w:t xml:space="preserve">Issue 1-2-2-4: On </w:t>
      </w:r>
      <w:r w:rsidRPr="00BB3F1F">
        <w:rPr>
          <w:b/>
          <w:u w:val="single"/>
          <w:lang w:eastAsia="ko-KR"/>
        </w:rPr>
        <w:t>report</w:t>
      </w:r>
      <w:r>
        <w:rPr>
          <w:b/>
          <w:u w:val="single"/>
          <w:lang w:eastAsia="ko-KR"/>
        </w:rPr>
        <w:t xml:space="preserve"> configuration</w:t>
      </w:r>
      <w:r w:rsidRPr="00BB3F1F">
        <w:rPr>
          <w:b/>
          <w:u w:val="single"/>
          <w:lang w:eastAsia="ko-KR"/>
        </w:rPr>
        <w:t xml:space="preserve"> </w:t>
      </w:r>
      <w:r>
        <w:rPr>
          <w:b/>
          <w:u w:val="single"/>
          <w:lang w:eastAsia="ko-KR"/>
        </w:rPr>
        <w:t>for CJT calibration:</w:t>
      </w:r>
    </w:p>
    <w:p w14:paraId="20EF54C0" w14:textId="77777777" w:rsidR="00D65E6D" w:rsidRDefault="00D65E6D" w:rsidP="00D65E6D">
      <w:pPr>
        <w:pStyle w:val="aff8"/>
        <w:numPr>
          <w:ilvl w:val="0"/>
          <w:numId w:val="4"/>
        </w:numPr>
        <w:overflowPunct/>
        <w:autoSpaceDE/>
        <w:adjustRightInd/>
        <w:spacing w:after="120"/>
        <w:ind w:firstLineChars="0"/>
        <w:textAlignment w:val="auto"/>
        <w:rPr>
          <w:rFonts w:eastAsia="宋体"/>
          <w:lang w:eastAsia="zh-CN"/>
        </w:rPr>
      </w:pPr>
      <w:r>
        <w:rPr>
          <w:rFonts w:eastAsia="宋体"/>
          <w:lang w:eastAsia="zh-CN"/>
        </w:rPr>
        <w:t>Proposals</w:t>
      </w:r>
    </w:p>
    <w:p w14:paraId="189312BC" w14:textId="77777777" w:rsidR="00D65E6D" w:rsidRDefault="00D65E6D" w:rsidP="00D65E6D">
      <w:pPr>
        <w:pStyle w:val="aff8"/>
        <w:numPr>
          <w:ilvl w:val="1"/>
          <w:numId w:val="4"/>
        </w:numPr>
        <w:overflowPunct/>
        <w:autoSpaceDE/>
        <w:adjustRightInd/>
        <w:spacing w:after="120"/>
        <w:ind w:left="1440" w:firstLineChars="0"/>
        <w:textAlignment w:val="auto"/>
        <w:rPr>
          <w:rFonts w:eastAsia="宋体"/>
          <w:lang w:eastAsia="zh-CN"/>
        </w:rPr>
      </w:pPr>
      <w:r>
        <w:rPr>
          <w:rFonts w:eastAsia="宋体"/>
          <w:lang w:eastAsia="zh-CN"/>
        </w:rPr>
        <w:t>Proposal 1: (</w:t>
      </w:r>
      <w:r w:rsidRPr="00F47505">
        <w:rPr>
          <w:lang w:eastAsia="zh-CN"/>
        </w:rPr>
        <w:t>Ericsson</w:t>
      </w:r>
      <w:r>
        <w:rPr>
          <w:rFonts w:eastAsia="宋体"/>
          <w:lang w:eastAsia="zh-CN"/>
        </w:rPr>
        <w:t>)</w:t>
      </w:r>
    </w:p>
    <w:p w14:paraId="5D4266A0" w14:textId="77777777" w:rsidR="00D65E6D" w:rsidRDefault="00D65E6D" w:rsidP="00D65E6D">
      <w:pPr>
        <w:pStyle w:val="aff8"/>
        <w:numPr>
          <w:ilvl w:val="2"/>
          <w:numId w:val="4"/>
        </w:numPr>
        <w:overflowPunct/>
        <w:autoSpaceDE/>
        <w:adjustRightInd/>
        <w:spacing w:after="120"/>
        <w:ind w:firstLineChars="0"/>
        <w:textAlignment w:val="auto"/>
        <w:rPr>
          <w:rFonts w:eastAsia="宋体"/>
          <w:lang w:eastAsia="zh-CN"/>
        </w:rPr>
      </w:pPr>
      <w:r w:rsidRPr="00BB3F1F">
        <w:rPr>
          <w:rFonts w:eastAsia="宋体"/>
          <w:lang w:eastAsia="zh-CN"/>
        </w:rPr>
        <w:t>Propose to RAN1 to add AFO = {20 ppb, 50 ppb} to the set of configurable ranges to frequency offset report. Please find an LS draft in appendix</w:t>
      </w:r>
      <w:r>
        <w:rPr>
          <w:rFonts w:eastAsia="宋体"/>
          <w:lang w:eastAsia="zh-CN"/>
        </w:rPr>
        <w:t>.</w:t>
      </w:r>
    </w:p>
    <w:p w14:paraId="5767E808" w14:textId="77777777" w:rsidR="00D65E6D" w:rsidRDefault="00D65E6D" w:rsidP="00D65E6D">
      <w:pPr>
        <w:pStyle w:val="aff8"/>
        <w:numPr>
          <w:ilvl w:val="2"/>
          <w:numId w:val="4"/>
        </w:numPr>
        <w:overflowPunct/>
        <w:autoSpaceDE/>
        <w:adjustRightInd/>
        <w:spacing w:after="120"/>
        <w:ind w:firstLineChars="0"/>
        <w:textAlignment w:val="auto"/>
        <w:rPr>
          <w:rFonts w:eastAsia="宋体"/>
          <w:lang w:eastAsia="zh-CN"/>
        </w:rPr>
      </w:pPr>
      <w:r w:rsidRPr="00BB3F1F">
        <w:rPr>
          <w:rFonts w:eastAsia="宋体"/>
          <w:lang w:eastAsia="zh-CN"/>
        </w:rPr>
        <w:lastRenderedPageBreak/>
        <w:t>The required UE Resolution, i.e., more than the current 16 or 32 levels, MPO, for DL/UL phase offset report, from a RAN4 point of view, has to be feed back to RAN1. Please find an LS draft in appendix</w:t>
      </w:r>
      <w:r>
        <w:rPr>
          <w:rFonts w:eastAsia="宋体"/>
          <w:lang w:eastAsia="zh-CN"/>
        </w:rPr>
        <w:t>.</w:t>
      </w:r>
    </w:p>
    <w:p w14:paraId="483D67ED" w14:textId="77777777" w:rsidR="00D65E6D" w:rsidRDefault="00D65E6D" w:rsidP="00D65E6D">
      <w:pPr>
        <w:pStyle w:val="aff8"/>
        <w:numPr>
          <w:ilvl w:val="0"/>
          <w:numId w:val="4"/>
        </w:numPr>
        <w:overflowPunct/>
        <w:autoSpaceDE/>
        <w:adjustRightInd/>
        <w:spacing w:after="120"/>
        <w:ind w:firstLineChars="0"/>
        <w:textAlignment w:val="auto"/>
        <w:rPr>
          <w:rFonts w:eastAsia="宋体"/>
          <w:lang w:eastAsia="zh-CN"/>
        </w:rPr>
      </w:pPr>
      <w:r>
        <w:rPr>
          <w:rFonts w:eastAsia="宋体"/>
          <w:lang w:eastAsia="zh-CN"/>
        </w:rPr>
        <w:t>Recommended WF</w:t>
      </w:r>
    </w:p>
    <w:p w14:paraId="2002AAAB" w14:textId="66D731B2" w:rsidR="004B4B37" w:rsidRDefault="00D65E6D" w:rsidP="00D65E6D">
      <w:pPr>
        <w:pStyle w:val="aff8"/>
        <w:numPr>
          <w:ilvl w:val="2"/>
          <w:numId w:val="4"/>
        </w:numPr>
        <w:overflowPunct/>
        <w:autoSpaceDE/>
        <w:adjustRightInd/>
        <w:spacing w:after="120"/>
        <w:ind w:firstLineChars="0"/>
        <w:textAlignment w:val="auto"/>
        <w:rPr>
          <w:lang w:eastAsia="zh-CN"/>
        </w:rPr>
      </w:pPr>
      <w:r w:rsidRPr="00BB3F1F">
        <w:rPr>
          <w:lang w:eastAsia="zh-CN"/>
        </w:rPr>
        <w:t>Moderator</w:t>
      </w:r>
      <w:r>
        <w:rPr>
          <w:lang w:eastAsia="zh-CN"/>
        </w:rPr>
        <w:t>: r</w:t>
      </w:r>
      <w:r w:rsidRPr="00BB3F1F">
        <w:rPr>
          <w:lang w:eastAsia="zh-CN"/>
        </w:rPr>
        <w:t xml:space="preserve">eport </w:t>
      </w:r>
      <w:r w:rsidRPr="00D65E6D">
        <w:rPr>
          <w:rFonts w:eastAsia="宋体"/>
          <w:lang w:eastAsia="zh-CN"/>
        </w:rPr>
        <w:t>configuration</w:t>
      </w:r>
      <w:r>
        <w:rPr>
          <w:lang w:eastAsia="zh-CN"/>
        </w:rPr>
        <w:t xml:space="preserve"> for delay/frequency/phase offset</w:t>
      </w:r>
      <w:r w:rsidRPr="00BB3F1F">
        <w:rPr>
          <w:lang w:eastAsia="zh-CN"/>
        </w:rPr>
        <w:t xml:space="preserve"> </w:t>
      </w:r>
      <w:r>
        <w:rPr>
          <w:lang w:eastAsia="zh-CN"/>
        </w:rPr>
        <w:t>is up to RAN1, companies to check whether RAN4 need to discuss this issue.</w:t>
      </w:r>
    </w:p>
    <w:p w14:paraId="689A694E" w14:textId="07EFB578" w:rsidR="00F56080" w:rsidRDefault="00F56080" w:rsidP="00C56BF0">
      <w:pPr>
        <w:spacing w:after="120"/>
        <w:rPr>
          <w:lang w:eastAsia="zh-CN"/>
        </w:rPr>
      </w:pPr>
    </w:p>
    <w:p w14:paraId="408125AC" w14:textId="77777777" w:rsidR="00C56BF0" w:rsidRDefault="00C56BF0" w:rsidP="00C56BF0">
      <w:pPr>
        <w:spacing w:after="120"/>
        <w:rPr>
          <w:color w:val="0070C0"/>
          <w:szCs w:val="24"/>
          <w:lang w:eastAsia="zh-CN"/>
        </w:rPr>
      </w:pPr>
      <w:r>
        <w:rPr>
          <w:rFonts w:hint="eastAsia"/>
          <w:color w:val="0070C0"/>
          <w:szCs w:val="24"/>
          <w:lang w:eastAsia="zh-CN"/>
        </w:rPr>
        <w:t>D</w:t>
      </w:r>
      <w:r>
        <w:rPr>
          <w:color w:val="0070C0"/>
          <w:szCs w:val="24"/>
          <w:lang w:eastAsia="zh-CN"/>
        </w:rPr>
        <w:t>iscuss:</w:t>
      </w:r>
    </w:p>
    <w:p w14:paraId="358EFDC5" w14:textId="2A8EFEE8" w:rsidR="00C56BF0" w:rsidRPr="005223D1" w:rsidRDefault="009E5263" w:rsidP="00C56BF0">
      <w:pPr>
        <w:spacing w:after="120"/>
        <w:rPr>
          <w:color w:val="0070C0"/>
          <w:szCs w:val="24"/>
          <w:lang w:eastAsia="zh-CN"/>
        </w:rPr>
      </w:pPr>
      <w:r>
        <w:rPr>
          <w:rFonts w:hint="eastAsia"/>
          <w:color w:val="0070C0"/>
          <w:szCs w:val="24"/>
          <w:lang w:eastAsia="zh-CN"/>
        </w:rPr>
        <w:t>E</w:t>
      </w:r>
      <w:r>
        <w:rPr>
          <w:color w:val="0070C0"/>
          <w:szCs w:val="24"/>
          <w:lang w:eastAsia="zh-CN"/>
        </w:rPr>
        <w:t xml:space="preserve">ricsson: resolution of FO, the measurement accuracy from our recommended is not accuracy enough. RAN4 can inform RAN1, to improve further resolution update. </w:t>
      </w:r>
      <w:r w:rsidRPr="005223D1">
        <w:rPr>
          <w:color w:val="0070C0"/>
          <w:szCs w:val="24"/>
          <w:lang w:eastAsia="zh-CN"/>
        </w:rPr>
        <w:t xml:space="preserve">AFO = {20 ppb, 50 ppb}.is provided as further </w:t>
      </w:r>
      <w:r w:rsidR="005223D1" w:rsidRPr="005223D1">
        <w:rPr>
          <w:color w:val="0070C0"/>
          <w:szCs w:val="24"/>
          <w:lang w:eastAsia="zh-CN"/>
        </w:rPr>
        <w:t>resolution from</w:t>
      </w:r>
      <w:r w:rsidRPr="005223D1">
        <w:rPr>
          <w:color w:val="0070C0"/>
          <w:szCs w:val="24"/>
          <w:lang w:eastAsia="zh-CN"/>
        </w:rPr>
        <w:t xml:space="preserve"> E/// proposal. </w:t>
      </w:r>
    </w:p>
    <w:p w14:paraId="1EC6E461" w14:textId="1B37203E" w:rsidR="009E5263" w:rsidRPr="005223D1" w:rsidRDefault="00126A05" w:rsidP="00C56BF0">
      <w:pPr>
        <w:spacing w:after="120"/>
        <w:rPr>
          <w:color w:val="0070C0"/>
          <w:szCs w:val="24"/>
          <w:lang w:eastAsia="zh-CN"/>
        </w:rPr>
      </w:pPr>
      <w:r w:rsidRPr="005223D1">
        <w:rPr>
          <w:color w:val="0070C0"/>
          <w:szCs w:val="24"/>
          <w:lang w:eastAsia="zh-CN"/>
        </w:rPr>
        <w:t>MTK</w:t>
      </w:r>
      <w:r w:rsidR="009E5263" w:rsidRPr="005223D1">
        <w:rPr>
          <w:color w:val="0070C0"/>
          <w:szCs w:val="24"/>
          <w:lang w:eastAsia="zh-CN"/>
        </w:rPr>
        <w:t xml:space="preserve">: RAN1 define the resolution. </w:t>
      </w:r>
      <w:r w:rsidRPr="005223D1">
        <w:rPr>
          <w:color w:val="0070C0"/>
          <w:szCs w:val="24"/>
          <w:lang w:eastAsia="zh-CN"/>
        </w:rPr>
        <w:t>Why the resolution</w:t>
      </w:r>
      <w:r w:rsidR="005223D1">
        <w:rPr>
          <w:color w:val="0070C0"/>
          <w:szCs w:val="24"/>
          <w:lang w:eastAsia="zh-CN"/>
        </w:rPr>
        <w:t xml:space="preserve"> update</w:t>
      </w:r>
      <w:r w:rsidRPr="005223D1">
        <w:rPr>
          <w:color w:val="0070C0"/>
          <w:szCs w:val="24"/>
          <w:lang w:eastAsia="zh-CN"/>
        </w:rPr>
        <w:t xml:space="preserve"> is not </w:t>
      </w:r>
      <w:r w:rsidR="005223D1" w:rsidRPr="005223D1">
        <w:rPr>
          <w:color w:val="0070C0"/>
          <w:szCs w:val="24"/>
          <w:lang w:eastAsia="zh-CN"/>
        </w:rPr>
        <w:t>suggested</w:t>
      </w:r>
      <w:r w:rsidRPr="005223D1">
        <w:rPr>
          <w:color w:val="0070C0"/>
          <w:szCs w:val="24"/>
          <w:lang w:eastAsia="zh-CN"/>
        </w:rPr>
        <w:t xml:space="preserve"> in RAN1?</w:t>
      </w:r>
    </w:p>
    <w:p w14:paraId="50BC571B" w14:textId="5541D7AA" w:rsidR="00126A05" w:rsidRPr="005223D1" w:rsidRDefault="00126A05" w:rsidP="00C56BF0">
      <w:pPr>
        <w:spacing w:after="120"/>
        <w:rPr>
          <w:color w:val="0070C0"/>
          <w:szCs w:val="24"/>
          <w:lang w:eastAsia="zh-CN"/>
        </w:rPr>
      </w:pPr>
      <w:r w:rsidRPr="005223D1">
        <w:rPr>
          <w:color w:val="0070C0"/>
          <w:szCs w:val="24"/>
          <w:lang w:eastAsia="zh-CN"/>
        </w:rPr>
        <w:t xml:space="preserve">Ericsson: suggest to do the evaluation in RAN4. If we can observation from RAN4, we can send the suggestion. </w:t>
      </w:r>
    </w:p>
    <w:p w14:paraId="4CB562B7" w14:textId="0A933EB0" w:rsidR="00126A05" w:rsidRPr="005223D1" w:rsidRDefault="00126A05" w:rsidP="00C56BF0">
      <w:pPr>
        <w:spacing w:after="120"/>
        <w:rPr>
          <w:color w:val="0070C0"/>
          <w:szCs w:val="24"/>
          <w:lang w:eastAsia="zh-CN"/>
        </w:rPr>
      </w:pPr>
      <w:r w:rsidRPr="005223D1">
        <w:rPr>
          <w:color w:val="0070C0"/>
          <w:szCs w:val="24"/>
          <w:lang w:eastAsia="zh-CN"/>
        </w:rPr>
        <w:t xml:space="preserve">Vivo: ran1 agreed the similar as TDCP as one-shot measurement. The others are discussing in RAN1. </w:t>
      </w:r>
    </w:p>
    <w:p w14:paraId="28B8C7B5" w14:textId="381FA7BF" w:rsidR="00126A05" w:rsidRPr="005223D1" w:rsidRDefault="00126A05" w:rsidP="00C56BF0">
      <w:pPr>
        <w:spacing w:after="120"/>
        <w:rPr>
          <w:color w:val="0070C0"/>
          <w:szCs w:val="24"/>
          <w:lang w:eastAsia="zh-CN"/>
        </w:rPr>
      </w:pPr>
      <w:r w:rsidRPr="005223D1">
        <w:rPr>
          <w:rFonts w:hint="eastAsia"/>
          <w:color w:val="0070C0"/>
          <w:szCs w:val="24"/>
          <w:lang w:eastAsia="zh-CN"/>
        </w:rPr>
        <w:t>N</w:t>
      </w:r>
      <w:r w:rsidRPr="005223D1">
        <w:rPr>
          <w:color w:val="0070C0"/>
          <w:szCs w:val="24"/>
          <w:lang w:eastAsia="zh-CN"/>
        </w:rPr>
        <w:t xml:space="preserve">okia: share similar view with companies of it is in RAN1. </w:t>
      </w:r>
    </w:p>
    <w:p w14:paraId="3173152B" w14:textId="4AC1099D" w:rsidR="00126A05" w:rsidRPr="005223D1" w:rsidRDefault="00126A05" w:rsidP="00C56BF0">
      <w:pPr>
        <w:spacing w:after="120"/>
        <w:rPr>
          <w:color w:val="0070C0"/>
          <w:szCs w:val="24"/>
          <w:lang w:eastAsia="zh-CN"/>
        </w:rPr>
      </w:pPr>
      <w:r w:rsidRPr="005223D1">
        <w:rPr>
          <w:rFonts w:hint="eastAsia"/>
          <w:color w:val="0070C0"/>
          <w:szCs w:val="24"/>
          <w:lang w:eastAsia="zh-CN"/>
        </w:rPr>
        <w:t>E</w:t>
      </w:r>
      <w:r w:rsidRPr="005223D1">
        <w:rPr>
          <w:color w:val="0070C0"/>
          <w:szCs w:val="24"/>
          <w:lang w:eastAsia="zh-CN"/>
        </w:rPr>
        <w:t xml:space="preserve">///: keep it open. </w:t>
      </w:r>
    </w:p>
    <w:p w14:paraId="6A9AA127" w14:textId="36C0C790" w:rsidR="00126A05" w:rsidRPr="005223D1" w:rsidRDefault="00126A05" w:rsidP="00C56BF0">
      <w:pPr>
        <w:spacing w:after="120"/>
        <w:rPr>
          <w:color w:val="0070C0"/>
          <w:szCs w:val="24"/>
          <w:lang w:eastAsia="zh-CN"/>
        </w:rPr>
      </w:pPr>
      <w:r w:rsidRPr="005223D1">
        <w:rPr>
          <w:rFonts w:hint="eastAsia"/>
          <w:color w:val="0070C0"/>
          <w:szCs w:val="24"/>
          <w:lang w:eastAsia="zh-CN"/>
        </w:rPr>
        <w:t>Q</w:t>
      </w:r>
      <w:r w:rsidRPr="005223D1">
        <w:rPr>
          <w:color w:val="0070C0"/>
          <w:szCs w:val="24"/>
          <w:lang w:eastAsia="zh-CN"/>
        </w:rPr>
        <w:t xml:space="preserve">C: share the similar view with other companies. </w:t>
      </w:r>
    </w:p>
    <w:p w14:paraId="1CB4AFF0" w14:textId="282A941F" w:rsidR="00126A05" w:rsidRDefault="00126A05" w:rsidP="00C56BF0">
      <w:pPr>
        <w:spacing w:after="120"/>
        <w:rPr>
          <w:color w:val="0070C0"/>
          <w:szCs w:val="24"/>
          <w:lang w:eastAsia="zh-CN"/>
        </w:rPr>
      </w:pPr>
      <w:r w:rsidRPr="005223D1">
        <w:rPr>
          <w:rFonts w:hint="eastAsia"/>
          <w:color w:val="0070C0"/>
          <w:szCs w:val="24"/>
          <w:lang w:eastAsia="zh-CN"/>
        </w:rPr>
        <w:t>A</w:t>
      </w:r>
      <w:r w:rsidRPr="005223D1">
        <w:rPr>
          <w:color w:val="0070C0"/>
          <w:szCs w:val="24"/>
          <w:lang w:eastAsia="zh-CN"/>
        </w:rPr>
        <w:t xml:space="preserve">pple: we share the view with other companies. The RAN1 defined and discussing. RAN4 doesn’t need to give some further proposal to RAN1. </w:t>
      </w:r>
    </w:p>
    <w:p w14:paraId="686E4B58" w14:textId="77777777" w:rsidR="009E5263" w:rsidRDefault="009E5263" w:rsidP="00C56BF0">
      <w:pPr>
        <w:spacing w:after="120"/>
        <w:rPr>
          <w:color w:val="0070C0"/>
          <w:szCs w:val="24"/>
          <w:lang w:eastAsia="zh-CN"/>
        </w:rPr>
      </w:pPr>
    </w:p>
    <w:p w14:paraId="49AA3094" w14:textId="77777777" w:rsidR="00C56BF0" w:rsidRDefault="00C56BF0" w:rsidP="00C56BF0">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121165F5" w14:textId="77777777" w:rsidR="00C56BF0" w:rsidRDefault="00C56BF0" w:rsidP="00C56BF0">
      <w:pPr>
        <w:spacing w:after="120"/>
        <w:rPr>
          <w:lang w:eastAsia="zh-CN"/>
        </w:rPr>
      </w:pPr>
    </w:p>
    <w:p w14:paraId="197E7137" w14:textId="77777777" w:rsidR="00F56080" w:rsidRPr="00981DB4" w:rsidRDefault="00F56080" w:rsidP="00F56080">
      <w:pPr>
        <w:rPr>
          <w:b/>
          <w:u w:val="single"/>
          <w:lang w:eastAsia="ko-KR"/>
        </w:rPr>
      </w:pPr>
      <w:r w:rsidRPr="00981DB4">
        <w:rPr>
          <w:b/>
          <w:u w:val="single"/>
          <w:lang w:eastAsia="ko-KR"/>
        </w:rPr>
        <w:t xml:space="preserve">Issue </w:t>
      </w:r>
      <w:r>
        <w:rPr>
          <w:b/>
          <w:u w:val="single"/>
          <w:lang w:eastAsia="ko-KR"/>
        </w:rPr>
        <w:t>1</w:t>
      </w:r>
      <w:r w:rsidRPr="00981DB4">
        <w:rPr>
          <w:b/>
          <w:u w:val="single"/>
          <w:lang w:eastAsia="ko-KR"/>
        </w:rPr>
        <w:t>-</w:t>
      </w:r>
      <w:r>
        <w:rPr>
          <w:b/>
          <w:u w:val="single"/>
          <w:lang w:eastAsia="ko-KR"/>
        </w:rPr>
        <w:t>2-2</w:t>
      </w:r>
      <w:r w:rsidRPr="00981DB4">
        <w:rPr>
          <w:b/>
          <w:u w:val="single"/>
          <w:lang w:eastAsia="ko-KR"/>
        </w:rPr>
        <w:t>-</w:t>
      </w:r>
      <w:r>
        <w:rPr>
          <w:b/>
          <w:u w:val="single"/>
          <w:lang w:eastAsia="ko-KR"/>
        </w:rPr>
        <w:t>1</w:t>
      </w:r>
      <w:r w:rsidRPr="00981DB4">
        <w:rPr>
          <w:b/>
          <w:u w:val="single"/>
          <w:lang w:eastAsia="ko-KR"/>
        </w:rPr>
        <w:t xml:space="preserve">: Whether </w:t>
      </w:r>
      <w:r w:rsidRPr="00981DB4">
        <w:rPr>
          <w:b/>
          <w:u w:val="single"/>
          <w:lang w:eastAsia="zh-CN"/>
        </w:rPr>
        <w:t xml:space="preserve">RRM core </w:t>
      </w:r>
      <w:r w:rsidRPr="00981DB4">
        <w:rPr>
          <w:b/>
          <w:u w:val="single"/>
          <w:lang w:eastAsia="ko-KR"/>
        </w:rPr>
        <w:t xml:space="preserve">requirements </w:t>
      </w:r>
      <w:r w:rsidRPr="00981DB4">
        <w:rPr>
          <w:b/>
          <w:u w:val="single"/>
          <w:lang w:eastAsia="zh-CN"/>
        </w:rPr>
        <w:t>impacts exist</w:t>
      </w:r>
      <w:r w:rsidRPr="00981DB4">
        <w:rPr>
          <w:b/>
          <w:u w:val="single"/>
          <w:lang w:eastAsia="ko-KR"/>
        </w:rPr>
        <w:t xml:space="preserve"> by UE reporting enhancement for CJT calibration?</w:t>
      </w:r>
    </w:p>
    <w:p w14:paraId="22CA01E8" w14:textId="77777777" w:rsidR="00F56080" w:rsidRPr="00981DB4" w:rsidRDefault="00F56080" w:rsidP="00F56080">
      <w:pPr>
        <w:pStyle w:val="aff8"/>
        <w:numPr>
          <w:ilvl w:val="0"/>
          <w:numId w:val="4"/>
        </w:numPr>
        <w:overflowPunct/>
        <w:autoSpaceDE/>
        <w:autoSpaceDN/>
        <w:adjustRightInd/>
        <w:spacing w:after="120"/>
        <w:ind w:left="720" w:firstLineChars="0"/>
        <w:textAlignment w:val="auto"/>
        <w:rPr>
          <w:rFonts w:eastAsia="宋体"/>
          <w:lang w:eastAsia="zh-CN"/>
        </w:rPr>
      </w:pPr>
      <w:r w:rsidRPr="00981DB4">
        <w:rPr>
          <w:rFonts w:eastAsia="宋体"/>
          <w:lang w:eastAsia="zh-CN"/>
        </w:rPr>
        <w:t>Proposals</w:t>
      </w:r>
    </w:p>
    <w:p w14:paraId="3AB7DA3A" w14:textId="77777777" w:rsidR="00F56080" w:rsidRDefault="00F56080" w:rsidP="00F56080">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981DB4">
        <w:rPr>
          <w:rFonts w:eastAsia="宋体"/>
          <w:lang w:eastAsia="zh-CN"/>
        </w:rPr>
        <w:t xml:space="preserve"> 1: (</w:t>
      </w:r>
      <w:r w:rsidRPr="00756675">
        <w:rPr>
          <w:rFonts w:eastAsia="宋体"/>
          <w:lang w:eastAsia="zh-CN"/>
        </w:rPr>
        <w:t xml:space="preserve">Xiaomi, Qualcomm, </w:t>
      </w:r>
      <w:r w:rsidRPr="00756675">
        <w:rPr>
          <w:lang w:eastAsia="zh-CN"/>
        </w:rPr>
        <w:t xml:space="preserve">Apple, </w:t>
      </w:r>
      <w:r w:rsidRPr="00756675">
        <w:rPr>
          <w:rFonts w:eastAsia="宋体"/>
          <w:lang w:eastAsia="zh-CN"/>
        </w:rPr>
        <w:t>Samsung, ZTE</w:t>
      </w:r>
      <w:r w:rsidRPr="00981DB4">
        <w:rPr>
          <w:rFonts w:eastAsia="宋体"/>
          <w:lang w:eastAsia="zh-CN"/>
        </w:rPr>
        <w:t>)</w:t>
      </w:r>
    </w:p>
    <w:p w14:paraId="3A3BBEB5" w14:textId="77777777" w:rsidR="00F56080" w:rsidRPr="00981DB4" w:rsidRDefault="00F56080" w:rsidP="00F56080">
      <w:pPr>
        <w:pStyle w:val="aff8"/>
        <w:numPr>
          <w:ilvl w:val="2"/>
          <w:numId w:val="4"/>
        </w:numPr>
        <w:overflowPunct/>
        <w:autoSpaceDE/>
        <w:autoSpaceDN/>
        <w:adjustRightInd/>
        <w:spacing w:after="120"/>
        <w:ind w:firstLineChars="0"/>
        <w:textAlignment w:val="auto"/>
        <w:rPr>
          <w:rFonts w:eastAsia="宋体"/>
          <w:lang w:eastAsia="zh-CN"/>
        </w:rPr>
      </w:pPr>
      <w:r w:rsidRPr="00981DB4">
        <w:rPr>
          <w:rFonts w:eastAsia="宋体"/>
          <w:lang w:eastAsia="zh-CN"/>
        </w:rPr>
        <w:t xml:space="preserve">No </w:t>
      </w:r>
    </w:p>
    <w:p w14:paraId="21100537" w14:textId="77777777" w:rsidR="00F56080" w:rsidRPr="00756675" w:rsidRDefault="00F56080" w:rsidP="00F56080">
      <w:pPr>
        <w:pStyle w:val="aff8"/>
        <w:numPr>
          <w:ilvl w:val="1"/>
          <w:numId w:val="4"/>
        </w:numPr>
        <w:overflowPunct/>
        <w:autoSpaceDE/>
        <w:autoSpaceDN/>
        <w:adjustRightInd/>
        <w:spacing w:after="120"/>
        <w:ind w:left="1440" w:firstLineChars="0"/>
        <w:textAlignment w:val="auto"/>
        <w:rPr>
          <w:rFonts w:eastAsia="宋体"/>
          <w:lang w:eastAsia="zh-CN"/>
        </w:rPr>
      </w:pPr>
      <w:r w:rsidRPr="00A037E5">
        <w:rPr>
          <w:rFonts w:eastAsia="宋体"/>
          <w:lang w:eastAsia="zh-CN"/>
        </w:rPr>
        <w:t xml:space="preserve">Proposal </w:t>
      </w:r>
      <w:r>
        <w:rPr>
          <w:rFonts w:eastAsia="宋体"/>
          <w:lang w:eastAsia="zh-CN"/>
        </w:rPr>
        <w:t>2</w:t>
      </w:r>
      <w:r w:rsidRPr="00A037E5">
        <w:rPr>
          <w:rFonts w:eastAsia="宋体"/>
          <w:lang w:eastAsia="zh-CN"/>
        </w:rPr>
        <w:t>: (</w:t>
      </w:r>
      <w:r w:rsidRPr="00756675">
        <w:rPr>
          <w:rFonts w:eastAsia="宋体"/>
          <w:lang w:eastAsia="zh-CN"/>
        </w:rPr>
        <w:t>CMCC, Ericsson)</w:t>
      </w:r>
    </w:p>
    <w:p w14:paraId="7EA4D230" w14:textId="77777777" w:rsidR="00F56080" w:rsidRPr="00756675" w:rsidRDefault="00F56080" w:rsidP="00F56080">
      <w:pPr>
        <w:pStyle w:val="aff8"/>
        <w:numPr>
          <w:ilvl w:val="2"/>
          <w:numId w:val="4"/>
        </w:numPr>
        <w:overflowPunct/>
        <w:autoSpaceDE/>
        <w:autoSpaceDN/>
        <w:adjustRightInd/>
        <w:spacing w:after="120"/>
        <w:ind w:firstLineChars="0"/>
        <w:textAlignment w:val="auto"/>
        <w:rPr>
          <w:rFonts w:eastAsia="宋体"/>
          <w:lang w:eastAsia="zh-CN"/>
        </w:rPr>
      </w:pPr>
      <w:r w:rsidRPr="00756675">
        <w:rPr>
          <w:rFonts w:eastAsia="宋体" w:hint="eastAsia"/>
          <w:lang w:eastAsia="zh-CN"/>
        </w:rPr>
        <w:t>Y</w:t>
      </w:r>
      <w:r w:rsidRPr="00756675">
        <w:rPr>
          <w:rFonts w:eastAsia="宋体"/>
          <w:lang w:eastAsia="zh-CN"/>
        </w:rPr>
        <w:t>es</w:t>
      </w:r>
    </w:p>
    <w:p w14:paraId="14207905" w14:textId="77777777" w:rsidR="00F56080" w:rsidRPr="00756675" w:rsidRDefault="00F56080" w:rsidP="00F56080">
      <w:pPr>
        <w:pStyle w:val="aff8"/>
        <w:numPr>
          <w:ilvl w:val="0"/>
          <w:numId w:val="41"/>
        </w:numPr>
        <w:spacing w:after="120"/>
        <w:ind w:firstLineChars="0"/>
        <w:rPr>
          <w:lang w:eastAsia="zh-CN"/>
        </w:rPr>
      </w:pPr>
      <w:r w:rsidRPr="00756675">
        <w:rPr>
          <w:lang w:eastAsia="zh-CN"/>
        </w:rPr>
        <w:t>Proposal 3a: (Ericsson)</w:t>
      </w:r>
    </w:p>
    <w:p w14:paraId="3CCF78C7" w14:textId="77777777" w:rsidR="00F56080" w:rsidRPr="00756675" w:rsidRDefault="00F56080" w:rsidP="00F56080">
      <w:pPr>
        <w:pStyle w:val="aff8"/>
        <w:numPr>
          <w:ilvl w:val="3"/>
          <w:numId w:val="4"/>
        </w:numPr>
        <w:overflowPunct/>
        <w:autoSpaceDE/>
        <w:autoSpaceDN/>
        <w:adjustRightInd/>
        <w:spacing w:after="120"/>
        <w:ind w:firstLineChars="0"/>
        <w:textAlignment w:val="auto"/>
        <w:rPr>
          <w:rFonts w:eastAsia="宋体"/>
          <w:lang w:eastAsia="zh-CN"/>
        </w:rPr>
      </w:pPr>
      <w:r w:rsidRPr="00756675">
        <w:rPr>
          <w:rFonts w:eastAsia="宋体"/>
          <w:lang w:eastAsia="zh-CN"/>
        </w:rPr>
        <w:t>RAN4 to define the requirements for the Frequency offset (FO), Delay offset (DO), Joint delay offset, and frequency offset (DO-FO), DL/UL phase offset (PO) reporting.</w:t>
      </w:r>
    </w:p>
    <w:p w14:paraId="7E593A76" w14:textId="77777777" w:rsidR="00F56080" w:rsidRPr="00756675" w:rsidRDefault="00F56080" w:rsidP="00F56080">
      <w:pPr>
        <w:pStyle w:val="aff8"/>
        <w:numPr>
          <w:ilvl w:val="3"/>
          <w:numId w:val="4"/>
        </w:numPr>
        <w:overflowPunct/>
        <w:autoSpaceDE/>
        <w:autoSpaceDN/>
        <w:adjustRightInd/>
        <w:spacing w:after="120"/>
        <w:ind w:firstLineChars="0"/>
        <w:textAlignment w:val="auto"/>
        <w:rPr>
          <w:rFonts w:eastAsia="宋体"/>
          <w:lang w:eastAsia="zh-CN"/>
        </w:rPr>
      </w:pPr>
      <w:r w:rsidRPr="00756675">
        <w:rPr>
          <w:rFonts w:eastAsia="宋体"/>
          <w:lang w:eastAsia="zh-CN"/>
        </w:rPr>
        <w:t xml:space="preserve"> RAN4 to define the measurement delay or measurement behavior (number of samples for measurement averaging) for the aperiodic standalone CJT reporting.</w:t>
      </w:r>
    </w:p>
    <w:p w14:paraId="4024CEB5" w14:textId="77777777" w:rsidR="00F56080" w:rsidRPr="00756675" w:rsidRDefault="00F56080" w:rsidP="00F56080">
      <w:pPr>
        <w:pStyle w:val="aff8"/>
        <w:numPr>
          <w:ilvl w:val="1"/>
          <w:numId w:val="4"/>
        </w:numPr>
        <w:overflowPunct/>
        <w:autoSpaceDE/>
        <w:autoSpaceDN/>
        <w:adjustRightInd/>
        <w:spacing w:after="120"/>
        <w:ind w:left="1440" w:firstLineChars="0"/>
        <w:textAlignment w:val="auto"/>
        <w:rPr>
          <w:rFonts w:eastAsia="宋体"/>
          <w:lang w:eastAsia="zh-CN"/>
        </w:rPr>
      </w:pPr>
      <w:r w:rsidRPr="00756675">
        <w:rPr>
          <w:rFonts w:eastAsia="宋体"/>
          <w:lang w:eastAsia="zh-CN"/>
        </w:rPr>
        <w:t>Proposal 3: (Huawei)</w:t>
      </w:r>
    </w:p>
    <w:p w14:paraId="5F1AC9BF" w14:textId="77777777" w:rsidR="00F56080" w:rsidRPr="00756675" w:rsidRDefault="00F56080" w:rsidP="00F56080">
      <w:pPr>
        <w:pStyle w:val="aff8"/>
        <w:numPr>
          <w:ilvl w:val="2"/>
          <w:numId w:val="4"/>
        </w:numPr>
        <w:overflowPunct/>
        <w:autoSpaceDE/>
        <w:adjustRightInd/>
        <w:spacing w:after="120"/>
        <w:ind w:firstLineChars="0"/>
        <w:textAlignment w:val="auto"/>
        <w:rPr>
          <w:rFonts w:eastAsia="宋体"/>
          <w:lang w:eastAsia="zh-CN"/>
        </w:rPr>
      </w:pPr>
      <w:r w:rsidRPr="00756675">
        <w:rPr>
          <w:rFonts w:eastAsia="宋体"/>
          <w:lang w:eastAsia="zh-CN"/>
        </w:rPr>
        <w:t>RAN4 to discuss whether D/F/P CJTA is one-shot measurement. There is no need to define core requirements if it is one-shot measurement.</w:t>
      </w:r>
    </w:p>
    <w:p w14:paraId="21BA95FB" w14:textId="77777777" w:rsidR="00F56080" w:rsidRPr="00756675" w:rsidRDefault="00F56080" w:rsidP="00F56080">
      <w:pPr>
        <w:pStyle w:val="aff8"/>
        <w:numPr>
          <w:ilvl w:val="1"/>
          <w:numId w:val="4"/>
        </w:numPr>
        <w:overflowPunct/>
        <w:autoSpaceDE/>
        <w:autoSpaceDN/>
        <w:adjustRightInd/>
        <w:spacing w:after="120"/>
        <w:ind w:left="1440" w:firstLineChars="0"/>
        <w:textAlignment w:val="auto"/>
        <w:rPr>
          <w:rFonts w:eastAsia="宋体"/>
          <w:lang w:eastAsia="zh-CN"/>
        </w:rPr>
      </w:pPr>
      <w:r w:rsidRPr="00756675">
        <w:rPr>
          <w:rFonts w:eastAsia="宋体"/>
          <w:lang w:eastAsia="zh-CN"/>
        </w:rPr>
        <w:t>Proposal 4: (MediaTek)</w:t>
      </w:r>
    </w:p>
    <w:p w14:paraId="0E187FC0" w14:textId="77777777" w:rsidR="00F56080" w:rsidRPr="00A037E5" w:rsidRDefault="00F56080" w:rsidP="00F56080">
      <w:pPr>
        <w:pStyle w:val="aff8"/>
        <w:numPr>
          <w:ilvl w:val="2"/>
          <w:numId w:val="4"/>
        </w:numPr>
        <w:overflowPunct/>
        <w:autoSpaceDE/>
        <w:autoSpaceDN/>
        <w:adjustRightInd/>
        <w:spacing w:after="120"/>
        <w:ind w:firstLineChars="0"/>
        <w:textAlignment w:val="auto"/>
        <w:rPr>
          <w:rFonts w:eastAsia="宋体"/>
          <w:lang w:eastAsia="zh-CN"/>
        </w:rPr>
      </w:pPr>
      <w:r w:rsidRPr="00BB3F1F">
        <w:rPr>
          <w:rFonts w:eastAsia="宋体"/>
          <w:lang w:eastAsia="zh-CN"/>
        </w:rPr>
        <w:t>Whether to define RRM requirement for CJT calibration reporting based on RAN4 feasibility study.</w:t>
      </w:r>
    </w:p>
    <w:p w14:paraId="5CE999C0" w14:textId="77777777" w:rsidR="00F56080" w:rsidRPr="00A037E5" w:rsidRDefault="00F56080" w:rsidP="00F56080">
      <w:pPr>
        <w:pStyle w:val="aff8"/>
        <w:numPr>
          <w:ilvl w:val="0"/>
          <w:numId w:val="4"/>
        </w:numPr>
        <w:overflowPunct/>
        <w:autoSpaceDE/>
        <w:autoSpaceDN/>
        <w:adjustRightInd/>
        <w:spacing w:after="120"/>
        <w:ind w:left="720" w:firstLineChars="0"/>
        <w:textAlignment w:val="auto"/>
        <w:rPr>
          <w:rFonts w:eastAsia="宋体"/>
          <w:szCs w:val="24"/>
          <w:lang w:eastAsia="zh-CN"/>
        </w:rPr>
      </w:pPr>
      <w:r w:rsidRPr="00A037E5">
        <w:rPr>
          <w:rFonts w:eastAsia="宋体"/>
          <w:szCs w:val="24"/>
          <w:lang w:eastAsia="zh-CN"/>
        </w:rPr>
        <w:t>Recommended WF</w:t>
      </w:r>
    </w:p>
    <w:p w14:paraId="08BC5303" w14:textId="77777777" w:rsidR="00F56080" w:rsidRPr="00A037E5" w:rsidRDefault="00F56080" w:rsidP="00F5608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037E5">
        <w:rPr>
          <w:rFonts w:eastAsia="宋体"/>
          <w:szCs w:val="24"/>
          <w:lang w:eastAsia="zh-CN"/>
        </w:rPr>
        <w:t>TBA</w:t>
      </w:r>
    </w:p>
    <w:p w14:paraId="3D792C02" w14:textId="18EFF00D" w:rsidR="00244307" w:rsidRDefault="00244307" w:rsidP="00C56BF0">
      <w:pPr>
        <w:spacing w:after="120"/>
        <w:rPr>
          <w:lang w:eastAsia="zh-CN"/>
        </w:rPr>
      </w:pPr>
    </w:p>
    <w:p w14:paraId="690AC13E" w14:textId="77777777" w:rsidR="00C56BF0" w:rsidRDefault="00C56BF0" w:rsidP="00C56BF0">
      <w:pPr>
        <w:spacing w:after="120"/>
        <w:rPr>
          <w:color w:val="0070C0"/>
          <w:szCs w:val="24"/>
          <w:lang w:eastAsia="zh-CN"/>
        </w:rPr>
      </w:pPr>
      <w:r>
        <w:rPr>
          <w:rFonts w:hint="eastAsia"/>
          <w:color w:val="0070C0"/>
          <w:szCs w:val="24"/>
          <w:lang w:eastAsia="zh-CN"/>
        </w:rPr>
        <w:lastRenderedPageBreak/>
        <w:t>D</w:t>
      </w:r>
      <w:r>
        <w:rPr>
          <w:color w:val="0070C0"/>
          <w:szCs w:val="24"/>
          <w:lang w:eastAsia="zh-CN"/>
        </w:rPr>
        <w:t>iscuss:</w:t>
      </w:r>
    </w:p>
    <w:p w14:paraId="5CA45AD6" w14:textId="2AA7D7C8" w:rsidR="00C56BF0" w:rsidRPr="005223D1" w:rsidRDefault="00B025BE" w:rsidP="00C56BF0">
      <w:pPr>
        <w:spacing w:after="120"/>
        <w:rPr>
          <w:color w:val="0070C0"/>
          <w:szCs w:val="24"/>
          <w:lang w:eastAsia="zh-CN"/>
        </w:rPr>
      </w:pPr>
      <w:r w:rsidRPr="005223D1">
        <w:rPr>
          <w:color w:val="0070C0"/>
          <w:szCs w:val="24"/>
          <w:lang w:eastAsia="zh-CN"/>
        </w:rPr>
        <w:t xml:space="preserve">Whether to define the measurement delay or measurement </w:t>
      </w:r>
      <w:r w:rsidR="005223D1" w:rsidRPr="005223D1">
        <w:rPr>
          <w:color w:val="0070C0"/>
          <w:szCs w:val="24"/>
          <w:lang w:eastAsia="zh-CN"/>
        </w:rPr>
        <w:t>behaviour</w:t>
      </w:r>
      <w:r w:rsidRPr="005223D1">
        <w:rPr>
          <w:color w:val="0070C0"/>
          <w:szCs w:val="24"/>
          <w:lang w:eastAsia="zh-CN"/>
        </w:rPr>
        <w:t xml:space="preserve"> for core </w:t>
      </w:r>
      <w:r w:rsidR="005223D1" w:rsidRPr="005223D1">
        <w:rPr>
          <w:color w:val="0070C0"/>
          <w:szCs w:val="24"/>
          <w:lang w:eastAsia="zh-CN"/>
        </w:rPr>
        <w:t>requirement</w:t>
      </w:r>
      <w:r w:rsidRPr="005223D1">
        <w:rPr>
          <w:color w:val="0070C0"/>
          <w:szCs w:val="24"/>
          <w:lang w:eastAsia="zh-CN"/>
        </w:rPr>
        <w:t xml:space="preserve"> of CJT </w:t>
      </w:r>
      <w:r w:rsidR="005223D1" w:rsidRPr="005223D1">
        <w:rPr>
          <w:color w:val="0070C0"/>
          <w:szCs w:val="24"/>
          <w:lang w:eastAsia="zh-CN"/>
        </w:rPr>
        <w:t>reporting</w:t>
      </w:r>
      <w:r w:rsidRPr="005223D1">
        <w:rPr>
          <w:color w:val="0070C0"/>
          <w:szCs w:val="24"/>
          <w:lang w:eastAsia="zh-CN"/>
        </w:rPr>
        <w:t>?</w:t>
      </w:r>
    </w:p>
    <w:p w14:paraId="50949F91" w14:textId="6FE87E70" w:rsidR="00B025BE" w:rsidRPr="005223D1" w:rsidRDefault="00B025BE" w:rsidP="00C56BF0">
      <w:pPr>
        <w:spacing w:after="120"/>
        <w:rPr>
          <w:color w:val="0070C0"/>
          <w:szCs w:val="24"/>
          <w:lang w:eastAsia="zh-CN"/>
        </w:rPr>
      </w:pPr>
      <w:r w:rsidRPr="005223D1">
        <w:rPr>
          <w:rFonts w:hint="eastAsia"/>
          <w:color w:val="0070C0"/>
          <w:szCs w:val="24"/>
          <w:lang w:eastAsia="zh-CN"/>
        </w:rPr>
        <w:t>E</w:t>
      </w:r>
      <w:r w:rsidRPr="005223D1">
        <w:rPr>
          <w:color w:val="0070C0"/>
          <w:szCs w:val="24"/>
          <w:lang w:eastAsia="zh-CN"/>
        </w:rPr>
        <w:t xml:space="preserve">///: we define the measurement of the CJT </w:t>
      </w:r>
      <w:r w:rsidR="005223D1" w:rsidRPr="005223D1">
        <w:rPr>
          <w:color w:val="0070C0"/>
          <w:szCs w:val="24"/>
          <w:lang w:eastAsia="zh-CN"/>
        </w:rPr>
        <w:t>reporting for</w:t>
      </w:r>
      <w:r w:rsidRPr="005223D1">
        <w:rPr>
          <w:color w:val="0070C0"/>
          <w:szCs w:val="24"/>
          <w:lang w:eastAsia="zh-CN"/>
        </w:rPr>
        <w:t xml:space="preserve"> some condition. For aperiodic L1-RSRP measurement, the time </w:t>
      </w:r>
      <w:r w:rsidR="005223D1" w:rsidRPr="005223D1">
        <w:rPr>
          <w:color w:val="0070C0"/>
          <w:szCs w:val="24"/>
          <w:lang w:eastAsia="zh-CN"/>
        </w:rPr>
        <w:t>restriction</w:t>
      </w:r>
      <w:r w:rsidRPr="005223D1">
        <w:rPr>
          <w:color w:val="0070C0"/>
          <w:szCs w:val="24"/>
          <w:lang w:eastAsia="zh-CN"/>
        </w:rPr>
        <w:t xml:space="preserve"> timeRestrictionForChannelMeasurement. To use more samples. </w:t>
      </w:r>
    </w:p>
    <w:p w14:paraId="5E9F2A60" w14:textId="6624A86E" w:rsidR="00B025BE" w:rsidRPr="005223D1" w:rsidRDefault="00B025BE" w:rsidP="00C56BF0">
      <w:pPr>
        <w:spacing w:after="120"/>
        <w:rPr>
          <w:color w:val="0070C0"/>
          <w:szCs w:val="24"/>
          <w:lang w:eastAsia="zh-CN"/>
        </w:rPr>
      </w:pPr>
      <w:r w:rsidRPr="005223D1">
        <w:rPr>
          <w:color w:val="0070C0"/>
          <w:szCs w:val="24"/>
          <w:lang w:eastAsia="zh-CN"/>
        </w:rPr>
        <w:t>Apple: we don’t have the same understanding of time restriction of L1-RSRP in the CJT-</w:t>
      </w:r>
      <w:r w:rsidR="005223D1" w:rsidRPr="005223D1">
        <w:rPr>
          <w:color w:val="0070C0"/>
          <w:szCs w:val="24"/>
          <w:lang w:eastAsia="zh-CN"/>
        </w:rPr>
        <w:t>reporting</w:t>
      </w:r>
      <w:r w:rsidRPr="005223D1">
        <w:rPr>
          <w:color w:val="0070C0"/>
          <w:szCs w:val="24"/>
          <w:lang w:eastAsia="zh-CN"/>
        </w:rPr>
        <w:t xml:space="preserve">. </w:t>
      </w:r>
    </w:p>
    <w:p w14:paraId="20C2D226" w14:textId="502935BA" w:rsidR="00B025BE" w:rsidRPr="005223D1" w:rsidRDefault="00B025BE" w:rsidP="00C56BF0">
      <w:pPr>
        <w:spacing w:after="120"/>
        <w:rPr>
          <w:color w:val="0070C0"/>
          <w:szCs w:val="24"/>
          <w:lang w:eastAsia="zh-CN"/>
        </w:rPr>
      </w:pPr>
      <w:r w:rsidRPr="005223D1">
        <w:rPr>
          <w:color w:val="0070C0"/>
          <w:szCs w:val="24"/>
          <w:lang w:eastAsia="zh-CN"/>
        </w:rPr>
        <w:t xml:space="preserve">In </w:t>
      </w:r>
      <w:r w:rsidR="005223D1">
        <w:rPr>
          <w:color w:val="0070C0"/>
          <w:szCs w:val="24"/>
          <w:lang w:eastAsia="zh-CN"/>
        </w:rPr>
        <w:t>aperiodic</w:t>
      </w:r>
      <w:r w:rsidRPr="005223D1">
        <w:rPr>
          <w:color w:val="0070C0"/>
          <w:szCs w:val="24"/>
          <w:lang w:eastAsia="zh-CN"/>
        </w:rPr>
        <w:t xml:space="preserve"> </w:t>
      </w:r>
      <w:r w:rsidR="008626FE" w:rsidRPr="005223D1">
        <w:rPr>
          <w:color w:val="0070C0"/>
          <w:szCs w:val="24"/>
          <w:lang w:eastAsia="zh-CN"/>
        </w:rPr>
        <w:t>reporting, the</w:t>
      </w:r>
      <w:r w:rsidRPr="005223D1">
        <w:rPr>
          <w:color w:val="0070C0"/>
          <w:szCs w:val="24"/>
          <w:lang w:eastAsia="zh-CN"/>
        </w:rPr>
        <w:t xml:space="preserve"> assumption is the when NW trigger the </w:t>
      </w:r>
      <w:r w:rsidR="005223D1" w:rsidRPr="005223D1">
        <w:rPr>
          <w:color w:val="0070C0"/>
          <w:szCs w:val="24"/>
          <w:lang w:eastAsia="zh-CN"/>
        </w:rPr>
        <w:t>reporting</w:t>
      </w:r>
      <w:r w:rsidRPr="005223D1">
        <w:rPr>
          <w:color w:val="0070C0"/>
          <w:szCs w:val="24"/>
          <w:lang w:eastAsia="zh-CN"/>
        </w:rPr>
        <w:t>, UE measure one shot measurement and report.</w:t>
      </w:r>
    </w:p>
    <w:p w14:paraId="7E983EA0" w14:textId="09FCF4F1" w:rsidR="00B025BE" w:rsidRPr="005223D1" w:rsidRDefault="00B025BE" w:rsidP="00C56BF0">
      <w:pPr>
        <w:spacing w:after="120"/>
        <w:rPr>
          <w:color w:val="0070C0"/>
          <w:szCs w:val="24"/>
          <w:lang w:eastAsia="zh-CN"/>
        </w:rPr>
      </w:pPr>
      <w:r w:rsidRPr="005223D1">
        <w:rPr>
          <w:color w:val="0070C0"/>
          <w:szCs w:val="24"/>
          <w:lang w:eastAsia="zh-CN"/>
        </w:rPr>
        <w:t xml:space="preserve">CMCC: the reporting delay is not related to the report type but </w:t>
      </w:r>
      <w:r w:rsidR="009F3A8E">
        <w:rPr>
          <w:color w:val="0070C0"/>
          <w:szCs w:val="24"/>
          <w:lang w:eastAsia="zh-CN"/>
        </w:rPr>
        <w:t xml:space="preserve">related to </w:t>
      </w:r>
      <w:r w:rsidRPr="005223D1">
        <w:rPr>
          <w:color w:val="0070C0"/>
          <w:szCs w:val="24"/>
          <w:lang w:eastAsia="zh-CN"/>
        </w:rPr>
        <w:t xml:space="preserve">the resource </w:t>
      </w:r>
      <w:r w:rsidR="009F3A8E">
        <w:rPr>
          <w:color w:val="0070C0"/>
          <w:szCs w:val="24"/>
          <w:lang w:eastAsia="zh-CN"/>
        </w:rPr>
        <w:t>config</w:t>
      </w:r>
      <w:r w:rsidRPr="005223D1">
        <w:rPr>
          <w:color w:val="0070C0"/>
          <w:szCs w:val="24"/>
          <w:lang w:eastAsia="zh-CN"/>
        </w:rPr>
        <w:t xml:space="preserve">. </w:t>
      </w:r>
      <w:r w:rsidR="009F3A8E">
        <w:rPr>
          <w:color w:val="0070C0"/>
          <w:szCs w:val="24"/>
          <w:lang w:eastAsia="zh-CN"/>
        </w:rPr>
        <w:t xml:space="preserve">For the aperiodic reporting, the CSI-RS resource can be periodic. </w:t>
      </w:r>
      <w:r w:rsidRPr="005223D1">
        <w:rPr>
          <w:color w:val="0070C0"/>
          <w:szCs w:val="24"/>
          <w:lang w:eastAsia="zh-CN"/>
        </w:rPr>
        <w:t xml:space="preserve">It is feasible to define the delay </w:t>
      </w:r>
      <w:r w:rsidR="008626FE" w:rsidRPr="005223D1">
        <w:rPr>
          <w:color w:val="0070C0"/>
          <w:szCs w:val="24"/>
          <w:lang w:eastAsia="zh-CN"/>
        </w:rPr>
        <w:t>reequipment</w:t>
      </w:r>
      <w:r w:rsidRPr="005223D1">
        <w:rPr>
          <w:color w:val="0070C0"/>
          <w:szCs w:val="24"/>
          <w:lang w:eastAsia="zh-CN"/>
        </w:rPr>
        <w:t xml:space="preserve">. </w:t>
      </w:r>
    </w:p>
    <w:p w14:paraId="447F5DDA" w14:textId="6B80BED9" w:rsidR="00B025BE" w:rsidRPr="005223D1" w:rsidRDefault="00B025BE" w:rsidP="00C56BF0">
      <w:pPr>
        <w:spacing w:after="120"/>
        <w:rPr>
          <w:color w:val="0070C0"/>
          <w:szCs w:val="24"/>
          <w:lang w:eastAsia="zh-CN"/>
        </w:rPr>
      </w:pPr>
      <w:r w:rsidRPr="005223D1">
        <w:rPr>
          <w:rFonts w:hint="eastAsia"/>
          <w:color w:val="0070C0"/>
          <w:szCs w:val="24"/>
          <w:lang w:eastAsia="zh-CN"/>
        </w:rPr>
        <w:t>Z</w:t>
      </w:r>
      <w:r w:rsidRPr="005223D1">
        <w:rPr>
          <w:color w:val="0070C0"/>
          <w:szCs w:val="24"/>
          <w:lang w:eastAsia="zh-CN"/>
        </w:rPr>
        <w:t xml:space="preserve">TE: based on RAN1. The reporting is </w:t>
      </w:r>
      <w:r w:rsidR="009F3A8E">
        <w:rPr>
          <w:color w:val="0070C0"/>
          <w:szCs w:val="24"/>
          <w:lang w:eastAsia="zh-CN"/>
        </w:rPr>
        <w:t>aperiodic</w:t>
      </w:r>
      <w:r w:rsidR="008626FE" w:rsidRPr="005223D1">
        <w:rPr>
          <w:color w:val="0070C0"/>
          <w:szCs w:val="24"/>
          <w:lang w:eastAsia="zh-CN"/>
        </w:rPr>
        <w:t xml:space="preserve">. Our legacy L1-RSRP is based on the periodic reporting. </w:t>
      </w:r>
    </w:p>
    <w:p w14:paraId="3CE61A5C" w14:textId="1CB04662" w:rsidR="008626FE" w:rsidRPr="005223D1" w:rsidRDefault="008626FE" w:rsidP="00C56BF0">
      <w:pPr>
        <w:spacing w:after="120"/>
        <w:rPr>
          <w:color w:val="0070C0"/>
          <w:szCs w:val="24"/>
          <w:lang w:eastAsia="zh-CN"/>
        </w:rPr>
      </w:pPr>
      <w:r w:rsidRPr="005223D1">
        <w:rPr>
          <w:color w:val="0070C0"/>
          <w:szCs w:val="24"/>
          <w:lang w:eastAsia="zh-CN"/>
        </w:rPr>
        <w:t xml:space="preserve">Vivo: </w:t>
      </w:r>
      <w:r w:rsidR="009F3A8E">
        <w:rPr>
          <w:color w:val="0070C0"/>
          <w:szCs w:val="24"/>
          <w:lang w:eastAsia="zh-CN"/>
        </w:rPr>
        <w:t xml:space="preserve">consider </w:t>
      </w:r>
      <w:r w:rsidRPr="005223D1">
        <w:rPr>
          <w:color w:val="0070C0"/>
          <w:szCs w:val="24"/>
          <w:lang w:eastAsia="zh-CN"/>
        </w:rPr>
        <w:t xml:space="preserve">the worst case. Share the similar view is one shot. </w:t>
      </w:r>
    </w:p>
    <w:p w14:paraId="3DCAB30C" w14:textId="2C039D65" w:rsidR="008626FE" w:rsidRPr="005223D1" w:rsidRDefault="008626FE" w:rsidP="00C56BF0">
      <w:pPr>
        <w:spacing w:after="120"/>
        <w:rPr>
          <w:color w:val="0070C0"/>
          <w:szCs w:val="24"/>
          <w:lang w:eastAsia="zh-CN"/>
        </w:rPr>
      </w:pPr>
      <w:r w:rsidRPr="005223D1">
        <w:rPr>
          <w:rFonts w:hint="eastAsia"/>
          <w:color w:val="0070C0"/>
          <w:szCs w:val="24"/>
          <w:lang w:eastAsia="zh-CN"/>
        </w:rPr>
        <w:t>A</w:t>
      </w:r>
      <w:r w:rsidRPr="005223D1">
        <w:rPr>
          <w:color w:val="0070C0"/>
          <w:szCs w:val="24"/>
          <w:lang w:eastAsia="zh-CN"/>
        </w:rPr>
        <w:t xml:space="preserve">pple:  </w:t>
      </w:r>
      <w:r w:rsidR="009F3A8E">
        <w:rPr>
          <w:color w:val="0070C0"/>
          <w:szCs w:val="24"/>
          <w:lang w:eastAsia="zh-CN"/>
        </w:rPr>
        <w:t>For aperiodic</w:t>
      </w:r>
      <w:r w:rsidRPr="005223D1">
        <w:rPr>
          <w:color w:val="0070C0"/>
          <w:szCs w:val="24"/>
          <w:lang w:eastAsia="zh-CN"/>
        </w:rPr>
        <w:t xml:space="preserve">, the reporting time is defined in RAN1. </w:t>
      </w:r>
    </w:p>
    <w:p w14:paraId="0CEA98AF" w14:textId="50CF83A1" w:rsidR="00F666AC" w:rsidRPr="005223D1" w:rsidRDefault="008626FE" w:rsidP="00C56BF0">
      <w:pPr>
        <w:spacing w:after="120"/>
        <w:rPr>
          <w:color w:val="0070C0"/>
          <w:szCs w:val="24"/>
          <w:lang w:eastAsia="zh-CN"/>
        </w:rPr>
      </w:pPr>
      <w:r w:rsidRPr="005223D1">
        <w:rPr>
          <w:rFonts w:hint="eastAsia"/>
          <w:color w:val="0070C0"/>
          <w:szCs w:val="24"/>
          <w:lang w:eastAsia="zh-CN"/>
        </w:rPr>
        <w:t>E</w:t>
      </w:r>
      <w:r w:rsidRPr="005223D1">
        <w:rPr>
          <w:color w:val="0070C0"/>
          <w:szCs w:val="24"/>
          <w:lang w:eastAsia="zh-CN"/>
        </w:rPr>
        <w:t xml:space="preserve">///: </w:t>
      </w:r>
      <w:r w:rsidR="00F666AC" w:rsidRPr="005223D1">
        <w:rPr>
          <w:color w:val="0070C0"/>
          <w:szCs w:val="24"/>
          <w:lang w:eastAsia="zh-CN"/>
        </w:rPr>
        <w:t xml:space="preserve">UE can measure the L1-measurement if not just before the reporting time. UE can buffer some measurement. </w:t>
      </w:r>
    </w:p>
    <w:p w14:paraId="1F02FDCE" w14:textId="0CD9051D" w:rsidR="00F666AC" w:rsidRPr="005223D1" w:rsidRDefault="00F666AC" w:rsidP="00C56BF0">
      <w:pPr>
        <w:spacing w:after="120"/>
        <w:rPr>
          <w:color w:val="0070C0"/>
          <w:szCs w:val="24"/>
          <w:lang w:eastAsia="zh-CN"/>
        </w:rPr>
      </w:pPr>
      <w:r w:rsidRPr="005223D1">
        <w:rPr>
          <w:rFonts w:hint="eastAsia"/>
          <w:color w:val="0070C0"/>
          <w:szCs w:val="24"/>
          <w:lang w:eastAsia="zh-CN"/>
        </w:rPr>
        <w:t>A</w:t>
      </w:r>
      <w:r w:rsidRPr="005223D1">
        <w:rPr>
          <w:color w:val="0070C0"/>
          <w:szCs w:val="24"/>
          <w:lang w:eastAsia="zh-CN"/>
        </w:rPr>
        <w:t xml:space="preserve">pple: how can we verify the </w:t>
      </w:r>
      <w:r w:rsidR="009F3A8E" w:rsidRPr="005223D1">
        <w:rPr>
          <w:color w:val="0070C0"/>
          <w:szCs w:val="24"/>
          <w:lang w:eastAsia="zh-CN"/>
        </w:rPr>
        <w:t>behaviour</w:t>
      </w:r>
      <w:r w:rsidRPr="005223D1">
        <w:rPr>
          <w:color w:val="0070C0"/>
          <w:szCs w:val="24"/>
          <w:lang w:eastAsia="zh-CN"/>
        </w:rPr>
        <w:t xml:space="preserve"> as E/// proposed. If the more samples </w:t>
      </w:r>
      <w:r w:rsidR="009F3A8E">
        <w:rPr>
          <w:color w:val="0070C0"/>
          <w:szCs w:val="24"/>
          <w:lang w:eastAsia="zh-CN"/>
        </w:rPr>
        <w:t>are</w:t>
      </w:r>
      <w:r w:rsidRPr="005223D1">
        <w:rPr>
          <w:color w:val="0070C0"/>
          <w:szCs w:val="24"/>
          <w:lang w:eastAsia="zh-CN"/>
        </w:rPr>
        <w:t xml:space="preserve"> needed before the receiving the trigger. </w:t>
      </w:r>
    </w:p>
    <w:p w14:paraId="5AD5BA7E" w14:textId="587DC1B7" w:rsidR="00F666AC" w:rsidRPr="005223D1" w:rsidRDefault="00F666AC" w:rsidP="00C56BF0">
      <w:pPr>
        <w:spacing w:after="120"/>
        <w:rPr>
          <w:color w:val="0070C0"/>
          <w:szCs w:val="24"/>
          <w:lang w:eastAsia="zh-CN"/>
        </w:rPr>
      </w:pPr>
      <w:r w:rsidRPr="005223D1">
        <w:rPr>
          <w:rFonts w:hint="eastAsia"/>
          <w:color w:val="0070C0"/>
          <w:szCs w:val="24"/>
          <w:lang w:eastAsia="zh-CN"/>
        </w:rPr>
        <w:t>E</w:t>
      </w:r>
      <w:r w:rsidRPr="005223D1">
        <w:rPr>
          <w:color w:val="0070C0"/>
          <w:szCs w:val="24"/>
          <w:lang w:eastAsia="zh-CN"/>
        </w:rPr>
        <w:t xml:space="preserve">///: we suggest to UE have to [buffer and average] </w:t>
      </w:r>
      <w:r w:rsidR="009F3A8E">
        <w:rPr>
          <w:color w:val="0070C0"/>
          <w:szCs w:val="24"/>
          <w:lang w:eastAsia="zh-CN"/>
        </w:rPr>
        <w:t xml:space="preserve">such </w:t>
      </w:r>
      <w:r w:rsidRPr="005223D1">
        <w:rPr>
          <w:color w:val="0070C0"/>
          <w:szCs w:val="24"/>
          <w:lang w:eastAsia="zh-CN"/>
        </w:rPr>
        <w:t xml:space="preserve">some UE </w:t>
      </w:r>
      <w:r w:rsidR="009F3A8E" w:rsidRPr="005223D1">
        <w:rPr>
          <w:color w:val="0070C0"/>
          <w:szCs w:val="24"/>
          <w:lang w:eastAsia="zh-CN"/>
        </w:rPr>
        <w:t>behaviours</w:t>
      </w:r>
      <w:r w:rsidRPr="005223D1">
        <w:rPr>
          <w:color w:val="0070C0"/>
          <w:szCs w:val="24"/>
          <w:lang w:eastAsia="zh-CN"/>
        </w:rPr>
        <w:t xml:space="preserve"> for the important CJT reporting. </w:t>
      </w:r>
    </w:p>
    <w:p w14:paraId="280E8E2D" w14:textId="4C5F0644" w:rsidR="00F666AC" w:rsidRPr="005223D1" w:rsidRDefault="00F666AC" w:rsidP="00C56BF0">
      <w:pPr>
        <w:spacing w:after="120"/>
        <w:rPr>
          <w:color w:val="0070C0"/>
          <w:szCs w:val="24"/>
          <w:lang w:eastAsia="zh-CN"/>
        </w:rPr>
      </w:pPr>
      <w:r w:rsidRPr="005223D1">
        <w:rPr>
          <w:rFonts w:hint="eastAsia"/>
          <w:color w:val="0070C0"/>
          <w:szCs w:val="24"/>
          <w:lang w:eastAsia="zh-CN"/>
        </w:rPr>
        <w:t>M</w:t>
      </w:r>
      <w:r w:rsidRPr="005223D1">
        <w:rPr>
          <w:color w:val="0070C0"/>
          <w:szCs w:val="24"/>
          <w:lang w:eastAsia="zh-CN"/>
        </w:rPr>
        <w:t xml:space="preserve">TK: </w:t>
      </w:r>
      <w:r w:rsidR="00841426" w:rsidRPr="005223D1">
        <w:rPr>
          <w:color w:val="0070C0"/>
          <w:szCs w:val="24"/>
          <w:lang w:eastAsia="zh-CN"/>
        </w:rPr>
        <w:t xml:space="preserve">share similar view with Apple. UE shall </w:t>
      </w:r>
      <w:r w:rsidR="009F3A8E" w:rsidRPr="005223D1">
        <w:rPr>
          <w:color w:val="0070C0"/>
          <w:szCs w:val="24"/>
          <w:lang w:eastAsia="zh-CN"/>
        </w:rPr>
        <w:t>report</w:t>
      </w:r>
      <w:r w:rsidR="00841426" w:rsidRPr="005223D1">
        <w:rPr>
          <w:color w:val="0070C0"/>
          <w:szCs w:val="24"/>
          <w:lang w:eastAsia="zh-CN"/>
        </w:rPr>
        <w:t xml:space="preserve"> the reporting based on the </w:t>
      </w:r>
      <w:r w:rsidR="009F3A8E" w:rsidRPr="005223D1">
        <w:rPr>
          <w:color w:val="0070C0"/>
          <w:szCs w:val="24"/>
          <w:lang w:eastAsia="zh-CN"/>
        </w:rPr>
        <w:t>one-shot</w:t>
      </w:r>
      <w:r w:rsidR="00841426" w:rsidRPr="005223D1">
        <w:rPr>
          <w:color w:val="0070C0"/>
          <w:szCs w:val="24"/>
          <w:lang w:eastAsia="zh-CN"/>
        </w:rPr>
        <w:t xml:space="preserve"> measurement. For accuracy, we can discuss further. </w:t>
      </w:r>
    </w:p>
    <w:p w14:paraId="0F251536" w14:textId="4CFF5AD1" w:rsidR="00F666AC" w:rsidRDefault="00F666AC" w:rsidP="00C56BF0">
      <w:pPr>
        <w:spacing w:after="120"/>
        <w:rPr>
          <w:i/>
          <w:lang w:eastAsia="zh-CN"/>
        </w:rPr>
      </w:pPr>
    </w:p>
    <w:p w14:paraId="07FA681C" w14:textId="77777777" w:rsidR="00B025BE" w:rsidRDefault="00B025BE" w:rsidP="00C56BF0">
      <w:pPr>
        <w:spacing w:after="120"/>
        <w:rPr>
          <w:color w:val="0070C0"/>
          <w:szCs w:val="24"/>
          <w:lang w:eastAsia="zh-CN"/>
        </w:rPr>
      </w:pPr>
    </w:p>
    <w:p w14:paraId="283DB27D" w14:textId="03C8B53E" w:rsidR="00C56BF0" w:rsidRDefault="009F3A8E" w:rsidP="00C56BF0">
      <w:pPr>
        <w:spacing w:after="120"/>
        <w:rPr>
          <w:color w:val="0070C0"/>
          <w:szCs w:val="24"/>
          <w:lang w:eastAsia="zh-CN"/>
        </w:rPr>
      </w:pPr>
      <w:r>
        <w:rPr>
          <w:color w:val="0070C0"/>
          <w:szCs w:val="24"/>
          <w:lang w:eastAsia="zh-CN"/>
        </w:rPr>
        <w:t>Further discuss</w:t>
      </w:r>
      <w:r w:rsidR="00C56BF0">
        <w:rPr>
          <w:color w:val="0070C0"/>
          <w:szCs w:val="24"/>
          <w:lang w:eastAsia="zh-CN"/>
        </w:rPr>
        <w:t>:</w:t>
      </w:r>
    </w:p>
    <w:p w14:paraId="66C736BD" w14:textId="2CCCB590" w:rsidR="009F3A8E" w:rsidRPr="009F3A8E" w:rsidRDefault="009F3A8E" w:rsidP="009F3A8E">
      <w:pPr>
        <w:pStyle w:val="aff8"/>
        <w:numPr>
          <w:ilvl w:val="0"/>
          <w:numId w:val="43"/>
        </w:numPr>
        <w:spacing w:after="120"/>
        <w:ind w:firstLineChars="0"/>
        <w:rPr>
          <w:color w:val="0070C0"/>
          <w:szCs w:val="24"/>
          <w:lang w:eastAsia="zh-CN"/>
        </w:rPr>
      </w:pPr>
      <w:r w:rsidRPr="009F3A8E">
        <w:rPr>
          <w:color w:val="0070C0"/>
          <w:szCs w:val="24"/>
          <w:lang w:eastAsia="zh-CN"/>
        </w:rPr>
        <w:t xml:space="preserve">Option 1: </w:t>
      </w:r>
      <w:r w:rsidRPr="009F3A8E">
        <w:rPr>
          <w:rFonts w:hint="eastAsia"/>
          <w:color w:val="0070C0"/>
          <w:szCs w:val="24"/>
          <w:lang w:eastAsia="zh-CN"/>
        </w:rPr>
        <w:t>N</w:t>
      </w:r>
      <w:r w:rsidRPr="009F3A8E">
        <w:rPr>
          <w:color w:val="0070C0"/>
          <w:szCs w:val="24"/>
          <w:lang w:eastAsia="zh-CN"/>
        </w:rPr>
        <w:t>o need to define the delay requirements if it is based on one shot measurement. (Apple, vivo, MTK, Samsung, ZTE)</w:t>
      </w:r>
    </w:p>
    <w:p w14:paraId="038BE5A1" w14:textId="2941C66C" w:rsidR="009F3A8E" w:rsidRPr="009F3A8E" w:rsidRDefault="009F3A8E" w:rsidP="009F3A8E">
      <w:pPr>
        <w:pStyle w:val="aff8"/>
        <w:numPr>
          <w:ilvl w:val="0"/>
          <w:numId w:val="43"/>
        </w:numPr>
        <w:spacing w:after="120"/>
        <w:ind w:firstLineChars="0"/>
        <w:rPr>
          <w:color w:val="0070C0"/>
          <w:szCs w:val="24"/>
          <w:lang w:eastAsia="zh-CN"/>
        </w:rPr>
      </w:pPr>
      <w:r w:rsidRPr="009F3A8E">
        <w:rPr>
          <w:color w:val="0070C0"/>
          <w:szCs w:val="24"/>
          <w:lang w:eastAsia="zh-CN"/>
        </w:rPr>
        <w:t>Option 2: Need to define the delay requirements: including more samples of the L1 measurement. (E///, CMCC)</w:t>
      </w:r>
    </w:p>
    <w:p w14:paraId="28F4F35C" w14:textId="71292C8E" w:rsidR="009F3A8E" w:rsidRPr="009F3A8E" w:rsidRDefault="009F3A8E" w:rsidP="009F3A8E">
      <w:pPr>
        <w:pStyle w:val="aff8"/>
        <w:numPr>
          <w:ilvl w:val="0"/>
          <w:numId w:val="43"/>
        </w:numPr>
        <w:spacing w:after="120"/>
        <w:ind w:firstLineChars="0"/>
        <w:rPr>
          <w:color w:val="0070C0"/>
          <w:szCs w:val="24"/>
          <w:lang w:eastAsia="zh-CN"/>
        </w:rPr>
      </w:pPr>
      <w:r w:rsidRPr="009F3A8E">
        <w:rPr>
          <w:color w:val="0070C0"/>
          <w:szCs w:val="24"/>
          <w:lang w:eastAsia="zh-CN"/>
        </w:rPr>
        <w:t>Option3: need further evaluation (HW, QC, Nokia)</w:t>
      </w:r>
    </w:p>
    <w:p w14:paraId="45DDBDCD" w14:textId="77777777" w:rsidR="009F3A8E" w:rsidRDefault="009F3A8E" w:rsidP="00C56BF0">
      <w:pPr>
        <w:spacing w:after="120"/>
        <w:rPr>
          <w:color w:val="0070C0"/>
          <w:szCs w:val="24"/>
          <w:lang w:eastAsia="zh-CN"/>
        </w:rPr>
      </w:pPr>
    </w:p>
    <w:p w14:paraId="47D8F3B8" w14:textId="77777777" w:rsidR="00C56BF0" w:rsidRDefault="00C56BF0" w:rsidP="00C56BF0">
      <w:pPr>
        <w:spacing w:after="120"/>
        <w:rPr>
          <w:lang w:eastAsia="zh-CN"/>
        </w:rPr>
      </w:pPr>
    </w:p>
    <w:p w14:paraId="38B47EE1" w14:textId="77777777" w:rsidR="00244307" w:rsidRPr="009A399F" w:rsidRDefault="00244307" w:rsidP="00244307">
      <w:pPr>
        <w:rPr>
          <w:b/>
          <w:u w:val="single"/>
          <w:lang w:eastAsia="ko-KR"/>
        </w:rPr>
      </w:pPr>
      <w:r w:rsidRPr="009A399F">
        <w:rPr>
          <w:b/>
          <w:u w:val="single"/>
          <w:lang w:eastAsia="ko-KR"/>
        </w:rPr>
        <w:t xml:space="preserve">Issue </w:t>
      </w:r>
      <w:r>
        <w:rPr>
          <w:b/>
          <w:u w:val="single"/>
          <w:lang w:eastAsia="ko-KR"/>
        </w:rPr>
        <w:t>1</w:t>
      </w:r>
      <w:r w:rsidRPr="009A399F">
        <w:rPr>
          <w:b/>
          <w:u w:val="single"/>
          <w:lang w:eastAsia="ko-KR"/>
        </w:rPr>
        <w:t>-</w:t>
      </w:r>
      <w:r>
        <w:rPr>
          <w:b/>
          <w:u w:val="single"/>
          <w:lang w:eastAsia="ko-KR"/>
        </w:rPr>
        <w:t>2-2</w:t>
      </w:r>
      <w:r w:rsidRPr="009A399F">
        <w:rPr>
          <w:b/>
          <w:u w:val="single"/>
          <w:lang w:eastAsia="ko-KR"/>
        </w:rPr>
        <w:t xml:space="preserve">-2: Whether </w:t>
      </w:r>
      <w:r w:rsidRPr="009A399F">
        <w:rPr>
          <w:b/>
          <w:u w:val="single"/>
          <w:lang w:eastAsia="zh-CN"/>
        </w:rPr>
        <w:t xml:space="preserve">RRM </w:t>
      </w:r>
      <w:r w:rsidRPr="009A399F">
        <w:rPr>
          <w:b/>
          <w:u w:val="single"/>
          <w:lang w:eastAsia="ko-KR"/>
        </w:rPr>
        <w:t xml:space="preserve">performance requirements impacts </w:t>
      </w:r>
      <w:r w:rsidRPr="009A399F">
        <w:rPr>
          <w:b/>
          <w:u w:val="single"/>
          <w:lang w:eastAsia="zh-CN"/>
        </w:rPr>
        <w:t>exist</w:t>
      </w:r>
      <w:r w:rsidRPr="009A399F">
        <w:rPr>
          <w:b/>
          <w:u w:val="single"/>
          <w:lang w:eastAsia="ko-KR"/>
        </w:rPr>
        <w:t xml:space="preserve"> by UE reporting enhancement for CJT calibration?</w:t>
      </w:r>
    </w:p>
    <w:p w14:paraId="7F7455C7" w14:textId="77777777" w:rsidR="00244307" w:rsidRPr="00885414" w:rsidRDefault="00244307" w:rsidP="00244307">
      <w:pPr>
        <w:pStyle w:val="aff8"/>
        <w:numPr>
          <w:ilvl w:val="0"/>
          <w:numId w:val="4"/>
        </w:numPr>
        <w:overflowPunct/>
        <w:autoSpaceDE/>
        <w:autoSpaceDN/>
        <w:adjustRightInd/>
        <w:spacing w:after="120"/>
        <w:ind w:left="720" w:firstLineChars="0"/>
        <w:textAlignment w:val="auto"/>
        <w:rPr>
          <w:rFonts w:eastAsia="宋体"/>
          <w:lang w:eastAsia="zh-CN"/>
        </w:rPr>
      </w:pPr>
      <w:r w:rsidRPr="00A037E5">
        <w:rPr>
          <w:rFonts w:eastAsia="宋体"/>
          <w:lang w:eastAsia="zh-CN"/>
        </w:rPr>
        <w:t>P</w:t>
      </w:r>
      <w:r w:rsidRPr="00885414">
        <w:rPr>
          <w:rFonts w:eastAsia="宋体"/>
          <w:lang w:eastAsia="zh-CN"/>
        </w:rPr>
        <w:t>roposals</w:t>
      </w:r>
    </w:p>
    <w:p w14:paraId="2D0B9D8B" w14:textId="77777777" w:rsidR="00244307" w:rsidRPr="00756675" w:rsidRDefault="00244307" w:rsidP="00244307">
      <w:pPr>
        <w:pStyle w:val="aff8"/>
        <w:numPr>
          <w:ilvl w:val="1"/>
          <w:numId w:val="4"/>
        </w:numPr>
        <w:overflowPunct/>
        <w:autoSpaceDE/>
        <w:autoSpaceDN/>
        <w:adjustRightInd/>
        <w:spacing w:after="120"/>
        <w:ind w:left="1440" w:firstLineChars="0"/>
        <w:textAlignment w:val="auto"/>
        <w:rPr>
          <w:rFonts w:eastAsia="宋体"/>
          <w:lang w:eastAsia="zh-CN"/>
        </w:rPr>
      </w:pPr>
      <w:r w:rsidRPr="002A4EB0">
        <w:rPr>
          <w:rFonts w:eastAsia="宋体"/>
          <w:lang w:eastAsia="zh-CN"/>
        </w:rPr>
        <w:t xml:space="preserve">Proposal </w:t>
      </w:r>
      <w:r>
        <w:rPr>
          <w:rFonts w:eastAsia="宋体"/>
          <w:lang w:eastAsia="zh-CN"/>
        </w:rPr>
        <w:t>1</w:t>
      </w:r>
      <w:r w:rsidRPr="00756675">
        <w:rPr>
          <w:rFonts w:eastAsia="宋体"/>
          <w:lang w:eastAsia="zh-CN"/>
        </w:rPr>
        <w:t xml:space="preserve">: (CMCC, Qualcomm, </w:t>
      </w:r>
      <w:r w:rsidRPr="00756675">
        <w:rPr>
          <w:lang w:eastAsia="zh-CN"/>
        </w:rPr>
        <w:t>ZTE, Ericsson</w:t>
      </w:r>
      <w:r w:rsidRPr="00756675">
        <w:rPr>
          <w:rFonts w:eastAsia="宋体"/>
          <w:lang w:eastAsia="zh-CN"/>
        </w:rPr>
        <w:t>)</w:t>
      </w:r>
    </w:p>
    <w:p w14:paraId="31A7A6DA" w14:textId="77777777" w:rsidR="00244307" w:rsidRPr="00756675" w:rsidRDefault="00244307" w:rsidP="00244307">
      <w:pPr>
        <w:pStyle w:val="aff8"/>
        <w:numPr>
          <w:ilvl w:val="2"/>
          <w:numId w:val="4"/>
        </w:numPr>
        <w:overflowPunct/>
        <w:autoSpaceDE/>
        <w:adjustRightInd/>
        <w:spacing w:after="120"/>
        <w:ind w:firstLineChars="0"/>
        <w:textAlignment w:val="auto"/>
        <w:rPr>
          <w:rFonts w:eastAsia="宋体"/>
          <w:lang w:eastAsia="zh-CN"/>
        </w:rPr>
      </w:pPr>
      <w:r w:rsidRPr="00756675">
        <w:rPr>
          <w:rFonts w:eastAsia="宋体"/>
          <w:lang w:eastAsia="zh-CN"/>
        </w:rPr>
        <w:t>Define accuracy requirements.</w:t>
      </w:r>
    </w:p>
    <w:p w14:paraId="07B8CC5F" w14:textId="77777777" w:rsidR="00244307" w:rsidRPr="00756675" w:rsidRDefault="00244307" w:rsidP="00244307">
      <w:pPr>
        <w:pStyle w:val="aff8"/>
        <w:numPr>
          <w:ilvl w:val="0"/>
          <w:numId w:val="42"/>
        </w:numPr>
        <w:spacing w:after="120"/>
        <w:ind w:firstLineChars="0"/>
        <w:rPr>
          <w:rFonts w:eastAsia="宋体"/>
          <w:lang w:eastAsia="zh-CN"/>
        </w:rPr>
      </w:pPr>
      <w:r w:rsidRPr="00756675">
        <w:rPr>
          <w:szCs w:val="24"/>
          <w:lang w:eastAsia="zh-CN"/>
        </w:rPr>
        <w:t>Proposal 1a: (</w:t>
      </w:r>
      <w:r w:rsidRPr="00756675">
        <w:rPr>
          <w:lang w:eastAsia="zh-CN"/>
        </w:rPr>
        <w:t>Qualcomm</w:t>
      </w:r>
      <w:r w:rsidRPr="00756675">
        <w:rPr>
          <w:szCs w:val="24"/>
          <w:lang w:eastAsia="zh-CN"/>
        </w:rPr>
        <w:t xml:space="preserve">) </w:t>
      </w:r>
    </w:p>
    <w:p w14:paraId="5784FD73" w14:textId="77777777" w:rsidR="00244307" w:rsidRPr="00756675" w:rsidRDefault="00244307" w:rsidP="00244307">
      <w:pPr>
        <w:pStyle w:val="aff8"/>
        <w:numPr>
          <w:ilvl w:val="3"/>
          <w:numId w:val="4"/>
        </w:numPr>
        <w:overflowPunct/>
        <w:autoSpaceDE/>
        <w:adjustRightInd/>
        <w:spacing w:after="120"/>
        <w:ind w:firstLineChars="0"/>
        <w:textAlignment w:val="auto"/>
        <w:rPr>
          <w:rFonts w:eastAsia="宋体"/>
          <w:lang w:eastAsia="zh-CN"/>
        </w:rPr>
      </w:pPr>
      <w:r w:rsidRPr="00756675">
        <w:rPr>
          <w:rFonts w:eastAsia="宋体"/>
          <w:lang w:eastAsia="zh-CN"/>
        </w:rPr>
        <w:t>Specification impact of reporting enhancement for CJT deployments should be covered in TS 38.133 under RRM performance and not in 38.101-4 under demodulation performance.</w:t>
      </w:r>
    </w:p>
    <w:p w14:paraId="23FC13AC" w14:textId="77777777" w:rsidR="00244307" w:rsidRPr="00756675" w:rsidRDefault="00244307" w:rsidP="00244307">
      <w:pPr>
        <w:pStyle w:val="aff8"/>
        <w:numPr>
          <w:ilvl w:val="3"/>
          <w:numId w:val="4"/>
        </w:numPr>
        <w:overflowPunct/>
        <w:autoSpaceDE/>
        <w:adjustRightInd/>
        <w:spacing w:after="120"/>
        <w:ind w:firstLineChars="0"/>
        <w:textAlignment w:val="auto"/>
        <w:rPr>
          <w:rFonts w:eastAsia="宋体"/>
          <w:lang w:eastAsia="zh-CN"/>
        </w:rPr>
      </w:pPr>
      <w:r w:rsidRPr="00756675">
        <w:rPr>
          <w:rFonts w:eastAsia="宋体"/>
          <w:lang w:eastAsia="zh-CN"/>
        </w:rPr>
        <w:t xml:space="preserve">The </w:t>
      </w:r>
      <w:r w:rsidRPr="00756675">
        <w:t xml:space="preserve">performance part </w:t>
      </w:r>
      <w:r w:rsidRPr="00756675">
        <w:rPr>
          <w:rFonts w:eastAsia="宋体"/>
          <w:lang w:eastAsia="zh-CN"/>
        </w:rPr>
        <w:t xml:space="preserve">should start in RAN4 #115 in May ’25 </w:t>
      </w:r>
    </w:p>
    <w:p w14:paraId="188B80BC" w14:textId="77777777" w:rsidR="00244307" w:rsidRPr="00756675" w:rsidRDefault="00244307" w:rsidP="00244307">
      <w:pPr>
        <w:pStyle w:val="aff8"/>
        <w:numPr>
          <w:ilvl w:val="1"/>
          <w:numId w:val="4"/>
        </w:numPr>
        <w:overflowPunct/>
        <w:autoSpaceDE/>
        <w:autoSpaceDN/>
        <w:adjustRightInd/>
        <w:spacing w:after="120"/>
        <w:ind w:left="1440" w:firstLineChars="0"/>
        <w:textAlignment w:val="auto"/>
        <w:rPr>
          <w:rFonts w:eastAsia="宋体"/>
          <w:lang w:eastAsia="zh-CN"/>
        </w:rPr>
      </w:pPr>
      <w:r w:rsidRPr="00756675">
        <w:rPr>
          <w:rFonts w:eastAsia="宋体"/>
          <w:lang w:eastAsia="zh-CN"/>
        </w:rPr>
        <w:t>Proposal 2: (Apple)</w:t>
      </w:r>
    </w:p>
    <w:p w14:paraId="3AD65835" w14:textId="77777777" w:rsidR="00244307" w:rsidRPr="00756675" w:rsidRDefault="00244307" w:rsidP="00244307">
      <w:pPr>
        <w:pStyle w:val="aff8"/>
        <w:numPr>
          <w:ilvl w:val="2"/>
          <w:numId w:val="4"/>
        </w:numPr>
        <w:overflowPunct/>
        <w:autoSpaceDE/>
        <w:autoSpaceDN/>
        <w:adjustRightInd/>
        <w:spacing w:after="120"/>
        <w:ind w:firstLineChars="0"/>
        <w:textAlignment w:val="auto"/>
        <w:rPr>
          <w:rFonts w:eastAsia="宋体"/>
          <w:lang w:eastAsia="zh-CN"/>
        </w:rPr>
      </w:pPr>
      <w:r w:rsidRPr="00756675">
        <w:rPr>
          <w:rFonts w:eastAsia="宋体"/>
          <w:lang w:eastAsia="zh-CN"/>
        </w:rPr>
        <w:t>Study feasibility of defining accuracy requirements for frequency/delay/phase offset for CJT calibration in performance part of WI.</w:t>
      </w:r>
    </w:p>
    <w:p w14:paraId="4C02ADAA" w14:textId="77777777" w:rsidR="00244307" w:rsidRPr="00756675" w:rsidRDefault="00244307" w:rsidP="00244307">
      <w:pPr>
        <w:pStyle w:val="aff8"/>
        <w:numPr>
          <w:ilvl w:val="1"/>
          <w:numId w:val="4"/>
        </w:numPr>
        <w:overflowPunct/>
        <w:autoSpaceDE/>
        <w:autoSpaceDN/>
        <w:adjustRightInd/>
        <w:spacing w:after="120"/>
        <w:ind w:left="1440" w:firstLineChars="0"/>
        <w:textAlignment w:val="auto"/>
        <w:rPr>
          <w:rFonts w:eastAsia="宋体"/>
          <w:lang w:eastAsia="zh-CN"/>
        </w:rPr>
      </w:pPr>
      <w:r w:rsidRPr="00756675">
        <w:rPr>
          <w:rFonts w:eastAsia="宋体"/>
          <w:lang w:eastAsia="zh-CN"/>
        </w:rPr>
        <w:t>Proposal 3</w:t>
      </w:r>
      <w:r w:rsidRPr="00756675">
        <w:rPr>
          <w:rFonts w:eastAsia="宋体" w:hint="eastAsia"/>
          <w:lang w:eastAsia="zh-CN"/>
        </w:rPr>
        <w:t>:</w:t>
      </w:r>
      <w:r w:rsidRPr="00756675">
        <w:rPr>
          <w:rFonts w:eastAsia="宋体"/>
          <w:lang w:eastAsia="zh-CN"/>
        </w:rPr>
        <w:t xml:space="preserve"> (</w:t>
      </w:r>
      <w:r w:rsidRPr="00756675">
        <w:rPr>
          <w:lang w:eastAsia="zh-CN"/>
        </w:rPr>
        <w:t>Samsung</w:t>
      </w:r>
      <w:r w:rsidRPr="00756675">
        <w:rPr>
          <w:rFonts w:eastAsia="宋体"/>
          <w:lang w:eastAsia="zh-CN"/>
        </w:rPr>
        <w:t>)</w:t>
      </w:r>
    </w:p>
    <w:p w14:paraId="1DCD2661" w14:textId="77777777" w:rsidR="00244307" w:rsidRPr="00885414" w:rsidRDefault="00244307" w:rsidP="00244307">
      <w:pPr>
        <w:pStyle w:val="aff8"/>
        <w:numPr>
          <w:ilvl w:val="2"/>
          <w:numId w:val="4"/>
        </w:numPr>
        <w:overflowPunct/>
        <w:autoSpaceDE/>
        <w:autoSpaceDN/>
        <w:adjustRightInd/>
        <w:spacing w:after="120"/>
        <w:ind w:firstLineChars="0"/>
        <w:textAlignment w:val="auto"/>
        <w:rPr>
          <w:lang w:val="en-CA"/>
        </w:rPr>
      </w:pPr>
      <w:r w:rsidRPr="00931C83">
        <w:rPr>
          <w:rFonts w:eastAsiaTheme="minorEastAsia"/>
          <w:lang w:val="en-CA" w:eastAsia="zh-CN"/>
        </w:rPr>
        <w:t>FFS on the accuracy requirements</w:t>
      </w:r>
      <w:r w:rsidRPr="00885414">
        <w:rPr>
          <w:rFonts w:eastAsiaTheme="minorEastAsia"/>
          <w:lang w:val="en-CA" w:eastAsia="zh-CN"/>
        </w:rPr>
        <w:t xml:space="preserve">. </w:t>
      </w:r>
    </w:p>
    <w:p w14:paraId="624625FC" w14:textId="77777777" w:rsidR="00244307" w:rsidRPr="00885414" w:rsidRDefault="00244307" w:rsidP="00244307">
      <w:pPr>
        <w:pStyle w:val="aff8"/>
        <w:numPr>
          <w:ilvl w:val="0"/>
          <w:numId w:val="4"/>
        </w:numPr>
        <w:overflowPunct/>
        <w:autoSpaceDE/>
        <w:autoSpaceDN/>
        <w:adjustRightInd/>
        <w:spacing w:after="120"/>
        <w:ind w:left="720" w:firstLineChars="0"/>
        <w:textAlignment w:val="auto"/>
        <w:rPr>
          <w:rFonts w:eastAsia="宋体"/>
          <w:lang w:eastAsia="zh-CN"/>
        </w:rPr>
      </w:pPr>
      <w:r w:rsidRPr="00885414">
        <w:rPr>
          <w:rFonts w:eastAsia="宋体"/>
          <w:lang w:eastAsia="zh-CN"/>
        </w:rPr>
        <w:t>Recommended WF</w:t>
      </w:r>
    </w:p>
    <w:p w14:paraId="382C3114" w14:textId="77777777" w:rsidR="00244307" w:rsidRPr="00885414" w:rsidRDefault="00244307" w:rsidP="00244307">
      <w:pPr>
        <w:pStyle w:val="aff8"/>
        <w:numPr>
          <w:ilvl w:val="1"/>
          <w:numId w:val="4"/>
        </w:numPr>
        <w:overflowPunct/>
        <w:autoSpaceDE/>
        <w:autoSpaceDN/>
        <w:adjustRightInd/>
        <w:spacing w:after="120"/>
        <w:ind w:left="1440" w:firstLineChars="0"/>
        <w:textAlignment w:val="auto"/>
        <w:rPr>
          <w:lang w:val="en-US" w:eastAsia="zh-CN"/>
        </w:rPr>
      </w:pPr>
      <w:r w:rsidRPr="00885414">
        <w:rPr>
          <w:lang w:eastAsia="zh-CN"/>
        </w:rPr>
        <w:t>TBA</w:t>
      </w:r>
    </w:p>
    <w:p w14:paraId="7077A2FC" w14:textId="7531AF7C" w:rsidR="00244307" w:rsidRDefault="00244307" w:rsidP="00244307">
      <w:pPr>
        <w:spacing w:after="120"/>
        <w:rPr>
          <w:lang w:eastAsia="zh-CN"/>
        </w:rPr>
      </w:pPr>
    </w:p>
    <w:p w14:paraId="65B295B9" w14:textId="77777777" w:rsidR="00C56BF0" w:rsidRDefault="00C56BF0" w:rsidP="00C56BF0">
      <w:pPr>
        <w:spacing w:after="120"/>
        <w:rPr>
          <w:color w:val="0070C0"/>
          <w:szCs w:val="24"/>
          <w:lang w:eastAsia="zh-CN"/>
        </w:rPr>
      </w:pPr>
      <w:r>
        <w:rPr>
          <w:rFonts w:hint="eastAsia"/>
          <w:color w:val="0070C0"/>
          <w:szCs w:val="24"/>
          <w:lang w:eastAsia="zh-CN"/>
        </w:rPr>
        <w:t>D</w:t>
      </w:r>
      <w:r>
        <w:rPr>
          <w:color w:val="0070C0"/>
          <w:szCs w:val="24"/>
          <w:lang w:eastAsia="zh-CN"/>
        </w:rPr>
        <w:t>iscuss:</w:t>
      </w:r>
    </w:p>
    <w:p w14:paraId="0F26CE0D" w14:textId="77777777" w:rsidR="00C56BF0" w:rsidRDefault="00C56BF0" w:rsidP="00C56BF0">
      <w:pPr>
        <w:spacing w:after="120"/>
        <w:rPr>
          <w:color w:val="0070C0"/>
          <w:szCs w:val="24"/>
          <w:lang w:eastAsia="zh-CN"/>
        </w:rPr>
      </w:pPr>
    </w:p>
    <w:p w14:paraId="5EBB7527" w14:textId="77777777" w:rsidR="00C56BF0" w:rsidRDefault="00C56BF0" w:rsidP="00C56BF0">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0E2612F9" w14:textId="77777777" w:rsidR="00C56BF0" w:rsidRDefault="00C56BF0" w:rsidP="00244307">
      <w:pPr>
        <w:spacing w:after="120"/>
        <w:rPr>
          <w:lang w:eastAsia="zh-CN"/>
        </w:rPr>
      </w:pPr>
    </w:p>
    <w:p w14:paraId="6390C8CE" w14:textId="77777777" w:rsidR="00244307" w:rsidRPr="00C36065" w:rsidRDefault="00244307" w:rsidP="00244307">
      <w:pPr>
        <w:rPr>
          <w:b/>
          <w:u w:val="single"/>
          <w:lang w:eastAsia="ko-KR"/>
        </w:rPr>
      </w:pPr>
      <w:r w:rsidRPr="009E7661">
        <w:rPr>
          <w:b/>
          <w:u w:val="single"/>
          <w:lang w:eastAsia="ko-KR"/>
        </w:rPr>
        <w:t xml:space="preserve">Issue </w:t>
      </w:r>
      <w:r>
        <w:rPr>
          <w:b/>
          <w:u w:val="single"/>
          <w:lang w:eastAsia="ko-KR"/>
        </w:rPr>
        <w:t>1-</w:t>
      </w:r>
      <w:r w:rsidRPr="009E7661">
        <w:rPr>
          <w:b/>
          <w:u w:val="single"/>
          <w:lang w:eastAsia="ko-KR"/>
        </w:rPr>
        <w:t>2-</w:t>
      </w:r>
      <w:r>
        <w:rPr>
          <w:b/>
          <w:u w:val="single"/>
          <w:lang w:eastAsia="ko-KR"/>
        </w:rPr>
        <w:t>4</w:t>
      </w:r>
      <w:r w:rsidRPr="009E7661">
        <w:rPr>
          <w:b/>
          <w:u w:val="single"/>
          <w:lang w:eastAsia="ko-KR"/>
        </w:rPr>
        <w:t>-</w:t>
      </w:r>
      <w:r>
        <w:rPr>
          <w:b/>
          <w:u w:val="single"/>
          <w:lang w:eastAsia="ko-KR"/>
        </w:rPr>
        <w:t>1</w:t>
      </w:r>
      <w:r w:rsidRPr="009E7661">
        <w:rPr>
          <w:b/>
          <w:u w:val="single"/>
          <w:lang w:eastAsia="ko-KR"/>
        </w:rPr>
        <w:t xml:space="preserve">: Whether </w:t>
      </w:r>
      <w:r w:rsidRPr="00C36065">
        <w:rPr>
          <w:rFonts w:hint="eastAsia"/>
          <w:b/>
          <w:u w:val="single"/>
          <w:lang w:eastAsia="ko-KR"/>
        </w:rPr>
        <w:t>RRM</w:t>
      </w:r>
      <w:r w:rsidRPr="00C36065">
        <w:rPr>
          <w:b/>
          <w:u w:val="single"/>
          <w:lang w:eastAsia="ko-KR"/>
        </w:rPr>
        <w:t xml:space="preserve"> impacts exist by 2TA enhancement?</w:t>
      </w:r>
    </w:p>
    <w:p w14:paraId="4474762E" w14:textId="77777777" w:rsidR="00244307" w:rsidRPr="00C36065" w:rsidRDefault="00244307" w:rsidP="002443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36065">
        <w:rPr>
          <w:rFonts w:eastAsia="宋体"/>
          <w:szCs w:val="24"/>
          <w:lang w:eastAsia="zh-CN"/>
        </w:rPr>
        <w:t>Proposals</w:t>
      </w:r>
    </w:p>
    <w:p w14:paraId="42E69967" w14:textId="77777777" w:rsidR="00244307" w:rsidRPr="00C36065" w:rsidRDefault="00244307" w:rsidP="002443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36065">
        <w:rPr>
          <w:rFonts w:eastAsia="宋体"/>
          <w:szCs w:val="24"/>
          <w:lang w:eastAsia="zh-CN"/>
        </w:rPr>
        <w:t>Proposal 1: (</w:t>
      </w:r>
      <w:r w:rsidRPr="00C36065">
        <w:rPr>
          <w:szCs w:val="24"/>
          <w:lang w:eastAsia="zh-CN"/>
        </w:rPr>
        <w:t>Qualcomm</w:t>
      </w:r>
      <w:r w:rsidRPr="00C36065">
        <w:rPr>
          <w:rFonts w:eastAsia="宋体"/>
          <w:szCs w:val="24"/>
          <w:lang w:eastAsia="zh-CN"/>
        </w:rPr>
        <w:t xml:space="preserve">, Apple, </w:t>
      </w:r>
      <w:r w:rsidRPr="00C36065">
        <w:rPr>
          <w:lang w:eastAsia="zh-CN"/>
        </w:rPr>
        <w:t>Huawei, MediaTek</w:t>
      </w:r>
      <w:r w:rsidRPr="00C36065">
        <w:rPr>
          <w:rFonts w:eastAsia="宋体"/>
          <w:szCs w:val="24"/>
          <w:lang w:eastAsia="zh-CN"/>
        </w:rPr>
        <w:t>)</w:t>
      </w:r>
    </w:p>
    <w:p w14:paraId="2397E454" w14:textId="77777777" w:rsidR="00244307" w:rsidRPr="00C36065" w:rsidRDefault="00244307" w:rsidP="00244307">
      <w:pPr>
        <w:pStyle w:val="aff8"/>
        <w:numPr>
          <w:ilvl w:val="2"/>
          <w:numId w:val="4"/>
        </w:numPr>
        <w:overflowPunct/>
        <w:autoSpaceDE/>
        <w:autoSpaceDN/>
        <w:adjustRightInd/>
        <w:spacing w:after="120"/>
        <w:ind w:firstLineChars="0"/>
        <w:textAlignment w:val="auto"/>
        <w:rPr>
          <w:rFonts w:eastAsia="宋体"/>
          <w:szCs w:val="24"/>
          <w:lang w:eastAsia="zh-CN"/>
        </w:rPr>
      </w:pPr>
      <w:r w:rsidRPr="00C36065">
        <w:rPr>
          <w:rFonts w:eastAsia="宋体"/>
          <w:szCs w:val="24"/>
          <w:lang w:eastAsia="zh-CN"/>
        </w:rPr>
        <w:t xml:space="preserve">RAN4 to wait for further progress in RAN1 on two TA support. </w:t>
      </w:r>
      <w:r w:rsidRPr="00C36065">
        <w:rPr>
          <w:szCs w:val="24"/>
          <w:lang w:eastAsia="zh-CN"/>
        </w:rPr>
        <w:t xml:space="preserve"> </w:t>
      </w:r>
    </w:p>
    <w:p w14:paraId="151F312D" w14:textId="77777777" w:rsidR="00244307" w:rsidRPr="00C36065" w:rsidRDefault="00244307" w:rsidP="00244307">
      <w:pPr>
        <w:pStyle w:val="aff8"/>
        <w:numPr>
          <w:ilvl w:val="1"/>
          <w:numId w:val="4"/>
        </w:numPr>
        <w:overflowPunct/>
        <w:autoSpaceDE/>
        <w:autoSpaceDN/>
        <w:adjustRightInd/>
        <w:spacing w:after="120"/>
        <w:ind w:left="1440" w:firstLineChars="0"/>
        <w:textAlignment w:val="auto"/>
        <w:rPr>
          <w:b/>
          <w:bCs/>
          <w:lang w:eastAsia="zh-CN"/>
        </w:rPr>
      </w:pPr>
      <w:r w:rsidRPr="00C36065">
        <w:rPr>
          <w:rFonts w:eastAsia="宋体"/>
          <w:szCs w:val="24"/>
          <w:lang w:eastAsia="zh-CN"/>
        </w:rPr>
        <w:t>Proposal 2</w:t>
      </w:r>
      <w:r w:rsidRPr="00C36065">
        <w:rPr>
          <w:bCs/>
          <w:lang w:eastAsia="zh-CN"/>
        </w:rPr>
        <w:t xml:space="preserve">: </w:t>
      </w:r>
      <w:bookmarkStart w:id="2" w:name="_Toc174106052"/>
      <w:r w:rsidRPr="00C36065">
        <w:rPr>
          <w:bCs/>
          <w:lang w:eastAsia="zh-CN"/>
        </w:rPr>
        <w:t>(</w:t>
      </w:r>
      <w:r w:rsidRPr="00C36065">
        <w:rPr>
          <w:szCs w:val="24"/>
          <w:lang w:eastAsia="zh-CN"/>
        </w:rPr>
        <w:t>Xiaomi</w:t>
      </w:r>
      <w:r w:rsidRPr="00C36065">
        <w:rPr>
          <w:bCs/>
          <w:lang w:eastAsia="zh-CN"/>
        </w:rPr>
        <w:t>)</w:t>
      </w:r>
    </w:p>
    <w:p w14:paraId="68AE49D6" w14:textId="77777777" w:rsidR="00244307" w:rsidRPr="00C36065" w:rsidRDefault="00244307" w:rsidP="00244307">
      <w:pPr>
        <w:pStyle w:val="aff8"/>
        <w:numPr>
          <w:ilvl w:val="2"/>
          <w:numId w:val="4"/>
        </w:numPr>
        <w:overflowPunct/>
        <w:autoSpaceDE/>
        <w:autoSpaceDN/>
        <w:adjustRightInd/>
        <w:spacing w:after="120"/>
        <w:ind w:firstLineChars="0"/>
        <w:textAlignment w:val="auto"/>
        <w:rPr>
          <w:rFonts w:eastAsia="宋体"/>
          <w:szCs w:val="24"/>
          <w:lang w:eastAsia="zh-CN"/>
        </w:rPr>
      </w:pPr>
      <w:r w:rsidRPr="00C36065">
        <w:rPr>
          <w:rFonts w:eastAsia="宋体"/>
          <w:szCs w:val="24"/>
          <w:lang w:eastAsia="zh-CN"/>
        </w:rPr>
        <w:t>If TAG ID is configured for UL TCI state, DL reference timing defined in RAN4 Rel-18 for multi-DCI mTRP can be re-used for Rel-19 asymmetric DL sTRP/UL mTRP.</w:t>
      </w:r>
      <w:bookmarkEnd w:id="2"/>
    </w:p>
    <w:p w14:paraId="01538351" w14:textId="77777777" w:rsidR="00244307" w:rsidRPr="00C36065" w:rsidRDefault="00244307" w:rsidP="002443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36065">
        <w:rPr>
          <w:rFonts w:eastAsia="宋体"/>
          <w:szCs w:val="24"/>
          <w:lang w:eastAsia="zh-CN"/>
        </w:rPr>
        <w:t>Proposal 3: (vivo, CMCC)</w:t>
      </w:r>
    </w:p>
    <w:p w14:paraId="7BE17577" w14:textId="77777777" w:rsidR="00244307" w:rsidRPr="00C36065" w:rsidRDefault="00244307" w:rsidP="00244307">
      <w:pPr>
        <w:pStyle w:val="aff8"/>
        <w:numPr>
          <w:ilvl w:val="2"/>
          <w:numId w:val="4"/>
        </w:numPr>
        <w:overflowPunct/>
        <w:autoSpaceDE/>
        <w:adjustRightInd/>
        <w:spacing w:after="120"/>
        <w:ind w:firstLineChars="0"/>
        <w:textAlignment w:val="auto"/>
        <w:rPr>
          <w:rFonts w:eastAsia="宋体"/>
          <w:szCs w:val="24"/>
          <w:lang w:eastAsia="zh-CN"/>
        </w:rPr>
      </w:pPr>
      <w:r w:rsidRPr="00C36065">
        <w:rPr>
          <w:rFonts w:eastAsia="宋体"/>
          <w:szCs w:val="24"/>
          <w:lang w:eastAsia="zh-CN"/>
        </w:rPr>
        <w:t>RAN4 discuss and clarify the DL timing reference of the TA for a UL-only TRP in R19 MIMO.</w:t>
      </w:r>
    </w:p>
    <w:p w14:paraId="13645B88" w14:textId="77777777" w:rsidR="00244307" w:rsidRPr="00C36065" w:rsidRDefault="00244307" w:rsidP="002443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36065">
        <w:rPr>
          <w:rFonts w:eastAsia="宋体"/>
          <w:szCs w:val="24"/>
          <w:lang w:eastAsia="zh-CN"/>
        </w:rPr>
        <w:t>Proposal 4: (Apple)</w:t>
      </w:r>
    </w:p>
    <w:p w14:paraId="0C1834D2" w14:textId="77777777" w:rsidR="00244307" w:rsidRPr="00C36065" w:rsidRDefault="00244307" w:rsidP="00244307">
      <w:pPr>
        <w:pStyle w:val="aff8"/>
        <w:numPr>
          <w:ilvl w:val="2"/>
          <w:numId w:val="4"/>
        </w:numPr>
        <w:overflowPunct/>
        <w:autoSpaceDE/>
        <w:adjustRightInd/>
        <w:spacing w:after="120"/>
        <w:ind w:firstLineChars="0"/>
        <w:textAlignment w:val="auto"/>
        <w:rPr>
          <w:rFonts w:eastAsia="宋体"/>
          <w:szCs w:val="24"/>
          <w:lang w:eastAsia="zh-CN"/>
        </w:rPr>
      </w:pPr>
      <w:r w:rsidRPr="00C36065">
        <w:rPr>
          <w:rFonts w:eastAsia="宋体"/>
          <w:szCs w:val="24"/>
          <w:lang w:eastAsia="zh-CN"/>
        </w:rPr>
        <w:t xml:space="preserve">RAN4 to update the reference point definition for 2 TA with asymmetric DL sTRP/ UL mTRP. </w:t>
      </w:r>
    </w:p>
    <w:p w14:paraId="17AF098C" w14:textId="77777777" w:rsidR="00244307" w:rsidRPr="00C36065" w:rsidRDefault="00244307" w:rsidP="002443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36065">
        <w:rPr>
          <w:rFonts w:eastAsia="宋体"/>
          <w:szCs w:val="24"/>
          <w:lang w:eastAsia="zh-CN"/>
        </w:rPr>
        <w:t>Proposal 5: (Samsung)</w:t>
      </w:r>
    </w:p>
    <w:p w14:paraId="310E0E9C" w14:textId="77777777" w:rsidR="00244307" w:rsidRPr="00C36065" w:rsidRDefault="00244307" w:rsidP="00244307">
      <w:pPr>
        <w:pStyle w:val="aff8"/>
        <w:numPr>
          <w:ilvl w:val="2"/>
          <w:numId w:val="4"/>
        </w:numPr>
        <w:overflowPunct/>
        <w:autoSpaceDE/>
        <w:adjustRightInd/>
        <w:spacing w:after="120"/>
        <w:ind w:firstLineChars="0"/>
        <w:textAlignment w:val="auto"/>
        <w:rPr>
          <w:rFonts w:eastAsia="宋体"/>
          <w:szCs w:val="24"/>
          <w:lang w:eastAsia="zh-CN"/>
        </w:rPr>
      </w:pPr>
      <w:r w:rsidRPr="00C36065">
        <w:rPr>
          <w:sz w:val="18"/>
          <w:szCs w:val="18"/>
        </w:rPr>
        <w:t xml:space="preserve">RAN4 to specify RRM requirements for two TAs in asymmetric DL sTRP/UL mTRP. Rel-18 uplink timing requirements can be used as start point. </w:t>
      </w:r>
      <w:r w:rsidRPr="00C36065">
        <w:rPr>
          <w:color w:val="000000" w:themeColor="text1"/>
          <w:kern w:val="24"/>
          <w:sz w:val="18"/>
          <w:szCs w:val="18"/>
        </w:rPr>
        <w:t xml:space="preserve">In Rel-19 asymmetric DL sTRP/UL mTRP, if all TRPs are from the same serving cell (intra-cell), for both two TAGs, they are corresponding to the same downlink reference point. If all TRPs are from the serving cell and additional PCI cell (inter-cell), for both two TAGs, they can be corresponding to the different downlink reference points. For each TAG, uplink </w:t>
      </w:r>
      <w:r w:rsidRPr="00C36065">
        <w:rPr>
          <w:sz w:val="18"/>
          <w:szCs w:val="18"/>
        </w:rPr>
        <w:t xml:space="preserve">transmission timing takes place </w:t>
      </w:r>
      <m:oMath>
        <m:r>
          <w:rPr>
            <w:rFonts w:ascii="Cambria Math" w:hAnsi="Cambria Math"/>
            <w:sz w:val="18"/>
            <w:szCs w:val="18"/>
          </w:rPr>
          <m:t>(</m:t>
        </m:r>
        <m:sSub>
          <m:sSubPr>
            <m:ctrlPr>
              <w:rPr>
                <w:rFonts w:ascii="Cambria Math" w:hAnsi="Cambria Math"/>
                <w:i/>
                <w:kern w:val="2"/>
                <w:sz w:val="18"/>
                <w:szCs w:val="18"/>
                <w:lang w:val="en-US"/>
              </w:rPr>
            </m:ctrlPr>
          </m:sSubPr>
          <m:e>
            <m:r>
              <w:rPr>
                <w:rFonts w:ascii="Cambria Math" w:hAnsi="Cambria Math"/>
                <w:sz w:val="18"/>
                <w:szCs w:val="18"/>
              </w:rPr>
              <m:t>N</m:t>
            </m:r>
          </m:e>
          <m:sub>
            <m:r>
              <m:rPr>
                <m:nor/>
              </m:rPr>
              <w:rPr>
                <w:sz w:val="18"/>
                <w:szCs w:val="18"/>
              </w:rPr>
              <m:t>TA</m:t>
            </m:r>
            <m:ctrlPr>
              <w:rPr>
                <w:rFonts w:ascii="Cambria Math" w:hAnsi="Cambria Math"/>
                <w:kern w:val="2"/>
                <w:sz w:val="18"/>
                <w:szCs w:val="18"/>
                <w:lang w:val="en-US"/>
              </w:rPr>
            </m:ctrlPr>
          </m:sub>
        </m:sSub>
        <m:r>
          <w:rPr>
            <w:rFonts w:ascii="Cambria Math" w:hAnsi="Cambria Math"/>
            <w:sz w:val="18"/>
            <w:szCs w:val="18"/>
          </w:rPr>
          <m:t>+</m:t>
        </m:r>
        <m:sSub>
          <m:sSubPr>
            <m:ctrlPr>
              <w:rPr>
                <w:rFonts w:ascii="Cambria Math" w:hAnsi="Cambria Math"/>
                <w:i/>
                <w:kern w:val="2"/>
                <w:sz w:val="18"/>
                <w:szCs w:val="18"/>
                <w:lang w:val="en-US"/>
              </w:rPr>
            </m:ctrlPr>
          </m:sSubPr>
          <m:e>
            <m:r>
              <w:rPr>
                <w:rFonts w:ascii="Cambria Math" w:hAnsi="Cambria Math"/>
                <w:sz w:val="18"/>
                <w:szCs w:val="18"/>
              </w:rPr>
              <m:t>N</m:t>
            </m:r>
          </m:e>
          <m:sub>
            <m:r>
              <m:rPr>
                <m:nor/>
              </m:rPr>
              <w:rPr>
                <w:sz w:val="18"/>
                <w:szCs w:val="18"/>
              </w:rPr>
              <m:t>TA offset</m:t>
            </m:r>
            <m:ctrlPr>
              <w:rPr>
                <w:rFonts w:ascii="Cambria Math" w:hAnsi="Cambria Math"/>
                <w:kern w:val="2"/>
                <w:sz w:val="18"/>
                <w:szCs w:val="18"/>
                <w:lang w:val="en-US"/>
              </w:rPr>
            </m:ctrlPr>
          </m:sub>
        </m:sSub>
        <m:r>
          <w:rPr>
            <w:rFonts w:ascii="Cambria Math" w:hAnsi="Cambria Math"/>
            <w:sz w:val="18"/>
            <w:szCs w:val="18"/>
          </w:rPr>
          <m:t>)×</m:t>
        </m:r>
        <m:sSub>
          <m:sSubPr>
            <m:ctrlPr>
              <w:rPr>
                <w:rFonts w:ascii="Cambria Math" w:hAnsi="Cambria Math"/>
                <w:i/>
                <w:kern w:val="2"/>
                <w:sz w:val="18"/>
                <w:szCs w:val="18"/>
                <w:lang w:val="en-US"/>
              </w:rPr>
            </m:ctrlPr>
          </m:sSubPr>
          <m:e>
            <m:r>
              <w:rPr>
                <w:rFonts w:ascii="Cambria Math" w:hAnsi="Cambria Math"/>
                <w:sz w:val="18"/>
                <w:szCs w:val="18"/>
              </w:rPr>
              <m:t>T</m:t>
            </m:r>
          </m:e>
          <m:sub>
            <m:r>
              <w:rPr>
                <w:rFonts w:ascii="Cambria Math" w:hAnsi="Cambria Math"/>
                <w:sz w:val="18"/>
                <w:szCs w:val="18"/>
              </w:rPr>
              <m:t>c</m:t>
            </m:r>
          </m:sub>
        </m:sSub>
      </m:oMath>
      <w:r w:rsidRPr="00C36065">
        <w:rPr>
          <w:sz w:val="18"/>
          <w:szCs w:val="18"/>
        </w:rPr>
        <w:t xml:space="preserve"> before the reception of the downlink reference point</w:t>
      </w:r>
      <w:r w:rsidRPr="00C36065">
        <w:rPr>
          <w:rFonts w:eastAsia="宋体"/>
          <w:szCs w:val="24"/>
          <w:lang w:eastAsia="zh-CN"/>
        </w:rPr>
        <w:t xml:space="preserve">. </w:t>
      </w:r>
    </w:p>
    <w:p w14:paraId="03534CD8" w14:textId="77777777" w:rsidR="00244307" w:rsidRPr="00C36065" w:rsidRDefault="00244307" w:rsidP="002443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36065">
        <w:rPr>
          <w:rFonts w:eastAsia="宋体"/>
          <w:szCs w:val="24"/>
          <w:lang w:eastAsia="zh-CN"/>
        </w:rPr>
        <w:t xml:space="preserve">Proposal 6: </w:t>
      </w:r>
      <w:r w:rsidRPr="00C36065">
        <w:rPr>
          <w:rFonts w:eastAsia="宋体" w:hint="eastAsia"/>
          <w:szCs w:val="24"/>
          <w:lang w:eastAsia="zh-CN"/>
        </w:rPr>
        <w:t>(ZTE</w:t>
      </w:r>
      <w:r w:rsidRPr="00C36065">
        <w:rPr>
          <w:rFonts w:eastAsia="宋体"/>
          <w:szCs w:val="24"/>
          <w:lang w:eastAsia="zh-CN"/>
        </w:rPr>
        <w:t>)</w:t>
      </w:r>
    </w:p>
    <w:p w14:paraId="2DB7A99A" w14:textId="77777777" w:rsidR="00244307" w:rsidRPr="00C36065" w:rsidRDefault="00244307" w:rsidP="00244307">
      <w:pPr>
        <w:pStyle w:val="aff8"/>
        <w:numPr>
          <w:ilvl w:val="2"/>
          <w:numId w:val="4"/>
        </w:numPr>
        <w:overflowPunct/>
        <w:autoSpaceDE/>
        <w:autoSpaceDN/>
        <w:adjustRightInd/>
        <w:spacing w:after="120"/>
        <w:ind w:firstLineChars="0"/>
        <w:textAlignment w:val="auto"/>
        <w:rPr>
          <w:rFonts w:eastAsia="宋体"/>
          <w:szCs w:val="24"/>
          <w:lang w:eastAsia="zh-CN"/>
        </w:rPr>
      </w:pPr>
      <w:r w:rsidRPr="00C36065">
        <w:rPr>
          <w:rFonts w:eastAsia="宋体"/>
          <w:szCs w:val="24"/>
          <w:lang w:eastAsia="zh-CN"/>
        </w:rPr>
        <w:t>2TA defined in R18 mDCI mTRP scenario is reused in the sDCI case in R19 asymmetric mTRP scenario</w:t>
      </w:r>
    </w:p>
    <w:p w14:paraId="79F23616" w14:textId="77777777" w:rsidR="00244307" w:rsidRPr="00C36065" w:rsidRDefault="00244307" w:rsidP="00244307">
      <w:pPr>
        <w:pStyle w:val="aff8"/>
        <w:numPr>
          <w:ilvl w:val="2"/>
          <w:numId w:val="4"/>
        </w:numPr>
        <w:overflowPunct/>
        <w:autoSpaceDE/>
        <w:autoSpaceDN/>
        <w:adjustRightInd/>
        <w:spacing w:after="120"/>
        <w:ind w:firstLineChars="0"/>
        <w:textAlignment w:val="auto"/>
        <w:rPr>
          <w:rFonts w:eastAsia="宋体"/>
          <w:szCs w:val="24"/>
          <w:lang w:eastAsia="zh-CN"/>
        </w:rPr>
      </w:pPr>
      <w:r w:rsidRPr="00C36065">
        <w:rPr>
          <w:rFonts w:eastAsia="宋体"/>
          <w:szCs w:val="24"/>
          <w:lang w:eastAsia="zh-CN"/>
        </w:rPr>
        <w:t xml:space="preserve">Regarding how to identify the common DL timing for macro link and micro link, leverage the DL timing derivation identified in R18 MIMO, </w:t>
      </w:r>
      <w:proofErr w:type="gramStart"/>
      <w:r w:rsidRPr="00C36065">
        <w:rPr>
          <w:rFonts w:eastAsia="宋体"/>
          <w:szCs w:val="24"/>
          <w:lang w:eastAsia="zh-CN"/>
        </w:rPr>
        <w:t>i.e.</w:t>
      </w:r>
      <w:proofErr w:type="gramEnd"/>
      <w:r w:rsidRPr="00C36065">
        <w:rPr>
          <w:rFonts w:eastAsia="宋体"/>
          <w:szCs w:val="24"/>
          <w:lang w:eastAsia="zh-CN"/>
        </w:rPr>
        <w:t xml:space="preserve"> the single DL timing is determined as the reception of the first detected path (in time) of the corresponding downlink frame of the reference signal associated with UL/joint TCI state of macro link</w:t>
      </w:r>
      <w:r w:rsidRPr="00C36065">
        <w:rPr>
          <w:rFonts w:eastAsia="宋体" w:hint="eastAsia"/>
          <w:szCs w:val="24"/>
          <w:lang w:eastAsia="zh-CN"/>
        </w:rPr>
        <w:t>.</w:t>
      </w:r>
    </w:p>
    <w:p w14:paraId="5C11E33A" w14:textId="77777777" w:rsidR="00244307" w:rsidRPr="00C36065" w:rsidRDefault="00244307" w:rsidP="002443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36065">
        <w:rPr>
          <w:rFonts w:eastAsia="宋体"/>
          <w:szCs w:val="24"/>
          <w:lang w:eastAsia="zh-CN"/>
        </w:rPr>
        <w:t>Proposal 7: (Nokia)</w:t>
      </w:r>
    </w:p>
    <w:p w14:paraId="3546FE04" w14:textId="77777777" w:rsidR="00244307" w:rsidRPr="00C36065" w:rsidRDefault="00244307" w:rsidP="00244307">
      <w:pPr>
        <w:pStyle w:val="aff8"/>
        <w:numPr>
          <w:ilvl w:val="2"/>
          <w:numId w:val="4"/>
        </w:numPr>
        <w:overflowPunct/>
        <w:autoSpaceDE/>
        <w:autoSpaceDN/>
        <w:adjustRightInd/>
        <w:spacing w:after="120"/>
        <w:ind w:firstLineChars="0"/>
        <w:textAlignment w:val="auto"/>
        <w:rPr>
          <w:rFonts w:eastAsia="宋体"/>
          <w:szCs w:val="24"/>
          <w:lang w:eastAsia="zh-CN"/>
        </w:rPr>
      </w:pPr>
      <w:r w:rsidRPr="00C36065">
        <w:rPr>
          <w:rFonts w:eastAsia="宋体"/>
          <w:szCs w:val="24"/>
          <w:lang w:eastAsia="zh-CN"/>
        </w:rPr>
        <w:t>Existing RRM requirements with single TA apply for asymmetric DL sTRP/UL mTRP deployment.</w:t>
      </w:r>
    </w:p>
    <w:p w14:paraId="7F8BA00A" w14:textId="77777777" w:rsidR="00244307" w:rsidRPr="00C36065" w:rsidRDefault="00244307" w:rsidP="00244307">
      <w:pPr>
        <w:pStyle w:val="aff8"/>
        <w:numPr>
          <w:ilvl w:val="2"/>
          <w:numId w:val="4"/>
        </w:numPr>
        <w:overflowPunct/>
        <w:autoSpaceDE/>
        <w:autoSpaceDN/>
        <w:adjustRightInd/>
        <w:spacing w:after="120"/>
        <w:ind w:firstLineChars="0"/>
        <w:textAlignment w:val="auto"/>
        <w:rPr>
          <w:rFonts w:eastAsia="宋体"/>
          <w:szCs w:val="24"/>
          <w:lang w:eastAsia="zh-CN"/>
        </w:rPr>
      </w:pPr>
      <w:r w:rsidRPr="00C36065">
        <w:rPr>
          <w:rFonts w:eastAsia="宋体"/>
          <w:szCs w:val="24"/>
          <w:lang w:eastAsia="zh-CN"/>
        </w:rPr>
        <w:t>Define RRM requirements for asymmetric DL sTRP/UL mTRP deployment with two TAs enhancement.</w:t>
      </w:r>
    </w:p>
    <w:p w14:paraId="2A878F81" w14:textId="77777777" w:rsidR="00244307" w:rsidRPr="00C36065" w:rsidRDefault="00244307" w:rsidP="00244307">
      <w:pPr>
        <w:pStyle w:val="aff8"/>
        <w:numPr>
          <w:ilvl w:val="2"/>
          <w:numId w:val="4"/>
        </w:numPr>
        <w:overflowPunct/>
        <w:autoSpaceDE/>
        <w:autoSpaceDN/>
        <w:adjustRightInd/>
        <w:spacing w:after="120"/>
        <w:ind w:firstLineChars="0"/>
        <w:textAlignment w:val="auto"/>
        <w:rPr>
          <w:rFonts w:eastAsia="宋体"/>
          <w:szCs w:val="24"/>
          <w:lang w:eastAsia="zh-CN"/>
        </w:rPr>
      </w:pPr>
      <w:r w:rsidRPr="00C36065">
        <w:rPr>
          <w:rFonts w:eastAsia="宋体"/>
          <w:szCs w:val="24"/>
          <w:lang w:eastAsia="zh-CN"/>
        </w:rPr>
        <w:t>Specify the conditions under which a UE shall monitor one or two DL reference timings for asymmetric DL sTRP/UL mTRP with two TAs enhancement.</w:t>
      </w:r>
    </w:p>
    <w:p w14:paraId="2D9902AF" w14:textId="77777777" w:rsidR="00244307" w:rsidRPr="00C36065" w:rsidRDefault="00244307" w:rsidP="002443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36065">
        <w:rPr>
          <w:rFonts w:eastAsia="宋体"/>
          <w:szCs w:val="24"/>
          <w:lang w:eastAsia="zh-CN"/>
        </w:rPr>
        <w:t>Recommended WF</w:t>
      </w:r>
    </w:p>
    <w:p w14:paraId="4C869F0E" w14:textId="0FCCEC26" w:rsidR="00244307" w:rsidRPr="00244307" w:rsidRDefault="00244307" w:rsidP="00244307">
      <w:pPr>
        <w:pStyle w:val="aff8"/>
        <w:numPr>
          <w:ilvl w:val="1"/>
          <w:numId w:val="4"/>
        </w:numPr>
        <w:overflowPunct/>
        <w:autoSpaceDE/>
        <w:autoSpaceDN/>
        <w:adjustRightInd/>
        <w:spacing w:after="120"/>
        <w:ind w:left="1440" w:firstLineChars="0"/>
        <w:textAlignment w:val="auto"/>
        <w:rPr>
          <w:lang w:eastAsia="zh-CN"/>
        </w:rPr>
      </w:pPr>
      <w:r w:rsidRPr="00C36065">
        <w:rPr>
          <w:rFonts w:eastAsia="宋体"/>
          <w:szCs w:val="24"/>
          <w:lang w:eastAsia="zh-CN"/>
        </w:rPr>
        <w:t>Check</w:t>
      </w:r>
      <w:r>
        <w:rPr>
          <w:rFonts w:eastAsia="宋体"/>
          <w:szCs w:val="24"/>
          <w:lang w:eastAsia="zh-CN"/>
        </w:rPr>
        <w:t xml:space="preserve"> whether</w:t>
      </w:r>
      <w:r w:rsidRPr="00C36065">
        <w:rPr>
          <w:rFonts w:eastAsia="宋体"/>
          <w:szCs w:val="24"/>
          <w:lang w:eastAsia="zh-CN"/>
        </w:rPr>
        <w:t xml:space="preserve"> </w:t>
      </w:r>
      <w:r>
        <w:rPr>
          <w:szCs w:val="24"/>
          <w:lang w:eastAsia="zh-CN"/>
        </w:rPr>
        <w:t xml:space="preserve">Proposal 1 is agreeable </w:t>
      </w:r>
      <w:r>
        <w:rPr>
          <w:rFonts w:eastAsia="宋体"/>
          <w:szCs w:val="24"/>
          <w:lang w:eastAsia="zh-CN"/>
        </w:rPr>
        <w:t>for</w:t>
      </w:r>
      <w:r w:rsidRPr="00C36065">
        <w:rPr>
          <w:rFonts w:eastAsia="宋体"/>
          <w:szCs w:val="24"/>
          <w:lang w:eastAsia="zh-CN"/>
        </w:rPr>
        <w:t xml:space="preserve"> RAN4 to wait further progress in RAN1.</w:t>
      </w:r>
    </w:p>
    <w:p w14:paraId="767399C6" w14:textId="66B604A6" w:rsidR="00244307" w:rsidRDefault="00244307" w:rsidP="00244307">
      <w:pPr>
        <w:rPr>
          <w:rFonts w:eastAsia="Malgun Gothic"/>
          <w:b/>
          <w:u w:val="single"/>
          <w:lang w:eastAsia="ko-KR"/>
        </w:rPr>
      </w:pPr>
    </w:p>
    <w:p w14:paraId="221D568E" w14:textId="77777777" w:rsidR="00C56BF0" w:rsidRDefault="00C56BF0" w:rsidP="00C56BF0">
      <w:pPr>
        <w:spacing w:after="120"/>
        <w:rPr>
          <w:color w:val="0070C0"/>
          <w:szCs w:val="24"/>
          <w:lang w:eastAsia="zh-CN"/>
        </w:rPr>
      </w:pPr>
      <w:r>
        <w:rPr>
          <w:rFonts w:hint="eastAsia"/>
          <w:color w:val="0070C0"/>
          <w:szCs w:val="24"/>
          <w:lang w:eastAsia="zh-CN"/>
        </w:rPr>
        <w:t>D</w:t>
      </w:r>
      <w:r>
        <w:rPr>
          <w:color w:val="0070C0"/>
          <w:szCs w:val="24"/>
          <w:lang w:eastAsia="zh-CN"/>
        </w:rPr>
        <w:t>iscuss:</w:t>
      </w:r>
    </w:p>
    <w:p w14:paraId="5A8E5456" w14:textId="77777777" w:rsidR="00C56BF0" w:rsidRDefault="00C56BF0" w:rsidP="00C56BF0">
      <w:pPr>
        <w:spacing w:after="120"/>
        <w:rPr>
          <w:color w:val="0070C0"/>
          <w:szCs w:val="24"/>
          <w:lang w:eastAsia="zh-CN"/>
        </w:rPr>
      </w:pPr>
    </w:p>
    <w:p w14:paraId="21463D69" w14:textId="77777777" w:rsidR="00C56BF0" w:rsidRDefault="00C56BF0" w:rsidP="00C56BF0">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6FDD33D6" w14:textId="77777777" w:rsidR="00C56BF0" w:rsidRPr="00C56BF0" w:rsidRDefault="00C56BF0" w:rsidP="00244307">
      <w:pPr>
        <w:rPr>
          <w:rFonts w:eastAsia="Malgun Gothic"/>
          <w:b/>
          <w:u w:val="single"/>
          <w:lang w:eastAsia="ko-KR"/>
        </w:rPr>
      </w:pPr>
    </w:p>
    <w:p w14:paraId="1E434ACA" w14:textId="5A728560" w:rsidR="00244307" w:rsidRPr="00C36065" w:rsidRDefault="00244307" w:rsidP="00244307">
      <w:pPr>
        <w:rPr>
          <w:b/>
          <w:u w:val="single"/>
          <w:lang w:eastAsia="ko-KR"/>
        </w:rPr>
      </w:pPr>
      <w:r w:rsidRPr="00C36065">
        <w:rPr>
          <w:b/>
          <w:u w:val="single"/>
          <w:lang w:eastAsia="ko-KR"/>
        </w:rPr>
        <w:t>Issue 1-2-4-2: RRM core impacts of Active uplink TCI state switching delay for unified TCI?</w:t>
      </w:r>
    </w:p>
    <w:p w14:paraId="1698F696" w14:textId="77777777" w:rsidR="00244307" w:rsidRPr="00C36065" w:rsidRDefault="00244307" w:rsidP="00244307">
      <w:pPr>
        <w:pStyle w:val="aff8"/>
        <w:numPr>
          <w:ilvl w:val="0"/>
          <w:numId w:val="4"/>
        </w:numPr>
        <w:overflowPunct/>
        <w:autoSpaceDE/>
        <w:adjustRightInd/>
        <w:spacing w:after="120"/>
        <w:ind w:left="720" w:firstLineChars="0"/>
        <w:textAlignment w:val="auto"/>
        <w:rPr>
          <w:rFonts w:eastAsia="宋体"/>
          <w:lang w:eastAsia="zh-CN"/>
        </w:rPr>
      </w:pPr>
      <w:r w:rsidRPr="00C36065">
        <w:rPr>
          <w:rFonts w:eastAsia="宋体"/>
          <w:lang w:eastAsia="zh-CN"/>
        </w:rPr>
        <w:t>Proposals</w:t>
      </w:r>
    </w:p>
    <w:p w14:paraId="05388BBF" w14:textId="77777777" w:rsidR="00244307" w:rsidRPr="00C36065" w:rsidRDefault="00244307" w:rsidP="00244307">
      <w:pPr>
        <w:pStyle w:val="aff8"/>
        <w:numPr>
          <w:ilvl w:val="1"/>
          <w:numId w:val="4"/>
        </w:numPr>
        <w:overflowPunct/>
        <w:autoSpaceDE/>
        <w:adjustRightInd/>
        <w:spacing w:after="120"/>
        <w:ind w:left="1440" w:firstLineChars="0"/>
        <w:textAlignment w:val="auto"/>
        <w:rPr>
          <w:rFonts w:eastAsia="宋体"/>
          <w:lang w:eastAsia="zh-CN"/>
        </w:rPr>
      </w:pPr>
      <w:r w:rsidRPr="00C36065">
        <w:rPr>
          <w:rFonts w:eastAsia="宋体"/>
          <w:lang w:eastAsia="zh-CN"/>
        </w:rPr>
        <w:t>Proposal 1: (</w:t>
      </w:r>
      <w:r w:rsidRPr="00C36065">
        <w:rPr>
          <w:lang w:eastAsia="zh-CN"/>
        </w:rPr>
        <w:t>Samsung, Huawei</w:t>
      </w:r>
      <w:r>
        <w:rPr>
          <w:lang w:eastAsia="zh-CN"/>
        </w:rPr>
        <w:t xml:space="preserve"> </w:t>
      </w:r>
      <w:r w:rsidRPr="00C36065">
        <w:rPr>
          <w:lang w:eastAsia="zh-CN"/>
        </w:rPr>
        <w:t>(for FR2), MediaTek</w:t>
      </w:r>
      <w:r w:rsidRPr="00C36065">
        <w:rPr>
          <w:rFonts w:eastAsia="宋体"/>
          <w:lang w:eastAsia="zh-CN"/>
        </w:rPr>
        <w:t>)</w:t>
      </w:r>
    </w:p>
    <w:p w14:paraId="6555DB27" w14:textId="77777777" w:rsidR="00244307" w:rsidRPr="00C36065" w:rsidRDefault="00244307" w:rsidP="00244307">
      <w:pPr>
        <w:pStyle w:val="aff8"/>
        <w:numPr>
          <w:ilvl w:val="2"/>
          <w:numId w:val="4"/>
        </w:numPr>
        <w:spacing w:after="120"/>
        <w:ind w:firstLineChars="0"/>
        <w:textAlignment w:val="auto"/>
        <w:rPr>
          <w:bCs/>
        </w:rPr>
      </w:pPr>
      <w:r w:rsidRPr="00C36065">
        <w:rPr>
          <w:bCs/>
        </w:rPr>
        <w:t xml:space="preserve">No RRM impacts on UL TCI state switching delay requirement for unified TCI states. </w:t>
      </w:r>
    </w:p>
    <w:p w14:paraId="29C54CEC" w14:textId="77777777" w:rsidR="00244307" w:rsidRPr="00C36065" w:rsidRDefault="00244307" w:rsidP="00244307">
      <w:pPr>
        <w:pStyle w:val="aff8"/>
        <w:numPr>
          <w:ilvl w:val="0"/>
          <w:numId w:val="42"/>
        </w:numPr>
        <w:spacing w:after="120"/>
        <w:ind w:firstLineChars="0"/>
        <w:textAlignment w:val="auto"/>
        <w:rPr>
          <w:rFonts w:eastAsia="宋体"/>
          <w:lang w:eastAsia="zh-CN"/>
        </w:rPr>
      </w:pPr>
      <w:r w:rsidRPr="00C36065">
        <w:rPr>
          <w:rFonts w:eastAsia="宋体"/>
          <w:lang w:eastAsia="zh-CN"/>
        </w:rPr>
        <w:t>Proposal 4a: (</w:t>
      </w:r>
      <w:r w:rsidRPr="00C36065">
        <w:rPr>
          <w:lang w:eastAsia="zh-CN"/>
        </w:rPr>
        <w:t>Samsung</w:t>
      </w:r>
      <w:r w:rsidRPr="00C36065">
        <w:rPr>
          <w:rFonts w:eastAsia="宋体"/>
          <w:lang w:eastAsia="zh-CN"/>
        </w:rPr>
        <w:t>)</w:t>
      </w:r>
    </w:p>
    <w:p w14:paraId="1124C6D7" w14:textId="77777777" w:rsidR="00244307" w:rsidRPr="00C36065" w:rsidRDefault="00244307" w:rsidP="00244307">
      <w:pPr>
        <w:pStyle w:val="aff8"/>
        <w:numPr>
          <w:ilvl w:val="3"/>
          <w:numId w:val="4"/>
        </w:numPr>
        <w:spacing w:after="120"/>
        <w:ind w:firstLineChars="0"/>
        <w:textAlignment w:val="auto"/>
        <w:rPr>
          <w:bCs/>
        </w:rPr>
      </w:pPr>
      <w:r w:rsidRPr="00C36065">
        <w:rPr>
          <w:bCs/>
        </w:rPr>
        <w:t xml:space="preserve">The legacy requirements cannot be applicable. </w:t>
      </w:r>
    </w:p>
    <w:p w14:paraId="4AECD60F" w14:textId="77777777" w:rsidR="00244307" w:rsidRPr="00C36065" w:rsidRDefault="00244307" w:rsidP="00244307">
      <w:pPr>
        <w:pStyle w:val="aff8"/>
        <w:numPr>
          <w:ilvl w:val="3"/>
          <w:numId w:val="4"/>
        </w:numPr>
        <w:overflowPunct/>
        <w:autoSpaceDE/>
        <w:adjustRightInd/>
        <w:spacing w:after="120"/>
        <w:ind w:firstLineChars="0"/>
        <w:textAlignment w:val="auto"/>
        <w:rPr>
          <w:rFonts w:eastAsia="宋体"/>
          <w:szCs w:val="24"/>
          <w:lang w:eastAsia="zh-CN"/>
        </w:rPr>
      </w:pPr>
      <w:r w:rsidRPr="00C36065">
        <w:rPr>
          <w:bCs/>
        </w:rPr>
        <w:t>Do not define such requirements if the UL TCI state is associated to SRS.</w:t>
      </w:r>
    </w:p>
    <w:p w14:paraId="7ADCE0E0" w14:textId="77777777" w:rsidR="00244307" w:rsidRPr="00C36065" w:rsidRDefault="00244307" w:rsidP="00244307">
      <w:pPr>
        <w:pStyle w:val="aff8"/>
        <w:numPr>
          <w:ilvl w:val="1"/>
          <w:numId w:val="4"/>
        </w:numPr>
        <w:overflowPunct/>
        <w:autoSpaceDE/>
        <w:adjustRightInd/>
        <w:spacing w:after="120"/>
        <w:ind w:left="1440" w:firstLineChars="0"/>
        <w:textAlignment w:val="auto"/>
        <w:rPr>
          <w:rFonts w:eastAsia="宋体"/>
          <w:lang w:eastAsia="zh-CN"/>
        </w:rPr>
      </w:pPr>
      <w:r w:rsidRPr="00C36065">
        <w:rPr>
          <w:rFonts w:eastAsia="宋体"/>
          <w:lang w:eastAsia="zh-CN"/>
        </w:rPr>
        <w:t>Proposal 2: (Apple)</w:t>
      </w:r>
    </w:p>
    <w:p w14:paraId="06ABF301" w14:textId="77777777" w:rsidR="00244307" w:rsidRPr="00C36065" w:rsidRDefault="00244307" w:rsidP="00244307">
      <w:pPr>
        <w:pStyle w:val="aff8"/>
        <w:numPr>
          <w:ilvl w:val="2"/>
          <w:numId w:val="4"/>
        </w:numPr>
        <w:overflowPunct/>
        <w:autoSpaceDE/>
        <w:adjustRightInd/>
        <w:spacing w:after="120"/>
        <w:ind w:firstLineChars="0"/>
        <w:textAlignment w:val="auto"/>
        <w:rPr>
          <w:rFonts w:eastAsia="宋体"/>
          <w:lang w:eastAsia="zh-CN"/>
        </w:rPr>
      </w:pPr>
      <w:r w:rsidRPr="00C36065">
        <w:rPr>
          <w:rFonts w:eastAsia="宋体"/>
          <w:lang w:eastAsia="zh-CN"/>
        </w:rPr>
        <w:t>RAN4 to discuss any other impacts to TCI state switching requirements with asymmetric DL sTRP/ UL mTRP based on RAN1 progress.</w:t>
      </w:r>
    </w:p>
    <w:p w14:paraId="0D962A22" w14:textId="77777777" w:rsidR="00244307" w:rsidRPr="00C36065" w:rsidRDefault="00244307" w:rsidP="00244307">
      <w:pPr>
        <w:pStyle w:val="aff8"/>
        <w:numPr>
          <w:ilvl w:val="1"/>
          <w:numId w:val="4"/>
        </w:numPr>
        <w:overflowPunct/>
        <w:autoSpaceDE/>
        <w:adjustRightInd/>
        <w:spacing w:after="120"/>
        <w:ind w:left="1440" w:firstLineChars="0"/>
        <w:textAlignment w:val="auto"/>
        <w:rPr>
          <w:rFonts w:eastAsia="宋体"/>
          <w:lang w:eastAsia="zh-CN"/>
        </w:rPr>
      </w:pPr>
      <w:r w:rsidRPr="00C36065">
        <w:rPr>
          <w:rFonts w:eastAsia="宋体"/>
          <w:lang w:eastAsia="zh-CN"/>
        </w:rPr>
        <w:t>Proposal 3: (</w:t>
      </w:r>
      <w:r w:rsidRPr="00C36065">
        <w:rPr>
          <w:szCs w:val="24"/>
          <w:lang w:eastAsia="zh-CN"/>
        </w:rPr>
        <w:t>Qualcomm</w:t>
      </w:r>
      <w:r w:rsidRPr="00C36065">
        <w:rPr>
          <w:rFonts w:eastAsia="宋体"/>
          <w:lang w:eastAsia="zh-CN"/>
        </w:rPr>
        <w:t>)</w:t>
      </w:r>
    </w:p>
    <w:p w14:paraId="54DB19BD" w14:textId="77777777" w:rsidR="00244307" w:rsidRPr="00C36065" w:rsidRDefault="00244307" w:rsidP="00244307">
      <w:pPr>
        <w:pStyle w:val="aff8"/>
        <w:numPr>
          <w:ilvl w:val="2"/>
          <w:numId w:val="4"/>
        </w:numPr>
        <w:overflowPunct/>
        <w:autoSpaceDE/>
        <w:adjustRightInd/>
        <w:spacing w:after="120"/>
        <w:ind w:firstLineChars="0"/>
        <w:textAlignment w:val="auto"/>
        <w:rPr>
          <w:rFonts w:eastAsia="宋体"/>
          <w:lang w:eastAsia="zh-CN"/>
        </w:rPr>
      </w:pPr>
      <w:r w:rsidRPr="00C36065">
        <w:rPr>
          <w:rFonts w:eastAsia="宋体"/>
          <w:lang w:eastAsia="zh-CN"/>
        </w:rPr>
        <w:t>RAN4 should discuss whether new requirements for uplink TCI switching should be introduced involving the UL mTRP.</w:t>
      </w:r>
    </w:p>
    <w:p w14:paraId="74775B1F" w14:textId="77777777" w:rsidR="00244307" w:rsidRPr="00C36065" w:rsidRDefault="00244307" w:rsidP="00244307">
      <w:pPr>
        <w:pStyle w:val="aff8"/>
        <w:numPr>
          <w:ilvl w:val="1"/>
          <w:numId w:val="4"/>
        </w:numPr>
        <w:overflowPunct/>
        <w:autoSpaceDE/>
        <w:adjustRightInd/>
        <w:spacing w:after="120"/>
        <w:ind w:left="1440" w:firstLineChars="0"/>
        <w:textAlignment w:val="auto"/>
        <w:rPr>
          <w:rFonts w:eastAsia="宋体"/>
          <w:lang w:eastAsia="zh-CN"/>
        </w:rPr>
      </w:pPr>
      <w:r w:rsidRPr="00C36065">
        <w:rPr>
          <w:rFonts w:eastAsia="宋体"/>
          <w:lang w:eastAsia="zh-CN"/>
        </w:rPr>
        <w:t>Proposal 4: (</w:t>
      </w:r>
      <w:r w:rsidRPr="00C36065">
        <w:rPr>
          <w:lang w:eastAsia="zh-CN"/>
        </w:rPr>
        <w:t xml:space="preserve">Xiaomi, </w:t>
      </w:r>
      <w:r>
        <w:rPr>
          <w:lang w:eastAsia="zh-CN"/>
        </w:rPr>
        <w:t xml:space="preserve">Ericsson, </w:t>
      </w:r>
      <w:r w:rsidRPr="00C36065">
        <w:rPr>
          <w:lang w:eastAsia="zh-CN"/>
        </w:rPr>
        <w:t>Nokia</w:t>
      </w:r>
      <w:r w:rsidRPr="00C36065">
        <w:rPr>
          <w:rFonts w:eastAsia="宋体"/>
          <w:lang w:eastAsia="zh-CN"/>
        </w:rPr>
        <w:t>)</w:t>
      </w:r>
    </w:p>
    <w:p w14:paraId="21EFB0F2" w14:textId="77777777" w:rsidR="00244307" w:rsidRPr="00C36065" w:rsidRDefault="00244307" w:rsidP="00244307">
      <w:pPr>
        <w:pStyle w:val="aff8"/>
        <w:numPr>
          <w:ilvl w:val="2"/>
          <w:numId w:val="4"/>
        </w:numPr>
        <w:overflowPunct/>
        <w:autoSpaceDE/>
        <w:adjustRightInd/>
        <w:spacing w:after="120"/>
        <w:ind w:firstLineChars="0"/>
        <w:textAlignment w:val="auto"/>
        <w:rPr>
          <w:rFonts w:eastAsia="宋体"/>
          <w:lang w:eastAsia="zh-CN"/>
        </w:rPr>
      </w:pPr>
      <w:r w:rsidRPr="00C36065">
        <w:rPr>
          <w:szCs w:val="24"/>
          <w:lang w:eastAsia="zh-CN"/>
        </w:rPr>
        <w:t>RAN4 to specify UL TCI state switching requirements.</w:t>
      </w:r>
    </w:p>
    <w:p w14:paraId="0363F0FC" w14:textId="77777777" w:rsidR="00244307" w:rsidRPr="00C36065" w:rsidRDefault="00244307" w:rsidP="00244307">
      <w:pPr>
        <w:pStyle w:val="aff8"/>
        <w:numPr>
          <w:ilvl w:val="0"/>
          <w:numId w:val="42"/>
        </w:numPr>
        <w:spacing w:after="120"/>
        <w:ind w:firstLineChars="0"/>
        <w:rPr>
          <w:lang w:eastAsia="zh-CN"/>
        </w:rPr>
      </w:pPr>
      <w:r w:rsidRPr="00C36065">
        <w:rPr>
          <w:lang w:eastAsia="zh-CN"/>
        </w:rPr>
        <w:t>Proposal 4a: (Xiaomi)</w:t>
      </w:r>
    </w:p>
    <w:p w14:paraId="2C20A873" w14:textId="77777777" w:rsidR="00244307" w:rsidRPr="00C36065" w:rsidRDefault="00244307" w:rsidP="00244307">
      <w:pPr>
        <w:pStyle w:val="aff8"/>
        <w:numPr>
          <w:ilvl w:val="3"/>
          <w:numId w:val="4"/>
        </w:numPr>
        <w:overflowPunct/>
        <w:autoSpaceDE/>
        <w:adjustRightInd/>
        <w:spacing w:after="120"/>
        <w:ind w:firstLineChars="0"/>
        <w:textAlignment w:val="auto"/>
        <w:rPr>
          <w:rFonts w:eastAsia="宋体"/>
          <w:lang w:eastAsia="zh-CN"/>
        </w:rPr>
      </w:pPr>
      <w:r w:rsidRPr="00C36065">
        <w:rPr>
          <w:rFonts w:eastAsia="宋体"/>
          <w:lang w:eastAsia="zh-CN"/>
        </w:rPr>
        <w:t>For UL-only TRP, RAN4 to define UL TCI state activation requirement based on SRS.</w:t>
      </w:r>
    </w:p>
    <w:p w14:paraId="7BEB0064" w14:textId="77777777" w:rsidR="00244307" w:rsidRPr="00C36065" w:rsidRDefault="00244307" w:rsidP="00244307">
      <w:pPr>
        <w:pStyle w:val="aff8"/>
        <w:numPr>
          <w:ilvl w:val="3"/>
          <w:numId w:val="4"/>
        </w:numPr>
        <w:overflowPunct/>
        <w:autoSpaceDE/>
        <w:adjustRightInd/>
        <w:spacing w:after="120"/>
        <w:ind w:firstLineChars="0"/>
        <w:textAlignment w:val="auto"/>
        <w:rPr>
          <w:rFonts w:eastAsia="宋体"/>
          <w:lang w:eastAsia="zh-CN"/>
        </w:rPr>
      </w:pPr>
      <w:r w:rsidRPr="00C36065">
        <w:rPr>
          <w:rFonts w:eastAsia="宋体"/>
          <w:lang w:eastAsia="zh-CN"/>
        </w:rPr>
        <w:t>For anchor DL-TRP, legacy UL TCI state activation requirement based on DL-RS can be re-used. RAN4 to discuss whether to also define UL TCI state activation requirement based on SRS for anchor DL-TRP.</w:t>
      </w:r>
    </w:p>
    <w:p w14:paraId="017AFA83" w14:textId="77777777" w:rsidR="00244307" w:rsidRPr="00C36065" w:rsidRDefault="00244307" w:rsidP="00244307">
      <w:pPr>
        <w:pStyle w:val="aff8"/>
        <w:numPr>
          <w:ilvl w:val="0"/>
          <w:numId w:val="42"/>
        </w:numPr>
        <w:spacing w:after="120"/>
        <w:ind w:firstLineChars="0"/>
        <w:rPr>
          <w:lang w:eastAsia="zh-CN"/>
        </w:rPr>
      </w:pPr>
      <w:r w:rsidRPr="00C36065">
        <w:rPr>
          <w:lang w:eastAsia="zh-CN"/>
        </w:rPr>
        <w:t>Proposal 4b: (Ericsson)</w:t>
      </w:r>
    </w:p>
    <w:p w14:paraId="65E92291" w14:textId="77777777" w:rsidR="00244307" w:rsidRPr="00C36065" w:rsidRDefault="00244307" w:rsidP="00244307">
      <w:pPr>
        <w:pStyle w:val="aff8"/>
        <w:numPr>
          <w:ilvl w:val="3"/>
          <w:numId w:val="4"/>
        </w:numPr>
        <w:overflowPunct/>
        <w:autoSpaceDE/>
        <w:adjustRightInd/>
        <w:spacing w:after="120"/>
        <w:ind w:firstLineChars="0"/>
        <w:textAlignment w:val="auto"/>
        <w:rPr>
          <w:rFonts w:eastAsia="宋体"/>
          <w:szCs w:val="24"/>
          <w:lang w:eastAsia="zh-CN"/>
        </w:rPr>
      </w:pPr>
      <w:r w:rsidRPr="00C36065">
        <w:rPr>
          <w:rFonts w:eastAsia="宋体"/>
          <w:szCs w:val="24"/>
          <w:lang w:eastAsia="zh-CN"/>
        </w:rPr>
        <w:t>RAN4 to study and specify SRS based beam management requirements.</w:t>
      </w:r>
    </w:p>
    <w:p w14:paraId="3BE0109C" w14:textId="77777777" w:rsidR="00244307" w:rsidRPr="00C36065" w:rsidRDefault="00244307" w:rsidP="00244307">
      <w:pPr>
        <w:pStyle w:val="aff8"/>
        <w:numPr>
          <w:ilvl w:val="3"/>
          <w:numId w:val="4"/>
        </w:numPr>
        <w:overflowPunct/>
        <w:autoSpaceDE/>
        <w:adjustRightInd/>
        <w:spacing w:after="120"/>
        <w:ind w:firstLineChars="0"/>
        <w:textAlignment w:val="auto"/>
        <w:rPr>
          <w:rFonts w:eastAsia="宋体"/>
          <w:szCs w:val="24"/>
          <w:lang w:eastAsia="zh-CN"/>
        </w:rPr>
      </w:pPr>
      <w:r w:rsidRPr="00C36065">
        <w:rPr>
          <w:rFonts w:eastAsia="宋体"/>
          <w:szCs w:val="24"/>
          <w:lang w:eastAsia="zh-CN"/>
        </w:rPr>
        <w:t>RAN4 to specify UL TCI state switching requirements for UL only TRP.</w:t>
      </w:r>
    </w:p>
    <w:p w14:paraId="1DEA0040" w14:textId="77777777" w:rsidR="00244307" w:rsidRPr="00C36065" w:rsidRDefault="00244307" w:rsidP="00244307">
      <w:pPr>
        <w:pStyle w:val="aff8"/>
        <w:numPr>
          <w:ilvl w:val="0"/>
          <w:numId w:val="42"/>
        </w:numPr>
        <w:spacing w:after="120"/>
        <w:ind w:firstLineChars="0"/>
        <w:rPr>
          <w:lang w:eastAsia="zh-CN"/>
        </w:rPr>
      </w:pPr>
      <w:r w:rsidRPr="00C36065">
        <w:rPr>
          <w:lang w:eastAsia="zh-CN"/>
        </w:rPr>
        <w:t>Proposal 4c: (Nokia)</w:t>
      </w:r>
    </w:p>
    <w:p w14:paraId="351846FB" w14:textId="77777777" w:rsidR="00244307" w:rsidRPr="00C36065" w:rsidRDefault="00244307" w:rsidP="00244307">
      <w:pPr>
        <w:pStyle w:val="aff8"/>
        <w:numPr>
          <w:ilvl w:val="3"/>
          <w:numId w:val="4"/>
        </w:numPr>
        <w:overflowPunct/>
        <w:autoSpaceDE/>
        <w:adjustRightInd/>
        <w:spacing w:after="120"/>
        <w:ind w:firstLineChars="0"/>
        <w:textAlignment w:val="auto"/>
        <w:rPr>
          <w:rFonts w:eastAsia="宋体"/>
          <w:lang w:eastAsia="zh-CN"/>
        </w:rPr>
      </w:pPr>
      <w:r w:rsidRPr="00C36065">
        <w:rPr>
          <w:rFonts w:eastAsia="宋体"/>
          <w:lang w:eastAsia="zh-CN"/>
        </w:rPr>
        <w:t>For the asymmetric DL/UL scenario, reuse Rel-17 and Rel-18 unified TCI s-DCI mTRP TCI state switching delay requirements for DL and UL TCI state switch.</w:t>
      </w:r>
    </w:p>
    <w:p w14:paraId="7F67D9B4" w14:textId="77777777" w:rsidR="00244307" w:rsidRPr="00C36065" w:rsidRDefault="00244307" w:rsidP="00244307">
      <w:pPr>
        <w:pStyle w:val="aff8"/>
        <w:numPr>
          <w:ilvl w:val="3"/>
          <w:numId w:val="4"/>
        </w:numPr>
        <w:overflowPunct/>
        <w:autoSpaceDE/>
        <w:adjustRightInd/>
        <w:spacing w:after="120"/>
        <w:ind w:firstLineChars="0"/>
        <w:textAlignment w:val="auto"/>
        <w:rPr>
          <w:rFonts w:eastAsia="宋体"/>
          <w:lang w:eastAsia="zh-CN"/>
        </w:rPr>
      </w:pPr>
      <w:r w:rsidRPr="00C36065">
        <w:rPr>
          <w:rFonts w:eastAsia="宋体"/>
          <w:lang w:eastAsia="zh-CN"/>
        </w:rPr>
        <w:t>Unified Uplink TCI state switching delay requirements to be applicable when the target uplink TCI state is associated with an uplink reference signal.</w:t>
      </w:r>
    </w:p>
    <w:p w14:paraId="4E17DC61" w14:textId="77777777" w:rsidR="00244307" w:rsidRPr="00C36065" w:rsidRDefault="00244307" w:rsidP="00244307">
      <w:pPr>
        <w:pStyle w:val="aff8"/>
        <w:numPr>
          <w:ilvl w:val="3"/>
          <w:numId w:val="4"/>
        </w:numPr>
        <w:overflowPunct/>
        <w:autoSpaceDE/>
        <w:adjustRightInd/>
        <w:spacing w:after="120"/>
        <w:ind w:firstLineChars="0"/>
        <w:textAlignment w:val="auto"/>
        <w:rPr>
          <w:rFonts w:eastAsia="宋体"/>
          <w:lang w:eastAsia="zh-CN"/>
        </w:rPr>
      </w:pPr>
      <w:r w:rsidRPr="00C36065">
        <w:rPr>
          <w:rFonts w:eastAsia="宋体"/>
          <w:lang w:eastAsia="zh-CN"/>
        </w:rPr>
        <w:t>RAN4 to define UL TCI state switch delay requirements for an uplink only TRP with no distinction between known and unknown TCI state.</w:t>
      </w:r>
    </w:p>
    <w:p w14:paraId="046E572C" w14:textId="77777777" w:rsidR="00244307" w:rsidRPr="00C36065" w:rsidRDefault="00244307" w:rsidP="00244307">
      <w:pPr>
        <w:pStyle w:val="aff8"/>
        <w:numPr>
          <w:ilvl w:val="0"/>
          <w:numId w:val="4"/>
        </w:numPr>
        <w:overflowPunct/>
        <w:autoSpaceDE/>
        <w:adjustRightInd/>
        <w:spacing w:after="120"/>
        <w:ind w:left="720" w:firstLineChars="0"/>
        <w:textAlignment w:val="auto"/>
        <w:rPr>
          <w:rFonts w:eastAsia="Malgun Gothic"/>
          <w:b/>
          <w:u w:val="single"/>
          <w:lang w:eastAsia="ko-KR"/>
        </w:rPr>
      </w:pPr>
      <w:r w:rsidRPr="00C36065">
        <w:rPr>
          <w:rFonts w:eastAsia="宋体"/>
          <w:szCs w:val="24"/>
          <w:lang w:eastAsia="zh-CN"/>
        </w:rPr>
        <w:t>Recommended WF</w:t>
      </w:r>
    </w:p>
    <w:p w14:paraId="1812F5F9" w14:textId="77777777" w:rsidR="00244307" w:rsidRPr="00455BCF" w:rsidRDefault="00244307" w:rsidP="00244307">
      <w:pPr>
        <w:pStyle w:val="aff8"/>
        <w:numPr>
          <w:ilvl w:val="1"/>
          <w:numId w:val="4"/>
        </w:numPr>
        <w:overflowPunct/>
        <w:autoSpaceDE/>
        <w:adjustRightInd/>
        <w:spacing w:after="120"/>
        <w:ind w:firstLineChars="0"/>
        <w:textAlignment w:val="auto"/>
        <w:rPr>
          <w:rFonts w:eastAsia="Malgun Gothic"/>
          <w:b/>
          <w:u w:val="single"/>
          <w:lang w:eastAsia="ko-KR"/>
        </w:rPr>
      </w:pPr>
      <w:r w:rsidRPr="00C36065">
        <w:rPr>
          <w:rFonts w:eastAsia="宋体"/>
          <w:szCs w:val="24"/>
          <w:lang w:eastAsia="zh-CN"/>
        </w:rPr>
        <w:t>TBA</w:t>
      </w:r>
    </w:p>
    <w:p w14:paraId="438C18BD" w14:textId="040FC21E" w:rsidR="00244307" w:rsidRDefault="00244307" w:rsidP="00244307">
      <w:pPr>
        <w:spacing w:after="120"/>
        <w:rPr>
          <w:lang w:eastAsia="zh-CN"/>
        </w:rPr>
      </w:pPr>
    </w:p>
    <w:p w14:paraId="0CA50477" w14:textId="77777777" w:rsidR="00C56BF0" w:rsidRDefault="00C56BF0" w:rsidP="00C56BF0">
      <w:pPr>
        <w:spacing w:after="120"/>
        <w:rPr>
          <w:color w:val="0070C0"/>
          <w:szCs w:val="24"/>
          <w:lang w:eastAsia="zh-CN"/>
        </w:rPr>
      </w:pPr>
      <w:r>
        <w:rPr>
          <w:rFonts w:hint="eastAsia"/>
          <w:color w:val="0070C0"/>
          <w:szCs w:val="24"/>
          <w:lang w:eastAsia="zh-CN"/>
        </w:rPr>
        <w:t>D</w:t>
      </w:r>
      <w:r>
        <w:rPr>
          <w:color w:val="0070C0"/>
          <w:szCs w:val="24"/>
          <w:lang w:eastAsia="zh-CN"/>
        </w:rPr>
        <w:t>iscuss:</w:t>
      </w:r>
    </w:p>
    <w:p w14:paraId="31A91117" w14:textId="77777777" w:rsidR="00C56BF0" w:rsidRDefault="00C56BF0" w:rsidP="00C56BF0">
      <w:pPr>
        <w:spacing w:after="120"/>
        <w:rPr>
          <w:color w:val="0070C0"/>
          <w:szCs w:val="24"/>
          <w:lang w:eastAsia="zh-CN"/>
        </w:rPr>
      </w:pPr>
    </w:p>
    <w:p w14:paraId="3E015A40" w14:textId="77777777" w:rsidR="00C56BF0" w:rsidRDefault="00C56BF0" w:rsidP="00C56BF0">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6B96A0D5" w14:textId="77777777" w:rsidR="00C56BF0" w:rsidRPr="004B4B37" w:rsidRDefault="00C56BF0" w:rsidP="00244307">
      <w:pPr>
        <w:spacing w:after="120"/>
        <w:rPr>
          <w:lang w:eastAsia="zh-CN"/>
        </w:rPr>
      </w:pPr>
    </w:p>
    <w:sectPr w:rsidR="00C56BF0" w:rsidRPr="004B4B3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69AAA" w14:textId="77777777" w:rsidR="00D63DA5" w:rsidRDefault="00D63DA5">
      <w:r>
        <w:separator/>
      </w:r>
    </w:p>
  </w:endnote>
  <w:endnote w:type="continuationSeparator" w:id="0">
    <w:p w14:paraId="086E0506" w14:textId="77777777" w:rsidR="00D63DA5" w:rsidRDefault="00D6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A31F4" w14:textId="77777777" w:rsidR="00D63DA5" w:rsidRDefault="00D63DA5">
      <w:r>
        <w:separator/>
      </w:r>
    </w:p>
  </w:footnote>
  <w:footnote w:type="continuationSeparator" w:id="0">
    <w:p w14:paraId="163FEEA1" w14:textId="77777777" w:rsidR="00D63DA5" w:rsidRDefault="00D63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7902"/>
    <w:multiLevelType w:val="hybridMultilevel"/>
    <w:tmpl w:val="3F7E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9261A"/>
    <w:multiLevelType w:val="hybridMultilevel"/>
    <w:tmpl w:val="D7929B4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B2D1F"/>
    <w:multiLevelType w:val="hybridMultilevel"/>
    <w:tmpl w:val="2B3C06BC"/>
    <w:lvl w:ilvl="0" w:tplc="08090003">
      <w:start w:val="1"/>
      <w:numFmt w:val="bullet"/>
      <w:lvlText w:val="o"/>
      <w:lvlJc w:val="left"/>
      <w:pPr>
        <w:ind w:left="2736" w:hanging="360"/>
      </w:pPr>
      <w:rPr>
        <w:rFonts w:ascii="Courier New" w:hAnsi="Courier New" w:cs="Courier New" w:hint="default"/>
      </w:rPr>
    </w:lvl>
    <w:lvl w:ilvl="1" w:tplc="08090003" w:tentative="1">
      <w:start w:val="1"/>
      <w:numFmt w:val="bullet"/>
      <w:lvlText w:val="o"/>
      <w:lvlJc w:val="left"/>
      <w:pPr>
        <w:ind w:left="3456" w:hanging="360"/>
      </w:pPr>
      <w:rPr>
        <w:rFonts w:ascii="Courier New" w:hAnsi="Courier New" w:cs="Courier New" w:hint="default"/>
      </w:rPr>
    </w:lvl>
    <w:lvl w:ilvl="2" w:tplc="08090005" w:tentative="1">
      <w:start w:val="1"/>
      <w:numFmt w:val="bullet"/>
      <w:lvlText w:val=""/>
      <w:lvlJc w:val="left"/>
      <w:pPr>
        <w:ind w:left="4176" w:hanging="360"/>
      </w:pPr>
      <w:rPr>
        <w:rFonts w:ascii="Wingdings" w:hAnsi="Wingdings" w:hint="default"/>
      </w:rPr>
    </w:lvl>
    <w:lvl w:ilvl="3" w:tplc="08090001" w:tentative="1">
      <w:start w:val="1"/>
      <w:numFmt w:val="bullet"/>
      <w:lvlText w:val=""/>
      <w:lvlJc w:val="left"/>
      <w:pPr>
        <w:ind w:left="4896" w:hanging="360"/>
      </w:pPr>
      <w:rPr>
        <w:rFonts w:ascii="Symbol" w:hAnsi="Symbol" w:hint="default"/>
      </w:rPr>
    </w:lvl>
    <w:lvl w:ilvl="4" w:tplc="08090003" w:tentative="1">
      <w:start w:val="1"/>
      <w:numFmt w:val="bullet"/>
      <w:lvlText w:val="o"/>
      <w:lvlJc w:val="left"/>
      <w:pPr>
        <w:ind w:left="5616" w:hanging="360"/>
      </w:pPr>
      <w:rPr>
        <w:rFonts w:ascii="Courier New" w:hAnsi="Courier New" w:cs="Courier New" w:hint="default"/>
      </w:rPr>
    </w:lvl>
    <w:lvl w:ilvl="5" w:tplc="08090005" w:tentative="1">
      <w:start w:val="1"/>
      <w:numFmt w:val="bullet"/>
      <w:lvlText w:val=""/>
      <w:lvlJc w:val="left"/>
      <w:pPr>
        <w:ind w:left="6336" w:hanging="360"/>
      </w:pPr>
      <w:rPr>
        <w:rFonts w:ascii="Wingdings" w:hAnsi="Wingdings" w:hint="default"/>
      </w:rPr>
    </w:lvl>
    <w:lvl w:ilvl="6" w:tplc="08090001" w:tentative="1">
      <w:start w:val="1"/>
      <w:numFmt w:val="bullet"/>
      <w:lvlText w:val=""/>
      <w:lvlJc w:val="left"/>
      <w:pPr>
        <w:ind w:left="7056" w:hanging="360"/>
      </w:pPr>
      <w:rPr>
        <w:rFonts w:ascii="Symbol" w:hAnsi="Symbol" w:hint="default"/>
      </w:rPr>
    </w:lvl>
    <w:lvl w:ilvl="7" w:tplc="08090003" w:tentative="1">
      <w:start w:val="1"/>
      <w:numFmt w:val="bullet"/>
      <w:lvlText w:val="o"/>
      <w:lvlJc w:val="left"/>
      <w:pPr>
        <w:ind w:left="7776" w:hanging="360"/>
      </w:pPr>
      <w:rPr>
        <w:rFonts w:ascii="Courier New" w:hAnsi="Courier New" w:cs="Courier New" w:hint="default"/>
      </w:rPr>
    </w:lvl>
    <w:lvl w:ilvl="8" w:tplc="08090005" w:tentative="1">
      <w:start w:val="1"/>
      <w:numFmt w:val="bullet"/>
      <w:lvlText w:val=""/>
      <w:lvlJc w:val="left"/>
      <w:pPr>
        <w:ind w:left="8496"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25C11"/>
    <w:multiLevelType w:val="hybridMultilevel"/>
    <w:tmpl w:val="EE92DFA6"/>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BC44DA"/>
    <w:multiLevelType w:val="hybridMultilevel"/>
    <w:tmpl w:val="36DCF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6107B5"/>
    <w:multiLevelType w:val="hybridMultilevel"/>
    <w:tmpl w:val="D40C4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F4E73"/>
    <w:multiLevelType w:val="hybridMultilevel"/>
    <w:tmpl w:val="9DBEF012"/>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A72C02"/>
    <w:multiLevelType w:val="hybridMultilevel"/>
    <w:tmpl w:val="EEB88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67244"/>
    <w:multiLevelType w:val="hybridMultilevel"/>
    <w:tmpl w:val="C0F292AC"/>
    <w:lvl w:ilvl="0" w:tplc="08090003">
      <w:start w:val="1"/>
      <w:numFmt w:val="bullet"/>
      <w:lvlText w:val="o"/>
      <w:lvlJc w:val="left"/>
      <w:pPr>
        <w:ind w:left="2736" w:hanging="360"/>
      </w:pPr>
      <w:rPr>
        <w:rFonts w:ascii="Courier New" w:hAnsi="Courier New" w:cs="Courier New" w:hint="default"/>
      </w:rPr>
    </w:lvl>
    <w:lvl w:ilvl="1" w:tplc="08090003" w:tentative="1">
      <w:start w:val="1"/>
      <w:numFmt w:val="bullet"/>
      <w:lvlText w:val="o"/>
      <w:lvlJc w:val="left"/>
      <w:pPr>
        <w:ind w:left="3456" w:hanging="360"/>
      </w:pPr>
      <w:rPr>
        <w:rFonts w:ascii="Courier New" w:hAnsi="Courier New" w:cs="Courier New" w:hint="default"/>
      </w:rPr>
    </w:lvl>
    <w:lvl w:ilvl="2" w:tplc="08090005" w:tentative="1">
      <w:start w:val="1"/>
      <w:numFmt w:val="bullet"/>
      <w:lvlText w:val=""/>
      <w:lvlJc w:val="left"/>
      <w:pPr>
        <w:ind w:left="4176" w:hanging="360"/>
      </w:pPr>
      <w:rPr>
        <w:rFonts w:ascii="Wingdings" w:hAnsi="Wingdings" w:hint="default"/>
      </w:rPr>
    </w:lvl>
    <w:lvl w:ilvl="3" w:tplc="08090001" w:tentative="1">
      <w:start w:val="1"/>
      <w:numFmt w:val="bullet"/>
      <w:lvlText w:val=""/>
      <w:lvlJc w:val="left"/>
      <w:pPr>
        <w:ind w:left="4896" w:hanging="360"/>
      </w:pPr>
      <w:rPr>
        <w:rFonts w:ascii="Symbol" w:hAnsi="Symbol" w:hint="default"/>
      </w:rPr>
    </w:lvl>
    <w:lvl w:ilvl="4" w:tplc="08090003" w:tentative="1">
      <w:start w:val="1"/>
      <w:numFmt w:val="bullet"/>
      <w:lvlText w:val="o"/>
      <w:lvlJc w:val="left"/>
      <w:pPr>
        <w:ind w:left="5616" w:hanging="360"/>
      </w:pPr>
      <w:rPr>
        <w:rFonts w:ascii="Courier New" w:hAnsi="Courier New" w:cs="Courier New" w:hint="default"/>
      </w:rPr>
    </w:lvl>
    <w:lvl w:ilvl="5" w:tplc="08090005" w:tentative="1">
      <w:start w:val="1"/>
      <w:numFmt w:val="bullet"/>
      <w:lvlText w:val=""/>
      <w:lvlJc w:val="left"/>
      <w:pPr>
        <w:ind w:left="6336" w:hanging="360"/>
      </w:pPr>
      <w:rPr>
        <w:rFonts w:ascii="Wingdings" w:hAnsi="Wingdings" w:hint="default"/>
      </w:rPr>
    </w:lvl>
    <w:lvl w:ilvl="6" w:tplc="08090001" w:tentative="1">
      <w:start w:val="1"/>
      <w:numFmt w:val="bullet"/>
      <w:lvlText w:val=""/>
      <w:lvlJc w:val="left"/>
      <w:pPr>
        <w:ind w:left="7056" w:hanging="360"/>
      </w:pPr>
      <w:rPr>
        <w:rFonts w:ascii="Symbol" w:hAnsi="Symbol" w:hint="default"/>
      </w:rPr>
    </w:lvl>
    <w:lvl w:ilvl="7" w:tplc="08090003" w:tentative="1">
      <w:start w:val="1"/>
      <w:numFmt w:val="bullet"/>
      <w:lvlText w:val="o"/>
      <w:lvlJc w:val="left"/>
      <w:pPr>
        <w:ind w:left="7776" w:hanging="360"/>
      </w:pPr>
      <w:rPr>
        <w:rFonts w:ascii="Courier New" w:hAnsi="Courier New" w:cs="Courier New" w:hint="default"/>
      </w:rPr>
    </w:lvl>
    <w:lvl w:ilvl="8" w:tplc="08090005" w:tentative="1">
      <w:start w:val="1"/>
      <w:numFmt w:val="bullet"/>
      <w:lvlText w:val=""/>
      <w:lvlJc w:val="left"/>
      <w:pPr>
        <w:ind w:left="8496" w:hanging="360"/>
      </w:pPr>
      <w:rPr>
        <w:rFonts w:ascii="Wingdings" w:hAnsi="Wingdings" w:hint="default"/>
      </w:rPr>
    </w:lvl>
  </w:abstractNum>
  <w:abstractNum w:abstractNumId="23"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3"/>
  </w:num>
  <w:num w:numId="3">
    <w:abstractNumId w:val="24"/>
  </w:num>
  <w:num w:numId="4">
    <w:abstractNumId w:val="20"/>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2"/>
  </w:num>
  <w:num w:numId="18">
    <w:abstractNumId w:val="10"/>
  </w:num>
  <w:num w:numId="19">
    <w:abstractNumId w:val="9"/>
  </w:num>
  <w:num w:numId="20">
    <w:abstractNumId w:val="4"/>
  </w:num>
  <w:num w:numId="21">
    <w:abstractNumId w:val="16"/>
  </w:num>
  <w:num w:numId="22">
    <w:abstractNumId w:val="16"/>
  </w:num>
  <w:num w:numId="23">
    <w:abstractNumId w:val="15"/>
  </w:num>
  <w:num w:numId="24">
    <w:abstractNumId w:val="23"/>
  </w:num>
  <w:num w:numId="25">
    <w:abstractNumId w:val="7"/>
  </w:num>
  <w:num w:numId="26">
    <w:abstractNumId w:val="19"/>
  </w:num>
  <w:num w:numId="27">
    <w:abstractNumId w:val="17"/>
  </w:num>
  <w:num w:numId="28">
    <w:abstractNumId w:val="6"/>
  </w:num>
  <w:num w:numId="29">
    <w:abstractNumId w:val="1"/>
  </w:num>
  <w:num w:numId="30">
    <w:abstractNumId w:val="8"/>
  </w:num>
  <w:num w:numId="31">
    <w:abstractNumId w:val="5"/>
  </w:num>
  <w:num w:numId="32">
    <w:abstractNumId w:val="0"/>
  </w:num>
  <w:num w:numId="33">
    <w:abstractNumId w:val="14"/>
  </w:num>
  <w:num w:numId="34">
    <w:abstractNumId w:val="18"/>
  </w:num>
  <w:num w:numId="35">
    <w:abstractNumId w:val="21"/>
  </w:num>
  <w:num w:numId="36">
    <w:abstractNumId w:val="18"/>
  </w:num>
  <w:num w:numId="37">
    <w:abstractNumId w:val="18"/>
  </w:num>
  <w:num w:numId="38">
    <w:abstractNumId w:val="18"/>
  </w:num>
  <w:num w:numId="39">
    <w:abstractNumId w:val="18"/>
  </w:num>
  <w:num w:numId="40">
    <w:abstractNumId w:val="16"/>
  </w:num>
  <w:num w:numId="41">
    <w:abstractNumId w:val="22"/>
  </w:num>
  <w:num w:numId="42">
    <w:abstractNumId w:val="2"/>
  </w:num>
  <w:num w:numId="4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20C56"/>
    <w:rsid w:val="00026ACC"/>
    <w:rsid w:val="0003171D"/>
    <w:rsid w:val="00031C1D"/>
    <w:rsid w:val="00035C50"/>
    <w:rsid w:val="000368AA"/>
    <w:rsid w:val="0004009C"/>
    <w:rsid w:val="000457A1"/>
    <w:rsid w:val="00050001"/>
    <w:rsid w:val="00052041"/>
    <w:rsid w:val="0005326A"/>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8F2"/>
    <w:rsid w:val="000D09FD"/>
    <w:rsid w:val="000D19DE"/>
    <w:rsid w:val="000D2292"/>
    <w:rsid w:val="000D44FB"/>
    <w:rsid w:val="000D574B"/>
    <w:rsid w:val="000D6CFC"/>
    <w:rsid w:val="000E537B"/>
    <w:rsid w:val="000E57D0"/>
    <w:rsid w:val="000E6F67"/>
    <w:rsid w:val="000E7858"/>
    <w:rsid w:val="000F39CA"/>
    <w:rsid w:val="00107927"/>
    <w:rsid w:val="00110E26"/>
    <w:rsid w:val="00111321"/>
    <w:rsid w:val="001128E7"/>
    <w:rsid w:val="00115680"/>
    <w:rsid w:val="00117BD6"/>
    <w:rsid w:val="001206C2"/>
    <w:rsid w:val="00121978"/>
    <w:rsid w:val="00123422"/>
    <w:rsid w:val="00124B6A"/>
    <w:rsid w:val="00124F84"/>
    <w:rsid w:val="00126A05"/>
    <w:rsid w:val="00130462"/>
    <w:rsid w:val="00136D4C"/>
    <w:rsid w:val="00142538"/>
    <w:rsid w:val="00142BB9"/>
    <w:rsid w:val="00144F96"/>
    <w:rsid w:val="0014748C"/>
    <w:rsid w:val="00147A52"/>
    <w:rsid w:val="00151EAC"/>
    <w:rsid w:val="00153528"/>
    <w:rsid w:val="00154E68"/>
    <w:rsid w:val="00162548"/>
    <w:rsid w:val="00162F2C"/>
    <w:rsid w:val="00172183"/>
    <w:rsid w:val="001751AB"/>
    <w:rsid w:val="00175A3F"/>
    <w:rsid w:val="00180E09"/>
    <w:rsid w:val="00183D4C"/>
    <w:rsid w:val="00183F6D"/>
    <w:rsid w:val="0018670E"/>
    <w:rsid w:val="0019219A"/>
    <w:rsid w:val="00192E08"/>
    <w:rsid w:val="00195077"/>
    <w:rsid w:val="001A033F"/>
    <w:rsid w:val="001A08AA"/>
    <w:rsid w:val="001A59CB"/>
    <w:rsid w:val="001A6891"/>
    <w:rsid w:val="001B7991"/>
    <w:rsid w:val="001C1409"/>
    <w:rsid w:val="001C2AE6"/>
    <w:rsid w:val="001C4A89"/>
    <w:rsid w:val="001C6177"/>
    <w:rsid w:val="001D0363"/>
    <w:rsid w:val="001D12B4"/>
    <w:rsid w:val="001D1B07"/>
    <w:rsid w:val="001D7D94"/>
    <w:rsid w:val="001E0A28"/>
    <w:rsid w:val="001E40D2"/>
    <w:rsid w:val="001E4218"/>
    <w:rsid w:val="001E6C4D"/>
    <w:rsid w:val="001E7A2C"/>
    <w:rsid w:val="001F0B20"/>
    <w:rsid w:val="00200A62"/>
    <w:rsid w:val="00203740"/>
    <w:rsid w:val="002107ED"/>
    <w:rsid w:val="002138EA"/>
    <w:rsid w:val="002139EA"/>
    <w:rsid w:val="00213F84"/>
    <w:rsid w:val="00214FBD"/>
    <w:rsid w:val="002167E7"/>
    <w:rsid w:val="00221E08"/>
    <w:rsid w:val="00222897"/>
    <w:rsid w:val="00222B0C"/>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66AE"/>
    <w:rsid w:val="00273F75"/>
    <w:rsid w:val="00274E1A"/>
    <w:rsid w:val="00274E25"/>
    <w:rsid w:val="002756E0"/>
    <w:rsid w:val="00276F08"/>
    <w:rsid w:val="002775B1"/>
    <w:rsid w:val="002775B9"/>
    <w:rsid w:val="002811C4"/>
    <w:rsid w:val="00282213"/>
    <w:rsid w:val="00282440"/>
    <w:rsid w:val="00284016"/>
    <w:rsid w:val="002858BF"/>
    <w:rsid w:val="002939AF"/>
    <w:rsid w:val="00294491"/>
    <w:rsid w:val="00294BDE"/>
    <w:rsid w:val="002A0CED"/>
    <w:rsid w:val="002A4CD0"/>
    <w:rsid w:val="002A7DA6"/>
    <w:rsid w:val="002B516C"/>
    <w:rsid w:val="002B5E1D"/>
    <w:rsid w:val="002B60C1"/>
    <w:rsid w:val="002C4B52"/>
    <w:rsid w:val="002C5E75"/>
    <w:rsid w:val="002C6272"/>
    <w:rsid w:val="002C631D"/>
    <w:rsid w:val="002D03E5"/>
    <w:rsid w:val="002D36EB"/>
    <w:rsid w:val="002D6BDF"/>
    <w:rsid w:val="002E2CE9"/>
    <w:rsid w:val="002E3BF7"/>
    <w:rsid w:val="002E403E"/>
    <w:rsid w:val="002E4C74"/>
    <w:rsid w:val="002F158C"/>
    <w:rsid w:val="002F4093"/>
    <w:rsid w:val="002F5636"/>
    <w:rsid w:val="003022A5"/>
    <w:rsid w:val="00307E51"/>
    <w:rsid w:val="00311363"/>
    <w:rsid w:val="00312DD8"/>
    <w:rsid w:val="00315867"/>
    <w:rsid w:val="00321150"/>
    <w:rsid w:val="003260D7"/>
    <w:rsid w:val="00326D8F"/>
    <w:rsid w:val="0033052D"/>
    <w:rsid w:val="00336697"/>
    <w:rsid w:val="003418CB"/>
    <w:rsid w:val="00353BFA"/>
    <w:rsid w:val="00355873"/>
    <w:rsid w:val="0035660F"/>
    <w:rsid w:val="003628B9"/>
    <w:rsid w:val="00362D8F"/>
    <w:rsid w:val="003630C8"/>
    <w:rsid w:val="00365F88"/>
    <w:rsid w:val="00367724"/>
    <w:rsid w:val="003710BA"/>
    <w:rsid w:val="003770F6"/>
    <w:rsid w:val="00383E37"/>
    <w:rsid w:val="00390313"/>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400898"/>
    <w:rsid w:val="00401144"/>
    <w:rsid w:val="00402F7B"/>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9E"/>
    <w:rsid w:val="004412A0"/>
    <w:rsid w:val="00442337"/>
    <w:rsid w:val="00443402"/>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A9D"/>
    <w:rsid w:val="004A17E9"/>
    <w:rsid w:val="004A495F"/>
    <w:rsid w:val="004A7544"/>
    <w:rsid w:val="004B4B37"/>
    <w:rsid w:val="004B4BA3"/>
    <w:rsid w:val="004B6B0F"/>
    <w:rsid w:val="004C54E5"/>
    <w:rsid w:val="004C7DC8"/>
    <w:rsid w:val="004D076B"/>
    <w:rsid w:val="004D21B0"/>
    <w:rsid w:val="004D66BB"/>
    <w:rsid w:val="004D737D"/>
    <w:rsid w:val="004E2659"/>
    <w:rsid w:val="004E3587"/>
    <w:rsid w:val="004E39EE"/>
    <w:rsid w:val="004E475C"/>
    <w:rsid w:val="004E56E0"/>
    <w:rsid w:val="004E7329"/>
    <w:rsid w:val="004F0A1A"/>
    <w:rsid w:val="004F2CB0"/>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223D1"/>
    <w:rsid w:val="00522A7E"/>
    <w:rsid w:val="00522F20"/>
    <w:rsid w:val="00527BFB"/>
    <w:rsid w:val="005308DB"/>
    <w:rsid w:val="00530A2E"/>
    <w:rsid w:val="00530FBE"/>
    <w:rsid w:val="00533159"/>
    <w:rsid w:val="005339DB"/>
    <w:rsid w:val="00534C89"/>
    <w:rsid w:val="0054144D"/>
    <w:rsid w:val="00541573"/>
    <w:rsid w:val="0054348A"/>
    <w:rsid w:val="00553791"/>
    <w:rsid w:val="00553B0C"/>
    <w:rsid w:val="00561B6D"/>
    <w:rsid w:val="00565653"/>
    <w:rsid w:val="00571777"/>
    <w:rsid w:val="00580FF5"/>
    <w:rsid w:val="0058519C"/>
    <w:rsid w:val="0059149A"/>
    <w:rsid w:val="005956EE"/>
    <w:rsid w:val="005A083E"/>
    <w:rsid w:val="005A21FD"/>
    <w:rsid w:val="005A6A36"/>
    <w:rsid w:val="005B4802"/>
    <w:rsid w:val="005C1EA6"/>
    <w:rsid w:val="005D0B99"/>
    <w:rsid w:val="005D2D3A"/>
    <w:rsid w:val="005D308E"/>
    <w:rsid w:val="005D3A48"/>
    <w:rsid w:val="005D7AF8"/>
    <w:rsid w:val="005E17BF"/>
    <w:rsid w:val="005E366A"/>
    <w:rsid w:val="005F2145"/>
    <w:rsid w:val="006016E1"/>
    <w:rsid w:val="00602D27"/>
    <w:rsid w:val="0060447D"/>
    <w:rsid w:val="006144A1"/>
    <w:rsid w:val="00615EBB"/>
    <w:rsid w:val="00616096"/>
    <w:rsid w:val="006160A2"/>
    <w:rsid w:val="00622703"/>
    <w:rsid w:val="006302AA"/>
    <w:rsid w:val="00631F34"/>
    <w:rsid w:val="0063304A"/>
    <w:rsid w:val="00634EB7"/>
    <w:rsid w:val="006363BD"/>
    <w:rsid w:val="006412DC"/>
    <w:rsid w:val="006418C7"/>
    <w:rsid w:val="00642BC6"/>
    <w:rsid w:val="00644790"/>
    <w:rsid w:val="006501AF"/>
    <w:rsid w:val="006506F2"/>
    <w:rsid w:val="00650DDE"/>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D23"/>
    <w:rsid w:val="006B25DE"/>
    <w:rsid w:val="006C1C3B"/>
    <w:rsid w:val="006C4E43"/>
    <w:rsid w:val="006C643E"/>
    <w:rsid w:val="006D12E2"/>
    <w:rsid w:val="006D2932"/>
    <w:rsid w:val="006D3671"/>
    <w:rsid w:val="006D4176"/>
    <w:rsid w:val="006E0A73"/>
    <w:rsid w:val="006E0FEE"/>
    <w:rsid w:val="006E6C11"/>
    <w:rsid w:val="006F78D1"/>
    <w:rsid w:val="006F7C0C"/>
    <w:rsid w:val="00700755"/>
    <w:rsid w:val="00705098"/>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2AD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6078"/>
    <w:rsid w:val="008177E3"/>
    <w:rsid w:val="00823AA9"/>
    <w:rsid w:val="008255B9"/>
    <w:rsid w:val="00825CD8"/>
    <w:rsid w:val="00827324"/>
    <w:rsid w:val="008355EA"/>
    <w:rsid w:val="00837458"/>
    <w:rsid w:val="00837AAE"/>
    <w:rsid w:val="00841426"/>
    <w:rsid w:val="008429AD"/>
    <w:rsid w:val="008429DB"/>
    <w:rsid w:val="00850C75"/>
    <w:rsid w:val="00850E39"/>
    <w:rsid w:val="0085477A"/>
    <w:rsid w:val="00855107"/>
    <w:rsid w:val="00855173"/>
    <w:rsid w:val="008557D9"/>
    <w:rsid w:val="00855BF7"/>
    <w:rsid w:val="00856214"/>
    <w:rsid w:val="00862089"/>
    <w:rsid w:val="008626FE"/>
    <w:rsid w:val="008655C6"/>
    <w:rsid w:val="00866D5B"/>
    <w:rsid w:val="00866FF5"/>
    <w:rsid w:val="0087332D"/>
    <w:rsid w:val="00873E1F"/>
    <w:rsid w:val="00874C16"/>
    <w:rsid w:val="00880708"/>
    <w:rsid w:val="00886D1F"/>
    <w:rsid w:val="00891EE1"/>
    <w:rsid w:val="00893987"/>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405F"/>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263"/>
    <w:rsid w:val="009E5401"/>
    <w:rsid w:val="009F3A8E"/>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75A"/>
    <w:rsid w:val="00AC6D6B"/>
    <w:rsid w:val="00AD112C"/>
    <w:rsid w:val="00AD18EC"/>
    <w:rsid w:val="00AD7736"/>
    <w:rsid w:val="00AE10CE"/>
    <w:rsid w:val="00AE70D4"/>
    <w:rsid w:val="00AE7868"/>
    <w:rsid w:val="00AF0407"/>
    <w:rsid w:val="00AF049B"/>
    <w:rsid w:val="00AF4D8B"/>
    <w:rsid w:val="00B025BE"/>
    <w:rsid w:val="00B067CA"/>
    <w:rsid w:val="00B12B26"/>
    <w:rsid w:val="00B1333E"/>
    <w:rsid w:val="00B163F8"/>
    <w:rsid w:val="00B2472D"/>
    <w:rsid w:val="00B24CA0"/>
    <w:rsid w:val="00B2549F"/>
    <w:rsid w:val="00B367F6"/>
    <w:rsid w:val="00B4108D"/>
    <w:rsid w:val="00B57265"/>
    <w:rsid w:val="00B633AE"/>
    <w:rsid w:val="00B665D2"/>
    <w:rsid w:val="00B6737C"/>
    <w:rsid w:val="00B710F7"/>
    <w:rsid w:val="00B7214D"/>
    <w:rsid w:val="00B74372"/>
    <w:rsid w:val="00B75525"/>
    <w:rsid w:val="00B80283"/>
    <w:rsid w:val="00B8095F"/>
    <w:rsid w:val="00B80B0C"/>
    <w:rsid w:val="00B80B11"/>
    <w:rsid w:val="00B831AE"/>
    <w:rsid w:val="00B8446C"/>
    <w:rsid w:val="00B87725"/>
    <w:rsid w:val="00B90392"/>
    <w:rsid w:val="00BA259A"/>
    <w:rsid w:val="00BA259C"/>
    <w:rsid w:val="00BA29D3"/>
    <w:rsid w:val="00BA307F"/>
    <w:rsid w:val="00BA5280"/>
    <w:rsid w:val="00BB14F1"/>
    <w:rsid w:val="00BB572E"/>
    <w:rsid w:val="00BB7253"/>
    <w:rsid w:val="00BB74FD"/>
    <w:rsid w:val="00BC5982"/>
    <w:rsid w:val="00BC5D90"/>
    <w:rsid w:val="00BC60BF"/>
    <w:rsid w:val="00BD28BF"/>
    <w:rsid w:val="00BD2D12"/>
    <w:rsid w:val="00BD6404"/>
    <w:rsid w:val="00BE33AE"/>
    <w:rsid w:val="00BF046F"/>
    <w:rsid w:val="00C01D50"/>
    <w:rsid w:val="00C056DC"/>
    <w:rsid w:val="00C1329B"/>
    <w:rsid w:val="00C1572F"/>
    <w:rsid w:val="00C219C9"/>
    <w:rsid w:val="00C24C05"/>
    <w:rsid w:val="00C24D2F"/>
    <w:rsid w:val="00C26222"/>
    <w:rsid w:val="00C26368"/>
    <w:rsid w:val="00C31283"/>
    <w:rsid w:val="00C33C48"/>
    <w:rsid w:val="00C340E5"/>
    <w:rsid w:val="00C35AA7"/>
    <w:rsid w:val="00C404C3"/>
    <w:rsid w:val="00C43BA1"/>
    <w:rsid w:val="00C43DAB"/>
    <w:rsid w:val="00C47F08"/>
    <w:rsid w:val="00C514A6"/>
    <w:rsid w:val="00C56BF0"/>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244F4"/>
    <w:rsid w:val="00D3188C"/>
    <w:rsid w:val="00D35F9B"/>
    <w:rsid w:val="00D36B69"/>
    <w:rsid w:val="00D408DD"/>
    <w:rsid w:val="00D45D72"/>
    <w:rsid w:val="00D520E4"/>
    <w:rsid w:val="00D53A38"/>
    <w:rsid w:val="00D575DD"/>
    <w:rsid w:val="00D57DFA"/>
    <w:rsid w:val="00D63DA5"/>
    <w:rsid w:val="00D65E6D"/>
    <w:rsid w:val="00D67FCF"/>
    <w:rsid w:val="00D67FD0"/>
    <w:rsid w:val="00D709CE"/>
    <w:rsid w:val="00D71F73"/>
    <w:rsid w:val="00D80786"/>
    <w:rsid w:val="00D81CAB"/>
    <w:rsid w:val="00D84266"/>
    <w:rsid w:val="00D8576F"/>
    <w:rsid w:val="00D8677F"/>
    <w:rsid w:val="00D97F0C"/>
    <w:rsid w:val="00DA3A86"/>
    <w:rsid w:val="00DC2500"/>
    <w:rsid w:val="00DC4F72"/>
    <w:rsid w:val="00DC77DC"/>
    <w:rsid w:val="00DD0453"/>
    <w:rsid w:val="00DD0C2C"/>
    <w:rsid w:val="00DD19DE"/>
    <w:rsid w:val="00DD28BC"/>
    <w:rsid w:val="00DD34E7"/>
    <w:rsid w:val="00DE0C93"/>
    <w:rsid w:val="00DE12E9"/>
    <w:rsid w:val="00DE31F0"/>
    <w:rsid w:val="00DE3D1C"/>
    <w:rsid w:val="00E01C41"/>
    <w:rsid w:val="00E0227D"/>
    <w:rsid w:val="00E04B84"/>
    <w:rsid w:val="00E06466"/>
    <w:rsid w:val="00E06835"/>
    <w:rsid w:val="00E06FDA"/>
    <w:rsid w:val="00E160A5"/>
    <w:rsid w:val="00E1713D"/>
    <w:rsid w:val="00E20A43"/>
    <w:rsid w:val="00E21B64"/>
    <w:rsid w:val="00E23898"/>
    <w:rsid w:val="00E319F1"/>
    <w:rsid w:val="00E33CD2"/>
    <w:rsid w:val="00E40E90"/>
    <w:rsid w:val="00E429AB"/>
    <w:rsid w:val="00E45C7E"/>
    <w:rsid w:val="00E531EB"/>
    <w:rsid w:val="00E54874"/>
    <w:rsid w:val="00E54B6F"/>
    <w:rsid w:val="00E55ACA"/>
    <w:rsid w:val="00E57B74"/>
    <w:rsid w:val="00E65623"/>
    <w:rsid w:val="00E65BC6"/>
    <w:rsid w:val="00E661FF"/>
    <w:rsid w:val="00E726EB"/>
    <w:rsid w:val="00E72CF1"/>
    <w:rsid w:val="00E76D8F"/>
    <w:rsid w:val="00E80B52"/>
    <w:rsid w:val="00E824C3"/>
    <w:rsid w:val="00E840B3"/>
    <w:rsid w:val="00E84554"/>
    <w:rsid w:val="00E84D10"/>
    <w:rsid w:val="00E8629F"/>
    <w:rsid w:val="00E91008"/>
    <w:rsid w:val="00E9374E"/>
    <w:rsid w:val="00E94255"/>
    <w:rsid w:val="00E94F54"/>
    <w:rsid w:val="00E97AD5"/>
    <w:rsid w:val="00EA1111"/>
    <w:rsid w:val="00EA3B4F"/>
    <w:rsid w:val="00EA3C24"/>
    <w:rsid w:val="00EA73DF"/>
    <w:rsid w:val="00EB61AE"/>
    <w:rsid w:val="00EB74C7"/>
    <w:rsid w:val="00EC322D"/>
    <w:rsid w:val="00EC69A6"/>
    <w:rsid w:val="00EC7937"/>
    <w:rsid w:val="00ED383A"/>
    <w:rsid w:val="00EE1080"/>
    <w:rsid w:val="00EF1EC5"/>
    <w:rsid w:val="00EF4C88"/>
    <w:rsid w:val="00EF55EB"/>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53053"/>
    <w:rsid w:val="00F53FE2"/>
    <w:rsid w:val="00F56080"/>
    <w:rsid w:val="00F575FF"/>
    <w:rsid w:val="00F57E94"/>
    <w:rsid w:val="00F618EF"/>
    <w:rsid w:val="00F65582"/>
    <w:rsid w:val="00F666AC"/>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38D8"/>
    <w:rsid w:val="00FB56A6"/>
    <w:rsid w:val="00FB68C3"/>
    <w:rsid w:val="00FC051F"/>
    <w:rsid w:val="00FC06FF"/>
    <w:rsid w:val="00FC28BA"/>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4"/>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9</Pages>
  <Words>2856</Words>
  <Characters>16280</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Yanze2</cp:lastModifiedBy>
  <cp:revision>118</cp:revision>
  <cp:lastPrinted>2019-04-25T01:09:00Z</cp:lastPrinted>
  <dcterms:created xsi:type="dcterms:W3CDTF">2023-05-15T07:31:00Z</dcterms:created>
  <dcterms:modified xsi:type="dcterms:W3CDTF">2024-10-15T23:22:00Z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