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201958F7" w:rsidR="006C5630" w:rsidRPr="00966A18" w:rsidRDefault="006C5630" w:rsidP="006C5630">
      <w:pPr>
        <w:tabs>
          <w:tab w:val="right" w:pos="10440"/>
          <w:tab w:val="right" w:pos="13323"/>
        </w:tabs>
        <w:spacing w:after="0"/>
        <w:rPr>
          <w:rFonts w:ascii="Arial" w:hAnsi="Arial" w:cs="Arial"/>
          <w:b/>
          <w:sz w:val="24"/>
          <w:szCs w:val="24"/>
          <w:lang w:eastAsia="zh-CN"/>
        </w:rPr>
      </w:pPr>
      <w:r w:rsidRPr="00966A18">
        <w:rPr>
          <w:rFonts w:ascii="Arial" w:eastAsia="MS Mincho" w:hAnsi="Arial" w:cs="Arial"/>
          <w:b/>
          <w:sz w:val="24"/>
          <w:szCs w:val="24"/>
        </w:rPr>
        <w:t>3GPP TSG-RAN WG4 Meeting #</w:t>
      </w:r>
      <w:r w:rsidR="00C661CB" w:rsidRPr="00966A18">
        <w:rPr>
          <w:rFonts w:ascii="Arial" w:hAnsi="Arial" w:cs="Arial"/>
          <w:b/>
          <w:sz w:val="24"/>
          <w:szCs w:val="24"/>
          <w:lang w:eastAsia="zh-CN"/>
        </w:rPr>
        <w:t>112</w:t>
      </w:r>
      <w:r w:rsidR="00655A8D" w:rsidRPr="00966A18">
        <w:rPr>
          <w:rFonts w:ascii="Arial" w:hAnsi="Arial" w:cs="Arial"/>
          <w:b/>
          <w:sz w:val="24"/>
          <w:szCs w:val="24"/>
          <w:lang w:eastAsia="zh-CN"/>
        </w:rPr>
        <w:t>bis</w:t>
      </w:r>
      <w:r w:rsidRPr="00966A18">
        <w:rPr>
          <w:rFonts w:ascii="Arial" w:eastAsia="MS Mincho" w:hAnsi="Arial" w:cs="Arial"/>
          <w:b/>
          <w:sz w:val="24"/>
          <w:szCs w:val="24"/>
        </w:rPr>
        <w:tab/>
      </w:r>
      <w:r w:rsidR="00D84BD0" w:rsidRPr="00966A18">
        <w:rPr>
          <w:rFonts w:ascii="Arial" w:eastAsia="MS Mincho" w:hAnsi="Arial" w:cs="Arial"/>
          <w:b/>
          <w:sz w:val="24"/>
          <w:szCs w:val="24"/>
        </w:rPr>
        <w:t>R4-</w:t>
      </w:r>
      <w:r w:rsidR="00DF78A3" w:rsidRPr="00966A18">
        <w:rPr>
          <w:rFonts w:ascii="Arial" w:eastAsia="MS Mincho" w:hAnsi="Arial" w:cs="Arial"/>
          <w:b/>
          <w:sz w:val="24"/>
          <w:szCs w:val="24"/>
        </w:rPr>
        <w:t>241</w:t>
      </w:r>
      <w:r w:rsidR="00655A8D" w:rsidRPr="00966A18">
        <w:rPr>
          <w:rFonts w:ascii="Arial" w:eastAsia="MS Mincho" w:hAnsi="Arial" w:cs="Arial"/>
          <w:b/>
          <w:sz w:val="24"/>
          <w:szCs w:val="24"/>
        </w:rPr>
        <w:t>6856</w:t>
      </w:r>
    </w:p>
    <w:p w14:paraId="0ED16545" w14:textId="723D129E" w:rsidR="0068254F" w:rsidRPr="00966A18" w:rsidRDefault="00655A8D" w:rsidP="0068254F">
      <w:pPr>
        <w:tabs>
          <w:tab w:val="right" w:pos="10440"/>
          <w:tab w:val="right" w:pos="13323"/>
        </w:tabs>
        <w:spacing w:afterLines="100" w:after="240"/>
        <w:rPr>
          <w:rFonts w:ascii="Arial" w:hAnsi="Arial" w:cs="Arial"/>
          <w:b/>
          <w:sz w:val="24"/>
          <w:szCs w:val="24"/>
          <w:lang w:val="en-US" w:eastAsia="zh-CN"/>
        </w:rPr>
      </w:pPr>
      <w:r w:rsidRPr="00966A18">
        <w:rPr>
          <w:rFonts w:ascii="Arial" w:hAnsi="Arial"/>
          <w:b/>
          <w:sz w:val="24"/>
          <w:szCs w:val="24"/>
          <w:lang w:eastAsia="zh-CN"/>
        </w:rPr>
        <w:t>Hefei, Anhui, China, 14</w:t>
      </w:r>
      <w:r w:rsidRPr="00966A18">
        <w:rPr>
          <w:rFonts w:ascii="Arial" w:hAnsi="Arial"/>
          <w:b/>
          <w:sz w:val="24"/>
          <w:szCs w:val="24"/>
          <w:vertAlign w:val="superscript"/>
          <w:lang w:eastAsia="zh-CN"/>
        </w:rPr>
        <w:t>th</w:t>
      </w:r>
      <w:r w:rsidRPr="00966A18">
        <w:rPr>
          <w:rFonts w:ascii="Arial" w:hAnsi="Arial"/>
          <w:b/>
          <w:sz w:val="24"/>
          <w:szCs w:val="24"/>
          <w:lang w:eastAsia="zh-CN"/>
        </w:rPr>
        <w:t xml:space="preserve"> ‒ 18</w:t>
      </w:r>
      <w:r w:rsidRPr="00966A18">
        <w:rPr>
          <w:rFonts w:ascii="Arial" w:hAnsi="Arial"/>
          <w:b/>
          <w:sz w:val="24"/>
          <w:szCs w:val="24"/>
          <w:vertAlign w:val="superscript"/>
          <w:lang w:eastAsia="zh-CN"/>
        </w:rPr>
        <w:t>th</w:t>
      </w:r>
      <w:r w:rsidRPr="00966A18">
        <w:rPr>
          <w:rFonts w:ascii="Arial" w:hAnsi="Arial"/>
          <w:b/>
          <w:sz w:val="24"/>
          <w:szCs w:val="24"/>
          <w:lang w:eastAsia="zh-CN"/>
        </w:rPr>
        <w:t>, October, 2024</w:t>
      </w:r>
    </w:p>
    <w:p w14:paraId="1226C057" w14:textId="3AAEE7A7" w:rsidR="00E61455" w:rsidRPr="00966A18" w:rsidRDefault="00E61455" w:rsidP="00E61455">
      <w:pPr>
        <w:tabs>
          <w:tab w:val="left" w:pos="1985"/>
        </w:tabs>
        <w:jc w:val="both"/>
        <w:rPr>
          <w:rFonts w:ascii="Arial" w:hAnsi="Arial" w:cs="Arial"/>
          <w:b/>
          <w:sz w:val="22"/>
          <w:lang w:eastAsia="zh-CN"/>
        </w:rPr>
      </w:pPr>
      <w:r w:rsidRPr="00966A18">
        <w:rPr>
          <w:rFonts w:ascii="Arial" w:hAnsi="Arial" w:cs="Arial"/>
          <w:b/>
          <w:sz w:val="22"/>
        </w:rPr>
        <w:t xml:space="preserve">Title: </w:t>
      </w:r>
      <w:r w:rsidRPr="00966A18">
        <w:rPr>
          <w:rFonts w:ascii="Arial" w:hAnsi="Arial" w:cs="Arial"/>
          <w:b/>
          <w:sz w:val="22"/>
        </w:rPr>
        <w:tab/>
      </w:r>
      <w:r w:rsidR="00655A8D" w:rsidRPr="00966A18">
        <w:rPr>
          <w:rFonts w:ascii="Arial" w:hAnsi="Arial" w:cs="Arial"/>
          <w:sz w:val="22"/>
          <w:lang w:eastAsia="zh-CN"/>
        </w:rPr>
        <w:t>WF on RRM requirements for NR_MIMO_Ph5_Part1</w:t>
      </w:r>
    </w:p>
    <w:p w14:paraId="73AD8CE3" w14:textId="6DE928BB" w:rsidR="00E61455" w:rsidRPr="00966A18" w:rsidRDefault="00E61455" w:rsidP="00E61455">
      <w:pPr>
        <w:tabs>
          <w:tab w:val="left" w:pos="1985"/>
        </w:tabs>
        <w:jc w:val="both"/>
        <w:rPr>
          <w:rFonts w:ascii="Arial" w:hAnsi="Arial" w:cs="Arial"/>
          <w:sz w:val="22"/>
          <w:lang w:eastAsia="zh-CN"/>
        </w:rPr>
      </w:pPr>
      <w:r w:rsidRPr="00966A18">
        <w:rPr>
          <w:rFonts w:ascii="Arial" w:hAnsi="Arial" w:cs="Arial"/>
          <w:b/>
          <w:sz w:val="22"/>
        </w:rPr>
        <w:t>Agenda Item:</w:t>
      </w:r>
      <w:r w:rsidRPr="00966A18">
        <w:rPr>
          <w:rFonts w:ascii="Arial" w:hAnsi="Arial" w:cs="Arial"/>
          <w:b/>
          <w:sz w:val="22"/>
        </w:rPr>
        <w:tab/>
      </w:r>
      <w:r w:rsidR="00655A8D" w:rsidRPr="00966A18">
        <w:rPr>
          <w:rFonts w:ascii="Arial" w:hAnsi="Arial" w:cs="Arial"/>
          <w:sz w:val="22"/>
          <w:lang w:eastAsia="zh-CN"/>
        </w:rPr>
        <w:t>6</w:t>
      </w:r>
      <w:r w:rsidR="00280D59" w:rsidRPr="00966A18">
        <w:rPr>
          <w:rFonts w:ascii="Arial" w:hAnsi="Arial" w:cs="Arial"/>
          <w:sz w:val="22"/>
          <w:lang w:eastAsia="zh-CN"/>
        </w:rPr>
        <w:t>.</w:t>
      </w:r>
      <w:r w:rsidR="00C661CB" w:rsidRPr="00966A18">
        <w:rPr>
          <w:rFonts w:ascii="Arial" w:hAnsi="Arial" w:cs="Arial"/>
          <w:sz w:val="22"/>
          <w:lang w:eastAsia="zh-CN"/>
        </w:rPr>
        <w:t>1</w:t>
      </w:r>
      <w:r w:rsidR="00655A8D" w:rsidRPr="00966A18">
        <w:rPr>
          <w:rFonts w:ascii="Arial" w:hAnsi="Arial" w:cs="Arial"/>
          <w:sz w:val="22"/>
          <w:lang w:eastAsia="zh-CN"/>
        </w:rPr>
        <w:t>9</w:t>
      </w:r>
      <w:r w:rsidR="00280D59" w:rsidRPr="00966A18">
        <w:rPr>
          <w:rFonts w:ascii="Arial" w:hAnsi="Arial" w:cs="Arial"/>
          <w:sz w:val="22"/>
          <w:lang w:eastAsia="zh-CN"/>
        </w:rPr>
        <w:t>.</w:t>
      </w:r>
      <w:r w:rsidR="00C661CB" w:rsidRPr="00966A18">
        <w:rPr>
          <w:rFonts w:ascii="Arial" w:hAnsi="Arial" w:cs="Arial"/>
          <w:sz w:val="22"/>
          <w:lang w:eastAsia="zh-CN"/>
        </w:rPr>
        <w:t>4</w:t>
      </w:r>
    </w:p>
    <w:p w14:paraId="6402E503" w14:textId="235E93E3" w:rsidR="00D84BD0" w:rsidRPr="00966A18" w:rsidRDefault="00D84BD0" w:rsidP="00D84BD0">
      <w:pPr>
        <w:tabs>
          <w:tab w:val="left" w:pos="1985"/>
        </w:tabs>
        <w:jc w:val="both"/>
        <w:rPr>
          <w:rFonts w:ascii="Arial" w:hAnsi="Arial" w:cs="Arial"/>
          <w:sz w:val="22"/>
        </w:rPr>
      </w:pPr>
      <w:r w:rsidRPr="00966A18">
        <w:rPr>
          <w:rFonts w:ascii="Arial" w:hAnsi="Arial" w:cs="Arial"/>
          <w:b/>
          <w:sz w:val="22"/>
        </w:rPr>
        <w:t xml:space="preserve">Source: </w:t>
      </w:r>
      <w:r w:rsidRPr="00966A18">
        <w:rPr>
          <w:rFonts w:ascii="Arial" w:hAnsi="Arial" w:cs="Arial"/>
          <w:b/>
          <w:sz w:val="22"/>
        </w:rPr>
        <w:tab/>
      </w:r>
      <w:r w:rsidR="00C661CB" w:rsidRPr="00966A18">
        <w:rPr>
          <w:rFonts w:ascii="Arial" w:hAnsi="Arial" w:cs="Arial"/>
          <w:b/>
          <w:sz w:val="22"/>
        </w:rPr>
        <w:t>Samsung</w:t>
      </w:r>
    </w:p>
    <w:p w14:paraId="5E188A5E" w14:textId="77777777" w:rsidR="00E61455" w:rsidRPr="00966A18" w:rsidRDefault="00E61455" w:rsidP="00E61455">
      <w:pPr>
        <w:tabs>
          <w:tab w:val="left" w:pos="1985"/>
        </w:tabs>
        <w:jc w:val="both"/>
        <w:rPr>
          <w:rFonts w:ascii="Arial" w:hAnsi="Arial" w:cs="Arial"/>
          <w:b/>
          <w:sz w:val="22"/>
          <w:lang w:eastAsia="zh-CN"/>
        </w:rPr>
      </w:pPr>
      <w:r w:rsidRPr="00966A18">
        <w:rPr>
          <w:rFonts w:ascii="Arial" w:hAnsi="Arial" w:cs="Arial"/>
          <w:b/>
          <w:sz w:val="22"/>
        </w:rPr>
        <w:t>Document for:</w:t>
      </w:r>
      <w:r w:rsidRPr="00966A18">
        <w:rPr>
          <w:rFonts w:ascii="Arial" w:hAnsi="Arial" w:cs="Arial"/>
          <w:b/>
          <w:sz w:val="22"/>
        </w:rPr>
        <w:tab/>
      </w:r>
      <w:r w:rsidR="00280D59" w:rsidRPr="00966A18">
        <w:rPr>
          <w:rFonts w:ascii="Arial" w:hAnsi="Arial" w:cs="Arial"/>
          <w:sz w:val="22"/>
          <w:lang w:eastAsia="zh-CN"/>
        </w:rPr>
        <w:t>Approval</w:t>
      </w:r>
    </w:p>
    <w:p w14:paraId="6E810FAA" w14:textId="02ABDC4A" w:rsidR="00EF3FF4" w:rsidRPr="00966A18" w:rsidRDefault="00AE2442" w:rsidP="003E08FC">
      <w:pPr>
        <w:pStyle w:val="1"/>
      </w:pPr>
      <w:r w:rsidRPr="00966A18">
        <w:t>&lt;</w:t>
      </w:r>
      <w:r w:rsidR="004B4FB1" w:rsidRPr="00966A18">
        <w:t xml:space="preserve">Topic 1: </w:t>
      </w:r>
      <w:r w:rsidR="00730015" w:rsidRPr="00966A18">
        <w:t>RRM Requirement</w:t>
      </w:r>
      <w:r w:rsidR="004F6322" w:rsidRPr="00966A18">
        <w:t xml:space="preserve"> of Enhancement for UE-initiated/event-driven beam management </w:t>
      </w:r>
      <w:r w:rsidR="00EF3FF4" w:rsidRPr="00966A18">
        <w:t>&gt;</w:t>
      </w:r>
    </w:p>
    <w:p w14:paraId="6B98FCC3" w14:textId="77777777" w:rsidR="004F6322" w:rsidRPr="00966A18" w:rsidRDefault="004F6322" w:rsidP="004B4FB1">
      <w:pPr>
        <w:rPr>
          <w:b/>
          <w:u w:val="single"/>
          <w:lang w:eastAsia="ko-KR"/>
        </w:rPr>
      </w:pPr>
    </w:p>
    <w:p w14:paraId="20C80A66" w14:textId="30AC2351" w:rsidR="003D74DA" w:rsidRPr="00966A18" w:rsidRDefault="004F6322" w:rsidP="004B4FB1">
      <w:pPr>
        <w:rPr>
          <w:rFonts w:eastAsiaTheme="minorEastAsia"/>
          <w:b/>
          <w:u w:val="single"/>
          <w:lang w:eastAsia="zh-CN"/>
        </w:rPr>
      </w:pPr>
      <w:r w:rsidRPr="00966A18">
        <w:rPr>
          <w:b/>
          <w:u w:val="single"/>
          <w:lang w:eastAsia="ko-KR"/>
        </w:rPr>
        <w:t xml:space="preserve">Issue 1-1: How to define </w:t>
      </w:r>
      <w:r w:rsidRPr="00966A18">
        <w:rPr>
          <w:rFonts w:eastAsiaTheme="minorEastAsia"/>
          <w:b/>
          <w:u w:val="single"/>
          <w:lang w:eastAsia="zh-CN"/>
        </w:rPr>
        <w:t>Event triggered measurement reporting delay?</w:t>
      </w:r>
    </w:p>
    <w:p w14:paraId="56D3A9C6" w14:textId="62CEDFAC" w:rsidR="004C637B" w:rsidRPr="00966A18" w:rsidRDefault="004C637B" w:rsidP="004B4FB1">
      <w:pPr>
        <w:rPr>
          <w:rFonts w:eastAsiaTheme="minorEastAsia"/>
          <w:b/>
          <w:u w:val="single"/>
          <w:lang w:eastAsia="zh-CN"/>
        </w:rPr>
      </w:pPr>
      <w:r w:rsidRPr="00966A18">
        <w:rPr>
          <w:b/>
          <w:lang w:eastAsia="zh-CN"/>
        </w:rPr>
        <w:t>&lt; Agreement&gt;</w:t>
      </w:r>
    </w:p>
    <w:p w14:paraId="6375048A" w14:textId="77777777" w:rsidR="004C637B" w:rsidRPr="00966A18" w:rsidRDefault="004C637B" w:rsidP="004C637B">
      <w:pPr>
        <w:pStyle w:val="B1"/>
        <w:numPr>
          <w:ilvl w:val="0"/>
          <w:numId w:val="36"/>
        </w:numPr>
        <w:rPr>
          <w:szCs w:val="24"/>
          <w:lang w:eastAsia="zh-CN"/>
        </w:rPr>
      </w:pPr>
      <w:r w:rsidRPr="00966A18">
        <w:rPr>
          <w:rFonts w:hint="eastAsia"/>
          <w:lang w:eastAsia="zh-CN"/>
        </w:rPr>
        <w:t>S</w:t>
      </w:r>
      <w:r w:rsidRPr="00966A18">
        <w:rPr>
          <w:lang w:eastAsia="zh-CN"/>
        </w:rPr>
        <w:t>tart</w:t>
      </w:r>
      <w:r w:rsidRPr="00966A18">
        <w:rPr>
          <w:szCs w:val="24"/>
          <w:lang w:eastAsia="zh-CN"/>
        </w:rPr>
        <w:t xml:space="preserve"> point of Event triggered measurement reporting delay: reuse the same definition in L3 event trigger report which is the event is met over the air.</w:t>
      </w:r>
    </w:p>
    <w:p w14:paraId="30F1CD43" w14:textId="77777777" w:rsidR="004C637B" w:rsidRPr="00966A18" w:rsidRDefault="004C637B" w:rsidP="004C637B">
      <w:pPr>
        <w:pStyle w:val="B1"/>
        <w:numPr>
          <w:ilvl w:val="0"/>
          <w:numId w:val="36"/>
        </w:numPr>
      </w:pPr>
      <w:r w:rsidRPr="00966A18">
        <w:rPr>
          <w:rFonts w:hint="eastAsia"/>
          <w:lang w:eastAsia="zh-CN"/>
        </w:rPr>
        <w:t>E</w:t>
      </w:r>
      <w:r w:rsidRPr="00966A18">
        <w:rPr>
          <w:lang w:eastAsia="zh-CN"/>
        </w:rPr>
        <w:t>nding</w:t>
      </w:r>
      <w:r w:rsidRPr="00966A18">
        <w:rPr>
          <w:rFonts w:eastAsia="等线"/>
          <w:szCs w:val="21"/>
        </w:rPr>
        <w:t xml:space="preserve"> point is the </w:t>
      </w:r>
      <w:r w:rsidRPr="00966A18">
        <w:t xml:space="preserve">point when the UE transmits a [first PUCCH] </w:t>
      </w:r>
      <w:r w:rsidRPr="00966A18">
        <w:rPr>
          <w:u w:val="single"/>
        </w:rPr>
        <w:t>triggered by the event</w:t>
      </w:r>
      <w:r w:rsidRPr="00966A18">
        <w:t>.</w:t>
      </w:r>
    </w:p>
    <w:p w14:paraId="475C61C0" w14:textId="77777777" w:rsidR="004C637B" w:rsidRPr="00966A18" w:rsidRDefault="004C637B" w:rsidP="004C637B">
      <w:pPr>
        <w:pStyle w:val="B1"/>
        <w:numPr>
          <w:ilvl w:val="0"/>
          <w:numId w:val="36"/>
        </w:numPr>
        <w:rPr>
          <w:lang w:eastAsia="en-US"/>
        </w:rPr>
      </w:pPr>
      <w:r w:rsidRPr="00966A18">
        <w:t>“[</w:t>
      </w:r>
      <w:r w:rsidRPr="00966A18">
        <w:rPr>
          <w:lang w:eastAsia="zh-CN"/>
        </w:rPr>
        <w:t>first</w:t>
      </w:r>
      <w:r w:rsidRPr="00966A18">
        <w:t xml:space="preserve"> PUCCH]” can be updated based on further RAN1/2 agreement.</w:t>
      </w:r>
    </w:p>
    <w:p w14:paraId="525D6192" w14:textId="4FCE6259" w:rsidR="004C637B" w:rsidRPr="00966A18" w:rsidRDefault="004C637B" w:rsidP="004B4FB1">
      <w:pPr>
        <w:rPr>
          <w:rFonts w:eastAsiaTheme="minorEastAsia"/>
          <w:b/>
          <w:lang w:eastAsia="zh-CN"/>
        </w:rPr>
      </w:pPr>
    </w:p>
    <w:p w14:paraId="04B881F5" w14:textId="104D2E00" w:rsidR="00034323" w:rsidRPr="00966A18" w:rsidRDefault="00034323" w:rsidP="00034323">
      <w:pPr>
        <w:rPr>
          <w:rFonts w:eastAsiaTheme="minorEastAsia"/>
          <w:b/>
          <w:u w:val="single"/>
          <w:lang w:eastAsia="zh-CN"/>
        </w:rPr>
      </w:pPr>
      <w:r w:rsidRPr="00966A18">
        <w:rPr>
          <w:rFonts w:eastAsiaTheme="minorEastAsia"/>
          <w:b/>
          <w:u w:val="single"/>
          <w:lang w:eastAsia="zh-CN"/>
        </w:rPr>
        <w:t>Issue 1-2: How to define measurement period in Event triggered measurement reporting delay?</w:t>
      </w:r>
    </w:p>
    <w:p w14:paraId="355E46E2" w14:textId="4AB9C494" w:rsidR="00034323" w:rsidRPr="00966A18" w:rsidRDefault="00034323" w:rsidP="00034323">
      <w:pPr>
        <w:rPr>
          <w:rFonts w:eastAsiaTheme="minorEastAsia"/>
          <w:b/>
          <w:u w:val="single"/>
          <w:lang w:eastAsia="zh-CN"/>
        </w:rPr>
      </w:pPr>
      <w:r w:rsidRPr="00966A18">
        <w:rPr>
          <w:b/>
          <w:lang w:eastAsia="zh-CN"/>
        </w:rPr>
        <w:t>&lt;Way forward &gt;</w:t>
      </w:r>
    </w:p>
    <w:p w14:paraId="7CD20C63" w14:textId="765DEEBC" w:rsidR="00034323" w:rsidRPr="00966A18" w:rsidRDefault="00034323" w:rsidP="00034323">
      <w:pPr>
        <w:pStyle w:val="B1"/>
        <w:numPr>
          <w:ilvl w:val="0"/>
          <w:numId w:val="36"/>
        </w:numPr>
        <w:rPr>
          <w:lang w:eastAsia="zh-CN"/>
        </w:rPr>
      </w:pPr>
      <w:r w:rsidRPr="00966A18">
        <w:rPr>
          <w:rFonts w:eastAsia="宋体"/>
          <w:lang w:eastAsia="zh-CN"/>
        </w:rPr>
        <w:t xml:space="preserve">Option 1: </w:t>
      </w:r>
    </w:p>
    <w:p w14:paraId="21322C53" w14:textId="77777777" w:rsidR="00034323" w:rsidRPr="00966A18" w:rsidRDefault="00034323" w:rsidP="00916026">
      <w:pPr>
        <w:pStyle w:val="B1"/>
        <w:numPr>
          <w:ilvl w:val="0"/>
          <w:numId w:val="37"/>
        </w:numPr>
        <w:rPr>
          <w:lang w:eastAsia="zh-CN"/>
        </w:rPr>
      </w:pPr>
      <w:r w:rsidRPr="00966A18">
        <w:t xml:space="preserve">If </w:t>
      </w:r>
      <w:r w:rsidRPr="00966A18">
        <w:rPr>
          <w:rFonts w:eastAsia="宋体"/>
          <w:lang w:eastAsia="zh-CN"/>
        </w:rPr>
        <w:t>multiple</w:t>
      </w:r>
      <w:r w:rsidRPr="00966A18">
        <w:t xml:space="preserve"> beams are measured with different measurement period, RAN4 to discuss how to consider the total measurement time.</w:t>
      </w:r>
    </w:p>
    <w:p w14:paraId="1CDB3775" w14:textId="6F30C46D" w:rsidR="00034323" w:rsidRPr="00966A18" w:rsidRDefault="00034323" w:rsidP="00034323">
      <w:pPr>
        <w:pStyle w:val="B1"/>
        <w:numPr>
          <w:ilvl w:val="0"/>
          <w:numId w:val="36"/>
        </w:numPr>
        <w:rPr>
          <w:lang w:eastAsia="zh-CN"/>
        </w:rPr>
      </w:pPr>
      <w:r w:rsidRPr="00966A18">
        <w:rPr>
          <w:rFonts w:eastAsia="宋体"/>
          <w:lang w:eastAsia="zh-CN"/>
        </w:rPr>
        <w:t xml:space="preserve">Option 2: </w:t>
      </w:r>
    </w:p>
    <w:p w14:paraId="20EB4C09" w14:textId="77777777" w:rsidR="00034323" w:rsidRPr="00966A18" w:rsidRDefault="00034323" w:rsidP="00916026">
      <w:pPr>
        <w:pStyle w:val="B1"/>
        <w:numPr>
          <w:ilvl w:val="0"/>
          <w:numId w:val="37"/>
        </w:numPr>
        <w:rPr>
          <w:lang w:eastAsia="zh-CN"/>
        </w:rPr>
      </w:pPr>
      <w:r w:rsidRPr="00966A18">
        <w:t>It is proposed to take measurement period defend for Rel-18 LTM as baseline</w:t>
      </w:r>
    </w:p>
    <w:p w14:paraId="7DD0C883" w14:textId="11430747" w:rsidR="00034323" w:rsidRPr="00966A18" w:rsidRDefault="00034323" w:rsidP="00916026">
      <w:pPr>
        <w:pStyle w:val="B1"/>
        <w:numPr>
          <w:ilvl w:val="0"/>
          <w:numId w:val="36"/>
        </w:numPr>
        <w:rPr>
          <w:rFonts w:eastAsia="宋体"/>
          <w:lang w:eastAsia="zh-CN"/>
        </w:rPr>
      </w:pPr>
      <w:r w:rsidRPr="00966A18">
        <w:rPr>
          <w:rFonts w:eastAsia="宋体"/>
          <w:lang w:eastAsia="zh-CN"/>
        </w:rPr>
        <w:t xml:space="preserve">Option 3: </w:t>
      </w:r>
    </w:p>
    <w:p w14:paraId="4DA94239" w14:textId="77777777" w:rsidR="00034323" w:rsidRPr="00966A18" w:rsidRDefault="00034323" w:rsidP="00916026">
      <w:pPr>
        <w:pStyle w:val="B1"/>
        <w:numPr>
          <w:ilvl w:val="0"/>
          <w:numId w:val="37"/>
        </w:numPr>
        <w:rPr>
          <w:lang w:eastAsia="zh-CN"/>
        </w:rPr>
      </w:pPr>
      <w:r w:rsidRPr="00966A18">
        <w:rPr>
          <w:lang w:eastAsia="zh-CN"/>
        </w:rPr>
        <w:t>RAN4 should investigate whether those measurement periods can be reused for defining measurement reporting delay requirements for UE-initiated/event-driven beam management</w:t>
      </w:r>
    </w:p>
    <w:p w14:paraId="715E6FA1" w14:textId="537AED82" w:rsidR="00034323" w:rsidRPr="00966A18" w:rsidRDefault="00034323" w:rsidP="00916026">
      <w:pPr>
        <w:pStyle w:val="B1"/>
        <w:numPr>
          <w:ilvl w:val="0"/>
          <w:numId w:val="36"/>
        </w:numPr>
        <w:rPr>
          <w:lang w:eastAsia="zh-CN"/>
        </w:rPr>
      </w:pPr>
      <w:r w:rsidRPr="00966A18">
        <w:rPr>
          <w:rFonts w:eastAsia="宋体" w:hint="eastAsia"/>
          <w:lang w:eastAsia="zh-CN"/>
        </w:rPr>
        <w:t>O</w:t>
      </w:r>
      <w:r w:rsidRPr="00966A18">
        <w:rPr>
          <w:rFonts w:eastAsia="宋体"/>
          <w:lang w:eastAsia="zh-CN"/>
        </w:rPr>
        <w:t>ption</w:t>
      </w:r>
      <w:r w:rsidRPr="00966A18">
        <w:rPr>
          <w:rFonts w:eastAsiaTheme="minorEastAsia"/>
          <w:lang w:eastAsia="zh-CN"/>
        </w:rPr>
        <w:t xml:space="preserve"> 4: </w:t>
      </w:r>
    </w:p>
    <w:p w14:paraId="4EED550B" w14:textId="77777777" w:rsidR="00034323" w:rsidRPr="00966A18" w:rsidRDefault="00034323" w:rsidP="00916026">
      <w:pPr>
        <w:pStyle w:val="B1"/>
        <w:numPr>
          <w:ilvl w:val="0"/>
          <w:numId w:val="37"/>
        </w:numPr>
        <w:rPr>
          <w:lang w:eastAsia="zh-CN"/>
        </w:rPr>
      </w:pPr>
      <w:r w:rsidRPr="00966A18">
        <w:rPr>
          <w:rFonts w:eastAsiaTheme="minorEastAsia"/>
          <w:lang w:eastAsia="zh-CN"/>
        </w:rPr>
        <w:t xml:space="preserve">Use </w:t>
      </w:r>
      <w:r w:rsidRPr="00966A18">
        <w:rPr>
          <w:lang w:eastAsia="zh-CN"/>
        </w:rPr>
        <w:t>legacy</w:t>
      </w:r>
      <w:r w:rsidRPr="00966A18">
        <w:rPr>
          <w:rFonts w:eastAsiaTheme="minorEastAsia"/>
          <w:lang w:eastAsia="zh-CN"/>
        </w:rPr>
        <w:t xml:space="preserve"> measurement period for </w:t>
      </w:r>
      <w:r w:rsidRPr="00966A18">
        <w:t>T</w:t>
      </w:r>
      <w:r w:rsidRPr="00966A18">
        <w:rPr>
          <w:vertAlign w:val="subscript"/>
        </w:rPr>
        <w:t xml:space="preserve">L1-RSRP_Measurement_Period_SSB </w:t>
      </w:r>
      <w:r w:rsidRPr="00966A18">
        <w:t xml:space="preserve">for SSB based </w:t>
      </w:r>
      <w:r w:rsidRPr="00966A18">
        <w:rPr>
          <w:lang w:eastAsia="zh-CN"/>
        </w:rPr>
        <w:t>intra-</w:t>
      </w:r>
      <w:proofErr w:type="gramStart"/>
      <w:r w:rsidRPr="00966A18">
        <w:rPr>
          <w:lang w:eastAsia="zh-CN"/>
        </w:rPr>
        <w:t>cell ,</w:t>
      </w:r>
      <w:proofErr w:type="gramEnd"/>
      <w:r w:rsidRPr="00966A18">
        <w:rPr>
          <w:lang w:eastAsia="zh-CN"/>
        </w:rPr>
        <w:t xml:space="preserve"> inter-cell, </w:t>
      </w:r>
      <w:r w:rsidRPr="00966A18">
        <w:t>T</w:t>
      </w:r>
      <w:r w:rsidRPr="00966A18">
        <w:rPr>
          <w:vertAlign w:val="subscript"/>
        </w:rPr>
        <w:t>L1-RSRP_Measurement_Period_CSI-RS</w:t>
      </w:r>
      <w:r w:rsidRPr="00966A18">
        <w:rPr>
          <w:rFonts w:eastAsiaTheme="minorEastAsia"/>
          <w:lang w:eastAsia="zh-CN"/>
        </w:rPr>
        <w:t xml:space="preserve"> for CSI RS based. </w:t>
      </w:r>
    </w:p>
    <w:p w14:paraId="01E47405" w14:textId="7930B83B" w:rsidR="00034323" w:rsidRPr="00966A18" w:rsidRDefault="00034323" w:rsidP="00916026">
      <w:pPr>
        <w:pStyle w:val="B1"/>
        <w:numPr>
          <w:ilvl w:val="0"/>
          <w:numId w:val="37"/>
        </w:numPr>
        <w:rPr>
          <w:lang w:eastAsia="zh-CN"/>
        </w:rPr>
      </w:pPr>
      <w:r w:rsidRPr="00966A18">
        <w:rPr>
          <w:rFonts w:eastAsia="宋体" w:hint="eastAsia"/>
          <w:lang w:eastAsia="zh-CN"/>
        </w:rPr>
        <w:t>O</w:t>
      </w:r>
      <w:r w:rsidRPr="00966A18">
        <w:rPr>
          <w:rFonts w:eastAsia="宋体"/>
          <w:lang w:eastAsia="zh-CN"/>
        </w:rPr>
        <w:t>ption</w:t>
      </w:r>
      <w:r w:rsidRPr="00966A18">
        <w:rPr>
          <w:rFonts w:eastAsiaTheme="minorEastAsia"/>
          <w:lang w:eastAsia="zh-CN"/>
        </w:rPr>
        <w:t xml:space="preserve"> 4a</w:t>
      </w:r>
      <w:r w:rsidR="00916026" w:rsidRPr="00966A18">
        <w:rPr>
          <w:rFonts w:eastAsiaTheme="minorEastAsia"/>
          <w:lang w:eastAsia="zh-CN"/>
        </w:rPr>
        <w:t>:</w:t>
      </w:r>
    </w:p>
    <w:p w14:paraId="3443A24F" w14:textId="77777777" w:rsidR="00034323" w:rsidRPr="00966A18" w:rsidRDefault="00034323" w:rsidP="00916026">
      <w:pPr>
        <w:pStyle w:val="af"/>
        <w:numPr>
          <w:ilvl w:val="2"/>
          <w:numId w:val="32"/>
        </w:numPr>
        <w:overflowPunct/>
        <w:autoSpaceDE/>
        <w:autoSpaceDN/>
        <w:adjustRightInd/>
        <w:spacing w:after="120"/>
        <w:ind w:firstLineChars="0"/>
        <w:textAlignment w:val="auto"/>
        <w:rPr>
          <w:lang w:eastAsia="zh-CN"/>
        </w:rPr>
      </w:pPr>
      <w:r w:rsidRPr="00966A18">
        <w:rPr>
          <w:rFonts w:eastAsiaTheme="minorEastAsia" w:hint="eastAsia"/>
          <w:lang w:eastAsia="zh-CN"/>
        </w:rPr>
        <w:t>R</w:t>
      </w:r>
      <w:r w:rsidRPr="00966A18">
        <w:rPr>
          <w:rFonts w:eastAsiaTheme="minorEastAsia"/>
          <w:lang w:eastAsia="zh-CN"/>
        </w:rPr>
        <w:t xml:space="preserve">emove </w:t>
      </w:r>
      <w:proofErr w:type="spellStart"/>
      <w:r w:rsidRPr="00966A18">
        <w:t>T</w:t>
      </w:r>
      <w:r w:rsidRPr="00966A18">
        <w:rPr>
          <w:vertAlign w:val="subscript"/>
        </w:rPr>
        <w:t>report</w:t>
      </w:r>
      <w:proofErr w:type="spellEnd"/>
      <w:r w:rsidRPr="00966A18">
        <w:rPr>
          <w:vertAlign w:val="subscript"/>
        </w:rPr>
        <w:t xml:space="preserve"> </w:t>
      </w:r>
      <w:r w:rsidRPr="00966A18">
        <w:t xml:space="preserve">or set to 0 in legacy requirements. </w:t>
      </w:r>
    </w:p>
    <w:p w14:paraId="21B676E9" w14:textId="655B4346" w:rsidR="00034323" w:rsidRPr="00966A18" w:rsidRDefault="00034323" w:rsidP="00916026">
      <w:pPr>
        <w:pStyle w:val="B1"/>
        <w:numPr>
          <w:ilvl w:val="0"/>
          <w:numId w:val="37"/>
        </w:numPr>
        <w:rPr>
          <w:lang w:eastAsia="zh-CN"/>
        </w:rPr>
      </w:pPr>
      <w:r w:rsidRPr="00966A18">
        <w:rPr>
          <w:rFonts w:eastAsiaTheme="minorEastAsia" w:hint="eastAsia"/>
          <w:lang w:eastAsia="zh-CN"/>
        </w:rPr>
        <w:t>O</w:t>
      </w:r>
      <w:r w:rsidRPr="00966A18">
        <w:rPr>
          <w:rFonts w:eastAsiaTheme="minorEastAsia"/>
          <w:lang w:eastAsia="zh-CN"/>
        </w:rPr>
        <w:t>ption 4b</w:t>
      </w:r>
      <w:r w:rsidR="00916026" w:rsidRPr="00966A18">
        <w:rPr>
          <w:rFonts w:eastAsiaTheme="minorEastAsia"/>
          <w:lang w:eastAsia="zh-CN"/>
        </w:rPr>
        <w:t>:</w:t>
      </w:r>
    </w:p>
    <w:p w14:paraId="6FFC9AB0" w14:textId="77777777" w:rsidR="00034323" w:rsidRPr="00966A18" w:rsidRDefault="00034323" w:rsidP="00916026">
      <w:pPr>
        <w:pStyle w:val="af"/>
        <w:numPr>
          <w:ilvl w:val="2"/>
          <w:numId w:val="32"/>
        </w:numPr>
        <w:overflowPunct/>
        <w:autoSpaceDE/>
        <w:autoSpaceDN/>
        <w:adjustRightInd/>
        <w:spacing w:after="120"/>
        <w:ind w:firstLineChars="0"/>
        <w:textAlignment w:val="auto"/>
        <w:rPr>
          <w:lang w:eastAsia="zh-CN"/>
        </w:rPr>
      </w:pPr>
      <w:r w:rsidRPr="00966A18">
        <w:rPr>
          <w:rFonts w:eastAsiaTheme="minorEastAsia"/>
          <w:lang w:eastAsia="zh-CN"/>
        </w:rPr>
        <w:t>Remove</w:t>
      </w:r>
      <w:r w:rsidRPr="00966A18">
        <w:t xml:space="preserve"> </w:t>
      </w:r>
      <w:r w:rsidRPr="00966A18">
        <w:rPr>
          <w:rFonts w:eastAsiaTheme="minorEastAsia"/>
          <w:lang w:eastAsia="zh-CN"/>
        </w:rPr>
        <w:t>considerations</w:t>
      </w:r>
      <w:r w:rsidRPr="00966A18">
        <w:t xml:space="preserve"> for HST enhancements/ scenarios</w:t>
      </w:r>
    </w:p>
    <w:p w14:paraId="48C74E2B" w14:textId="77777777" w:rsidR="00034323" w:rsidRPr="00966A18" w:rsidRDefault="00034323" w:rsidP="00916026">
      <w:pPr>
        <w:pStyle w:val="af"/>
        <w:numPr>
          <w:ilvl w:val="2"/>
          <w:numId w:val="32"/>
        </w:numPr>
        <w:overflowPunct/>
        <w:autoSpaceDE/>
        <w:autoSpaceDN/>
        <w:adjustRightInd/>
        <w:spacing w:after="120"/>
        <w:ind w:firstLineChars="0"/>
        <w:textAlignment w:val="auto"/>
        <w:rPr>
          <w:lang w:eastAsia="zh-CN"/>
        </w:rPr>
      </w:pPr>
      <w:r w:rsidRPr="00966A18">
        <w:rPr>
          <w:rFonts w:eastAsiaTheme="minorEastAsia"/>
          <w:lang w:eastAsia="zh-CN"/>
        </w:rPr>
        <w:t>From</w:t>
      </w:r>
      <w:r w:rsidRPr="00966A18">
        <w:t xml:space="preserve"> legacy </w:t>
      </w:r>
      <w:r w:rsidRPr="00966A18">
        <w:rPr>
          <w:rFonts w:eastAsiaTheme="minorEastAsia"/>
          <w:lang w:eastAsia="zh-CN"/>
        </w:rPr>
        <w:t>measurement</w:t>
      </w:r>
      <w:r w:rsidRPr="00966A18">
        <w:t xml:space="preserve"> period, for new beam report further discuss if M is needed or can be removed/assumed 1.</w:t>
      </w:r>
    </w:p>
    <w:p w14:paraId="210EA7C2" w14:textId="77777777" w:rsidR="00034323" w:rsidRPr="00966A18" w:rsidRDefault="00034323" w:rsidP="00916026">
      <w:pPr>
        <w:pStyle w:val="af"/>
        <w:numPr>
          <w:ilvl w:val="2"/>
          <w:numId w:val="32"/>
        </w:numPr>
        <w:overflowPunct/>
        <w:autoSpaceDE/>
        <w:autoSpaceDN/>
        <w:adjustRightInd/>
        <w:spacing w:after="120"/>
        <w:ind w:firstLineChars="0"/>
        <w:textAlignment w:val="auto"/>
        <w:rPr>
          <w:lang w:eastAsia="zh-CN"/>
        </w:rPr>
      </w:pPr>
      <w:r w:rsidRPr="00966A18">
        <w:t xml:space="preserve">From legacy </w:t>
      </w:r>
      <w:r w:rsidRPr="00966A18">
        <w:rPr>
          <w:rFonts w:eastAsiaTheme="minorEastAsia"/>
          <w:lang w:eastAsia="zh-CN"/>
        </w:rPr>
        <w:t>measurement</w:t>
      </w:r>
      <w:r w:rsidRPr="00966A18">
        <w:t xml:space="preserve"> period, for new beam report further discuss if P can be the same or modified for simplification.</w:t>
      </w:r>
    </w:p>
    <w:p w14:paraId="4A4672AD" w14:textId="39BEEAE1" w:rsidR="00034323" w:rsidRPr="00966A18" w:rsidRDefault="00034323" w:rsidP="00916026">
      <w:pPr>
        <w:pStyle w:val="B1"/>
        <w:numPr>
          <w:ilvl w:val="0"/>
          <w:numId w:val="37"/>
        </w:numPr>
        <w:rPr>
          <w:lang w:eastAsia="zh-CN"/>
        </w:rPr>
      </w:pPr>
      <w:r w:rsidRPr="00966A18">
        <w:rPr>
          <w:rFonts w:eastAsiaTheme="minorEastAsia" w:hint="eastAsia"/>
          <w:lang w:eastAsia="zh-CN"/>
        </w:rPr>
        <w:t>O</w:t>
      </w:r>
      <w:r w:rsidRPr="00966A18">
        <w:rPr>
          <w:rFonts w:eastAsiaTheme="minorEastAsia"/>
          <w:lang w:eastAsia="zh-CN"/>
        </w:rPr>
        <w:t xml:space="preserve">ption 4c: </w:t>
      </w:r>
    </w:p>
    <w:p w14:paraId="0BAA2F57" w14:textId="77777777" w:rsidR="00034323" w:rsidRPr="00966A18" w:rsidRDefault="00034323" w:rsidP="00916026">
      <w:pPr>
        <w:pStyle w:val="af"/>
        <w:numPr>
          <w:ilvl w:val="2"/>
          <w:numId w:val="32"/>
        </w:numPr>
        <w:overflowPunct/>
        <w:autoSpaceDE/>
        <w:autoSpaceDN/>
        <w:adjustRightInd/>
        <w:spacing w:after="120"/>
        <w:ind w:firstLineChars="0"/>
        <w:textAlignment w:val="auto"/>
        <w:rPr>
          <w:lang w:eastAsia="zh-CN"/>
        </w:rPr>
      </w:pPr>
      <w:r w:rsidRPr="00966A18">
        <w:t>For FR2, the T_</w:t>
      </w:r>
      <w:r w:rsidRPr="00966A18">
        <w:rPr>
          <w:rFonts w:eastAsiaTheme="minorEastAsia"/>
          <w:lang w:eastAsia="zh-CN"/>
        </w:rPr>
        <w:t>L1</w:t>
      </w:r>
      <w:r w:rsidRPr="00966A18">
        <w:t>_measurement_period is scaled by N.</w:t>
      </w:r>
    </w:p>
    <w:p w14:paraId="0AFDA94B" w14:textId="77777777" w:rsidR="00217ED5" w:rsidRPr="00966A18" w:rsidRDefault="00217ED5" w:rsidP="00E570ED">
      <w:pPr>
        <w:pStyle w:val="B1"/>
        <w:numPr>
          <w:ilvl w:val="0"/>
          <w:numId w:val="36"/>
        </w:numPr>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p w14:paraId="3B9FE047" w14:textId="7F6BC580" w:rsidR="004C637B" w:rsidRPr="00966A18" w:rsidRDefault="004C637B" w:rsidP="004B4FB1">
      <w:pPr>
        <w:rPr>
          <w:rFonts w:eastAsiaTheme="minorEastAsia"/>
          <w:b/>
          <w:lang w:eastAsia="zh-CN"/>
        </w:rPr>
      </w:pPr>
    </w:p>
    <w:p w14:paraId="4067A39D" w14:textId="77777777" w:rsidR="00916026" w:rsidRPr="00966A18" w:rsidRDefault="00916026" w:rsidP="00916026">
      <w:pPr>
        <w:rPr>
          <w:rFonts w:eastAsiaTheme="minorEastAsia"/>
          <w:b/>
          <w:u w:val="single"/>
          <w:lang w:eastAsia="zh-CN"/>
        </w:rPr>
      </w:pPr>
      <w:r w:rsidRPr="00966A18">
        <w:rPr>
          <w:rFonts w:eastAsiaTheme="minorEastAsia"/>
          <w:b/>
          <w:u w:val="single"/>
          <w:lang w:eastAsia="zh-CN"/>
        </w:rPr>
        <w:t>Issue 1-3: Applicability of Event triggered measurement reporting delay requirements?</w:t>
      </w:r>
    </w:p>
    <w:p w14:paraId="00176049" w14:textId="77777777" w:rsidR="00916026" w:rsidRPr="00966A18" w:rsidRDefault="00916026" w:rsidP="00916026">
      <w:pPr>
        <w:rPr>
          <w:rFonts w:eastAsiaTheme="minorEastAsia"/>
          <w:b/>
          <w:u w:val="single"/>
          <w:lang w:eastAsia="zh-CN"/>
        </w:rPr>
      </w:pPr>
      <w:r w:rsidRPr="00966A18">
        <w:rPr>
          <w:b/>
          <w:lang w:eastAsia="zh-CN"/>
        </w:rPr>
        <w:t>&lt; Agreement&gt;</w:t>
      </w:r>
    </w:p>
    <w:p w14:paraId="6C962401" w14:textId="77777777" w:rsidR="00916026" w:rsidRPr="00966A18" w:rsidRDefault="00916026" w:rsidP="00916026">
      <w:pPr>
        <w:pStyle w:val="af"/>
        <w:numPr>
          <w:ilvl w:val="0"/>
          <w:numId w:val="32"/>
        </w:numPr>
        <w:overflowPunct/>
        <w:autoSpaceDE/>
        <w:autoSpaceDN/>
        <w:adjustRightInd/>
        <w:spacing w:after="120"/>
        <w:ind w:firstLineChars="0"/>
        <w:textAlignment w:val="auto"/>
      </w:pPr>
      <w:r w:rsidRPr="00966A18">
        <w:t>Applicable for all events agreed in RAN1/2</w:t>
      </w:r>
    </w:p>
    <w:p w14:paraId="56F039D1" w14:textId="77777777" w:rsidR="00916026" w:rsidRPr="00966A18" w:rsidRDefault="00916026" w:rsidP="00916026">
      <w:pPr>
        <w:pStyle w:val="af"/>
        <w:numPr>
          <w:ilvl w:val="0"/>
          <w:numId w:val="32"/>
        </w:numPr>
        <w:overflowPunct/>
        <w:autoSpaceDE/>
        <w:autoSpaceDN/>
        <w:adjustRightInd/>
        <w:spacing w:after="120"/>
        <w:ind w:firstLineChars="0"/>
        <w:textAlignment w:val="auto"/>
      </w:pPr>
      <w:r w:rsidRPr="00966A18">
        <w:t>Applicable to both Mode A and B</w:t>
      </w:r>
    </w:p>
    <w:p w14:paraId="58E6DFB7" w14:textId="77777777" w:rsidR="00916026" w:rsidRPr="00966A18" w:rsidRDefault="00916026" w:rsidP="00916026">
      <w:pPr>
        <w:pStyle w:val="af"/>
        <w:numPr>
          <w:ilvl w:val="0"/>
          <w:numId w:val="32"/>
        </w:numPr>
        <w:overflowPunct/>
        <w:autoSpaceDE/>
        <w:autoSpaceDN/>
        <w:adjustRightInd/>
        <w:spacing w:after="120"/>
        <w:ind w:firstLineChars="0"/>
        <w:textAlignment w:val="auto"/>
      </w:pPr>
      <w:r w:rsidRPr="00966A18">
        <w:t>Note: applicable to the event/mode supported by UE</w:t>
      </w:r>
    </w:p>
    <w:p w14:paraId="6484CB2A" w14:textId="5D18AD89" w:rsidR="004C637B" w:rsidRPr="00966A18" w:rsidRDefault="004C637B" w:rsidP="004B4FB1">
      <w:pPr>
        <w:rPr>
          <w:rFonts w:eastAsiaTheme="minorEastAsia"/>
          <w:b/>
          <w:lang w:eastAsia="zh-CN"/>
        </w:rPr>
      </w:pPr>
    </w:p>
    <w:p w14:paraId="32A83E55" w14:textId="77777777" w:rsidR="00956310" w:rsidRPr="00966A18" w:rsidRDefault="00956310" w:rsidP="00956310">
      <w:pPr>
        <w:rPr>
          <w:rFonts w:eastAsiaTheme="minorEastAsia"/>
          <w:b/>
          <w:u w:val="single"/>
          <w:lang w:eastAsia="zh-CN"/>
        </w:rPr>
      </w:pPr>
      <w:r w:rsidRPr="00966A18">
        <w:rPr>
          <w:rFonts w:eastAsiaTheme="minorEastAsia"/>
          <w:b/>
          <w:u w:val="single"/>
          <w:lang w:eastAsia="zh-CN"/>
        </w:rPr>
        <w:t>Issue 1-4: How to consider the time window of triggering event determination in Event triggered measurement reporting?</w:t>
      </w:r>
    </w:p>
    <w:p w14:paraId="6F9B71E0" w14:textId="77777777" w:rsidR="00956310" w:rsidRPr="00966A18" w:rsidRDefault="00956310" w:rsidP="00956310">
      <w:pPr>
        <w:rPr>
          <w:rFonts w:eastAsiaTheme="minorEastAsia"/>
          <w:b/>
          <w:u w:val="single"/>
          <w:lang w:eastAsia="zh-CN"/>
        </w:rPr>
      </w:pPr>
      <w:r w:rsidRPr="00966A18">
        <w:rPr>
          <w:b/>
          <w:lang w:eastAsia="zh-CN"/>
        </w:rPr>
        <w:t>&lt;Way forward &gt;</w:t>
      </w:r>
    </w:p>
    <w:p w14:paraId="7B2C8C51" w14:textId="550A018C" w:rsidR="00956310" w:rsidRPr="00966A18" w:rsidRDefault="00956310" w:rsidP="00956310">
      <w:pPr>
        <w:pStyle w:val="B1"/>
        <w:numPr>
          <w:ilvl w:val="0"/>
          <w:numId w:val="36"/>
        </w:numPr>
        <w:rPr>
          <w:bCs/>
          <w:lang w:eastAsia="zh-CN"/>
        </w:rPr>
      </w:pPr>
      <w:r w:rsidRPr="00966A18">
        <w:rPr>
          <w:rFonts w:eastAsia="宋体"/>
          <w:lang w:eastAsia="zh-CN"/>
        </w:rPr>
        <w:t>Option</w:t>
      </w:r>
      <w:r w:rsidRPr="00966A18">
        <w:rPr>
          <w:rFonts w:eastAsia="宋体"/>
          <w:bCs/>
          <w:lang w:eastAsia="zh-CN"/>
        </w:rPr>
        <w:t xml:space="preserve"> 1: </w:t>
      </w:r>
    </w:p>
    <w:p w14:paraId="771002EC" w14:textId="77777777" w:rsidR="00956310" w:rsidRPr="00966A18" w:rsidRDefault="00956310" w:rsidP="00956310">
      <w:pPr>
        <w:pStyle w:val="B1"/>
        <w:numPr>
          <w:ilvl w:val="0"/>
          <w:numId w:val="37"/>
        </w:numPr>
        <w:rPr>
          <w:bCs/>
          <w:lang w:eastAsia="zh-CN"/>
        </w:rPr>
      </w:pPr>
      <w:r w:rsidRPr="00966A18">
        <w:t>RAN4</w:t>
      </w:r>
      <w:r w:rsidRPr="00966A18">
        <w:rPr>
          <w:bCs/>
        </w:rPr>
        <w:t xml:space="preserve"> needs to consider the impact of triggering window defined in RAN1.</w:t>
      </w:r>
    </w:p>
    <w:p w14:paraId="3C4D0F8C" w14:textId="6B8A5604" w:rsidR="00956310" w:rsidRPr="00966A18" w:rsidRDefault="00956310" w:rsidP="00956310">
      <w:pPr>
        <w:pStyle w:val="B1"/>
        <w:numPr>
          <w:ilvl w:val="0"/>
          <w:numId w:val="36"/>
        </w:numPr>
        <w:rPr>
          <w:rFonts w:eastAsia="宋体"/>
          <w:bCs/>
          <w:lang w:eastAsia="zh-CN"/>
        </w:rPr>
      </w:pPr>
      <w:r w:rsidRPr="00966A18">
        <w:rPr>
          <w:rFonts w:eastAsia="宋体"/>
          <w:lang w:eastAsia="zh-CN"/>
        </w:rPr>
        <w:t>Option</w:t>
      </w:r>
      <w:r w:rsidRPr="00966A18">
        <w:rPr>
          <w:rFonts w:eastAsia="宋体"/>
          <w:bCs/>
          <w:lang w:eastAsia="zh-CN"/>
        </w:rPr>
        <w:t xml:space="preserve"> 2: </w:t>
      </w:r>
    </w:p>
    <w:p w14:paraId="735A326A" w14:textId="77777777" w:rsidR="00956310" w:rsidRPr="00966A18" w:rsidRDefault="00956310" w:rsidP="00956310">
      <w:pPr>
        <w:pStyle w:val="B1"/>
        <w:numPr>
          <w:ilvl w:val="0"/>
          <w:numId w:val="37"/>
        </w:numPr>
        <w:rPr>
          <w:rFonts w:eastAsia="宋体"/>
          <w:bCs/>
          <w:lang w:eastAsia="zh-CN"/>
        </w:rPr>
      </w:pPr>
      <w:r w:rsidRPr="00966A18">
        <w:rPr>
          <w:bCs/>
        </w:rPr>
        <w:t>It is proposed to define requirements for both the case without filtering and the case with filtering (</w:t>
      </w:r>
      <w:proofErr w:type="gramStart"/>
      <w:r w:rsidRPr="00966A18">
        <w:rPr>
          <w:bCs/>
        </w:rPr>
        <w:t>i.e.</w:t>
      </w:r>
      <w:proofErr w:type="gramEnd"/>
      <w:r w:rsidRPr="00966A18">
        <w:rPr>
          <w:bCs/>
        </w:rPr>
        <w:t xml:space="preserve"> timer and counter M).</w:t>
      </w:r>
    </w:p>
    <w:p w14:paraId="664D146D" w14:textId="77777777" w:rsidR="00956310" w:rsidRPr="00966A18" w:rsidRDefault="00956310" w:rsidP="00956310">
      <w:pPr>
        <w:pStyle w:val="B1"/>
        <w:numPr>
          <w:ilvl w:val="0"/>
          <w:numId w:val="37"/>
        </w:numPr>
        <w:rPr>
          <w:rFonts w:eastAsia="宋体"/>
          <w:bCs/>
          <w:lang w:eastAsia="zh-CN"/>
        </w:rPr>
      </w:pPr>
      <w:r w:rsidRPr="00966A18">
        <w:rPr>
          <w:bCs/>
        </w:rPr>
        <w:t>It is proposed that same reporting requirements are applied to the case without filtering and the case with filtering (</w:t>
      </w:r>
      <w:proofErr w:type="gramStart"/>
      <w:r w:rsidRPr="00966A18">
        <w:rPr>
          <w:bCs/>
        </w:rPr>
        <w:t>i.e.</w:t>
      </w:r>
      <w:proofErr w:type="gramEnd"/>
      <w:r w:rsidRPr="00966A18">
        <w:rPr>
          <w:bCs/>
        </w:rPr>
        <w:t xml:space="preserve"> timer and counter M)</w:t>
      </w:r>
    </w:p>
    <w:p w14:paraId="3615869F" w14:textId="508D3D44" w:rsidR="00956310" w:rsidRPr="00966A18" w:rsidRDefault="00956310" w:rsidP="00956310">
      <w:pPr>
        <w:pStyle w:val="B1"/>
        <w:numPr>
          <w:ilvl w:val="0"/>
          <w:numId w:val="36"/>
        </w:numPr>
        <w:rPr>
          <w:rFonts w:eastAsia="宋体"/>
          <w:bCs/>
          <w:lang w:eastAsia="zh-CN"/>
        </w:rPr>
      </w:pPr>
      <w:r w:rsidRPr="00966A18">
        <w:rPr>
          <w:rFonts w:eastAsia="宋体"/>
          <w:lang w:eastAsia="zh-CN"/>
        </w:rPr>
        <w:t>Option</w:t>
      </w:r>
      <w:r w:rsidRPr="00966A18">
        <w:rPr>
          <w:rFonts w:eastAsia="宋体"/>
          <w:bCs/>
          <w:lang w:eastAsia="zh-CN"/>
        </w:rPr>
        <w:t xml:space="preserve"> 3:</w:t>
      </w:r>
    </w:p>
    <w:p w14:paraId="72DA4040" w14:textId="77777777" w:rsidR="00956310" w:rsidRPr="00966A18" w:rsidRDefault="00956310" w:rsidP="00956310">
      <w:pPr>
        <w:pStyle w:val="B1"/>
        <w:numPr>
          <w:ilvl w:val="0"/>
          <w:numId w:val="37"/>
        </w:numPr>
        <w:rPr>
          <w:rFonts w:eastAsia="宋体"/>
          <w:bCs/>
          <w:lang w:eastAsia="zh-CN"/>
        </w:rPr>
      </w:pPr>
      <w:r w:rsidRPr="00966A18">
        <w:rPr>
          <w:bCs/>
          <w:lang w:eastAsia="zh-CN"/>
        </w:rPr>
        <w:t xml:space="preserve">No </w:t>
      </w:r>
      <w:r w:rsidRPr="00966A18">
        <w:rPr>
          <w:bCs/>
        </w:rPr>
        <w:t>additional</w:t>
      </w:r>
      <w:r w:rsidRPr="00966A18">
        <w:rPr>
          <w:bCs/>
          <w:lang w:eastAsia="zh-CN"/>
        </w:rPr>
        <w:t xml:space="preserve"> time-window-based filtering or other filtering should be applied for the L1-RSRP measurements</w:t>
      </w:r>
    </w:p>
    <w:p w14:paraId="39DFC3D2" w14:textId="2FA85F6A" w:rsidR="00956310" w:rsidRPr="00966A18" w:rsidRDefault="00956310" w:rsidP="00956310">
      <w:pPr>
        <w:pStyle w:val="B1"/>
        <w:numPr>
          <w:ilvl w:val="0"/>
          <w:numId w:val="36"/>
        </w:numPr>
        <w:rPr>
          <w:rFonts w:eastAsia="宋体"/>
          <w:bCs/>
          <w:lang w:eastAsia="zh-CN"/>
        </w:rPr>
      </w:pPr>
      <w:r w:rsidRPr="00966A18">
        <w:rPr>
          <w:rFonts w:eastAsia="宋体"/>
          <w:lang w:eastAsia="zh-CN"/>
        </w:rPr>
        <w:t>Option</w:t>
      </w:r>
      <w:r w:rsidRPr="00966A18">
        <w:rPr>
          <w:rFonts w:eastAsia="宋体"/>
          <w:bCs/>
          <w:lang w:eastAsia="zh-CN"/>
        </w:rPr>
        <w:t xml:space="preserve"> 4:</w:t>
      </w:r>
    </w:p>
    <w:p w14:paraId="586830C5" w14:textId="77777777" w:rsidR="00956310" w:rsidRPr="00966A18" w:rsidRDefault="00956310" w:rsidP="00956310">
      <w:pPr>
        <w:pStyle w:val="B1"/>
        <w:numPr>
          <w:ilvl w:val="0"/>
          <w:numId w:val="37"/>
        </w:numPr>
        <w:rPr>
          <w:bCs/>
          <w:lang w:val="en-US" w:eastAsia="zh-CN"/>
        </w:rPr>
      </w:pPr>
      <w:r w:rsidRPr="00966A18">
        <w:rPr>
          <w:bCs/>
        </w:rPr>
        <w:t>Discuss</w:t>
      </w:r>
      <w:r w:rsidRPr="00966A18">
        <w:rPr>
          <w:bCs/>
          <w:lang w:val="en-US" w:eastAsia="zh-CN"/>
        </w:rPr>
        <w:t xml:space="preserve"> the </w:t>
      </w:r>
      <w:r w:rsidRPr="00966A18">
        <w:rPr>
          <w:rFonts w:eastAsia="宋体"/>
          <w:bCs/>
          <w:lang w:eastAsia="zh-CN"/>
        </w:rPr>
        <w:t>necessity</w:t>
      </w:r>
      <w:r w:rsidRPr="00966A18">
        <w:rPr>
          <w:bCs/>
          <w:lang w:val="en-US" w:eastAsia="zh-CN"/>
        </w:rPr>
        <w:t xml:space="preserve"> of filtering based on the two trigger-event detection solutions approved in RAN1.</w:t>
      </w:r>
    </w:p>
    <w:p w14:paraId="3023DB78" w14:textId="057928F7" w:rsidR="00956310" w:rsidRPr="00966A18" w:rsidRDefault="00956310" w:rsidP="00956310">
      <w:pPr>
        <w:pStyle w:val="B1"/>
        <w:numPr>
          <w:ilvl w:val="1"/>
          <w:numId w:val="37"/>
        </w:numPr>
        <w:rPr>
          <w:bCs/>
          <w:lang w:val="en-US" w:eastAsia="zh-CN"/>
        </w:rPr>
      </w:pPr>
      <w:r w:rsidRPr="00966A18">
        <w:rPr>
          <w:bCs/>
          <w:lang w:val="en-US" w:eastAsia="zh-CN"/>
        </w:rPr>
        <w:t>For the basic solution, one-shot measurement is defined by RAN1. No room to consider filtering.</w:t>
      </w:r>
    </w:p>
    <w:p w14:paraId="6AA765A1" w14:textId="2FAB1D17" w:rsidR="00956310" w:rsidRPr="00966A18" w:rsidRDefault="00956310" w:rsidP="00956310">
      <w:pPr>
        <w:pStyle w:val="B1"/>
        <w:numPr>
          <w:ilvl w:val="1"/>
          <w:numId w:val="37"/>
        </w:numPr>
        <w:rPr>
          <w:bCs/>
          <w:lang w:val="en-US" w:eastAsia="zh-CN"/>
        </w:rPr>
      </w:pPr>
      <w:r w:rsidRPr="00966A18">
        <w:rPr>
          <w:bCs/>
          <w:lang w:val="en-US" w:eastAsia="zh-CN"/>
        </w:rPr>
        <w:t>For the optional solution, multi-shot measurement with at least M instance is defined by RAN1. Filtering is feasible.</w:t>
      </w:r>
    </w:p>
    <w:p w14:paraId="09E220B0" w14:textId="6C607C9B" w:rsidR="00956310" w:rsidRPr="00966A18" w:rsidRDefault="00956310" w:rsidP="00956310">
      <w:pPr>
        <w:pStyle w:val="B1"/>
        <w:numPr>
          <w:ilvl w:val="0"/>
          <w:numId w:val="32"/>
        </w:numPr>
        <w:rPr>
          <w:rFonts w:eastAsia="宋体"/>
          <w:bCs/>
          <w:lang w:eastAsia="zh-CN"/>
        </w:rPr>
      </w:pPr>
      <w:r w:rsidRPr="00966A18">
        <w:rPr>
          <w:rFonts w:eastAsia="宋体"/>
          <w:lang w:eastAsia="zh-CN"/>
        </w:rPr>
        <w:t>Option</w:t>
      </w:r>
      <w:r w:rsidRPr="00966A18">
        <w:rPr>
          <w:rFonts w:eastAsia="宋体"/>
          <w:bCs/>
          <w:lang w:eastAsia="zh-CN"/>
        </w:rPr>
        <w:t xml:space="preserve"> 5:</w:t>
      </w:r>
    </w:p>
    <w:p w14:paraId="269FF947" w14:textId="77777777" w:rsidR="00956310" w:rsidRPr="00966A18" w:rsidRDefault="00956310" w:rsidP="00956310">
      <w:pPr>
        <w:pStyle w:val="B1"/>
        <w:numPr>
          <w:ilvl w:val="0"/>
          <w:numId w:val="37"/>
        </w:numPr>
        <w:rPr>
          <w:bCs/>
          <w:lang w:eastAsia="zh-CN"/>
        </w:rPr>
      </w:pPr>
      <w:r w:rsidRPr="00966A18">
        <w:rPr>
          <w:bCs/>
          <w:lang w:eastAsia="zh-CN"/>
        </w:rPr>
        <w:t xml:space="preserve">RAN4 to discuss how to </w:t>
      </w:r>
      <w:r w:rsidRPr="00966A18">
        <w:rPr>
          <w:bCs/>
          <w:lang w:val="en-US" w:eastAsia="zh-CN"/>
        </w:rPr>
        <w:t>define</w:t>
      </w:r>
      <w:r w:rsidRPr="00966A18">
        <w:rPr>
          <w:bCs/>
          <w:lang w:eastAsia="zh-CN"/>
        </w:rPr>
        <w:t xml:space="preserve"> one Event-2 instance for following Event-2 case:</w:t>
      </w:r>
    </w:p>
    <w:p w14:paraId="622AED03" w14:textId="77777777" w:rsidR="00956310" w:rsidRPr="00966A18" w:rsidRDefault="00956310" w:rsidP="00956310">
      <w:pPr>
        <w:pStyle w:val="B1"/>
        <w:numPr>
          <w:ilvl w:val="1"/>
          <w:numId w:val="37"/>
        </w:numPr>
        <w:rPr>
          <w:bCs/>
          <w:lang w:eastAsia="zh-CN"/>
        </w:rPr>
      </w:pPr>
      <w:r w:rsidRPr="00966A18">
        <w:rPr>
          <w:bCs/>
          <w:lang w:eastAsia="zh-CN"/>
        </w:rPr>
        <w:t xml:space="preserve">If within a </w:t>
      </w:r>
      <w:r w:rsidRPr="00966A18">
        <w:rPr>
          <w:bCs/>
          <w:lang w:val="en-US" w:eastAsia="zh-CN"/>
        </w:rPr>
        <w:t>time</w:t>
      </w:r>
      <w:r w:rsidRPr="00966A18">
        <w:rPr>
          <w:bCs/>
          <w:lang w:eastAsia="zh-CN"/>
        </w:rPr>
        <w:t xml:space="preserve"> window (which is configurable), the number of Event-2 instance(s) for at least one same new beam is greater than or equal to a configurable number M, UE initiated beam report occurs.</w:t>
      </w:r>
    </w:p>
    <w:p w14:paraId="23D36C3A" w14:textId="77777777" w:rsidR="00956310" w:rsidRPr="00966A18" w:rsidRDefault="00956310" w:rsidP="00956310">
      <w:pPr>
        <w:pStyle w:val="B1"/>
        <w:numPr>
          <w:ilvl w:val="1"/>
          <w:numId w:val="37"/>
        </w:numPr>
        <w:rPr>
          <w:rFonts w:eastAsia="宋体"/>
          <w:bCs/>
          <w:lang w:eastAsia="zh-CN"/>
        </w:rPr>
      </w:pPr>
      <w:r w:rsidRPr="00966A18">
        <w:rPr>
          <w:bCs/>
          <w:shd w:val="clear" w:color="auto" w:fill="FFFFFF"/>
        </w:rPr>
        <w:t xml:space="preserve">Note: </w:t>
      </w:r>
      <w:r w:rsidRPr="00966A18">
        <w:rPr>
          <w:bCs/>
          <w:lang w:val="en-US" w:eastAsia="zh-CN"/>
        </w:rPr>
        <w:t>Event</w:t>
      </w:r>
      <w:r w:rsidRPr="00966A18">
        <w:rPr>
          <w:bCs/>
          <w:shd w:val="clear" w:color="auto" w:fill="FFFFFF"/>
        </w:rPr>
        <w:t>-2 instance for a new beam is determined if the L1-RSRP of the new beam becomes a threshold value better than the current beam</w:t>
      </w:r>
    </w:p>
    <w:p w14:paraId="00EBA246" w14:textId="60370116" w:rsidR="00956310" w:rsidRPr="00966A18" w:rsidRDefault="00956310" w:rsidP="00956310">
      <w:pPr>
        <w:pStyle w:val="B1"/>
        <w:numPr>
          <w:ilvl w:val="0"/>
          <w:numId w:val="36"/>
        </w:numPr>
        <w:rPr>
          <w:rFonts w:eastAsia="宋体"/>
          <w:bCs/>
          <w:lang w:eastAsia="zh-CN"/>
        </w:rPr>
      </w:pPr>
      <w:r w:rsidRPr="00966A18">
        <w:rPr>
          <w:rFonts w:eastAsia="宋体"/>
          <w:lang w:eastAsia="zh-CN"/>
        </w:rPr>
        <w:t>Option</w:t>
      </w:r>
      <w:r w:rsidRPr="00966A18">
        <w:rPr>
          <w:rFonts w:eastAsia="宋体"/>
          <w:bCs/>
          <w:lang w:eastAsia="zh-CN"/>
        </w:rPr>
        <w:t xml:space="preserve"> </w:t>
      </w:r>
      <w:r w:rsidRPr="00966A18">
        <w:rPr>
          <w:rFonts w:eastAsia="宋体"/>
          <w:lang w:eastAsia="zh-CN"/>
        </w:rPr>
        <w:t>6:</w:t>
      </w:r>
    </w:p>
    <w:p w14:paraId="6ABD098E" w14:textId="77777777" w:rsidR="00956310" w:rsidRPr="00966A18" w:rsidRDefault="00956310" w:rsidP="00956310">
      <w:pPr>
        <w:pStyle w:val="B1"/>
        <w:numPr>
          <w:ilvl w:val="0"/>
          <w:numId w:val="37"/>
        </w:numPr>
        <w:rPr>
          <w:rFonts w:eastAsia="宋体"/>
          <w:bCs/>
          <w:lang w:eastAsia="zh-CN"/>
        </w:rPr>
      </w:pPr>
      <w:r w:rsidRPr="00966A18">
        <w:rPr>
          <w:rFonts w:eastAsia="宋体"/>
          <w:bCs/>
          <w:lang w:eastAsia="zh-CN"/>
        </w:rPr>
        <w:t xml:space="preserve">Wait </w:t>
      </w:r>
      <w:r w:rsidRPr="00966A18">
        <w:rPr>
          <w:bCs/>
          <w:lang w:eastAsia="zh-CN"/>
        </w:rPr>
        <w:t>further</w:t>
      </w:r>
      <w:r w:rsidRPr="00966A18">
        <w:rPr>
          <w:rFonts w:eastAsia="宋体"/>
          <w:bCs/>
          <w:lang w:eastAsia="zh-CN"/>
        </w:rPr>
        <w:t xml:space="preserve"> RAN1 progress. </w:t>
      </w:r>
    </w:p>
    <w:p w14:paraId="2656FC63" w14:textId="77777777" w:rsidR="0060613B" w:rsidRPr="00966A18" w:rsidRDefault="0060613B" w:rsidP="0060613B">
      <w:pPr>
        <w:pStyle w:val="B1"/>
        <w:numPr>
          <w:ilvl w:val="0"/>
          <w:numId w:val="36"/>
        </w:numPr>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p w14:paraId="3FF5DAB2" w14:textId="77777777" w:rsidR="00956310" w:rsidRPr="00966A18" w:rsidRDefault="00956310" w:rsidP="00956310">
      <w:pPr>
        <w:rPr>
          <w:rFonts w:eastAsia="Malgun Gothic"/>
          <w:b/>
          <w:u w:val="single"/>
          <w:lang w:eastAsia="ko-KR"/>
        </w:rPr>
      </w:pPr>
    </w:p>
    <w:p w14:paraId="55D3B2BC" w14:textId="77777777" w:rsidR="00956310" w:rsidRPr="00966A18" w:rsidRDefault="00956310" w:rsidP="00956310">
      <w:pPr>
        <w:rPr>
          <w:rFonts w:eastAsiaTheme="minorEastAsia"/>
          <w:b/>
          <w:u w:val="single"/>
          <w:lang w:eastAsia="zh-CN"/>
        </w:rPr>
      </w:pPr>
      <w:r w:rsidRPr="00966A18">
        <w:rPr>
          <w:rFonts w:eastAsiaTheme="minorEastAsia"/>
          <w:b/>
          <w:u w:val="single"/>
          <w:lang w:eastAsia="zh-CN"/>
        </w:rPr>
        <w:t>Issue 1-5: How to consider UL resource in Event triggered measurement reporting?</w:t>
      </w:r>
    </w:p>
    <w:p w14:paraId="04775910" w14:textId="77777777" w:rsidR="00956310" w:rsidRPr="00966A18" w:rsidRDefault="00956310" w:rsidP="00956310">
      <w:pPr>
        <w:rPr>
          <w:rFonts w:eastAsiaTheme="minorEastAsia"/>
          <w:b/>
          <w:u w:val="single"/>
          <w:lang w:eastAsia="zh-CN"/>
        </w:rPr>
      </w:pPr>
      <w:r w:rsidRPr="00966A18">
        <w:rPr>
          <w:b/>
          <w:lang w:eastAsia="zh-CN"/>
        </w:rPr>
        <w:t>&lt;Way forward &gt;</w:t>
      </w:r>
    </w:p>
    <w:p w14:paraId="0A58CD95" w14:textId="0B682530" w:rsidR="00956310" w:rsidRPr="00966A18" w:rsidRDefault="00956310" w:rsidP="00956310">
      <w:pPr>
        <w:pStyle w:val="B1"/>
        <w:numPr>
          <w:ilvl w:val="0"/>
          <w:numId w:val="36"/>
        </w:numPr>
        <w:rPr>
          <w:rFonts w:eastAsia="宋体"/>
          <w:lang w:eastAsia="zh-CN"/>
        </w:rPr>
      </w:pPr>
      <w:r w:rsidRPr="00966A18">
        <w:rPr>
          <w:rFonts w:eastAsia="宋体"/>
          <w:lang w:eastAsia="zh-CN"/>
        </w:rPr>
        <w:t xml:space="preserve">Option 1: </w:t>
      </w:r>
    </w:p>
    <w:p w14:paraId="0BD37E83" w14:textId="77777777" w:rsidR="00956310" w:rsidRPr="00966A18" w:rsidRDefault="00956310" w:rsidP="00956310">
      <w:pPr>
        <w:pStyle w:val="B1"/>
        <w:numPr>
          <w:ilvl w:val="0"/>
          <w:numId w:val="37"/>
        </w:numPr>
        <w:rPr>
          <w:bCs/>
          <w:szCs w:val="24"/>
          <w:lang w:eastAsia="zh-CN"/>
        </w:rPr>
      </w:pPr>
      <w:r w:rsidRPr="00966A18">
        <w:rPr>
          <w:bCs/>
        </w:rPr>
        <w:t>RAN4 needs to consider the impact of UL resource waiting time for L1 event triggered reporting.</w:t>
      </w:r>
    </w:p>
    <w:p w14:paraId="4BA90F9A" w14:textId="0BF97FF8" w:rsidR="00956310" w:rsidRPr="00966A18" w:rsidRDefault="00956310" w:rsidP="00956310">
      <w:pPr>
        <w:pStyle w:val="B1"/>
        <w:numPr>
          <w:ilvl w:val="0"/>
          <w:numId w:val="36"/>
        </w:numPr>
        <w:rPr>
          <w:bCs/>
          <w:szCs w:val="24"/>
          <w:lang w:eastAsia="zh-CN"/>
        </w:rPr>
      </w:pPr>
      <w:r w:rsidRPr="00966A18">
        <w:rPr>
          <w:rFonts w:eastAsia="宋体"/>
          <w:lang w:eastAsia="zh-CN"/>
        </w:rPr>
        <w:t>Option</w:t>
      </w:r>
      <w:r w:rsidRPr="00966A18">
        <w:rPr>
          <w:rFonts w:eastAsia="宋体"/>
          <w:bCs/>
          <w:szCs w:val="24"/>
          <w:lang w:eastAsia="zh-CN"/>
        </w:rPr>
        <w:t xml:space="preserve"> 2: </w:t>
      </w:r>
    </w:p>
    <w:p w14:paraId="2FC860A3" w14:textId="77777777" w:rsidR="00956310" w:rsidRPr="00966A18" w:rsidRDefault="00956310" w:rsidP="00956310">
      <w:pPr>
        <w:pStyle w:val="B1"/>
        <w:numPr>
          <w:ilvl w:val="0"/>
          <w:numId w:val="37"/>
        </w:numPr>
        <w:rPr>
          <w:bCs/>
          <w:szCs w:val="24"/>
          <w:lang w:eastAsia="zh-CN"/>
        </w:rPr>
      </w:pPr>
      <w:r w:rsidRPr="00966A18">
        <w:rPr>
          <w:rFonts w:eastAsia="等线"/>
          <w:bCs/>
        </w:rPr>
        <w:t xml:space="preserve">The </w:t>
      </w:r>
      <w:r w:rsidRPr="00966A18">
        <w:rPr>
          <w:bCs/>
        </w:rPr>
        <w:t>beam</w:t>
      </w:r>
      <w:r w:rsidRPr="00966A18">
        <w:rPr>
          <w:rFonts w:eastAsia="等线"/>
          <w:bCs/>
        </w:rPr>
        <w:t xml:space="preserve"> reporting delay excludes a delay which caused by no UL resources being available for UE to send the measurement report on.</w:t>
      </w:r>
    </w:p>
    <w:p w14:paraId="353010F3" w14:textId="77777777" w:rsidR="00956310" w:rsidRPr="00966A18" w:rsidRDefault="00956310" w:rsidP="00956310">
      <w:pPr>
        <w:pStyle w:val="B1"/>
        <w:numPr>
          <w:ilvl w:val="0"/>
          <w:numId w:val="37"/>
        </w:numPr>
        <w:rPr>
          <w:bCs/>
          <w:szCs w:val="24"/>
          <w:lang w:eastAsia="zh-CN"/>
        </w:rPr>
      </w:pPr>
      <w:r w:rsidRPr="00966A18">
        <w:rPr>
          <w:rFonts w:eastAsia="等线"/>
          <w:bCs/>
        </w:rPr>
        <w:lastRenderedPageBreak/>
        <w:t>No need to differentiate mode A and mode B</w:t>
      </w:r>
    </w:p>
    <w:p w14:paraId="10071BEA" w14:textId="1A826CBC" w:rsidR="00956310" w:rsidRPr="00966A18" w:rsidRDefault="00956310" w:rsidP="00956310">
      <w:pPr>
        <w:pStyle w:val="B1"/>
        <w:numPr>
          <w:ilvl w:val="0"/>
          <w:numId w:val="36"/>
        </w:numPr>
        <w:rPr>
          <w:bCs/>
          <w:szCs w:val="24"/>
          <w:lang w:eastAsia="zh-CN"/>
        </w:rPr>
      </w:pPr>
      <w:r w:rsidRPr="00966A18">
        <w:rPr>
          <w:rFonts w:eastAsia="宋体"/>
          <w:lang w:eastAsia="zh-CN"/>
        </w:rPr>
        <w:t>Option</w:t>
      </w:r>
      <w:r w:rsidRPr="00966A18">
        <w:rPr>
          <w:rFonts w:eastAsia="宋体"/>
          <w:bCs/>
          <w:szCs w:val="24"/>
          <w:lang w:eastAsia="zh-CN"/>
        </w:rPr>
        <w:t xml:space="preserve"> 3: </w:t>
      </w:r>
    </w:p>
    <w:p w14:paraId="7BC6871E" w14:textId="77777777" w:rsidR="00956310" w:rsidRPr="00966A18" w:rsidRDefault="00956310" w:rsidP="00956310">
      <w:pPr>
        <w:pStyle w:val="B1"/>
        <w:numPr>
          <w:ilvl w:val="0"/>
          <w:numId w:val="37"/>
        </w:numPr>
        <w:rPr>
          <w:bCs/>
          <w:szCs w:val="24"/>
          <w:lang w:eastAsia="zh-CN"/>
        </w:rPr>
      </w:pPr>
      <w:r w:rsidRPr="00966A18">
        <w:rPr>
          <w:bCs/>
        </w:rPr>
        <w:t xml:space="preserve">Report </w:t>
      </w:r>
      <w:r w:rsidRPr="00966A18">
        <w:rPr>
          <w:rFonts w:eastAsia="等线"/>
          <w:bCs/>
        </w:rPr>
        <w:t>delay</w:t>
      </w:r>
      <w:r w:rsidRPr="00966A18">
        <w:rPr>
          <w:bCs/>
        </w:rPr>
        <w:t xml:space="preserve"> is defined as </w:t>
      </w:r>
      <w:proofErr w:type="spellStart"/>
      <w:r w:rsidRPr="00966A18">
        <w:rPr>
          <w:bCs/>
        </w:rPr>
        <w:t>T</w:t>
      </w:r>
      <w:r w:rsidRPr="00966A18">
        <w:rPr>
          <w:bCs/>
          <w:vertAlign w:val="subscript"/>
        </w:rPr>
        <w:t>first</w:t>
      </w:r>
      <w:proofErr w:type="spellEnd"/>
      <w:r w:rsidRPr="00966A18">
        <w:rPr>
          <w:bCs/>
          <w:vertAlign w:val="subscript"/>
        </w:rPr>
        <w:t xml:space="preserve">-PUCCH </w:t>
      </w:r>
      <w:r w:rsidRPr="00966A18">
        <w:rPr>
          <w:bCs/>
        </w:rPr>
        <w:t>or T</w:t>
      </w:r>
      <w:r w:rsidRPr="00966A18">
        <w:rPr>
          <w:bCs/>
          <w:vertAlign w:val="subscript"/>
        </w:rPr>
        <w:t xml:space="preserve">PUCCH </w:t>
      </w:r>
      <w:r w:rsidRPr="00966A18">
        <w:rPr>
          <w:bCs/>
        </w:rPr>
        <w:t>+</w:t>
      </w:r>
      <w:r w:rsidRPr="00966A18">
        <w:rPr>
          <w:bCs/>
          <w:vertAlign w:val="subscript"/>
        </w:rPr>
        <w:t xml:space="preserve"> </w:t>
      </w:r>
      <w:r w:rsidRPr="00966A18">
        <w:rPr>
          <w:bCs/>
        </w:rPr>
        <w:t>T</w:t>
      </w:r>
      <w:r w:rsidRPr="00966A18">
        <w:rPr>
          <w:bCs/>
          <w:vertAlign w:val="subscript"/>
        </w:rPr>
        <w:t xml:space="preserve">DCI </w:t>
      </w:r>
      <w:r w:rsidRPr="00966A18">
        <w:rPr>
          <w:bCs/>
        </w:rPr>
        <w:t>+ T</w:t>
      </w:r>
      <w:r w:rsidRPr="00966A18">
        <w:rPr>
          <w:bCs/>
          <w:vertAlign w:val="subscript"/>
        </w:rPr>
        <w:t>1</w:t>
      </w:r>
      <w:r w:rsidRPr="00966A18">
        <w:rPr>
          <w:bCs/>
        </w:rPr>
        <w:t>. Where T</w:t>
      </w:r>
      <w:r w:rsidRPr="00966A18">
        <w:rPr>
          <w:bCs/>
          <w:vertAlign w:val="subscript"/>
        </w:rPr>
        <w:t xml:space="preserve">DCI </w:t>
      </w:r>
      <w:r w:rsidRPr="00966A18">
        <w:rPr>
          <w:bCs/>
        </w:rPr>
        <w:t>= 0 for Mode B, Time to receive DCI with</w:t>
      </w:r>
      <w:r w:rsidRPr="00966A18">
        <w:rPr>
          <w:bCs/>
          <w:vertAlign w:val="subscript"/>
        </w:rPr>
        <w:t xml:space="preserve"> </w:t>
      </w:r>
      <w:r w:rsidRPr="00966A18">
        <w:rPr>
          <w:bCs/>
        </w:rPr>
        <w:t xml:space="preserve">UL grant in Mode A; T1 = K2 for Mode A; </w:t>
      </w:r>
      <w:proofErr w:type="spellStart"/>
      <w:r w:rsidRPr="00966A18">
        <w:rPr>
          <w:bCs/>
        </w:rPr>
        <w:t>T</w:t>
      </w:r>
      <w:r w:rsidRPr="00966A18">
        <w:rPr>
          <w:bCs/>
          <w:vertAlign w:val="subscript"/>
        </w:rPr>
        <w:t>first</w:t>
      </w:r>
      <w:proofErr w:type="spellEnd"/>
      <w:r w:rsidRPr="00966A18">
        <w:rPr>
          <w:bCs/>
          <w:vertAlign w:val="subscript"/>
        </w:rPr>
        <w:t xml:space="preserve">-PUSCH </w:t>
      </w:r>
      <w:r w:rsidRPr="00966A18">
        <w:rPr>
          <w:bCs/>
        </w:rPr>
        <w:t>or T</w:t>
      </w:r>
      <w:r w:rsidRPr="00966A18">
        <w:rPr>
          <w:bCs/>
          <w:vertAlign w:val="subscript"/>
        </w:rPr>
        <w:t>PUSCH</w:t>
      </w:r>
      <w:r w:rsidRPr="00966A18">
        <w:rPr>
          <w:bCs/>
        </w:rPr>
        <w:t xml:space="preserve"> for Mode-B</w:t>
      </w:r>
    </w:p>
    <w:p w14:paraId="0A3A8310" w14:textId="1B6AA2C2" w:rsidR="00956310" w:rsidRPr="00966A18" w:rsidRDefault="00956310" w:rsidP="00956310">
      <w:pPr>
        <w:pStyle w:val="B1"/>
        <w:numPr>
          <w:ilvl w:val="0"/>
          <w:numId w:val="36"/>
        </w:numPr>
        <w:rPr>
          <w:bCs/>
          <w:szCs w:val="24"/>
          <w:lang w:eastAsia="zh-CN"/>
        </w:rPr>
      </w:pPr>
      <w:r w:rsidRPr="00966A18">
        <w:rPr>
          <w:rFonts w:eastAsia="宋体" w:hint="eastAsia"/>
          <w:bCs/>
          <w:szCs w:val="24"/>
          <w:lang w:eastAsia="zh-CN"/>
        </w:rPr>
        <w:t>O</w:t>
      </w:r>
      <w:r w:rsidRPr="00966A18">
        <w:rPr>
          <w:rFonts w:eastAsia="宋体"/>
          <w:bCs/>
          <w:szCs w:val="24"/>
          <w:lang w:eastAsia="zh-CN"/>
        </w:rPr>
        <w:t>ption</w:t>
      </w:r>
      <w:r w:rsidRPr="00966A18">
        <w:rPr>
          <w:rFonts w:eastAsiaTheme="minorEastAsia"/>
          <w:bCs/>
          <w:szCs w:val="24"/>
          <w:lang w:eastAsia="zh-CN"/>
        </w:rPr>
        <w:t xml:space="preserve"> 4: </w:t>
      </w:r>
    </w:p>
    <w:p w14:paraId="01C2A55A" w14:textId="77777777" w:rsidR="00956310" w:rsidRPr="00966A18" w:rsidRDefault="00956310" w:rsidP="00956310">
      <w:pPr>
        <w:pStyle w:val="B1"/>
        <w:numPr>
          <w:ilvl w:val="0"/>
          <w:numId w:val="37"/>
        </w:numPr>
        <w:rPr>
          <w:bCs/>
          <w:szCs w:val="24"/>
          <w:lang w:eastAsia="zh-CN"/>
        </w:rPr>
      </w:pPr>
      <w:r w:rsidRPr="00966A18">
        <w:rPr>
          <w:bCs/>
          <w:szCs w:val="24"/>
          <w:lang w:eastAsia="zh-CN"/>
        </w:rPr>
        <w:t xml:space="preserve">To </w:t>
      </w:r>
      <w:r w:rsidRPr="00966A18">
        <w:rPr>
          <w:rFonts w:eastAsia="等线"/>
          <w:bCs/>
        </w:rPr>
        <w:t>determine</w:t>
      </w:r>
      <w:r w:rsidRPr="00966A18">
        <w:rPr>
          <w:bCs/>
          <w:szCs w:val="24"/>
          <w:lang w:eastAsia="zh-CN"/>
        </w:rPr>
        <w:t xml:space="preserve"> how to count for the uncertainty in acquiring UL resource for UEIBR, RAN4 waits further conclusion from RAN1 on whether the first PUCCH is SR or not (for Mode-A).</w:t>
      </w:r>
    </w:p>
    <w:p w14:paraId="4D13E884" w14:textId="77777777" w:rsidR="00684DB1" w:rsidRPr="00966A18" w:rsidRDefault="00684DB1" w:rsidP="00684DB1">
      <w:pPr>
        <w:pStyle w:val="B1"/>
        <w:numPr>
          <w:ilvl w:val="0"/>
          <w:numId w:val="36"/>
        </w:numPr>
        <w:rPr>
          <w:szCs w:val="21"/>
        </w:rPr>
      </w:pPr>
      <w:r w:rsidRPr="00966A18">
        <w:rPr>
          <w:szCs w:val="21"/>
        </w:rPr>
        <w:t xml:space="preserve">Other </w:t>
      </w:r>
      <w:r w:rsidRPr="00966A18">
        <w:rPr>
          <w:rFonts w:eastAsia="宋体"/>
          <w:bCs/>
          <w:szCs w:val="24"/>
          <w:lang w:eastAsia="zh-CN"/>
        </w:rPr>
        <w:t>options</w:t>
      </w:r>
      <w:r w:rsidRPr="00966A18">
        <w:rPr>
          <w:szCs w:val="21"/>
        </w:rPr>
        <w:t xml:space="preserve"> are not precluded.</w:t>
      </w:r>
    </w:p>
    <w:p w14:paraId="5C2CD671" w14:textId="77777777" w:rsidR="00956310" w:rsidRPr="00966A18" w:rsidRDefault="00956310" w:rsidP="00956310">
      <w:pPr>
        <w:rPr>
          <w:rFonts w:eastAsia="Malgun Gothic"/>
          <w:b/>
          <w:u w:val="single"/>
          <w:lang w:eastAsia="ko-KR"/>
        </w:rPr>
      </w:pPr>
    </w:p>
    <w:p w14:paraId="3F2BA589" w14:textId="77777777" w:rsidR="00956310" w:rsidRPr="00966A18" w:rsidRDefault="00956310" w:rsidP="00956310">
      <w:pPr>
        <w:rPr>
          <w:rFonts w:eastAsiaTheme="minorEastAsia"/>
          <w:b/>
          <w:u w:val="single"/>
          <w:lang w:eastAsia="zh-CN"/>
        </w:rPr>
      </w:pPr>
      <w:r w:rsidRPr="00966A18">
        <w:rPr>
          <w:rFonts w:eastAsiaTheme="minorEastAsia"/>
          <w:b/>
          <w:u w:val="single"/>
          <w:lang w:eastAsia="zh-CN"/>
        </w:rPr>
        <w:t>Issue 1-6: Whether to define requirements if end of measurement period is before the UL resource?</w:t>
      </w:r>
    </w:p>
    <w:p w14:paraId="590A6974" w14:textId="77777777" w:rsidR="00956310" w:rsidRPr="00966A18" w:rsidRDefault="00956310" w:rsidP="00956310">
      <w:pPr>
        <w:rPr>
          <w:rFonts w:eastAsiaTheme="minorEastAsia"/>
          <w:b/>
          <w:u w:val="single"/>
          <w:lang w:eastAsia="zh-CN"/>
        </w:rPr>
      </w:pPr>
      <w:r w:rsidRPr="00966A18">
        <w:rPr>
          <w:b/>
          <w:lang w:eastAsia="zh-CN"/>
        </w:rPr>
        <w:t>&lt;Way forward &gt;</w:t>
      </w:r>
    </w:p>
    <w:p w14:paraId="5832F72B" w14:textId="03435293" w:rsidR="00956310" w:rsidRPr="00966A18" w:rsidRDefault="00956310" w:rsidP="00956310">
      <w:pPr>
        <w:pStyle w:val="B1"/>
        <w:numPr>
          <w:ilvl w:val="0"/>
          <w:numId w:val="36"/>
        </w:numPr>
        <w:rPr>
          <w:rFonts w:eastAsia="Malgun Gothic"/>
          <w:u w:val="single"/>
          <w:lang w:eastAsia="ko-KR"/>
        </w:rPr>
      </w:pPr>
      <w:r w:rsidRPr="00966A18">
        <w:rPr>
          <w:rFonts w:eastAsia="宋体"/>
          <w:lang w:eastAsia="zh-CN"/>
        </w:rPr>
        <w:t>Option</w:t>
      </w:r>
      <w:r w:rsidRPr="00966A18">
        <w:rPr>
          <w:rFonts w:eastAsia="宋体"/>
          <w:szCs w:val="24"/>
          <w:lang w:eastAsia="zh-CN"/>
        </w:rPr>
        <w:t xml:space="preserve"> 1: </w:t>
      </w:r>
    </w:p>
    <w:p w14:paraId="364120FC" w14:textId="77777777" w:rsidR="00956310" w:rsidRPr="00966A18" w:rsidRDefault="00956310" w:rsidP="00956310">
      <w:pPr>
        <w:pStyle w:val="B1"/>
        <w:numPr>
          <w:ilvl w:val="0"/>
          <w:numId w:val="37"/>
        </w:numPr>
        <w:rPr>
          <w:rFonts w:eastAsia="Malgun Gothic"/>
          <w:u w:val="single"/>
          <w:lang w:eastAsia="ko-KR"/>
        </w:rPr>
      </w:pPr>
      <w:r w:rsidRPr="00966A18">
        <w:rPr>
          <w:bCs/>
        </w:rPr>
        <w:t>RAN4</w:t>
      </w:r>
      <w:r w:rsidRPr="00966A18">
        <w:t xml:space="preserve"> to discuss whether and how to define requirement when measurement period is shorter than the UL resource waiting time</w:t>
      </w:r>
    </w:p>
    <w:p w14:paraId="1381CFF4" w14:textId="77777777" w:rsidR="00684DB1" w:rsidRPr="00966A18" w:rsidRDefault="00684DB1" w:rsidP="00684DB1">
      <w:pPr>
        <w:pStyle w:val="B1"/>
        <w:numPr>
          <w:ilvl w:val="0"/>
          <w:numId w:val="36"/>
        </w:numPr>
        <w:rPr>
          <w:szCs w:val="21"/>
        </w:rPr>
      </w:pPr>
      <w:r w:rsidRPr="00966A18">
        <w:rPr>
          <w:szCs w:val="21"/>
        </w:rPr>
        <w:t xml:space="preserve">Other </w:t>
      </w:r>
      <w:r w:rsidRPr="00966A18">
        <w:rPr>
          <w:rFonts w:eastAsia="宋体"/>
          <w:lang w:eastAsia="zh-CN"/>
        </w:rPr>
        <w:t>options</w:t>
      </w:r>
      <w:r w:rsidRPr="00966A18">
        <w:rPr>
          <w:szCs w:val="21"/>
        </w:rPr>
        <w:t xml:space="preserve"> are not precluded.</w:t>
      </w:r>
    </w:p>
    <w:p w14:paraId="1D4773C3" w14:textId="77777777" w:rsidR="00956310" w:rsidRPr="00966A18" w:rsidRDefault="00956310" w:rsidP="00956310">
      <w:pPr>
        <w:rPr>
          <w:rFonts w:eastAsia="Malgun Gothic"/>
          <w:b/>
          <w:u w:val="single"/>
          <w:lang w:eastAsia="ko-KR"/>
        </w:rPr>
      </w:pPr>
    </w:p>
    <w:p w14:paraId="5930BF87" w14:textId="77777777" w:rsidR="00956310" w:rsidRPr="00966A18" w:rsidRDefault="00956310" w:rsidP="00956310">
      <w:pPr>
        <w:rPr>
          <w:b/>
          <w:u w:val="single"/>
          <w:lang w:eastAsia="ko-KR"/>
        </w:rPr>
      </w:pPr>
      <w:r w:rsidRPr="00966A18">
        <w:rPr>
          <w:b/>
          <w:u w:val="single"/>
          <w:lang w:eastAsia="ko-KR"/>
        </w:rPr>
        <w:t>Issue 1-7: Whether to support CSI-RS based L1-RSRP for aperiodic?</w:t>
      </w:r>
    </w:p>
    <w:p w14:paraId="639A3B92" w14:textId="73816BF9" w:rsidR="00956310" w:rsidRPr="00966A18" w:rsidRDefault="00956310" w:rsidP="00956310">
      <w:pPr>
        <w:rPr>
          <w:b/>
          <w:lang w:eastAsia="zh-CN"/>
        </w:rPr>
      </w:pPr>
      <w:r w:rsidRPr="00966A18">
        <w:rPr>
          <w:b/>
          <w:lang w:eastAsia="zh-CN"/>
        </w:rPr>
        <w:t>&lt;</w:t>
      </w:r>
      <w:r w:rsidR="00160D78" w:rsidRPr="00966A18">
        <w:rPr>
          <w:b/>
          <w:lang w:eastAsia="zh-CN"/>
        </w:rPr>
        <w:t>Agreement</w:t>
      </w:r>
      <w:r w:rsidRPr="00966A18">
        <w:rPr>
          <w:b/>
          <w:lang w:eastAsia="zh-CN"/>
        </w:rPr>
        <w:t xml:space="preserve"> &gt;</w:t>
      </w:r>
    </w:p>
    <w:p w14:paraId="03B36A4A" w14:textId="3A0E2D0E" w:rsidR="00217ED5" w:rsidRPr="00966A18" w:rsidRDefault="00F55F64" w:rsidP="00160D78">
      <w:pPr>
        <w:pStyle w:val="B1"/>
        <w:numPr>
          <w:ilvl w:val="0"/>
          <w:numId w:val="36"/>
        </w:numPr>
        <w:rPr>
          <w:b/>
          <w:u w:val="single"/>
          <w:lang w:eastAsia="ko-KR"/>
        </w:rPr>
      </w:pPr>
      <w:r w:rsidRPr="00966A18">
        <w:rPr>
          <w:rFonts w:hint="eastAsia"/>
        </w:rPr>
        <w:t>RAN4 to define CSI-RS based UEIBM L1-RSRP requirements for periodic CSI-RS. CSI-RS based UEIBM L1-RSRP requirements for semi-persistent CSI-RS are FFS pending on RAN1 further agreement to support semi-persistent CSI-RS.</w:t>
      </w:r>
    </w:p>
    <w:p w14:paraId="47E5B7E1" w14:textId="77777777" w:rsidR="00160D78" w:rsidRPr="00966A18" w:rsidRDefault="00160D78" w:rsidP="00956310">
      <w:pPr>
        <w:rPr>
          <w:rFonts w:eastAsia="Malgun Gothic"/>
          <w:b/>
          <w:u w:val="single"/>
          <w:lang w:eastAsia="ko-KR"/>
        </w:rPr>
      </w:pPr>
    </w:p>
    <w:p w14:paraId="1EC2DC64" w14:textId="77777777" w:rsidR="00956310" w:rsidRPr="00966A18" w:rsidRDefault="00956310" w:rsidP="00956310">
      <w:pPr>
        <w:rPr>
          <w:b/>
          <w:u w:val="single"/>
          <w:lang w:eastAsia="ko-KR"/>
        </w:rPr>
      </w:pPr>
      <w:r w:rsidRPr="00966A18">
        <w:rPr>
          <w:b/>
          <w:u w:val="single"/>
          <w:lang w:eastAsia="ko-KR"/>
        </w:rPr>
        <w:t>Issue 1-8: CSI-RS based L1-RSRP for inter-cell BM?</w:t>
      </w:r>
    </w:p>
    <w:p w14:paraId="72A715C4" w14:textId="77777777" w:rsidR="008C6AB2" w:rsidRPr="00966A18" w:rsidRDefault="008C6AB2" w:rsidP="008C6AB2">
      <w:pPr>
        <w:rPr>
          <w:rFonts w:eastAsiaTheme="minorEastAsia"/>
          <w:b/>
          <w:u w:val="single"/>
          <w:lang w:eastAsia="zh-CN"/>
        </w:rPr>
      </w:pPr>
      <w:r w:rsidRPr="00966A18">
        <w:rPr>
          <w:b/>
          <w:lang w:eastAsia="zh-CN"/>
        </w:rPr>
        <w:t>&lt;Way forward &gt;</w:t>
      </w:r>
    </w:p>
    <w:p w14:paraId="37D87CEC" w14:textId="6851DF99" w:rsidR="00956310" w:rsidRPr="00966A18" w:rsidRDefault="00956310" w:rsidP="008C6AB2">
      <w:pPr>
        <w:pStyle w:val="B1"/>
        <w:numPr>
          <w:ilvl w:val="0"/>
          <w:numId w:val="36"/>
        </w:numPr>
        <w:rPr>
          <w:rFonts w:eastAsia="Malgun Gothic"/>
          <w:bCs/>
          <w:u w:val="single"/>
          <w:lang w:eastAsia="ko-KR"/>
        </w:rPr>
      </w:pPr>
      <w:r w:rsidRPr="00966A18">
        <w:rPr>
          <w:rFonts w:eastAsia="宋体"/>
          <w:szCs w:val="24"/>
          <w:lang w:eastAsia="zh-CN"/>
        </w:rPr>
        <w:t>Option</w:t>
      </w:r>
      <w:r w:rsidRPr="00966A18">
        <w:rPr>
          <w:rFonts w:eastAsia="宋体"/>
          <w:bCs/>
          <w:lang w:eastAsia="zh-CN"/>
        </w:rPr>
        <w:t xml:space="preserve"> 1: </w:t>
      </w:r>
    </w:p>
    <w:p w14:paraId="073D3D6F" w14:textId="77777777" w:rsidR="00956310" w:rsidRPr="00966A18" w:rsidRDefault="00956310" w:rsidP="008C6AB2">
      <w:pPr>
        <w:pStyle w:val="B1"/>
        <w:numPr>
          <w:ilvl w:val="0"/>
          <w:numId w:val="37"/>
        </w:numPr>
        <w:rPr>
          <w:rFonts w:eastAsia="Malgun Gothic"/>
          <w:bCs/>
          <w:u w:val="single"/>
          <w:lang w:eastAsia="ko-KR"/>
        </w:rPr>
      </w:pPr>
      <w:r w:rsidRPr="00966A18">
        <w:rPr>
          <w:bCs/>
          <w:lang w:eastAsia="zh-CN"/>
        </w:rPr>
        <w:t>RAN4 should not introduce in Rel-19 CSI-RS based L1-RSRP measurements for inter-cell beam management as long as RAN1 has not identified a clear use case</w:t>
      </w:r>
    </w:p>
    <w:p w14:paraId="536A7AAE" w14:textId="66DA029B" w:rsidR="00956310" w:rsidRPr="00966A18" w:rsidRDefault="00956310" w:rsidP="008C6AB2">
      <w:pPr>
        <w:pStyle w:val="B1"/>
        <w:numPr>
          <w:ilvl w:val="0"/>
          <w:numId w:val="36"/>
        </w:numPr>
        <w:rPr>
          <w:rFonts w:eastAsia="Malgun Gothic"/>
          <w:bCs/>
          <w:u w:val="single"/>
          <w:lang w:eastAsia="ko-KR"/>
        </w:rPr>
      </w:pPr>
      <w:r w:rsidRPr="00966A18">
        <w:rPr>
          <w:rFonts w:eastAsia="宋体"/>
          <w:szCs w:val="24"/>
          <w:lang w:eastAsia="zh-CN"/>
        </w:rPr>
        <w:t>Option</w:t>
      </w:r>
      <w:r w:rsidRPr="00966A18">
        <w:rPr>
          <w:rFonts w:eastAsia="宋体"/>
          <w:bCs/>
          <w:lang w:eastAsia="zh-CN"/>
        </w:rPr>
        <w:t xml:space="preserve"> 2: </w:t>
      </w:r>
    </w:p>
    <w:p w14:paraId="36F13742" w14:textId="77777777" w:rsidR="00956310" w:rsidRPr="00966A18" w:rsidRDefault="00956310" w:rsidP="008C6AB2">
      <w:pPr>
        <w:pStyle w:val="B1"/>
        <w:numPr>
          <w:ilvl w:val="0"/>
          <w:numId w:val="37"/>
        </w:numPr>
        <w:rPr>
          <w:bCs/>
          <w:lang w:val="en-US" w:eastAsia="zh-CN"/>
        </w:rPr>
      </w:pPr>
      <w:r w:rsidRPr="00966A18">
        <w:rPr>
          <w:rFonts w:hint="eastAsia"/>
          <w:bCs/>
          <w:lang w:val="en-US" w:eastAsia="zh-CN"/>
        </w:rPr>
        <w:t xml:space="preserve">For </w:t>
      </w:r>
      <w:r w:rsidRPr="00966A18">
        <w:rPr>
          <w:rFonts w:hint="eastAsia"/>
          <w:bCs/>
          <w:lang w:eastAsia="zh-CN"/>
        </w:rPr>
        <w:t>CSI</w:t>
      </w:r>
      <w:r w:rsidRPr="00966A18">
        <w:rPr>
          <w:rFonts w:hint="eastAsia"/>
          <w:bCs/>
          <w:lang w:val="en-US" w:eastAsia="zh-CN"/>
        </w:rPr>
        <w:t>-</w:t>
      </w:r>
      <w:r w:rsidRPr="00966A18">
        <w:rPr>
          <w:rFonts w:hint="eastAsia"/>
          <w:bCs/>
          <w:lang w:eastAsia="zh-CN"/>
        </w:rPr>
        <w:t>RS</w:t>
      </w:r>
      <w:r w:rsidRPr="00966A18">
        <w:rPr>
          <w:rFonts w:hint="eastAsia"/>
          <w:bCs/>
          <w:lang w:val="en-US" w:eastAsia="zh-CN"/>
        </w:rPr>
        <w:t xml:space="preserve"> based inter-cell L1-RSRP measurement, since no specific discussion before, RAN4 needs to identify whether additional clarifications on the following points are necessary:</w:t>
      </w:r>
    </w:p>
    <w:p w14:paraId="5EE1B4D8" w14:textId="0BBA1DFA" w:rsidR="00956310" w:rsidRPr="00966A18" w:rsidRDefault="00956310" w:rsidP="008C6AB2">
      <w:pPr>
        <w:pStyle w:val="B1"/>
        <w:numPr>
          <w:ilvl w:val="1"/>
          <w:numId w:val="37"/>
        </w:numPr>
        <w:rPr>
          <w:bCs/>
          <w:lang w:val="en-US" w:eastAsia="zh-CN"/>
        </w:rPr>
      </w:pPr>
      <w:r w:rsidRPr="00966A18">
        <w:rPr>
          <w:rFonts w:hint="eastAsia"/>
          <w:bCs/>
          <w:lang w:val="en-US" w:eastAsia="zh-CN"/>
        </w:rPr>
        <w:t>Known condition for the NSC, especially for the time offset assumption between serving cell and NSC;</w:t>
      </w:r>
    </w:p>
    <w:p w14:paraId="13E3A274" w14:textId="00A69C4B" w:rsidR="00956310" w:rsidRPr="00966A18" w:rsidRDefault="00956310" w:rsidP="008C6AB2">
      <w:pPr>
        <w:pStyle w:val="B1"/>
        <w:numPr>
          <w:ilvl w:val="1"/>
          <w:numId w:val="37"/>
        </w:numPr>
        <w:rPr>
          <w:rFonts w:eastAsia="Malgun Gothic"/>
          <w:bCs/>
          <w:u w:val="single"/>
          <w:lang w:eastAsia="ko-KR"/>
        </w:rPr>
      </w:pPr>
      <w:r w:rsidRPr="00966A18">
        <w:rPr>
          <w:rFonts w:hint="eastAsia"/>
          <w:bCs/>
          <w:lang w:val="en-US" w:eastAsia="zh-CN"/>
        </w:rPr>
        <w:t>The prerequisite on L3 measurement on NSC.</w:t>
      </w:r>
    </w:p>
    <w:p w14:paraId="1EDC09C5" w14:textId="2E81253E" w:rsidR="00956310" w:rsidRPr="00966A18" w:rsidRDefault="00956310" w:rsidP="008C6AB2">
      <w:pPr>
        <w:pStyle w:val="B1"/>
        <w:numPr>
          <w:ilvl w:val="0"/>
          <w:numId w:val="36"/>
        </w:numPr>
        <w:rPr>
          <w:rFonts w:eastAsia="Malgun Gothic"/>
          <w:bCs/>
          <w:u w:val="single"/>
          <w:lang w:eastAsia="ko-KR"/>
        </w:rPr>
      </w:pPr>
      <w:r w:rsidRPr="00966A18">
        <w:rPr>
          <w:rFonts w:eastAsia="宋体"/>
          <w:szCs w:val="24"/>
          <w:lang w:eastAsia="zh-CN"/>
        </w:rPr>
        <w:t>Option</w:t>
      </w:r>
      <w:r w:rsidRPr="00966A18">
        <w:rPr>
          <w:rFonts w:eastAsia="宋体"/>
          <w:bCs/>
          <w:lang w:eastAsia="zh-CN"/>
        </w:rPr>
        <w:t xml:space="preserve"> 3: </w:t>
      </w:r>
    </w:p>
    <w:p w14:paraId="7A6F84EF" w14:textId="77777777" w:rsidR="00956310" w:rsidRPr="00966A18" w:rsidRDefault="00956310" w:rsidP="00EB1F54">
      <w:pPr>
        <w:pStyle w:val="B1"/>
        <w:numPr>
          <w:ilvl w:val="0"/>
          <w:numId w:val="37"/>
        </w:numPr>
        <w:rPr>
          <w:bCs/>
          <w:iCs/>
        </w:rPr>
      </w:pPr>
      <w:r w:rsidRPr="00966A18">
        <w:rPr>
          <w:bCs/>
          <w:iCs/>
        </w:rPr>
        <w:t xml:space="preserve">RAN4 to define </w:t>
      </w:r>
      <w:r w:rsidRPr="00966A18">
        <w:rPr>
          <w:bCs/>
          <w:lang w:val="en-US" w:eastAsia="zh-CN"/>
        </w:rPr>
        <w:t>CSI</w:t>
      </w:r>
      <w:r w:rsidRPr="00966A18">
        <w:rPr>
          <w:bCs/>
          <w:iCs/>
        </w:rPr>
        <w:t xml:space="preserve">-RS based L1-RSRP measurements requirements for inter-cell </w:t>
      </w:r>
      <w:proofErr w:type="spellStart"/>
      <w:r w:rsidRPr="00966A18">
        <w:rPr>
          <w:bCs/>
          <w:iCs/>
        </w:rPr>
        <w:t>mTRP</w:t>
      </w:r>
      <w:proofErr w:type="spellEnd"/>
      <w:r w:rsidRPr="00966A18">
        <w:rPr>
          <w:bCs/>
          <w:iCs/>
        </w:rPr>
        <w:t xml:space="preserve"> scenario in FR2.</w:t>
      </w:r>
    </w:p>
    <w:p w14:paraId="234BB1C6" w14:textId="77777777" w:rsidR="00956310" w:rsidRPr="00966A18" w:rsidRDefault="00956310" w:rsidP="00EB1F54">
      <w:pPr>
        <w:pStyle w:val="B1"/>
        <w:numPr>
          <w:ilvl w:val="0"/>
          <w:numId w:val="37"/>
        </w:numPr>
        <w:rPr>
          <w:bCs/>
          <w:iCs/>
        </w:rPr>
      </w:pPr>
      <w:r w:rsidRPr="00966A18">
        <w:rPr>
          <w:bCs/>
          <w:iCs/>
        </w:rPr>
        <w:t>RAN4 to use principles of sharing agreed for SSB based L1-RSRP for inter-cell CSI-RS based L1-RSRP measurements.</w:t>
      </w:r>
    </w:p>
    <w:p w14:paraId="68016E2D" w14:textId="77777777" w:rsidR="00684DB1" w:rsidRPr="00966A18" w:rsidRDefault="00684DB1" w:rsidP="00684DB1">
      <w:pPr>
        <w:pStyle w:val="B1"/>
        <w:numPr>
          <w:ilvl w:val="0"/>
          <w:numId w:val="36"/>
        </w:numPr>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p w14:paraId="7E4ADC67" w14:textId="77777777" w:rsidR="00956310" w:rsidRPr="00966A18" w:rsidRDefault="00956310" w:rsidP="00684DB1">
      <w:pPr>
        <w:pStyle w:val="B1"/>
        <w:ind w:left="284" w:firstLine="0"/>
        <w:rPr>
          <w:rFonts w:eastAsia="Malgun Gothic"/>
          <w:b/>
          <w:u w:val="single"/>
          <w:lang w:eastAsia="ko-KR"/>
        </w:rPr>
      </w:pPr>
    </w:p>
    <w:p w14:paraId="18F66510" w14:textId="77777777" w:rsidR="00956310" w:rsidRPr="00966A18" w:rsidRDefault="00956310" w:rsidP="00956310">
      <w:pPr>
        <w:rPr>
          <w:b/>
          <w:u w:val="single"/>
          <w:lang w:eastAsia="ko-KR"/>
        </w:rPr>
      </w:pPr>
      <w:r w:rsidRPr="00966A18">
        <w:rPr>
          <w:b/>
          <w:u w:val="single"/>
          <w:lang w:eastAsia="ko-KR"/>
        </w:rPr>
        <w:t xml:space="preserve">Issue 1-9: </w:t>
      </w:r>
      <w:r w:rsidRPr="00966A18">
        <w:rPr>
          <w:b/>
          <w:u w:val="single"/>
          <w:lang w:eastAsia="zh-CN"/>
        </w:rPr>
        <w:t>W</w:t>
      </w:r>
      <w:r w:rsidRPr="00966A18">
        <w:rPr>
          <w:b/>
          <w:u w:val="single"/>
          <w:lang w:eastAsia="ko-KR"/>
        </w:rPr>
        <w:t>hether to specify new unified TCI switching delay requirements?</w:t>
      </w:r>
    </w:p>
    <w:p w14:paraId="0E88A272" w14:textId="77777777" w:rsidR="00EB1F54" w:rsidRPr="00966A18" w:rsidRDefault="00EB1F54" w:rsidP="00EB1F54">
      <w:pPr>
        <w:rPr>
          <w:rFonts w:eastAsiaTheme="minorEastAsia"/>
          <w:b/>
          <w:u w:val="single"/>
          <w:lang w:eastAsia="zh-CN"/>
        </w:rPr>
      </w:pPr>
      <w:r w:rsidRPr="00966A18">
        <w:rPr>
          <w:b/>
          <w:lang w:eastAsia="zh-CN"/>
        </w:rPr>
        <w:t>&lt;Way forward &gt;</w:t>
      </w:r>
    </w:p>
    <w:p w14:paraId="0E32DDD0" w14:textId="1B288254" w:rsidR="00956310" w:rsidRPr="00966A18" w:rsidRDefault="00956310" w:rsidP="00EB1F54">
      <w:pPr>
        <w:pStyle w:val="B1"/>
        <w:numPr>
          <w:ilvl w:val="0"/>
          <w:numId w:val="36"/>
        </w:numPr>
        <w:rPr>
          <w:rFonts w:eastAsia="宋体"/>
          <w:szCs w:val="24"/>
          <w:lang w:eastAsia="zh-CN"/>
        </w:rPr>
      </w:pPr>
      <w:r w:rsidRPr="00966A18">
        <w:rPr>
          <w:rFonts w:eastAsia="宋体"/>
          <w:szCs w:val="24"/>
          <w:lang w:eastAsia="zh-CN"/>
        </w:rPr>
        <w:t xml:space="preserve">Option 1: </w:t>
      </w:r>
    </w:p>
    <w:p w14:paraId="50742125" w14:textId="77777777" w:rsidR="00956310" w:rsidRPr="00966A18" w:rsidRDefault="00956310" w:rsidP="00EB1F54">
      <w:pPr>
        <w:pStyle w:val="B1"/>
        <w:numPr>
          <w:ilvl w:val="0"/>
          <w:numId w:val="37"/>
        </w:numPr>
        <w:rPr>
          <w:rFonts w:eastAsia="Malgun Gothic"/>
          <w:u w:val="single"/>
          <w:lang w:eastAsia="ko-KR"/>
        </w:rPr>
      </w:pPr>
      <w:r w:rsidRPr="00966A18">
        <w:lastRenderedPageBreak/>
        <w:t xml:space="preserve">RAN4 </w:t>
      </w:r>
      <w:r w:rsidRPr="00966A18">
        <w:rPr>
          <w:bCs/>
          <w:iCs/>
        </w:rPr>
        <w:t>should</w:t>
      </w:r>
      <w:r w:rsidRPr="00966A18">
        <w:t xml:space="preserve"> investigate whether any new required TCI state switch delays need to be defined or existing requirements are sufficient</w:t>
      </w:r>
    </w:p>
    <w:p w14:paraId="12286535" w14:textId="099C2645" w:rsidR="00956310" w:rsidRPr="00966A18" w:rsidRDefault="00956310" w:rsidP="00EB1F54">
      <w:pPr>
        <w:pStyle w:val="B1"/>
        <w:numPr>
          <w:ilvl w:val="0"/>
          <w:numId w:val="36"/>
        </w:numPr>
        <w:rPr>
          <w:rFonts w:eastAsia="宋体"/>
          <w:szCs w:val="24"/>
          <w:lang w:eastAsia="zh-CN"/>
        </w:rPr>
      </w:pPr>
      <w:r w:rsidRPr="00966A18">
        <w:rPr>
          <w:rFonts w:eastAsia="宋体"/>
          <w:szCs w:val="24"/>
          <w:lang w:eastAsia="zh-CN"/>
        </w:rPr>
        <w:t xml:space="preserve">Option 2: </w:t>
      </w:r>
    </w:p>
    <w:p w14:paraId="32BF50C9" w14:textId="77777777" w:rsidR="00956310" w:rsidRPr="00966A18" w:rsidRDefault="00956310" w:rsidP="00EB1F54">
      <w:pPr>
        <w:pStyle w:val="B1"/>
        <w:numPr>
          <w:ilvl w:val="0"/>
          <w:numId w:val="37"/>
        </w:numPr>
        <w:rPr>
          <w:rFonts w:eastAsia="宋体"/>
          <w:lang w:eastAsia="zh-CN"/>
        </w:rPr>
      </w:pPr>
      <w:r w:rsidRPr="00966A18">
        <w:rPr>
          <w:rFonts w:eastAsia="宋体"/>
          <w:lang w:eastAsia="zh-CN"/>
        </w:rPr>
        <w:t xml:space="preserve">Wait further </w:t>
      </w:r>
      <w:r w:rsidRPr="00966A18">
        <w:t>RAN1</w:t>
      </w:r>
      <w:r w:rsidRPr="00966A18">
        <w:rPr>
          <w:rFonts w:eastAsia="宋体"/>
          <w:lang w:eastAsia="zh-CN"/>
        </w:rPr>
        <w:t>/RAN2 progress.</w:t>
      </w:r>
    </w:p>
    <w:p w14:paraId="708B0123" w14:textId="4C80B70B" w:rsidR="00956310" w:rsidRPr="00966A18" w:rsidRDefault="00956310" w:rsidP="00EB1F54">
      <w:pPr>
        <w:pStyle w:val="B1"/>
        <w:numPr>
          <w:ilvl w:val="0"/>
          <w:numId w:val="36"/>
        </w:numPr>
        <w:rPr>
          <w:rFonts w:eastAsia="宋体"/>
          <w:lang w:eastAsia="zh-CN"/>
        </w:rPr>
      </w:pPr>
      <w:r w:rsidRPr="00966A18">
        <w:rPr>
          <w:rFonts w:eastAsia="宋体"/>
          <w:szCs w:val="24"/>
          <w:lang w:eastAsia="zh-CN"/>
        </w:rPr>
        <w:t>Option</w:t>
      </w:r>
      <w:r w:rsidRPr="00966A18">
        <w:rPr>
          <w:rFonts w:eastAsia="宋体"/>
          <w:lang w:eastAsia="zh-CN"/>
        </w:rPr>
        <w:t xml:space="preserve"> 3:</w:t>
      </w:r>
    </w:p>
    <w:p w14:paraId="1FB79EEB" w14:textId="7F778935" w:rsidR="00956310" w:rsidRPr="00966A18" w:rsidRDefault="00956310" w:rsidP="00EB1F54">
      <w:pPr>
        <w:pStyle w:val="B1"/>
        <w:numPr>
          <w:ilvl w:val="0"/>
          <w:numId w:val="37"/>
        </w:numPr>
        <w:rPr>
          <w:rFonts w:eastAsia="宋体"/>
          <w:lang w:eastAsia="zh-CN"/>
        </w:rPr>
      </w:pPr>
      <w:r w:rsidRPr="00966A18">
        <w:t xml:space="preserve">No need to define new TCI state switching delay requirements. </w:t>
      </w:r>
      <w:r w:rsidR="00EB1F54" w:rsidRPr="00966A18">
        <w:t xml:space="preserve">Existing unified TCI state switching delay requirements are applicable for event triggered measurement reporting based TCI state </w:t>
      </w:r>
      <w:proofErr w:type="spellStart"/>
      <w:proofErr w:type="gramStart"/>
      <w:r w:rsidR="00EB1F54" w:rsidRPr="00966A18">
        <w:t>switching.</w:t>
      </w:r>
      <w:r w:rsidRPr="00966A18">
        <w:t>This</w:t>
      </w:r>
      <w:proofErr w:type="spellEnd"/>
      <w:proofErr w:type="gramEnd"/>
      <w:r w:rsidRPr="00966A18">
        <w:t xml:space="preserve"> can be revisited if the RS in the RS resource set can be updated by MAC-CE in further RAN1 conclusion.</w:t>
      </w:r>
    </w:p>
    <w:p w14:paraId="19EC9921" w14:textId="77777777" w:rsidR="00684DB1" w:rsidRPr="00966A18" w:rsidRDefault="00684DB1" w:rsidP="00684DB1">
      <w:pPr>
        <w:pStyle w:val="B1"/>
        <w:numPr>
          <w:ilvl w:val="0"/>
          <w:numId w:val="36"/>
        </w:numPr>
        <w:rPr>
          <w:szCs w:val="21"/>
        </w:rPr>
      </w:pPr>
      <w:r w:rsidRPr="00966A18">
        <w:rPr>
          <w:szCs w:val="21"/>
        </w:rPr>
        <w:t xml:space="preserve">Other </w:t>
      </w:r>
      <w:r w:rsidRPr="00966A18">
        <w:rPr>
          <w:rFonts w:eastAsia="宋体"/>
          <w:szCs w:val="24"/>
          <w:lang w:eastAsia="zh-CN"/>
        </w:rPr>
        <w:t>options</w:t>
      </w:r>
      <w:r w:rsidRPr="00966A18">
        <w:rPr>
          <w:szCs w:val="21"/>
        </w:rPr>
        <w:t xml:space="preserve"> are not precluded.</w:t>
      </w:r>
    </w:p>
    <w:p w14:paraId="0C300D10" w14:textId="77777777" w:rsidR="00956310" w:rsidRPr="00966A18" w:rsidRDefault="00956310" w:rsidP="00956310">
      <w:pPr>
        <w:rPr>
          <w:rFonts w:eastAsia="Malgun Gothic"/>
          <w:b/>
          <w:u w:val="single"/>
          <w:lang w:eastAsia="ko-KR"/>
        </w:rPr>
      </w:pPr>
    </w:p>
    <w:p w14:paraId="2A71E52C" w14:textId="77777777" w:rsidR="00956310" w:rsidRPr="00966A18" w:rsidRDefault="00956310" w:rsidP="00956310">
      <w:pPr>
        <w:rPr>
          <w:b/>
          <w:u w:val="single"/>
          <w:lang w:eastAsia="ko-KR"/>
        </w:rPr>
      </w:pPr>
      <w:r w:rsidRPr="00966A18">
        <w:rPr>
          <w:b/>
          <w:u w:val="single"/>
          <w:lang w:eastAsia="ko-KR"/>
        </w:rPr>
        <w:t>Issue 1-10: Impact of beam on known/unknown conditions for TCI states for TCI states switching based on UEIBM?</w:t>
      </w:r>
    </w:p>
    <w:p w14:paraId="4628224E" w14:textId="77777777" w:rsidR="00EB1F54" w:rsidRPr="00966A18" w:rsidRDefault="00EB1F54" w:rsidP="00EB1F54">
      <w:pPr>
        <w:rPr>
          <w:b/>
          <w:lang w:eastAsia="zh-CN"/>
        </w:rPr>
      </w:pPr>
      <w:r w:rsidRPr="00966A18">
        <w:rPr>
          <w:b/>
          <w:lang w:eastAsia="zh-CN"/>
        </w:rPr>
        <w:t>&lt;Way forward &gt;</w:t>
      </w:r>
    </w:p>
    <w:p w14:paraId="15F9876D" w14:textId="72BC2229" w:rsidR="00956310" w:rsidRPr="00966A18" w:rsidRDefault="00956310" w:rsidP="00EB1F54">
      <w:pPr>
        <w:pStyle w:val="B1"/>
        <w:numPr>
          <w:ilvl w:val="0"/>
          <w:numId w:val="36"/>
        </w:numPr>
        <w:rPr>
          <w:rFonts w:eastAsia="宋体"/>
          <w:szCs w:val="24"/>
          <w:lang w:eastAsia="zh-CN"/>
        </w:rPr>
      </w:pPr>
      <w:r w:rsidRPr="00966A18">
        <w:rPr>
          <w:rFonts w:eastAsia="宋体"/>
          <w:szCs w:val="24"/>
          <w:lang w:eastAsia="zh-CN"/>
        </w:rPr>
        <w:t xml:space="preserve">Option 1: </w:t>
      </w:r>
    </w:p>
    <w:p w14:paraId="20CD1A38" w14:textId="77777777" w:rsidR="00956310" w:rsidRPr="00966A18" w:rsidRDefault="00956310" w:rsidP="00EB1F54">
      <w:pPr>
        <w:pStyle w:val="B1"/>
        <w:numPr>
          <w:ilvl w:val="0"/>
          <w:numId w:val="37"/>
        </w:numPr>
        <w:rPr>
          <w:lang w:val="en-US"/>
        </w:rPr>
      </w:pPr>
      <w:bookmarkStart w:id="0" w:name="_Toc179214957"/>
      <w:r w:rsidRPr="00966A18">
        <w:rPr>
          <w:lang w:val="en-US"/>
        </w:rPr>
        <w:t xml:space="preserve">Reuse </w:t>
      </w:r>
      <w:r w:rsidRPr="00966A18">
        <w:t>known</w:t>
      </w:r>
      <w:r w:rsidRPr="00966A18">
        <w:rPr>
          <w:lang w:val="en-US"/>
        </w:rPr>
        <w:t>/</w:t>
      </w:r>
      <w:r w:rsidRPr="00966A18">
        <w:rPr>
          <w:rFonts w:eastAsia="宋体"/>
          <w:lang w:eastAsia="zh-CN"/>
        </w:rPr>
        <w:t>unknown</w:t>
      </w:r>
      <w:r w:rsidRPr="00966A18">
        <w:rPr>
          <w:lang w:val="en-US"/>
        </w:rPr>
        <w:t xml:space="preserve"> conditions for Rel-17 unified TCI states when defining requirements for TCI-switching based on UEIBM.</w:t>
      </w:r>
      <w:bookmarkEnd w:id="0"/>
    </w:p>
    <w:p w14:paraId="7773A3F7" w14:textId="166A11F5" w:rsidR="00956310" w:rsidRPr="00966A18" w:rsidRDefault="00956310" w:rsidP="00EB1F54">
      <w:pPr>
        <w:pStyle w:val="B1"/>
        <w:numPr>
          <w:ilvl w:val="0"/>
          <w:numId w:val="36"/>
        </w:numPr>
        <w:rPr>
          <w:lang w:val="en-US"/>
        </w:rPr>
      </w:pPr>
      <w:r w:rsidRPr="00966A18">
        <w:rPr>
          <w:rFonts w:eastAsia="宋体"/>
          <w:szCs w:val="24"/>
          <w:lang w:eastAsia="zh-CN"/>
        </w:rPr>
        <w:t>Option</w:t>
      </w:r>
      <w:r w:rsidRPr="00966A18">
        <w:rPr>
          <w:lang w:val="en-US"/>
        </w:rPr>
        <w:t xml:space="preserve"> 2: </w:t>
      </w:r>
    </w:p>
    <w:p w14:paraId="2A6641D4" w14:textId="77777777" w:rsidR="00956310" w:rsidRPr="00966A18" w:rsidRDefault="00956310" w:rsidP="00EB1F54">
      <w:pPr>
        <w:pStyle w:val="B1"/>
        <w:numPr>
          <w:ilvl w:val="0"/>
          <w:numId w:val="37"/>
        </w:numPr>
        <w:rPr>
          <w:lang w:val="en-US"/>
        </w:rPr>
      </w:pPr>
      <w:r w:rsidRPr="00966A18">
        <w:rPr>
          <w:lang w:val="en-US"/>
        </w:rPr>
        <w:t>No impact of UE triggered beam report to known/unknown conditions for TCI state.</w:t>
      </w:r>
    </w:p>
    <w:p w14:paraId="2FF828AD" w14:textId="77777777" w:rsidR="00956310" w:rsidRPr="00966A18" w:rsidRDefault="00956310" w:rsidP="00EB1F54">
      <w:pPr>
        <w:pStyle w:val="B1"/>
        <w:numPr>
          <w:ilvl w:val="0"/>
          <w:numId w:val="37"/>
        </w:numPr>
        <w:rPr>
          <w:i/>
          <w:iCs/>
          <w:lang w:val="en-US"/>
        </w:rPr>
      </w:pPr>
      <w:r w:rsidRPr="00966A18">
        <w:rPr>
          <w:lang w:val="en-US"/>
        </w:rPr>
        <w:t>The known/unknown condition would be determined by the same criteria as legacy.</w:t>
      </w:r>
    </w:p>
    <w:p w14:paraId="40B03098" w14:textId="77777777" w:rsidR="00684DB1" w:rsidRPr="00966A18" w:rsidRDefault="00684DB1" w:rsidP="00684DB1">
      <w:pPr>
        <w:pStyle w:val="B1"/>
        <w:numPr>
          <w:ilvl w:val="0"/>
          <w:numId w:val="36"/>
        </w:numPr>
        <w:rPr>
          <w:szCs w:val="21"/>
        </w:rPr>
      </w:pPr>
      <w:r w:rsidRPr="00966A18">
        <w:rPr>
          <w:szCs w:val="21"/>
        </w:rPr>
        <w:t xml:space="preserve">Other </w:t>
      </w:r>
      <w:r w:rsidRPr="00966A18">
        <w:rPr>
          <w:rFonts w:eastAsia="宋体"/>
          <w:szCs w:val="24"/>
          <w:lang w:eastAsia="zh-CN"/>
        </w:rPr>
        <w:t>options</w:t>
      </w:r>
      <w:r w:rsidRPr="00966A18">
        <w:rPr>
          <w:szCs w:val="21"/>
        </w:rPr>
        <w:t xml:space="preserve"> are not precluded.</w:t>
      </w:r>
    </w:p>
    <w:p w14:paraId="7A1AEB06" w14:textId="77777777" w:rsidR="00956310" w:rsidRPr="00966A18" w:rsidRDefault="00956310" w:rsidP="00956310">
      <w:pPr>
        <w:rPr>
          <w:rFonts w:eastAsia="Malgun Gothic"/>
          <w:b/>
          <w:u w:val="single"/>
          <w:lang w:eastAsia="ko-KR"/>
        </w:rPr>
      </w:pPr>
    </w:p>
    <w:p w14:paraId="75B74AB4" w14:textId="77777777" w:rsidR="00956310" w:rsidRPr="00966A18" w:rsidRDefault="00956310" w:rsidP="00956310">
      <w:pPr>
        <w:rPr>
          <w:b/>
          <w:u w:val="single"/>
          <w:lang w:eastAsia="ko-KR"/>
        </w:rPr>
      </w:pPr>
      <w:r w:rsidRPr="00966A18">
        <w:rPr>
          <w:b/>
          <w:u w:val="single"/>
          <w:lang w:eastAsia="ko-KR"/>
        </w:rPr>
        <w:t>Issue 1-11: Whether to enhance beam sweeping in event triggered L1 beam reporting?</w:t>
      </w:r>
    </w:p>
    <w:p w14:paraId="55AD82EE" w14:textId="77777777" w:rsidR="00EB1F54" w:rsidRPr="00966A18" w:rsidRDefault="00EB1F54" w:rsidP="00EB1F54">
      <w:pPr>
        <w:rPr>
          <w:b/>
          <w:lang w:eastAsia="zh-CN"/>
        </w:rPr>
      </w:pPr>
      <w:r w:rsidRPr="00966A18">
        <w:rPr>
          <w:b/>
          <w:lang w:eastAsia="zh-CN"/>
        </w:rPr>
        <w:t>&lt;Way forward &gt;</w:t>
      </w:r>
    </w:p>
    <w:p w14:paraId="580E174C" w14:textId="70DCCBA1" w:rsidR="00956310" w:rsidRPr="00966A18" w:rsidRDefault="00956310" w:rsidP="00EB1F54">
      <w:pPr>
        <w:pStyle w:val="B1"/>
        <w:numPr>
          <w:ilvl w:val="0"/>
          <w:numId w:val="36"/>
        </w:numPr>
        <w:rPr>
          <w:rFonts w:eastAsia="宋体"/>
          <w:szCs w:val="24"/>
          <w:lang w:eastAsia="zh-CN"/>
        </w:rPr>
      </w:pPr>
      <w:r w:rsidRPr="00966A18">
        <w:rPr>
          <w:rFonts w:eastAsia="宋体"/>
          <w:szCs w:val="24"/>
          <w:lang w:eastAsia="zh-CN"/>
        </w:rPr>
        <w:t xml:space="preserve">Option 1: </w:t>
      </w:r>
    </w:p>
    <w:p w14:paraId="2FA0AB1B" w14:textId="77777777" w:rsidR="00956310" w:rsidRPr="00966A18" w:rsidRDefault="00956310" w:rsidP="00EB1F54">
      <w:pPr>
        <w:pStyle w:val="B1"/>
        <w:numPr>
          <w:ilvl w:val="0"/>
          <w:numId w:val="37"/>
        </w:numPr>
        <w:rPr>
          <w:bCs/>
          <w:lang w:eastAsia="zh-CN"/>
        </w:rPr>
      </w:pPr>
      <w:r w:rsidRPr="00966A18">
        <w:rPr>
          <w:rFonts w:eastAsia="宋体"/>
          <w:lang w:eastAsia="zh-CN"/>
        </w:rPr>
        <w:t>Discussions</w:t>
      </w:r>
      <w:r w:rsidRPr="00966A18">
        <w:rPr>
          <w:bCs/>
        </w:rPr>
        <w:t xml:space="preserve"> on beam sweeping enhancements should be postponed till the baseline requirement for delay and measurement period have taken place</w:t>
      </w:r>
    </w:p>
    <w:p w14:paraId="41D1053F" w14:textId="7FFDD742" w:rsidR="00956310" w:rsidRPr="00966A18" w:rsidRDefault="00956310" w:rsidP="00EB1F54">
      <w:pPr>
        <w:pStyle w:val="B1"/>
        <w:numPr>
          <w:ilvl w:val="0"/>
          <w:numId w:val="36"/>
        </w:numPr>
        <w:rPr>
          <w:bCs/>
          <w:lang w:eastAsia="zh-CN"/>
        </w:rPr>
      </w:pPr>
      <w:r w:rsidRPr="00966A18">
        <w:rPr>
          <w:rFonts w:eastAsia="宋体"/>
          <w:szCs w:val="24"/>
          <w:lang w:eastAsia="zh-CN"/>
        </w:rPr>
        <w:t>Option</w:t>
      </w:r>
      <w:r w:rsidRPr="00966A18">
        <w:rPr>
          <w:rFonts w:eastAsia="宋体"/>
          <w:bCs/>
          <w:lang w:eastAsia="zh-CN"/>
        </w:rPr>
        <w:t xml:space="preserve"> 2: </w:t>
      </w:r>
    </w:p>
    <w:p w14:paraId="0AC324F2" w14:textId="77777777" w:rsidR="00956310" w:rsidRPr="00966A18" w:rsidRDefault="00956310" w:rsidP="00EB1F54">
      <w:pPr>
        <w:pStyle w:val="B1"/>
        <w:numPr>
          <w:ilvl w:val="0"/>
          <w:numId w:val="37"/>
        </w:numPr>
        <w:rPr>
          <w:bCs/>
          <w:lang w:eastAsia="zh-CN"/>
        </w:rPr>
      </w:pPr>
      <w:r w:rsidRPr="00966A18">
        <w:rPr>
          <w:rFonts w:eastAsia="宋体"/>
          <w:bCs/>
          <w:lang w:eastAsia="zh-CN"/>
        </w:rPr>
        <w:t xml:space="preserve">Reuse the current assumption of beam sweeping for </w:t>
      </w:r>
      <w:r w:rsidRPr="00966A18">
        <w:rPr>
          <w:bCs/>
        </w:rPr>
        <w:t xml:space="preserve">requirements for UE/ event triggered beam reporting. No enhancement. </w:t>
      </w:r>
    </w:p>
    <w:p w14:paraId="7B6D1055" w14:textId="6C6BBC6F" w:rsidR="00956310" w:rsidRPr="00966A18" w:rsidRDefault="00956310" w:rsidP="00EB1F54">
      <w:pPr>
        <w:pStyle w:val="B1"/>
        <w:numPr>
          <w:ilvl w:val="0"/>
          <w:numId w:val="36"/>
        </w:numPr>
        <w:rPr>
          <w:bCs/>
          <w:lang w:eastAsia="zh-CN"/>
        </w:rPr>
      </w:pPr>
      <w:r w:rsidRPr="00966A18">
        <w:rPr>
          <w:rFonts w:eastAsia="宋体"/>
          <w:bCs/>
          <w:lang w:eastAsia="zh-CN"/>
        </w:rPr>
        <w:t>Option 3:</w:t>
      </w:r>
    </w:p>
    <w:p w14:paraId="22188477" w14:textId="77777777" w:rsidR="00956310" w:rsidRPr="00966A18" w:rsidRDefault="00956310" w:rsidP="00EB1F54">
      <w:pPr>
        <w:pStyle w:val="B1"/>
        <w:numPr>
          <w:ilvl w:val="0"/>
          <w:numId w:val="37"/>
        </w:numPr>
        <w:rPr>
          <w:bCs/>
          <w:lang w:eastAsia="zh-CN"/>
        </w:rPr>
      </w:pPr>
      <w:bookmarkStart w:id="1" w:name="_Toc179214960"/>
      <w:r w:rsidRPr="00966A18">
        <w:rPr>
          <w:bCs/>
        </w:rPr>
        <w:t xml:space="preserve">Specify RAN4 requirements for a UE supporting </w:t>
      </w:r>
      <w:proofErr w:type="spellStart"/>
      <w:r w:rsidRPr="00966A18">
        <w:rPr>
          <w:bCs/>
        </w:rPr>
        <w:t>Rel</w:t>
      </w:r>
      <w:proofErr w:type="spellEnd"/>
      <w:r w:rsidRPr="00966A18">
        <w:rPr>
          <w:bCs/>
          <w:lang w:val="en-US"/>
        </w:rPr>
        <w:t xml:space="preserve">-18 multi-Rx fast beam sweeping and </w:t>
      </w:r>
      <w:r w:rsidRPr="00966A18">
        <w:rPr>
          <w:bCs/>
        </w:rPr>
        <w:t>configured with UEIBM reporting.</w:t>
      </w:r>
      <w:bookmarkEnd w:id="1"/>
    </w:p>
    <w:p w14:paraId="45CD9C44" w14:textId="77777777" w:rsidR="00684DB1" w:rsidRPr="00966A18" w:rsidRDefault="00684DB1" w:rsidP="00684DB1">
      <w:pPr>
        <w:pStyle w:val="B1"/>
        <w:numPr>
          <w:ilvl w:val="0"/>
          <w:numId w:val="36"/>
        </w:numPr>
        <w:rPr>
          <w:szCs w:val="21"/>
        </w:rPr>
      </w:pPr>
      <w:r w:rsidRPr="00966A18">
        <w:rPr>
          <w:szCs w:val="21"/>
        </w:rPr>
        <w:t xml:space="preserve">Other </w:t>
      </w:r>
      <w:r w:rsidRPr="00966A18">
        <w:rPr>
          <w:rFonts w:eastAsia="宋体"/>
          <w:bCs/>
          <w:lang w:eastAsia="zh-CN"/>
        </w:rPr>
        <w:t>options</w:t>
      </w:r>
      <w:r w:rsidRPr="00966A18">
        <w:rPr>
          <w:szCs w:val="21"/>
        </w:rPr>
        <w:t xml:space="preserve"> are not precluded.</w:t>
      </w:r>
    </w:p>
    <w:p w14:paraId="77E75DB0" w14:textId="77777777" w:rsidR="00956310" w:rsidRPr="00966A18" w:rsidRDefault="00956310" w:rsidP="00956310">
      <w:pPr>
        <w:spacing w:after="120"/>
        <w:rPr>
          <w:lang w:eastAsia="zh-CN"/>
        </w:rPr>
      </w:pPr>
    </w:p>
    <w:p w14:paraId="02023069" w14:textId="77777777" w:rsidR="00956310" w:rsidRPr="00966A18" w:rsidRDefault="00956310" w:rsidP="00956310">
      <w:pPr>
        <w:rPr>
          <w:b/>
          <w:u w:val="single"/>
          <w:lang w:eastAsia="ko-KR"/>
        </w:rPr>
      </w:pPr>
      <w:r w:rsidRPr="00966A18">
        <w:rPr>
          <w:b/>
          <w:u w:val="single"/>
          <w:lang w:eastAsia="ko-KR"/>
        </w:rPr>
        <w:t xml:space="preserve">Issue 1-12: </w:t>
      </w:r>
      <w:r w:rsidRPr="00966A18">
        <w:rPr>
          <w:b/>
          <w:u w:val="single"/>
          <w:lang w:eastAsia="zh-CN"/>
        </w:rPr>
        <w:t>Whether to define new accuracy requirements by Enhancement for UE-initiated/event-driven beam management?</w:t>
      </w:r>
    </w:p>
    <w:p w14:paraId="09F43786" w14:textId="77777777" w:rsidR="00EB1F54" w:rsidRPr="00966A18" w:rsidRDefault="00EB1F54" w:rsidP="00EB1F54">
      <w:pPr>
        <w:rPr>
          <w:b/>
          <w:lang w:eastAsia="zh-CN"/>
        </w:rPr>
      </w:pPr>
      <w:r w:rsidRPr="00966A18">
        <w:rPr>
          <w:b/>
          <w:lang w:eastAsia="zh-CN"/>
        </w:rPr>
        <w:t>&lt;Way forward &gt;</w:t>
      </w:r>
    </w:p>
    <w:p w14:paraId="30708D8A" w14:textId="6B7ACD3A" w:rsidR="00956310" w:rsidRPr="00966A18" w:rsidRDefault="00956310" w:rsidP="00EB1F54">
      <w:pPr>
        <w:pStyle w:val="B1"/>
        <w:numPr>
          <w:ilvl w:val="0"/>
          <w:numId w:val="36"/>
        </w:numPr>
        <w:rPr>
          <w:rFonts w:eastAsia="宋体"/>
          <w:lang w:eastAsia="zh-CN"/>
        </w:rPr>
      </w:pPr>
      <w:r w:rsidRPr="00966A18">
        <w:rPr>
          <w:rFonts w:eastAsia="宋体"/>
          <w:szCs w:val="24"/>
          <w:lang w:eastAsia="zh-CN"/>
        </w:rPr>
        <w:t>Option</w:t>
      </w:r>
      <w:r w:rsidRPr="00966A18">
        <w:rPr>
          <w:rFonts w:eastAsia="宋体"/>
          <w:lang w:eastAsia="zh-CN"/>
        </w:rPr>
        <w:t xml:space="preserve"> 1:</w:t>
      </w:r>
    </w:p>
    <w:p w14:paraId="68F2A3F9" w14:textId="77777777" w:rsidR="00956310" w:rsidRPr="00966A18" w:rsidRDefault="00956310" w:rsidP="00EB1F54">
      <w:pPr>
        <w:pStyle w:val="B1"/>
        <w:numPr>
          <w:ilvl w:val="0"/>
          <w:numId w:val="37"/>
        </w:numPr>
        <w:rPr>
          <w:rFonts w:eastAsia="宋体"/>
          <w:lang w:eastAsia="zh-CN"/>
        </w:rPr>
      </w:pPr>
      <w:r w:rsidRPr="00966A18">
        <w:rPr>
          <w:rFonts w:eastAsia="宋体"/>
          <w:lang w:eastAsia="zh-CN"/>
        </w:rPr>
        <w:t xml:space="preserve">The </w:t>
      </w:r>
      <w:r w:rsidRPr="00966A18">
        <w:rPr>
          <w:bCs/>
        </w:rPr>
        <w:t>existing</w:t>
      </w:r>
      <w:r w:rsidRPr="00966A18">
        <w:rPr>
          <w:rFonts w:eastAsia="宋体"/>
          <w:lang w:eastAsia="zh-CN"/>
        </w:rPr>
        <w:t xml:space="preserve"> accuracy requirements for L1 measurements can be applied. No new accuracy requirements. </w:t>
      </w:r>
    </w:p>
    <w:p w14:paraId="3F89742E" w14:textId="0809C65A" w:rsidR="00956310" w:rsidRPr="00966A18" w:rsidRDefault="00956310" w:rsidP="00EB1F54">
      <w:pPr>
        <w:pStyle w:val="B1"/>
        <w:numPr>
          <w:ilvl w:val="0"/>
          <w:numId w:val="36"/>
        </w:numPr>
        <w:rPr>
          <w:rFonts w:eastAsia="宋体"/>
          <w:lang w:eastAsia="zh-CN"/>
        </w:rPr>
      </w:pPr>
      <w:r w:rsidRPr="00966A18">
        <w:rPr>
          <w:rFonts w:eastAsia="宋体"/>
          <w:szCs w:val="24"/>
          <w:lang w:eastAsia="zh-CN"/>
        </w:rPr>
        <w:t>Option</w:t>
      </w:r>
      <w:r w:rsidRPr="00966A18">
        <w:rPr>
          <w:rFonts w:eastAsia="宋体"/>
          <w:lang w:eastAsia="zh-CN"/>
        </w:rPr>
        <w:t xml:space="preserve"> 2: </w:t>
      </w:r>
    </w:p>
    <w:p w14:paraId="173AD1B2" w14:textId="77777777" w:rsidR="00956310" w:rsidRPr="00966A18" w:rsidRDefault="00956310" w:rsidP="00EB1F54">
      <w:pPr>
        <w:pStyle w:val="B1"/>
        <w:numPr>
          <w:ilvl w:val="0"/>
          <w:numId w:val="37"/>
        </w:numPr>
        <w:rPr>
          <w:rFonts w:eastAsia="宋体"/>
          <w:lang w:eastAsia="zh-CN"/>
        </w:rPr>
      </w:pPr>
      <w:r w:rsidRPr="00966A18">
        <w:t xml:space="preserve">For </w:t>
      </w:r>
      <w:r w:rsidRPr="00966A18">
        <w:rPr>
          <w:bCs/>
        </w:rPr>
        <w:t>SSB</w:t>
      </w:r>
      <w:r w:rsidRPr="00966A18">
        <w:t xml:space="preserve"> based beam report, Rel-18 LTM accuracy requirements can be used as baseline.</w:t>
      </w:r>
    </w:p>
    <w:p w14:paraId="468B49FE" w14:textId="77777777" w:rsidR="00956310" w:rsidRPr="00966A18" w:rsidRDefault="00956310" w:rsidP="00EB1F54">
      <w:pPr>
        <w:pStyle w:val="B1"/>
        <w:numPr>
          <w:ilvl w:val="0"/>
          <w:numId w:val="37"/>
        </w:numPr>
        <w:rPr>
          <w:rFonts w:eastAsia="宋体"/>
          <w:lang w:eastAsia="zh-CN"/>
        </w:rPr>
      </w:pPr>
      <w:r w:rsidRPr="00966A18">
        <w:lastRenderedPageBreak/>
        <w:t xml:space="preserve">For </w:t>
      </w:r>
      <w:r w:rsidRPr="00966A18">
        <w:rPr>
          <w:bCs/>
        </w:rPr>
        <w:t>CSI</w:t>
      </w:r>
      <w:r w:rsidRPr="00966A18">
        <w:t xml:space="preserve">-RS based beam </w:t>
      </w:r>
      <w:proofErr w:type="spellStart"/>
      <w:r w:rsidRPr="00966A18">
        <w:t>reprt</w:t>
      </w:r>
      <w:proofErr w:type="spellEnd"/>
      <w:r w:rsidRPr="00966A18">
        <w:t>, FFS whether to use legacy accuracy requirements which only cover serving cell, or to define new accuracy requirements.</w:t>
      </w:r>
    </w:p>
    <w:p w14:paraId="68A2752E" w14:textId="074BDD41" w:rsidR="00956310" w:rsidRPr="00966A18" w:rsidRDefault="00956310" w:rsidP="00EB1F54">
      <w:pPr>
        <w:pStyle w:val="B1"/>
        <w:numPr>
          <w:ilvl w:val="0"/>
          <w:numId w:val="36"/>
        </w:numPr>
        <w:rPr>
          <w:rFonts w:eastAsia="宋体"/>
          <w:lang w:eastAsia="zh-CN"/>
        </w:rPr>
      </w:pPr>
      <w:r w:rsidRPr="00966A18">
        <w:rPr>
          <w:rFonts w:eastAsia="宋体"/>
          <w:szCs w:val="24"/>
          <w:lang w:eastAsia="zh-CN"/>
        </w:rPr>
        <w:t>Option</w:t>
      </w:r>
      <w:r w:rsidRPr="00966A18">
        <w:rPr>
          <w:rFonts w:eastAsia="宋体"/>
          <w:lang w:eastAsia="zh-CN"/>
        </w:rPr>
        <w:t xml:space="preserve"> 3: </w:t>
      </w:r>
    </w:p>
    <w:p w14:paraId="3B7652BB" w14:textId="77777777" w:rsidR="00956310" w:rsidRPr="00966A18" w:rsidRDefault="00956310" w:rsidP="00DC2DE6">
      <w:pPr>
        <w:pStyle w:val="B1"/>
        <w:numPr>
          <w:ilvl w:val="0"/>
          <w:numId w:val="37"/>
        </w:numPr>
      </w:pPr>
      <w:r w:rsidRPr="00966A18">
        <w:t>Discuss the accuracy for the two trigger-event solutions respectively.</w:t>
      </w:r>
    </w:p>
    <w:p w14:paraId="4550B4C9" w14:textId="77777777" w:rsidR="00956310" w:rsidRPr="00966A18" w:rsidRDefault="00956310" w:rsidP="00956310">
      <w:pPr>
        <w:pStyle w:val="af"/>
        <w:overflowPunct/>
        <w:autoSpaceDE/>
        <w:autoSpaceDN/>
        <w:adjustRightInd/>
        <w:spacing w:after="120"/>
        <w:ind w:left="2376" w:firstLineChars="0" w:firstLine="0"/>
        <w:textAlignment w:val="auto"/>
        <w:rPr>
          <w:lang w:val="en-US" w:eastAsia="zh-CN"/>
        </w:rPr>
      </w:pPr>
      <w:r w:rsidRPr="00966A18">
        <w:rPr>
          <w:lang w:val="en-US" w:eastAsia="zh-CN"/>
        </w:rPr>
        <w:t xml:space="preserve">- For the basic trigger-event detection, </w:t>
      </w:r>
      <w:r w:rsidRPr="00966A18">
        <w:t>tight</w:t>
      </w:r>
      <w:r w:rsidRPr="00966A18">
        <w:rPr>
          <w:lang w:val="en-US" w:eastAsia="zh-CN"/>
        </w:rPr>
        <w:t xml:space="preserve"> the existing L1-RSRP accuracy requirement;</w:t>
      </w:r>
    </w:p>
    <w:p w14:paraId="44346F97" w14:textId="77777777" w:rsidR="00956310" w:rsidRPr="00966A18" w:rsidRDefault="00956310" w:rsidP="00956310">
      <w:pPr>
        <w:pStyle w:val="af"/>
        <w:overflowPunct/>
        <w:autoSpaceDE/>
        <w:autoSpaceDN/>
        <w:adjustRightInd/>
        <w:spacing w:after="120"/>
        <w:ind w:left="2376" w:firstLineChars="0" w:firstLine="0"/>
        <w:textAlignment w:val="auto"/>
        <w:rPr>
          <w:rFonts w:eastAsia="宋体"/>
          <w:lang w:eastAsia="zh-CN"/>
        </w:rPr>
      </w:pPr>
      <w:r w:rsidRPr="00966A18">
        <w:rPr>
          <w:lang w:val="en-US" w:eastAsia="zh-CN"/>
        </w:rPr>
        <w:t xml:space="preserve">- For the optional trigger-event detection, </w:t>
      </w:r>
      <w:proofErr w:type="spellStart"/>
      <w:r w:rsidRPr="00966A18">
        <w:rPr>
          <w:rFonts w:eastAsiaTheme="minorEastAsia"/>
          <w:lang w:val="en-US" w:eastAsia="zh-CN"/>
        </w:rPr>
        <w:t>reuse</w:t>
      </w:r>
      <w:r w:rsidRPr="00966A18">
        <w:rPr>
          <w:lang w:val="en-US" w:eastAsia="zh-CN"/>
        </w:rPr>
        <w:t>the</w:t>
      </w:r>
      <w:proofErr w:type="spellEnd"/>
      <w:r w:rsidRPr="00966A18">
        <w:rPr>
          <w:lang w:val="en-US" w:eastAsia="zh-CN"/>
        </w:rPr>
        <w:t xml:space="preserve"> existing L1-RSRP accuracy requirement.</w:t>
      </w:r>
    </w:p>
    <w:p w14:paraId="2A816835" w14:textId="77777777" w:rsidR="00684DB1" w:rsidRPr="00966A18" w:rsidRDefault="00684DB1" w:rsidP="00684DB1">
      <w:pPr>
        <w:pStyle w:val="B1"/>
        <w:numPr>
          <w:ilvl w:val="0"/>
          <w:numId w:val="36"/>
        </w:numPr>
        <w:rPr>
          <w:szCs w:val="21"/>
        </w:rPr>
      </w:pPr>
      <w:r w:rsidRPr="00966A18">
        <w:rPr>
          <w:szCs w:val="21"/>
        </w:rPr>
        <w:t xml:space="preserve">Other </w:t>
      </w:r>
      <w:r w:rsidRPr="00966A18">
        <w:rPr>
          <w:rFonts w:eastAsia="宋体"/>
          <w:szCs w:val="24"/>
          <w:lang w:eastAsia="zh-CN"/>
        </w:rPr>
        <w:t>options</w:t>
      </w:r>
      <w:r w:rsidRPr="00966A18">
        <w:rPr>
          <w:szCs w:val="21"/>
        </w:rPr>
        <w:t xml:space="preserve"> are not precluded.</w:t>
      </w:r>
    </w:p>
    <w:p w14:paraId="25993E97" w14:textId="77777777" w:rsidR="00956310" w:rsidRPr="00966A18" w:rsidRDefault="00956310" w:rsidP="00956310">
      <w:pPr>
        <w:rPr>
          <w:b/>
          <w:u w:val="single"/>
          <w:lang w:eastAsia="ko-KR"/>
        </w:rPr>
      </w:pPr>
    </w:p>
    <w:p w14:paraId="0302F48F" w14:textId="77777777" w:rsidR="00956310" w:rsidRPr="00966A18" w:rsidRDefault="00956310" w:rsidP="00956310">
      <w:pPr>
        <w:rPr>
          <w:b/>
          <w:u w:val="single"/>
          <w:lang w:eastAsia="ko-KR"/>
        </w:rPr>
      </w:pPr>
      <w:r w:rsidRPr="00966A18">
        <w:rPr>
          <w:b/>
          <w:u w:val="single"/>
          <w:lang w:eastAsia="ko-KR"/>
        </w:rPr>
        <w:t xml:space="preserve">Issue 1-13: </w:t>
      </w:r>
      <w:r w:rsidRPr="00966A18">
        <w:rPr>
          <w:b/>
          <w:u w:val="single"/>
          <w:lang w:eastAsia="zh-CN"/>
        </w:rPr>
        <w:t>Capabilities for Support of Event Triggering and Reporting Criteria?</w:t>
      </w:r>
    </w:p>
    <w:p w14:paraId="26CF4A47" w14:textId="77777777" w:rsidR="00217ED5" w:rsidRPr="00966A18" w:rsidRDefault="00217ED5" w:rsidP="00217ED5">
      <w:pPr>
        <w:rPr>
          <w:b/>
          <w:lang w:eastAsia="zh-CN"/>
        </w:rPr>
      </w:pPr>
      <w:r w:rsidRPr="00966A18">
        <w:rPr>
          <w:b/>
          <w:lang w:eastAsia="zh-CN"/>
        </w:rPr>
        <w:t>&lt;Way forward &gt;</w:t>
      </w:r>
    </w:p>
    <w:p w14:paraId="20F28059" w14:textId="036FAE41" w:rsidR="00956310" w:rsidRPr="00966A18" w:rsidRDefault="00956310" w:rsidP="00217ED5">
      <w:pPr>
        <w:pStyle w:val="B1"/>
        <w:numPr>
          <w:ilvl w:val="0"/>
          <w:numId w:val="36"/>
        </w:numPr>
        <w:rPr>
          <w:rFonts w:eastAsia="宋体"/>
          <w:lang w:eastAsia="zh-CN"/>
        </w:rPr>
      </w:pPr>
      <w:r w:rsidRPr="00966A18">
        <w:rPr>
          <w:rFonts w:eastAsia="宋体"/>
          <w:szCs w:val="24"/>
          <w:lang w:eastAsia="zh-CN"/>
        </w:rPr>
        <w:t>Option</w:t>
      </w:r>
      <w:r w:rsidRPr="00966A18">
        <w:rPr>
          <w:rFonts w:eastAsia="宋体"/>
          <w:lang w:eastAsia="zh-CN"/>
        </w:rPr>
        <w:t xml:space="preserve"> 1: </w:t>
      </w:r>
    </w:p>
    <w:p w14:paraId="1232A53C" w14:textId="77777777" w:rsidR="00956310" w:rsidRPr="00966A18" w:rsidRDefault="00956310" w:rsidP="00217ED5">
      <w:pPr>
        <w:pStyle w:val="B1"/>
        <w:numPr>
          <w:ilvl w:val="0"/>
          <w:numId w:val="37"/>
        </w:numPr>
        <w:rPr>
          <w:rFonts w:eastAsia="宋体"/>
          <w:lang w:eastAsia="zh-CN"/>
        </w:rPr>
      </w:pPr>
      <w:r w:rsidRPr="00966A18">
        <w:t>Define a capability for supported number of UE-initiated/event-driven beam reporting for intra-frequency.</w:t>
      </w:r>
    </w:p>
    <w:p w14:paraId="0FBB886E" w14:textId="77777777" w:rsidR="00684DB1" w:rsidRPr="00966A18" w:rsidRDefault="00684DB1" w:rsidP="00684DB1">
      <w:pPr>
        <w:pStyle w:val="B1"/>
        <w:numPr>
          <w:ilvl w:val="0"/>
          <w:numId w:val="36"/>
        </w:numPr>
        <w:rPr>
          <w:szCs w:val="21"/>
        </w:rPr>
      </w:pPr>
      <w:r w:rsidRPr="00966A18">
        <w:rPr>
          <w:szCs w:val="21"/>
        </w:rPr>
        <w:t xml:space="preserve">Other </w:t>
      </w:r>
      <w:r w:rsidRPr="00966A18">
        <w:rPr>
          <w:rFonts w:eastAsia="宋体"/>
          <w:szCs w:val="24"/>
          <w:lang w:eastAsia="zh-CN"/>
        </w:rPr>
        <w:t>options</w:t>
      </w:r>
      <w:r w:rsidRPr="00966A18">
        <w:rPr>
          <w:szCs w:val="21"/>
        </w:rPr>
        <w:t xml:space="preserve"> are not precluded.</w:t>
      </w:r>
    </w:p>
    <w:p w14:paraId="2D8B4EDB" w14:textId="77777777" w:rsidR="00956310" w:rsidRPr="00966A18" w:rsidRDefault="00956310" w:rsidP="00956310">
      <w:pPr>
        <w:spacing w:after="120"/>
        <w:rPr>
          <w:lang w:eastAsia="zh-CN"/>
        </w:rPr>
      </w:pPr>
    </w:p>
    <w:p w14:paraId="545D02E5" w14:textId="77777777" w:rsidR="00956310" w:rsidRPr="00966A18" w:rsidRDefault="00956310" w:rsidP="00956310">
      <w:pPr>
        <w:rPr>
          <w:b/>
          <w:u w:val="single"/>
          <w:lang w:eastAsia="zh-CN"/>
        </w:rPr>
      </w:pPr>
      <w:r w:rsidRPr="00966A18">
        <w:rPr>
          <w:b/>
          <w:u w:val="single"/>
          <w:lang w:eastAsia="zh-CN"/>
        </w:rPr>
        <w:t>Issue 1-14: Compatibility of capabilities with LTM</w:t>
      </w:r>
    </w:p>
    <w:p w14:paraId="5115313D" w14:textId="77777777" w:rsidR="00217ED5" w:rsidRPr="00966A18" w:rsidRDefault="00217ED5" w:rsidP="00217ED5">
      <w:pPr>
        <w:rPr>
          <w:b/>
          <w:lang w:eastAsia="zh-CN"/>
        </w:rPr>
      </w:pPr>
      <w:r w:rsidRPr="00966A18">
        <w:rPr>
          <w:b/>
          <w:lang w:eastAsia="zh-CN"/>
        </w:rPr>
        <w:t>&lt;Way forward &gt;</w:t>
      </w:r>
    </w:p>
    <w:p w14:paraId="637D39C5" w14:textId="10289D5D" w:rsidR="00956310" w:rsidRPr="00966A18" w:rsidRDefault="00956310" w:rsidP="00217ED5">
      <w:pPr>
        <w:pStyle w:val="B1"/>
        <w:numPr>
          <w:ilvl w:val="0"/>
          <w:numId w:val="36"/>
        </w:numPr>
        <w:rPr>
          <w:rFonts w:eastAsia="宋体"/>
          <w:lang w:eastAsia="zh-CN"/>
        </w:rPr>
      </w:pPr>
      <w:r w:rsidRPr="00966A18">
        <w:rPr>
          <w:rFonts w:eastAsia="宋体"/>
          <w:szCs w:val="24"/>
          <w:lang w:eastAsia="zh-CN"/>
        </w:rPr>
        <w:t>Option</w:t>
      </w:r>
      <w:r w:rsidRPr="00966A18">
        <w:rPr>
          <w:rFonts w:eastAsia="宋体"/>
          <w:lang w:eastAsia="zh-CN"/>
        </w:rPr>
        <w:t xml:space="preserve"> 1: </w:t>
      </w:r>
    </w:p>
    <w:p w14:paraId="561E36A6" w14:textId="77777777" w:rsidR="00956310" w:rsidRPr="00966A18" w:rsidRDefault="00956310" w:rsidP="00217ED5">
      <w:pPr>
        <w:pStyle w:val="B1"/>
        <w:numPr>
          <w:ilvl w:val="0"/>
          <w:numId w:val="37"/>
        </w:numPr>
        <w:rPr>
          <w:rFonts w:eastAsia="宋体"/>
          <w:lang w:eastAsia="zh-CN"/>
        </w:rPr>
      </w:pPr>
      <w:r w:rsidRPr="00966A18">
        <w:t>Events configured for mobility and MIMO should be considered as different events even when they are configured for the same beams and the same cell with the same threshold.</w:t>
      </w:r>
    </w:p>
    <w:p w14:paraId="36F83E79" w14:textId="0129A692" w:rsidR="004C637B" w:rsidRPr="00966A18" w:rsidRDefault="00956310" w:rsidP="00217ED5">
      <w:pPr>
        <w:pStyle w:val="B1"/>
        <w:numPr>
          <w:ilvl w:val="0"/>
          <w:numId w:val="37"/>
        </w:numPr>
        <w:rPr>
          <w:rFonts w:eastAsia="宋体"/>
          <w:lang w:eastAsia="zh-CN"/>
        </w:rPr>
      </w:pPr>
      <w:r w:rsidRPr="00966A18">
        <w:t>Define the single capability for total number of L1 events shared by mobility L1 events and MIMO L1 events on intra-frequency.</w:t>
      </w:r>
    </w:p>
    <w:p w14:paraId="1BCFD4CB" w14:textId="77777777" w:rsidR="00684DB1" w:rsidRPr="00966A18" w:rsidRDefault="00684DB1" w:rsidP="00684DB1">
      <w:pPr>
        <w:pStyle w:val="B1"/>
        <w:numPr>
          <w:ilvl w:val="0"/>
          <w:numId w:val="36"/>
        </w:numPr>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p w14:paraId="35E7E1D7" w14:textId="77777777" w:rsidR="00684DB1" w:rsidRPr="00217ED5" w:rsidRDefault="00684DB1" w:rsidP="00684DB1">
      <w:pPr>
        <w:pStyle w:val="B1"/>
        <w:rPr>
          <w:rFonts w:eastAsia="宋体"/>
          <w:lang w:eastAsia="zh-CN"/>
        </w:rPr>
      </w:pPr>
    </w:p>
    <w:sectPr w:rsidR="00684DB1" w:rsidRPr="00217ED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3EA33" w14:textId="77777777" w:rsidR="00FD50DF" w:rsidRPr="00A10429" w:rsidRDefault="00FD50DF" w:rsidP="0064547A">
      <w:pPr>
        <w:spacing w:after="0"/>
        <w:rPr>
          <w:kern w:val="2"/>
          <w:lang w:eastAsia="zh-CN"/>
        </w:rPr>
      </w:pPr>
      <w:r>
        <w:separator/>
      </w:r>
    </w:p>
  </w:endnote>
  <w:endnote w:type="continuationSeparator" w:id="0">
    <w:p w14:paraId="5AE0D6BF" w14:textId="77777777" w:rsidR="00FD50DF" w:rsidRPr="00A10429" w:rsidRDefault="00FD50D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04F9C" w14:textId="77777777" w:rsidR="00FD50DF" w:rsidRPr="00A10429" w:rsidRDefault="00FD50DF" w:rsidP="0064547A">
      <w:pPr>
        <w:spacing w:after="0"/>
        <w:rPr>
          <w:kern w:val="2"/>
          <w:lang w:eastAsia="zh-CN"/>
        </w:rPr>
      </w:pPr>
      <w:r>
        <w:separator/>
      </w:r>
    </w:p>
  </w:footnote>
  <w:footnote w:type="continuationSeparator" w:id="0">
    <w:p w14:paraId="1861AA53" w14:textId="77777777" w:rsidR="00FD50DF" w:rsidRPr="00A10429" w:rsidRDefault="00FD50D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B3FF2"/>
    <w:multiLevelType w:val="hybridMultilevel"/>
    <w:tmpl w:val="AE8016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731395"/>
    <w:multiLevelType w:val="hybridMultilevel"/>
    <w:tmpl w:val="F084ADD4"/>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6"/>
  </w:num>
  <w:num w:numId="3">
    <w:abstractNumId w:val="26"/>
  </w:num>
  <w:num w:numId="4">
    <w:abstractNumId w:val="14"/>
  </w:num>
  <w:num w:numId="5">
    <w:abstractNumId w:val="5"/>
  </w:num>
  <w:num w:numId="6">
    <w:abstractNumId w:val="21"/>
  </w:num>
  <w:num w:numId="7">
    <w:abstractNumId w:val="4"/>
  </w:num>
  <w:num w:numId="8">
    <w:abstractNumId w:val="20"/>
  </w:num>
  <w:num w:numId="9">
    <w:abstractNumId w:val="28"/>
  </w:num>
  <w:num w:numId="10">
    <w:abstractNumId w:val="28"/>
  </w:num>
  <w:num w:numId="11">
    <w:abstractNumId w:val="2"/>
  </w:num>
  <w:num w:numId="12">
    <w:abstractNumId w:val="9"/>
  </w:num>
  <w:num w:numId="13">
    <w:abstractNumId w:val="7"/>
  </w:num>
  <w:num w:numId="14">
    <w:abstractNumId w:val="25"/>
  </w:num>
  <w:num w:numId="15">
    <w:abstractNumId w:val="28"/>
  </w:num>
  <w:num w:numId="16">
    <w:abstractNumId w:val="28"/>
  </w:num>
  <w:num w:numId="17">
    <w:abstractNumId w:val="19"/>
  </w:num>
  <w:num w:numId="18">
    <w:abstractNumId w:val="29"/>
  </w:num>
  <w:num w:numId="19">
    <w:abstractNumId w:val="28"/>
  </w:num>
  <w:num w:numId="20">
    <w:abstractNumId w:val="6"/>
  </w:num>
  <w:num w:numId="21">
    <w:abstractNumId w:val="28"/>
  </w:num>
  <w:num w:numId="22">
    <w:abstractNumId w:val="28"/>
  </w:num>
  <w:num w:numId="23">
    <w:abstractNumId w:val="10"/>
  </w:num>
  <w:num w:numId="24">
    <w:abstractNumId w:val="3"/>
  </w:num>
  <w:num w:numId="25">
    <w:abstractNumId w:val="0"/>
  </w:num>
  <w:num w:numId="26">
    <w:abstractNumId w:val="11"/>
  </w:num>
  <w:num w:numId="27">
    <w:abstractNumId w:val="12"/>
  </w:num>
  <w:num w:numId="28">
    <w:abstractNumId w:val="22"/>
  </w:num>
  <w:num w:numId="29">
    <w:abstractNumId w:val="23"/>
  </w:num>
  <w:num w:numId="30">
    <w:abstractNumId w:val="18"/>
  </w:num>
  <w:num w:numId="31">
    <w:abstractNumId w:val="17"/>
  </w:num>
  <w:num w:numId="32">
    <w:abstractNumId w:val="24"/>
  </w:num>
  <w:num w:numId="33">
    <w:abstractNumId w:val="15"/>
  </w:num>
  <w:num w:numId="34">
    <w:abstractNumId w:val="8"/>
  </w:num>
  <w:num w:numId="35">
    <w:abstractNumId w:val="13"/>
  </w:num>
  <w:num w:numId="36">
    <w:abstractNumId w:val="1"/>
  </w:num>
  <w:num w:numId="37">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323"/>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B82"/>
    <w:rsid w:val="00121FF5"/>
    <w:rsid w:val="00123821"/>
    <w:rsid w:val="00124289"/>
    <w:rsid w:val="00124E13"/>
    <w:rsid w:val="00126CA6"/>
    <w:rsid w:val="0013025F"/>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D78"/>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17ED5"/>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4D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351"/>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B1"/>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7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322"/>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13B"/>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BE6"/>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A8D"/>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A31"/>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4D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AB2"/>
    <w:rsid w:val="008C7E6C"/>
    <w:rsid w:val="008D0556"/>
    <w:rsid w:val="008D0E58"/>
    <w:rsid w:val="008D105D"/>
    <w:rsid w:val="008D15DC"/>
    <w:rsid w:val="008D2BCE"/>
    <w:rsid w:val="008D4416"/>
    <w:rsid w:val="008D5371"/>
    <w:rsid w:val="008D698E"/>
    <w:rsid w:val="008D6C2B"/>
    <w:rsid w:val="008D70AA"/>
    <w:rsid w:val="008D7176"/>
    <w:rsid w:val="008D79BF"/>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26"/>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31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A18"/>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93"/>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1CB"/>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6C33"/>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2DE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8A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0ED"/>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F54"/>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5F6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50DF"/>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4B4FB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010379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TotalTime>
  <Pages>5</Pages>
  <Words>1314</Words>
  <Characters>7491</Characters>
  <Application>Microsoft Office Word</Application>
  <DocSecurity>0</DocSecurity>
  <Lines>62</Lines>
  <Paragraphs>17</Paragraphs>
  <ScaleCrop>false</ScaleCrop>
  <Company>Huawei Technologies Co.,Ltd.</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Yanze2</cp:lastModifiedBy>
  <cp:revision>42</cp:revision>
  <dcterms:created xsi:type="dcterms:W3CDTF">2023-01-18T14:53:00Z</dcterms:created>
  <dcterms:modified xsi:type="dcterms:W3CDTF">2024-10-18T00:57:00Z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