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0A54A" w14:textId="345F847A" w:rsidR="0086405C" w:rsidRPr="00263436" w:rsidRDefault="0086405C" w:rsidP="0086405C">
      <w:pPr>
        <w:tabs>
          <w:tab w:val="right" w:pos="9639"/>
        </w:tabs>
        <w:spacing w:after="0"/>
        <w:rPr>
          <w:rFonts w:ascii="Arial" w:eastAsia="Batang" w:hAnsi="Arial" w:cs="Arial"/>
          <w:b/>
          <w:sz w:val="24"/>
          <w:szCs w:val="24"/>
        </w:rPr>
      </w:pPr>
      <w:bookmarkStart w:id="0" w:name="_Hlk115189178"/>
      <w:bookmarkEnd w:id="0"/>
      <w:r w:rsidRPr="00263436">
        <w:rPr>
          <w:rFonts w:ascii="Arial" w:eastAsia="MS Mincho" w:hAnsi="Arial" w:cs="Arial"/>
          <w:b/>
          <w:sz w:val="24"/>
          <w:szCs w:val="24"/>
        </w:rPr>
        <w:t xml:space="preserve">3GPP TSG-RAN WG4 Meeting #112bis  </w:t>
      </w:r>
      <w:r w:rsidRPr="00263436">
        <w:rPr>
          <w:rFonts w:ascii="Arial" w:eastAsia="Batang" w:hAnsi="Arial" w:cs="Arial"/>
          <w:b/>
          <w:sz w:val="24"/>
          <w:szCs w:val="24"/>
        </w:rPr>
        <w:t xml:space="preserve">         </w:t>
      </w:r>
      <w:r w:rsidRPr="00263436">
        <w:rPr>
          <w:rFonts w:ascii="Arial" w:eastAsia="MS Mincho" w:hAnsi="Arial" w:cs="Arial" w:hint="eastAsia"/>
          <w:b/>
          <w:sz w:val="24"/>
          <w:szCs w:val="24"/>
        </w:rPr>
        <w:t xml:space="preserve">                                  </w:t>
      </w:r>
      <w:r w:rsidRPr="00263436">
        <w:rPr>
          <w:rFonts w:ascii="Arial" w:eastAsia="MS Mincho" w:hAnsi="Arial" w:cs="Arial"/>
          <w:b/>
          <w:sz w:val="24"/>
          <w:szCs w:val="24"/>
        </w:rPr>
        <w:t xml:space="preserve">   </w:t>
      </w:r>
      <w:r w:rsidRPr="00263436">
        <w:rPr>
          <w:rFonts w:ascii="Arial" w:eastAsia="MS Mincho" w:hAnsi="Arial" w:cs="Arial" w:hint="eastAsia"/>
          <w:b/>
          <w:sz w:val="24"/>
          <w:szCs w:val="24"/>
        </w:rPr>
        <w:t xml:space="preserve">       </w:t>
      </w:r>
      <w:r w:rsidRPr="00263436">
        <w:rPr>
          <w:rFonts w:ascii="Arial" w:eastAsia="MS Mincho" w:hAnsi="Arial" w:cs="Arial"/>
          <w:b/>
          <w:sz w:val="24"/>
          <w:szCs w:val="24"/>
        </w:rPr>
        <w:t xml:space="preserve"> </w:t>
      </w:r>
      <w:r w:rsidRPr="00263436">
        <w:rPr>
          <w:rFonts w:asciiTheme="minorEastAsia" w:eastAsia="Batang" w:hAnsiTheme="minorEastAsia" w:cs="Arial" w:hint="eastAsia"/>
          <w:b/>
          <w:sz w:val="24"/>
          <w:szCs w:val="24"/>
        </w:rPr>
        <w:t xml:space="preserve">  </w:t>
      </w:r>
      <w:r w:rsidR="006A5608" w:rsidRPr="00263436">
        <w:rPr>
          <w:rFonts w:ascii="Arial" w:eastAsia="MS Mincho" w:hAnsi="Arial" w:cs="Arial"/>
          <w:b/>
          <w:sz w:val="24"/>
          <w:szCs w:val="24"/>
        </w:rPr>
        <w:t>R4-24</w:t>
      </w:r>
      <w:r w:rsidR="00AA64A6" w:rsidRPr="00263436">
        <w:rPr>
          <w:rFonts w:ascii="Arial" w:eastAsia="MS Mincho" w:hAnsi="Arial" w:cs="Arial"/>
          <w:b/>
          <w:sz w:val="24"/>
          <w:szCs w:val="24"/>
        </w:rPr>
        <w:t>16584</w:t>
      </w:r>
    </w:p>
    <w:p w14:paraId="2637FD31" w14:textId="67C29FC1" w:rsidR="001E0A28" w:rsidRPr="00263436" w:rsidRDefault="0086405C" w:rsidP="0086405C">
      <w:pPr>
        <w:spacing w:after="120"/>
        <w:ind w:left="1985" w:hanging="1985"/>
        <w:rPr>
          <w:rFonts w:ascii="Arial" w:eastAsia="Batang" w:hAnsi="Arial" w:cs="Arial"/>
          <w:b/>
          <w:sz w:val="24"/>
          <w:szCs w:val="24"/>
        </w:rPr>
      </w:pPr>
      <w:r w:rsidRPr="00263436">
        <w:rPr>
          <w:rFonts w:ascii="Arial" w:eastAsia="Batang" w:hAnsi="Arial" w:cs="Arial"/>
          <w:b/>
          <w:sz w:val="24"/>
          <w:szCs w:val="24"/>
        </w:rPr>
        <w:t>Hefei, Anhui, China, 14</w:t>
      </w:r>
      <w:r w:rsidRPr="00263436">
        <w:rPr>
          <w:rFonts w:ascii="Arial" w:eastAsia="Batang" w:hAnsi="Arial" w:cs="Arial"/>
          <w:b/>
          <w:sz w:val="24"/>
          <w:szCs w:val="24"/>
          <w:vertAlign w:val="superscript"/>
        </w:rPr>
        <w:t>th</w:t>
      </w:r>
      <w:r w:rsidRPr="00263436">
        <w:rPr>
          <w:rFonts w:ascii="Arial" w:eastAsia="Batang" w:hAnsi="Arial" w:cs="Arial"/>
          <w:b/>
          <w:sz w:val="24"/>
          <w:szCs w:val="24"/>
        </w:rPr>
        <w:t xml:space="preserve"> – 18</w:t>
      </w:r>
      <w:r w:rsidRPr="00263436">
        <w:rPr>
          <w:rFonts w:ascii="Arial" w:eastAsia="Batang" w:hAnsi="Arial" w:cs="Arial"/>
          <w:b/>
          <w:sz w:val="24"/>
          <w:szCs w:val="24"/>
          <w:vertAlign w:val="superscript"/>
        </w:rPr>
        <w:t>th</w:t>
      </w:r>
      <w:r w:rsidRPr="00263436">
        <w:rPr>
          <w:rFonts w:ascii="Arial" w:eastAsia="Batang" w:hAnsi="Arial" w:cs="Arial"/>
          <w:b/>
          <w:sz w:val="24"/>
          <w:szCs w:val="24"/>
        </w:rPr>
        <w:t xml:space="preserve"> October, 2024</w:t>
      </w:r>
    </w:p>
    <w:p w14:paraId="282755FA" w14:textId="048E6C34" w:rsidR="00C24D2F" w:rsidRPr="00263436"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263436">
        <w:rPr>
          <w:rFonts w:ascii="Arial" w:eastAsia="MS Mincho" w:hAnsi="Arial" w:cs="Arial"/>
          <w:b/>
          <w:color w:val="000000"/>
          <w:sz w:val="22"/>
          <w:lang w:val="pt-BR"/>
        </w:rPr>
        <w:t xml:space="preserve">Agenda </w:t>
      </w:r>
      <w:r w:rsidR="007D19B7" w:rsidRPr="00263436">
        <w:rPr>
          <w:rFonts w:ascii="Arial" w:eastAsia="MS Mincho" w:hAnsi="Arial" w:cs="Arial"/>
          <w:b/>
          <w:color w:val="000000"/>
          <w:sz w:val="22"/>
          <w:lang w:val="pt-BR"/>
        </w:rPr>
        <w:t>item</w:t>
      </w:r>
      <w:r w:rsidRPr="00263436">
        <w:rPr>
          <w:rFonts w:ascii="Arial" w:eastAsia="MS Mincho" w:hAnsi="Arial" w:cs="Arial"/>
          <w:b/>
          <w:color w:val="000000"/>
          <w:sz w:val="22"/>
          <w:lang w:val="pt-BR"/>
        </w:rPr>
        <w:t>:</w:t>
      </w:r>
      <w:r w:rsidRPr="00263436">
        <w:rPr>
          <w:rFonts w:ascii="Arial" w:eastAsia="MS Mincho" w:hAnsi="Arial" w:cs="Arial"/>
          <w:b/>
          <w:color w:val="000000"/>
          <w:sz w:val="22"/>
          <w:lang w:val="pt-BR"/>
        </w:rPr>
        <w:tab/>
      </w:r>
      <w:r w:rsidRPr="00263436">
        <w:rPr>
          <w:rFonts w:ascii="Arial" w:eastAsia="MS Mincho" w:hAnsi="Arial" w:cs="Arial" w:hint="eastAsia"/>
          <w:b/>
          <w:color w:val="000000"/>
          <w:sz w:val="22"/>
          <w:lang w:val="pt-BR" w:eastAsia="ja-JP"/>
        </w:rPr>
        <w:tab/>
      </w:r>
      <w:r w:rsidRPr="00263436">
        <w:rPr>
          <w:rFonts w:ascii="Arial" w:eastAsia="MS Mincho" w:hAnsi="Arial" w:cs="Arial" w:hint="eastAsia"/>
          <w:b/>
          <w:color w:val="000000"/>
          <w:sz w:val="22"/>
          <w:lang w:val="pt-BR" w:eastAsia="ja-JP"/>
        </w:rPr>
        <w:tab/>
      </w:r>
      <w:r w:rsidR="0086405C" w:rsidRPr="00263436">
        <w:rPr>
          <w:rFonts w:ascii="Arial" w:eastAsiaTheme="minorEastAsia" w:hAnsi="Arial" w:cs="Arial"/>
          <w:color w:val="000000"/>
          <w:sz w:val="22"/>
          <w:lang w:eastAsia="zh-CN"/>
        </w:rPr>
        <w:t>6</w:t>
      </w:r>
      <w:r w:rsidRPr="00263436">
        <w:rPr>
          <w:rFonts w:ascii="Arial" w:eastAsiaTheme="minorEastAsia" w:hAnsi="Arial" w:cs="Arial" w:hint="eastAsia"/>
          <w:color w:val="000000"/>
          <w:sz w:val="22"/>
          <w:lang w:eastAsia="zh-CN"/>
        </w:rPr>
        <w:t>.</w:t>
      </w:r>
      <w:r w:rsidR="0086405C" w:rsidRPr="00263436">
        <w:rPr>
          <w:rFonts w:ascii="Arial" w:eastAsiaTheme="minorEastAsia" w:hAnsi="Arial" w:cs="Arial"/>
          <w:color w:val="000000"/>
          <w:sz w:val="22"/>
          <w:lang w:eastAsia="zh-CN"/>
        </w:rPr>
        <w:t>20</w:t>
      </w:r>
      <w:r w:rsidRPr="00263436">
        <w:rPr>
          <w:rFonts w:ascii="Arial" w:eastAsiaTheme="minorEastAsia" w:hAnsi="Arial" w:cs="Arial" w:hint="eastAsia"/>
          <w:color w:val="000000"/>
          <w:sz w:val="22"/>
          <w:lang w:eastAsia="zh-CN"/>
        </w:rPr>
        <w:t>.</w:t>
      </w:r>
      <w:r w:rsidR="00FC757C" w:rsidRPr="00263436">
        <w:rPr>
          <w:rFonts w:ascii="Arial" w:eastAsiaTheme="minorEastAsia" w:hAnsi="Arial" w:cs="Arial"/>
          <w:color w:val="000000"/>
          <w:sz w:val="22"/>
          <w:lang w:eastAsia="zh-CN"/>
        </w:rPr>
        <w:t>4</w:t>
      </w:r>
    </w:p>
    <w:p w14:paraId="50D5329D" w14:textId="38A705AB" w:rsidR="00915D73" w:rsidRPr="00263436" w:rsidRDefault="00915D73" w:rsidP="00915D73">
      <w:pPr>
        <w:spacing w:after="120"/>
        <w:ind w:left="1985" w:hanging="1985"/>
        <w:rPr>
          <w:rFonts w:ascii="Arial" w:hAnsi="Arial" w:cs="Arial"/>
          <w:color w:val="000000"/>
          <w:sz w:val="22"/>
          <w:lang w:eastAsia="zh-CN"/>
        </w:rPr>
      </w:pPr>
      <w:r w:rsidRPr="00263436">
        <w:rPr>
          <w:rFonts w:ascii="Arial" w:eastAsia="MS Mincho" w:hAnsi="Arial" w:cs="Arial"/>
          <w:b/>
          <w:sz w:val="22"/>
        </w:rPr>
        <w:t>Source:</w:t>
      </w:r>
      <w:r w:rsidRPr="00263436">
        <w:rPr>
          <w:rFonts w:ascii="Arial" w:eastAsia="MS Mincho" w:hAnsi="Arial" w:cs="Arial"/>
          <w:b/>
          <w:sz w:val="22"/>
        </w:rPr>
        <w:tab/>
      </w:r>
      <w:r w:rsidR="002136AE" w:rsidRPr="00263436">
        <w:rPr>
          <w:rFonts w:ascii="Arial" w:hAnsi="Arial" w:cs="Arial"/>
          <w:color w:val="000000"/>
          <w:sz w:val="22"/>
          <w:lang w:eastAsia="zh-CN"/>
        </w:rPr>
        <w:t>Samsung</w:t>
      </w:r>
    </w:p>
    <w:p w14:paraId="1E0389E7" w14:textId="135F7EBC" w:rsidR="00915D73" w:rsidRPr="00873E1F" w:rsidRDefault="00915D73" w:rsidP="00915D73">
      <w:pPr>
        <w:spacing w:after="120"/>
        <w:ind w:left="1985" w:hanging="1985"/>
        <w:rPr>
          <w:rFonts w:ascii="Arial" w:eastAsiaTheme="minorEastAsia" w:hAnsi="Arial" w:cs="Arial"/>
          <w:color w:val="000000"/>
          <w:sz w:val="22"/>
          <w:lang w:eastAsia="zh-CN"/>
        </w:rPr>
      </w:pPr>
      <w:r w:rsidRPr="00263436">
        <w:rPr>
          <w:rFonts w:ascii="Arial" w:eastAsia="MS Mincho" w:hAnsi="Arial" w:cs="Arial"/>
          <w:b/>
          <w:color w:val="000000"/>
          <w:sz w:val="22"/>
        </w:rPr>
        <w:t>Title:</w:t>
      </w:r>
      <w:r w:rsidRPr="00263436">
        <w:rPr>
          <w:rFonts w:ascii="Arial" w:eastAsia="MS Mincho" w:hAnsi="Arial" w:cs="Arial"/>
          <w:b/>
          <w:color w:val="000000"/>
          <w:sz w:val="22"/>
        </w:rPr>
        <w:tab/>
      </w:r>
      <w:r w:rsidR="000E7539" w:rsidRPr="00263436">
        <w:rPr>
          <w:rFonts w:ascii="Arial" w:eastAsia="MS Mincho" w:hAnsi="Arial" w:cs="Arial"/>
          <w:color w:val="000000"/>
          <w:sz w:val="22"/>
        </w:rPr>
        <w:t>Way forward for</w:t>
      </w:r>
      <w:r w:rsidR="0086405C" w:rsidRPr="00263436">
        <w:rPr>
          <w:rFonts w:ascii="Arial" w:eastAsia="MS Mincho" w:hAnsi="Arial" w:cs="Arial"/>
          <w:color w:val="000000"/>
          <w:sz w:val="22"/>
        </w:rPr>
        <w:t xml:space="preserve"> [112bis][306] </w:t>
      </w:r>
      <w:proofErr w:type="spellStart"/>
      <w:r w:rsidR="0086405C" w:rsidRPr="00263436">
        <w:rPr>
          <w:rFonts w:ascii="Arial" w:eastAsia="MS Mincho" w:hAnsi="Arial" w:cs="Arial"/>
          <w:color w:val="000000"/>
          <w:sz w:val="22"/>
        </w:rPr>
        <w:t>NR_duplex_evo_General</w:t>
      </w:r>
      <w:proofErr w:type="spellEnd"/>
    </w:p>
    <w:p w14:paraId="67B0962B" w14:textId="5736058D" w:rsidR="00915D73" w:rsidRPr="005D1453" w:rsidRDefault="00915D73" w:rsidP="00915D73">
      <w:pPr>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E7539">
        <w:rPr>
          <w:rFonts w:ascii="Arial" w:eastAsiaTheme="minorEastAsia" w:hAnsi="Arial" w:cs="Arial"/>
          <w:color w:val="000000"/>
          <w:sz w:val="22"/>
          <w:lang w:eastAsia="zh-CN"/>
        </w:rPr>
        <w:t>Approval</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2E6E069" w14:textId="5EC56833" w:rsidR="00E7546D" w:rsidRDefault="000E7539" w:rsidP="00E7546D">
      <w:pPr>
        <w:spacing w:before="120" w:after="60"/>
        <w:jc w:val="both"/>
      </w:pPr>
      <w:r w:rsidRPr="000E7539">
        <w:t>This document is provided for capturing agreements and way forward on the thread [30</w:t>
      </w:r>
      <w:r w:rsidR="00263436">
        <w:t>6</w:t>
      </w:r>
      <w:r w:rsidRPr="000E7539">
        <w:t xml:space="preserve">] </w:t>
      </w:r>
      <w:proofErr w:type="spellStart"/>
      <w:r w:rsidRPr="000E7539">
        <w:t>NR_duplex_evo_general</w:t>
      </w:r>
      <w:proofErr w:type="spellEnd"/>
      <w:r w:rsidRPr="000E7539">
        <w:t xml:space="preserve"> based on the discussion in RAN4#112</w:t>
      </w:r>
      <w:r w:rsidR="00263436">
        <w:t>-bis</w:t>
      </w:r>
      <w:r w:rsidRPr="000E7539">
        <w:t>.</w:t>
      </w:r>
    </w:p>
    <w:tbl>
      <w:tblPr>
        <w:tblStyle w:val="TableGrid"/>
        <w:tblW w:w="0" w:type="auto"/>
        <w:tblLook w:val="04A0" w:firstRow="1" w:lastRow="0" w:firstColumn="1" w:lastColumn="0" w:noHBand="0" w:noVBand="1"/>
      </w:tblPr>
      <w:tblGrid>
        <w:gridCol w:w="9629"/>
      </w:tblGrid>
      <w:tr w:rsidR="00CA162F" w:rsidRPr="00A9627A" w14:paraId="1E5014AB" w14:textId="77777777" w:rsidTr="000E7539">
        <w:trPr>
          <w:trHeight w:val="1768"/>
          <w:hidden/>
        </w:trPr>
        <w:tc>
          <w:tcPr>
            <w:tcW w:w="9629" w:type="dxa"/>
          </w:tcPr>
          <w:p w14:paraId="46900657" w14:textId="77777777" w:rsidR="00CA162F" w:rsidRPr="00CA162F" w:rsidRDefault="00CA162F" w:rsidP="000E7539">
            <w:pPr>
              <w:spacing w:after="0"/>
              <w:rPr>
                <w:rFonts w:eastAsiaTheme="minorEastAsia"/>
                <w:vanish/>
                <w:sz w:val="16"/>
                <w:szCs w:val="16"/>
              </w:rPr>
            </w:pPr>
          </w:p>
        </w:tc>
      </w:tr>
    </w:tbl>
    <w:p w14:paraId="2A91B2F7" w14:textId="328B8253" w:rsidR="007B13B1" w:rsidRPr="00263436" w:rsidRDefault="007B13B1" w:rsidP="00333693">
      <w:pPr>
        <w:rPr>
          <w:i/>
          <w:color w:val="0070C0"/>
        </w:rPr>
      </w:pPr>
    </w:p>
    <w:p w14:paraId="6125D429" w14:textId="571DE7BB" w:rsidR="007B13B1" w:rsidRPr="00B16ABE" w:rsidRDefault="007B13B1" w:rsidP="007B13B1">
      <w:pPr>
        <w:pStyle w:val="Heading1"/>
        <w:rPr>
          <w:lang w:val="en-US" w:eastAsia="ja-JP"/>
        </w:rPr>
      </w:pPr>
      <w:r w:rsidRPr="00B16ABE">
        <w:rPr>
          <w:lang w:val="en-US" w:eastAsia="ja-JP"/>
        </w:rPr>
        <w:t>Topic #</w:t>
      </w:r>
      <w:r>
        <w:rPr>
          <w:lang w:val="en-US" w:eastAsia="ja-JP"/>
        </w:rPr>
        <w:t>1</w:t>
      </w:r>
      <w:r w:rsidRPr="00B16ABE">
        <w:rPr>
          <w:lang w:val="en-US" w:eastAsia="ja-JP"/>
        </w:rPr>
        <w:t xml:space="preserve">: </w:t>
      </w:r>
      <w:r w:rsidR="008675C9" w:rsidRPr="008675C9">
        <w:rPr>
          <w:lang w:val="en-US" w:eastAsia="ja-JP"/>
        </w:rPr>
        <w:t>General aspects (including RAN4 aspects for SBFD system parameters)</w:t>
      </w:r>
    </w:p>
    <w:p w14:paraId="4B690890" w14:textId="2FCCB2C1" w:rsidR="00A06FC7" w:rsidRPr="00552CA9" w:rsidRDefault="00A06FC7" w:rsidP="00D222B3">
      <w:pPr>
        <w:pStyle w:val="Heading3"/>
        <w:rPr>
          <w:lang w:val="en-US"/>
        </w:rPr>
      </w:pPr>
      <w:r w:rsidRPr="00552CA9">
        <w:rPr>
          <w:lang w:val="en-US"/>
        </w:rPr>
        <w:t xml:space="preserve">Sub-topic </w:t>
      </w:r>
      <w:r w:rsidR="00364281">
        <w:rPr>
          <w:lang w:val="en-US"/>
        </w:rPr>
        <w:t>1</w:t>
      </w:r>
      <w:r w:rsidRPr="00552CA9">
        <w:rPr>
          <w:lang w:val="en-US"/>
        </w:rPr>
        <w:t>-</w:t>
      </w:r>
      <w:r w:rsidR="00695A54">
        <w:rPr>
          <w:lang w:val="en-US"/>
        </w:rPr>
        <w:t>1</w:t>
      </w:r>
      <w:r w:rsidRPr="00552CA9">
        <w:rPr>
          <w:rFonts w:hint="eastAsia"/>
          <w:lang w:val="en-US"/>
        </w:rPr>
        <w:t>:</w:t>
      </w:r>
      <w:r w:rsidRPr="00552CA9">
        <w:rPr>
          <w:lang w:val="en-US"/>
        </w:rPr>
        <w:t xml:space="preserve"> </w:t>
      </w:r>
      <w:r w:rsidR="00D81FC3">
        <w:rPr>
          <w:lang w:val="en-US"/>
        </w:rPr>
        <w:t xml:space="preserve">SBFD </w:t>
      </w:r>
      <w:r w:rsidR="00ED77D4">
        <w:rPr>
          <w:lang w:val="en-US"/>
        </w:rPr>
        <w:t>frequency domain issues</w:t>
      </w:r>
    </w:p>
    <w:p w14:paraId="177A473E" w14:textId="62681680" w:rsidR="00A06FC7" w:rsidRPr="00552CA9" w:rsidRDefault="00A06FC7" w:rsidP="00D81FC3">
      <w:pPr>
        <w:pStyle w:val="Heading5"/>
        <w:numPr>
          <w:ilvl w:val="0"/>
          <w:numId w:val="0"/>
        </w:numPr>
        <w:ind w:left="864" w:hanging="864"/>
        <w:rPr>
          <w:lang w:val="en-US"/>
        </w:rPr>
      </w:pPr>
      <w:r w:rsidRPr="00552CA9">
        <w:rPr>
          <w:lang w:val="en-US"/>
        </w:rPr>
        <w:t xml:space="preserve">Issue </w:t>
      </w:r>
      <w:r w:rsidR="00364281">
        <w:rPr>
          <w:lang w:val="en-US"/>
        </w:rPr>
        <w:t>1</w:t>
      </w:r>
      <w:r w:rsidRPr="00552CA9">
        <w:rPr>
          <w:lang w:val="en-US"/>
        </w:rPr>
        <w:t>-</w:t>
      </w:r>
      <w:r w:rsidR="00695A54">
        <w:rPr>
          <w:lang w:val="en-US"/>
        </w:rPr>
        <w:t>1</w:t>
      </w:r>
      <w:r w:rsidRPr="00552CA9">
        <w:rPr>
          <w:lang w:val="en-US"/>
        </w:rPr>
        <w:t xml:space="preserve">-1: </w:t>
      </w:r>
      <w:bookmarkStart w:id="1" w:name="_Hlk179476888"/>
      <w:r w:rsidR="009E08BB">
        <w:rPr>
          <w:lang w:val="en-US"/>
        </w:rPr>
        <w:t xml:space="preserve">Minimum </w:t>
      </w:r>
      <w:r w:rsidR="004F2EDB">
        <w:rPr>
          <w:lang w:val="en-US"/>
        </w:rPr>
        <w:t>c</w:t>
      </w:r>
      <w:r w:rsidR="002E1C83">
        <w:rPr>
          <w:lang w:val="en-US"/>
        </w:rPr>
        <w:t xml:space="preserve">hannel </w:t>
      </w:r>
      <w:r w:rsidR="004F2EDB">
        <w:rPr>
          <w:lang w:val="en-US"/>
        </w:rPr>
        <w:t>bandwidth for SBFD</w:t>
      </w:r>
      <w:bookmarkEnd w:id="1"/>
      <w:r w:rsidR="009E08BB">
        <w:rPr>
          <w:lang w:val="en-US"/>
        </w:rPr>
        <w:t xml:space="preserve"> (X MHz)</w:t>
      </w:r>
    </w:p>
    <w:p w14:paraId="7C3361A2" w14:textId="702F56D3" w:rsidR="000E7539" w:rsidRPr="00EB508C" w:rsidRDefault="000E7539" w:rsidP="00EB508C">
      <w:pPr>
        <w:spacing w:after="120" w:line="259" w:lineRule="auto"/>
        <w:rPr>
          <w:highlight w:val="green"/>
          <w:lang w:val="en-US"/>
        </w:rPr>
      </w:pPr>
      <w:bookmarkStart w:id="2" w:name="_Hlk179978728"/>
      <w:r w:rsidRPr="00EB508C">
        <w:rPr>
          <w:highlight w:val="green"/>
          <w:lang w:val="en-US"/>
        </w:rPr>
        <w:t xml:space="preserve">Agreement: </w:t>
      </w:r>
    </w:p>
    <w:p w14:paraId="5A357BCF" w14:textId="77777777" w:rsidR="000E7539" w:rsidRPr="006B2240" w:rsidRDefault="000E7539" w:rsidP="00263436">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bookmarkStart w:id="3" w:name="_Hlk179896605"/>
      <w:r w:rsidRPr="006B2240">
        <w:rPr>
          <w:rFonts w:eastAsia="宋体"/>
          <w:szCs w:val="24"/>
          <w:lang w:eastAsia="zh-CN"/>
        </w:rPr>
        <w:t xml:space="preserve">Declaration-based method, and SBFD is possible to be used on any TDD band, with the following principle: </w:t>
      </w:r>
    </w:p>
    <w:p w14:paraId="50DBAD0F" w14:textId="77777777" w:rsidR="000E7539" w:rsidRPr="00263436" w:rsidRDefault="000E7539" w:rsidP="00263436">
      <w:pPr>
        <w:pStyle w:val="ListParagraph"/>
        <w:numPr>
          <w:ilvl w:val="1"/>
          <w:numId w:val="1"/>
        </w:numPr>
        <w:overflowPunct/>
        <w:autoSpaceDE/>
        <w:autoSpaceDN/>
        <w:adjustRightInd/>
        <w:spacing w:after="120" w:line="259" w:lineRule="auto"/>
        <w:ind w:firstLineChars="0"/>
        <w:textAlignment w:val="auto"/>
        <w:rPr>
          <w:lang w:val="en-US"/>
        </w:rPr>
      </w:pPr>
      <w:r w:rsidRPr="00263436">
        <w:rPr>
          <w:lang w:val="en-US"/>
        </w:rPr>
        <w:t xml:space="preserve">The supported channel bandwidth(s) is declared by </w:t>
      </w:r>
      <w:proofErr w:type="spellStart"/>
      <w:r w:rsidRPr="00263436">
        <w:rPr>
          <w:lang w:val="en-US"/>
        </w:rPr>
        <w:t>gNB</w:t>
      </w:r>
      <w:proofErr w:type="spellEnd"/>
      <w:r w:rsidRPr="00263436">
        <w:rPr>
          <w:lang w:val="en-US"/>
        </w:rPr>
        <w:t xml:space="preserve"> vendors</w:t>
      </w:r>
    </w:p>
    <w:p w14:paraId="168AF1C4" w14:textId="77777777" w:rsidR="000E7539" w:rsidRPr="00263436" w:rsidRDefault="000E7539" w:rsidP="00263436">
      <w:pPr>
        <w:pStyle w:val="ListParagraph"/>
        <w:numPr>
          <w:ilvl w:val="1"/>
          <w:numId w:val="1"/>
        </w:numPr>
        <w:overflowPunct/>
        <w:autoSpaceDE/>
        <w:autoSpaceDN/>
        <w:adjustRightInd/>
        <w:spacing w:after="120" w:line="259" w:lineRule="auto"/>
        <w:ind w:firstLineChars="0"/>
        <w:textAlignment w:val="auto"/>
        <w:rPr>
          <w:lang w:val="en-US"/>
        </w:rPr>
      </w:pPr>
      <w:r w:rsidRPr="00263436">
        <w:rPr>
          <w:lang w:val="en-US"/>
        </w:rPr>
        <w:t>The supported channel bandwidth(s) is from existing channel bandwidth defined in TS 38.104</w:t>
      </w:r>
    </w:p>
    <w:p w14:paraId="6B69B375" w14:textId="77777777" w:rsidR="000E7539" w:rsidRPr="00263436" w:rsidRDefault="000E7539" w:rsidP="00263436">
      <w:pPr>
        <w:pStyle w:val="ListParagraph"/>
        <w:numPr>
          <w:ilvl w:val="1"/>
          <w:numId w:val="1"/>
        </w:numPr>
        <w:overflowPunct/>
        <w:autoSpaceDE/>
        <w:autoSpaceDN/>
        <w:adjustRightInd/>
        <w:spacing w:after="120" w:line="259" w:lineRule="auto"/>
        <w:ind w:firstLineChars="0"/>
        <w:textAlignment w:val="auto"/>
        <w:rPr>
          <w:lang w:val="en-US"/>
        </w:rPr>
      </w:pPr>
      <w:r w:rsidRPr="00263436">
        <w:rPr>
          <w:lang w:val="en-US"/>
        </w:rPr>
        <w:t>The supported channel bandwidth shall be no less than X MHz</w:t>
      </w:r>
    </w:p>
    <w:p w14:paraId="45BA30CC" w14:textId="77777777" w:rsidR="000E7539" w:rsidRDefault="000E7539" w:rsidP="00EB508C">
      <w:pPr>
        <w:pStyle w:val="ListParagraph"/>
        <w:numPr>
          <w:ilvl w:val="2"/>
          <w:numId w:val="1"/>
        </w:numPr>
        <w:tabs>
          <w:tab w:val="left" w:pos="5954"/>
        </w:tabs>
        <w:overflowPunct/>
        <w:autoSpaceDE/>
        <w:autoSpaceDN/>
        <w:adjustRightInd/>
        <w:spacing w:after="0"/>
        <w:ind w:firstLineChars="0"/>
        <w:textAlignment w:val="auto"/>
        <w:rPr>
          <w:rFonts w:eastAsia="宋体"/>
          <w:szCs w:val="24"/>
          <w:lang w:eastAsia="zh-CN"/>
        </w:rPr>
      </w:pPr>
      <w:r>
        <w:rPr>
          <w:rFonts w:eastAsia="宋体" w:hint="eastAsia"/>
          <w:szCs w:val="24"/>
          <w:lang w:eastAsia="zh-CN"/>
        </w:rPr>
        <w:t>X</w:t>
      </w:r>
      <w:r>
        <w:rPr>
          <w:rFonts w:eastAsia="宋体"/>
          <w:szCs w:val="24"/>
          <w:lang w:eastAsia="zh-CN"/>
        </w:rPr>
        <w:t xml:space="preserve"> = 40 as the default value</w:t>
      </w:r>
    </w:p>
    <w:p w14:paraId="06950232" w14:textId="4FF4EC9A" w:rsidR="0010094D" w:rsidRPr="00EB508C" w:rsidRDefault="0010094D" w:rsidP="00EB508C">
      <w:pPr>
        <w:pStyle w:val="ListParagraph"/>
        <w:numPr>
          <w:ilvl w:val="3"/>
          <w:numId w:val="1"/>
        </w:numPr>
        <w:tabs>
          <w:tab w:val="left" w:pos="5954"/>
        </w:tabs>
        <w:overflowPunct/>
        <w:autoSpaceDE/>
        <w:autoSpaceDN/>
        <w:adjustRightInd/>
        <w:spacing w:after="0"/>
        <w:ind w:firstLineChars="0"/>
        <w:textAlignment w:val="auto"/>
        <w:rPr>
          <w:rFonts w:eastAsia="宋体"/>
          <w:szCs w:val="24"/>
          <w:lang w:eastAsia="zh-CN"/>
        </w:rPr>
      </w:pPr>
      <w:r w:rsidRPr="00EB508C">
        <w:rPr>
          <w:rFonts w:eastAsia="宋体"/>
          <w:szCs w:val="24"/>
          <w:lang w:eastAsia="zh-CN"/>
        </w:rPr>
        <w:t xml:space="preserve">For band n39, </w:t>
      </w:r>
      <w:r w:rsidR="00820697" w:rsidRPr="00EB508C">
        <w:rPr>
          <w:rFonts w:eastAsia="宋体"/>
          <w:szCs w:val="24"/>
          <w:lang w:eastAsia="zh-CN"/>
        </w:rPr>
        <w:t xml:space="preserve">X = </w:t>
      </w:r>
      <w:r w:rsidRPr="00EB508C">
        <w:rPr>
          <w:rFonts w:eastAsia="宋体"/>
          <w:szCs w:val="24"/>
          <w:lang w:eastAsia="zh-CN"/>
        </w:rPr>
        <w:t>20MHz</w:t>
      </w:r>
      <w:r w:rsidR="00820697" w:rsidRPr="00EB508C">
        <w:rPr>
          <w:rFonts w:eastAsia="宋体"/>
          <w:szCs w:val="24"/>
          <w:lang w:eastAsia="zh-CN"/>
        </w:rPr>
        <w:t xml:space="preserve"> is used instead</w:t>
      </w:r>
      <w:r w:rsidRPr="00EB508C">
        <w:rPr>
          <w:rFonts w:eastAsia="宋体"/>
          <w:szCs w:val="24"/>
          <w:lang w:eastAsia="zh-CN"/>
        </w:rPr>
        <w:t>.</w:t>
      </w:r>
    </w:p>
    <w:bookmarkEnd w:id="2"/>
    <w:bookmarkEnd w:id="3"/>
    <w:p w14:paraId="55DDB639" w14:textId="77777777" w:rsidR="00695A54" w:rsidRDefault="00695A54" w:rsidP="00D81FC3">
      <w:pPr>
        <w:spacing w:after="120" w:line="259" w:lineRule="auto"/>
        <w:rPr>
          <w:lang w:val="en-US"/>
        </w:rPr>
      </w:pPr>
    </w:p>
    <w:p w14:paraId="34840F46" w14:textId="0F8F84E1" w:rsidR="00C1089A" w:rsidRPr="00552CA9" w:rsidRDefault="00C1089A" w:rsidP="00C1089A">
      <w:pPr>
        <w:pStyle w:val="Heading5"/>
        <w:numPr>
          <w:ilvl w:val="0"/>
          <w:numId w:val="0"/>
        </w:numPr>
        <w:ind w:left="864" w:hanging="864"/>
        <w:rPr>
          <w:lang w:val="en-US"/>
        </w:rPr>
      </w:pPr>
      <w:bookmarkStart w:id="4" w:name="_Hlk180065671"/>
      <w:r w:rsidRPr="00552CA9">
        <w:rPr>
          <w:lang w:val="en-US"/>
        </w:rPr>
        <w:t xml:space="preserve">Issue </w:t>
      </w:r>
      <w:r>
        <w:rPr>
          <w:lang w:val="en-US"/>
        </w:rPr>
        <w:t>1</w:t>
      </w:r>
      <w:r w:rsidRPr="00552CA9">
        <w:rPr>
          <w:lang w:val="en-US"/>
        </w:rPr>
        <w:t>-</w:t>
      </w:r>
      <w:r w:rsidR="00695A54">
        <w:rPr>
          <w:lang w:val="en-US"/>
        </w:rPr>
        <w:t>1</w:t>
      </w:r>
      <w:r w:rsidRPr="00552CA9">
        <w:rPr>
          <w:lang w:val="en-US"/>
        </w:rPr>
        <w:t>-</w:t>
      </w:r>
      <w:r w:rsidR="00695A54">
        <w:rPr>
          <w:lang w:val="en-US"/>
        </w:rPr>
        <w:t>3</w:t>
      </w:r>
      <w:r w:rsidRPr="00552CA9">
        <w:rPr>
          <w:lang w:val="en-US"/>
        </w:rPr>
        <w:t xml:space="preserve">: </w:t>
      </w:r>
      <w:r w:rsidR="0057194A">
        <w:rPr>
          <w:lang w:val="en-US"/>
        </w:rPr>
        <w:t>Specification implementation for band/</w:t>
      </w:r>
      <w:r w:rsidR="0057194A" w:rsidRPr="0057194A">
        <w:rPr>
          <w:lang w:val="en-US"/>
        </w:rPr>
        <w:t>channel bandwidth support for SBFD</w:t>
      </w:r>
    </w:p>
    <w:bookmarkEnd w:id="4"/>
    <w:p w14:paraId="6F011BEB" w14:textId="77777777" w:rsidR="00EB508C" w:rsidRPr="00EB508C" w:rsidRDefault="00EB508C" w:rsidP="00EB508C">
      <w:pPr>
        <w:spacing w:after="120" w:line="259" w:lineRule="auto"/>
        <w:rPr>
          <w:lang w:val="en-US"/>
        </w:rPr>
      </w:pPr>
      <w:r w:rsidRPr="00EB508C">
        <w:rPr>
          <w:highlight w:val="green"/>
          <w:lang w:val="en-US"/>
        </w:rPr>
        <w:t>Agreement:</w:t>
      </w:r>
      <w:r w:rsidRPr="00EB508C">
        <w:rPr>
          <w:lang w:val="en-US"/>
        </w:rPr>
        <w:t xml:space="preserve"> </w:t>
      </w:r>
    </w:p>
    <w:p w14:paraId="18990AEC" w14:textId="77777777" w:rsidR="00EB508C" w:rsidRPr="004D20D5" w:rsidRDefault="00EB508C" w:rsidP="00EB508C">
      <w:pPr>
        <w:pStyle w:val="ListParagraph"/>
        <w:numPr>
          <w:ilvl w:val="0"/>
          <w:numId w:val="1"/>
        </w:numPr>
        <w:overflowPunct/>
        <w:autoSpaceDE/>
        <w:autoSpaceDN/>
        <w:adjustRightInd/>
        <w:spacing w:after="120" w:line="259" w:lineRule="auto"/>
        <w:ind w:firstLineChars="0"/>
        <w:textAlignment w:val="auto"/>
        <w:rPr>
          <w:lang w:val="en-US"/>
        </w:rPr>
      </w:pPr>
      <w:r w:rsidRPr="0006163A">
        <w:rPr>
          <w:rFonts w:eastAsia="宋体"/>
          <w:szCs w:val="24"/>
          <w:lang w:eastAsia="zh-CN"/>
        </w:rPr>
        <w:t xml:space="preserve">To include the following text in Clause 5.2 in TS 38.104: </w:t>
      </w:r>
      <w:proofErr w:type="spellStart"/>
      <w:r w:rsidRPr="0006163A">
        <w:rPr>
          <w:rFonts w:eastAsia="宋体"/>
          <w:szCs w:val="24"/>
          <w:lang w:eastAsia="zh-CN"/>
        </w:rPr>
        <w:t>subband</w:t>
      </w:r>
      <w:proofErr w:type="spellEnd"/>
      <w:r w:rsidRPr="0006163A">
        <w:rPr>
          <w:rFonts w:eastAsia="宋体"/>
          <w:szCs w:val="24"/>
          <w:lang w:eastAsia="zh-CN"/>
        </w:rPr>
        <w:t xml:space="preserve"> full duplex can be applied to the following TDD bands given in Table 5.2-1</w:t>
      </w:r>
      <w:r>
        <w:rPr>
          <w:rFonts w:eastAsia="宋体"/>
          <w:szCs w:val="24"/>
          <w:lang w:eastAsia="zh-CN"/>
        </w:rPr>
        <w:t xml:space="preserve">, by giving the band numbers which support SBFD. </w:t>
      </w:r>
    </w:p>
    <w:p w14:paraId="4193EB3B" w14:textId="301A2FB1" w:rsidR="00FC38E8" w:rsidRPr="00FC38E8" w:rsidRDefault="00FC38E8" w:rsidP="00EB508C">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D</w:t>
      </w:r>
      <w:r>
        <w:rPr>
          <w:lang w:val="en-US"/>
        </w:rPr>
        <w:t>etailed band list is provided based on the agreement for m</w:t>
      </w:r>
      <w:r w:rsidRPr="00FC38E8">
        <w:rPr>
          <w:lang w:val="en-US"/>
        </w:rPr>
        <w:t>inimum channel bandwidth for SBFD</w:t>
      </w:r>
    </w:p>
    <w:p w14:paraId="4244BFA6" w14:textId="03ADE76D" w:rsidR="00EB508C" w:rsidRPr="008161BA" w:rsidRDefault="00EB508C" w:rsidP="00EB508C">
      <w:pPr>
        <w:pStyle w:val="ListParagraph"/>
        <w:numPr>
          <w:ilvl w:val="1"/>
          <w:numId w:val="1"/>
        </w:numPr>
        <w:overflowPunct/>
        <w:autoSpaceDE/>
        <w:autoSpaceDN/>
        <w:adjustRightInd/>
        <w:spacing w:after="120" w:line="259" w:lineRule="auto"/>
        <w:ind w:firstLineChars="0"/>
        <w:textAlignment w:val="auto"/>
        <w:rPr>
          <w:lang w:val="en-US"/>
        </w:rPr>
      </w:pPr>
      <w:r>
        <w:rPr>
          <w:rFonts w:eastAsia="宋体" w:hint="eastAsia"/>
          <w:szCs w:val="24"/>
          <w:lang w:eastAsia="zh-CN"/>
        </w:rPr>
        <w:t>F</w:t>
      </w:r>
      <w:r>
        <w:rPr>
          <w:rFonts w:eastAsia="宋体"/>
          <w:szCs w:val="24"/>
          <w:lang w:eastAsia="zh-CN"/>
        </w:rPr>
        <w:t>FS the band for NR-U shall be supported</w:t>
      </w:r>
    </w:p>
    <w:p w14:paraId="7843EC62" w14:textId="60D06D9A" w:rsidR="00C1089A" w:rsidRDefault="00C1089A" w:rsidP="00D81FC3">
      <w:pPr>
        <w:spacing w:after="120" w:line="259" w:lineRule="auto"/>
        <w:rPr>
          <w:lang w:val="en-US"/>
        </w:rPr>
      </w:pPr>
    </w:p>
    <w:p w14:paraId="1822B102" w14:textId="5C3434F2" w:rsidR="00C3795C" w:rsidRPr="00C3795C" w:rsidRDefault="00C3795C" w:rsidP="00C3795C">
      <w:pPr>
        <w:pStyle w:val="Heading5"/>
        <w:numPr>
          <w:ilvl w:val="0"/>
          <w:numId w:val="0"/>
        </w:numPr>
        <w:ind w:left="864" w:hanging="864"/>
        <w:rPr>
          <w:lang w:val="en-US"/>
        </w:rPr>
      </w:pPr>
      <w:bookmarkStart w:id="5" w:name="_Hlk179978790"/>
      <w:r w:rsidRPr="00C3795C">
        <w:rPr>
          <w:lang w:val="en-US"/>
        </w:rPr>
        <w:t>Issue 1-</w:t>
      </w:r>
      <w:r w:rsidR="00695A54">
        <w:rPr>
          <w:lang w:val="en-US"/>
        </w:rPr>
        <w:t>1</w:t>
      </w:r>
      <w:r w:rsidRPr="00C3795C">
        <w:rPr>
          <w:lang w:val="en-US"/>
        </w:rPr>
        <w:t>-</w:t>
      </w:r>
      <w:r w:rsidR="00695A54">
        <w:rPr>
          <w:lang w:val="en-US"/>
        </w:rPr>
        <w:t>4</w:t>
      </w:r>
      <w:r w:rsidRPr="00C3795C">
        <w:rPr>
          <w:lang w:val="en-US"/>
        </w:rPr>
        <w:t>: Transmission bandwidth configuration for SBFD</w:t>
      </w:r>
    </w:p>
    <w:p w14:paraId="59879FF4" w14:textId="77777777" w:rsidR="007A166F" w:rsidRPr="007A166F" w:rsidRDefault="007A166F" w:rsidP="007A166F">
      <w:pPr>
        <w:spacing w:after="120" w:line="259" w:lineRule="auto"/>
        <w:rPr>
          <w:lang w:val="en-US"/>
        </w:rPr>
      </w:pPr>
      <w:bookmarkStart w:id="6" w:name="_Hlk179978815"/>
      <w:bookmarkEnd w:id="5"/>
      <w:r w:rsidRPr="007A166F">
        <w:rPr>
          <w:lang w:val="en-US"/>
        </w:rPr>
        <w:t xml:space="preserve">Way Forward: </w:t>
      </w:r>
    </w:p>
    <w:p w14:paraId="7CD06AA9" w14:textId="77777777" w:rsidR="00FF4589" w:rsidRDefault="00FF4589" w:rsidP="00EB508C">
      <w:pPr>
        <w:pStyle w:val="ListParagraph"/>
        <w:numPr>
          <w:ilvl w:val="0"/>
          <w:numId w:val="1"/>
        </w:numPr>
        <w:overflowPunct/>
        <w:autoSpaceDE/>
        <w:autoSpaceDN/>
        <w:adjustRightInd/>
        <w:spacing w:after="120" w:line="259" w:lineRule="auto"/>
        <w:ind w:firstLineChars="0"/>
        <w:textAlignment w:val="auto"/>
        <w:rPr>
          <w:lang w:val="en-US"/>
        </w:rPr>
      </w:pPr>
      <w:r>
        <w:rPr>
          <w:lang w:val="en-US"/>
        </w:rPr>
        <w:t xml:space="preserve">Illustrative figures from Ericsson will be used as the baseline for further study: </w:t>
      </w:r>
    </w:p>
    <w:p w14:paraId="11240CBE" w14:textId="771B8D4D" w:rsidR="00820697" w:rsidRDefault="00FF4589" w:rsidP="00EB508C">
      <w:pPr>
        <w:pStyle w:val="ListParagraph"/>
        <w:numPr>
          <w:ilvl w:val="1"/>
          <w:numId w:val="1"/>
        </w:numPr>
        <w:overflowPunct/>
        <w:autoSpaceDE/>
        <w:autoSpaceDN/>
        <w:adjustRightInd/>
        <w:spacing w:after="120" w:line="259" w:lineRule="auto"/>
        <w:ind w:firstLineChars="0"/>
        <w:textAlignment w:val="auto"/>
        <w:rPr>
          <w:lang w:val="en-US"/>
        </w:rPr>
      </w:pPr>
      <w:r>
        <w:rPr>
          <w:lang w:val="en-US"/>
        </w:rPr>
        <w:t>FFS</w:t>
      </w:r>
      <w:r w:rsidR="00820697">
        <w:rPr>
          <w:lang w:val="en-US"/>
        </w:rPr>
        <w:t xml:space="preserve"> </w:t>
      </w:r>
      <w:r>
        <w:rPr>
          <w:lang w:val="en-US"/>
        </w:rPr>
        <w:t xml:space="preserve">the restriction of SCS for DL and UL </w:t>
      </w:r>
      <w:proofErr w:type="spellStart"/>
      <w:r>
        <w:rPr>
          <w:lang w:val="en-US"/>
        </w:rPr>
        <w:t>subbands</w:t>
      </w:r>
      <w:proofErr w:type="spellEnd"/>
    </w:p>
    <w:p w14:paraId="7708C858" w14:textId="6593E55D" w:rsidR="00FF4589" w:rsidRPr="002727A7" w:rsidRDefault="00FF4589" w:rsidP="00EB508C">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R</w:t>
      </w:r>
      <w:r>
        <w:rPr>
          <w:rFonts w:eastAsiaTheme="minorEastAsia"/>
          <w:lang w:val="en-US" w:eastAsia="zh-CN"/>
        </w:rPr>
        <w:t xml:space="preserve">evisit the </w:t>
      </w:r>
      <w:r w:rsidR="002727A7">
        <w:rPr>
          <w:rFonts w:eastAsiaTheme="minorEastAsia"/>
          <w:lang w:val="en-US" w:eastAsia="zh-CN"/>
        </w:rPr>
        <w:t xml:space="preserve">DUD </w:t>
      </w:r>
      <w:r>
        <w:rPr>
          <w:rFonts w:eastAsiaTheme="minorEastAsia"/>
          <w:lang w:val="en-US" w:eastAsia="zh-CN"/>
        </w:rPr>
        <w:t xml:space="preserve">figure based on the updated definition of </w:t>
      </w:r>
      <w:proofErr w:type="gramStart"/>
      <w:r>
        <w:rPr>
          <w:rFonts w:eastAsiaTheme="minorEastAsia"/>
          <w:lang w:val="en-US" w:eastAsia="zh-CN"/>
        </w:rPr>
        <w:t>N</w:t>
      </w:r>
      <w:r w:rsidRPr="00FF4589">
        <w:rPr>
          <w:rFonts w:eastAsiaTheme="minorEastAsia"/>
          <w:vertAlign w:val="subscript"/>
          <w:lang w:val="en-US" w:eastAsia="zh-CN"/>
        </w:rPr>
        <w:t>RB,SBFD</w:t>
      </w:r>
      <w:proofErr w:type="gramEnd"/>
      <w:r w:rsidRPr="00FF4589">
        <w:rPr>
          <w:rFonts w:eastAsiaTheme="minorEastAsia"/>
          <w:vertAlign w:val="subscript"/>
          <w:lang w:val="en-US" w:eastAsia="zh-CN"/>
        </w:rPr>
        <w:t>,DL</w:t>
      </w:r>
    </w:p>
    <w:p w14:paraId="75D30197" w14:textId="5E8B0ED0" w:rsidR="002727A7" w:rsidRDefault="002727A7" w:rsidP="00EB508C">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F</w:t>
      </w:r>
      <w:r>
        <w:rPr>
          <w:rFonts w:eastAsiaTheme="minorEastAsia"/>
          <w:lang w:val="en-US" w:eastAsia="zh-CN"/>
        </w:rPr>
        <w:t xml:space="preserve">FS other potential issues. </w:t>
      </w:r>
    </w:p>
    <w:bookmarkEnd w:id="6"/>
    <w:p w14:paraId="4EB03561" w14:textId="77777777" w:rsidR="00C1089A" w:rsidRDefault="00C1089A" w:rsidP="00D81FC3">
      <w:pPr>
        <w:spacing w:after="120" w:line="259" w:lineRule="auto"/>
        <w:rPr>
          <w:lang w:val="en-US"/>
        </w:rPr>
      </w:pPr>
    </w:p>
    <w:p w14:paraId="44435155" w14:textId="3D272654" w:rsidR="00D81FC3" w:rsidRPr="00C840B3" w:rsidRDefault="00D81FC3" w:rsidP="00D81FC3">
      <w:pPr>
        <w:pStyle w:val="Heading5"/>
        <w:numPr>
          <w:ilvl w:val="0"/>
          <w:numId w:val="0"/>
        </w:numPr>
        <w:rPr>
          <w:lang w:val="en-US"/>
        </w:rPr>
      </w:pPr>
      <w:bookmarkStart w:id="7" w:name="_Hlk179978891"/>
      <w:r w:rsidRPr="00C840B3">
        <w:rPr>
          <w:lang w:val="en-US"/>
        </w:rPr>
        <w:lastRenderedPageBreak/>
        <w:t>Issue 1-</w:t>
      </w:r>
      <w:r w:rsidR="00695A54">
        <w:rPr>
          <w:lang w:val="en-US"/>
        </w:rPr>
        <w:t>1</w:t>
      </w:r>
      <w:r w:rsidRPr="00C840B3">
        <w:rPr>
          <w:lang w:val="en-US"/>
        </w:rPr>
        <w:t>-</w:t>
      </w:r>
      <w:r w:rsidR="00695A54">
        <w:rPr>
          <w:lang w:val="en-US"/>
        </w:rPr>
        <w:t>5</w:t>
      </w:r>
      <w:r w:rsidRPr="00C840B3">
        <w:rPr>
          <w:lang w:val="en-US"/>
        </w:rPr>
        <w:t xml:space="preserve">: DL/UL </w:t>
      </w:r>
      <w:proofErr w:type="spellStart"/>
      <w:r w:rsidRPr="00C840B3">
        <w:rPr>
          <w:lang w:val="en-US"/>
        </w:rPr>
        <w:t>subband</w:t>
      </w:r>
      <w:proofErr w:type="spellEnd"/>
      <w:r w:rsidRPr="00C840B3">
        <w:rPr>
          <w:lang w:val="en-US"/>
        </w:rPr>
        <w:t xml:space="preserve"> configurations </w:t>
      </w:r>
      <w:r w:rsidR="004F2EDB" w:rsidRPr="00C840B3">
        <w:rPr>
          <w:lang w:val="en-US"/>
        </w:rPr>
        <w:t>support for SBFD</w:t>
      </w:r>
    </w:p>
    <w:bookmarkEnd w:id="7"/>
    <w:p w14:paraId="6D891FC7" w14:textId="5B9B8568" w:rsidR="00756CFC" w:rsidRPr="00F0023D" w:rsidRDefault="00F0023D" w:rsidP="00756CFC">
      <w:pPr>
        <w:spacing w:after="120" w:line="259" w:lineRule="auto"/>
        <w:rPr>
          <w:lang w:val="en-US"/>
        </w:rPr>
      </w:pPr>
      <w:r>
        <w:rPr>
          <w:lang w:val="en-US"/>
        </w:rPr>
        <w:t>Way Forward</w:t>
      </w:r>
      <w:r w:rsidR="00756CFC" w:rsidRPr="00F0023D">
        <w:rPr>
          <w:lang w:val="en-US"/>
        </w:rPr>
        <w:t xml:space="preserve">: </w:t>
      </w:r>
    </w:p>
    <w:p w14:paraId="359440EE" w14:textId="11BBB6EC" w:rsidR="00756CFC" w:rsidRPr="001C7C5C" w:rsidRDefault="00756CFC" w:rsidP="001C7C5C">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1C7C5C">
        <w:rPr>
          <w:rFonts w:eastAsia="宋体"/>
          <w:szCs w:val="24"/>
          <w:lang w:eastAsia="zh-CN"/>
        </w:rPr>
        <w:t>RAN4 to further study Option 2b by considering the below additional restrictions such as:</w:t>
      </w:r>
    </w:p>
    <w:p w14:paraId="138BBBC3" w14:textId="77777777" w:rsidR="00756CFC" w:rsidRPr="001C7C5C" w:rsidRDefault="00756CFC" w:rsidP="001C7C5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C7C5C">
        <w:rPr>
          <w:rFonts w:eastAsia="宋体"/>
          <w:szCs w:val="24"/>
          <w:lang w:eastAsia="zh-CN"/>
        </w:rPr>
        <w:t xml:space="preserve">For DUD case, the UL </w:t>
      </w:r>
      <w:proofErr w:type="spellStart"/>
      <w:r w:rsidRPr="001C7C5C">
        <w:rPr>
          <w:rFonts w:eastAsia="宋体"/>
          <w:szCs w:val="24"/>
          <w:lang w:eastAsia="zh-CN"/>
        </w:rPr>
        <w:t>subband</w:t>
      </w:r>
      <w:proofErr w:type="spellEnd"/>
      <w:r w:rsidRPr="001C7C5C">
        <w:rPr>
          <w:rFonts w:eastAsia="宋体"/>
          <w:szCs w:val="24"/>
          <w:lang w:eastAsia="zh-CN"/>
        </w:rPr>
        <w:t xml:space="preserve"> should be placed in the middle of channel bandwidth</w:t>
      </w:r>
    </w:p>
    <w:p w14:paraId="72AEDE63" w14:textId="77777777" w:rsidR="00756CFC" w:rsidRPr="001C7C5C" w:rsidRDefault="00756CFC" w:rsidP="001C7C5C">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1C7C5C">
        <w:rPr>
          <w:rFonts w:eastAsia="宋体" w:hint="eastAsia"/>
          <w:szCs w:val="24"/>
          <w:lang w:eastAsia="zh-CN"/>
        </w:rPr>
        <w:t>F</w:t>
      </w:r>
      <w:r w:rsidRPr="001C7C5C">
        <w:rPr>
          <w:rFonts w:eastAsia="宋体"/>
          <w:szCs w:val="24"/>
          <w:lang w:eastAsia="zh-CN"/>
        </w:rPr>
        <w:t xml:space="preserve">FS the number of DL </w:t>
      </w:r>
      <w:proofErr w:type="spellStart"/>
      <w:r w:rsidRPr="001C7C5C">
        <w:rPr>
          <w:rFonts w:eastAsia="宋体"/>
          <w:szCs w:val="24"/>
          <w:lang w:eastAsia="zh-CN"/>
        </w:rPr>
        <w:t>subband</w:t>
      </w:r>
      <w:proofErr w:type="spellEnd"/>
      <w:r w:rsidRPr="001C7C5C">
        <w:rPr>
          <w:rFonts w:eastAsia="宋体"/>
          <w:szCs w:val="24"/>
          <w:lang w:eastAsia="zh-CN"/>
        </w:rPr>
        <w:t xml:space="preserve"> sizes to be declared and tested</w:t>
      </w:r>
    </w:p>
    <w:p w14:paraId="58BF8210" w14:textId="69653AD2" w:rsidR="00756CFC" w:rsidRPr="00B52826" w:rsidRDefault="00756CFC" w:rsidP="00793B30">
      <w:pPr>
        <w:pStyle w:val="ListParagraph"/>
        <w:numPr>
          <w:ilvl w:val="2"/>
          <w:numId w:val="1"/>
        </w:numPr>
        <w:overflowPunct/>
        <w:autoSpaceDE/>
        <w:adjustRightInd/>
        <w:spacing w:after="0"/>
        <w:ind w:firstLineChars="0"/>
        <w:textAlignment w:val="auto"/>
        <w:rPr>
          <w:lang w:val="en-US"/>
        </w:rPr>
      </w:pPr>
      <w:r>
        <w:rPr>
          <w:lang w:val="en-US"/>
        </w:rPr>
        <w:t>Alt-1</w:t>
      </w:r>
      <w:r>
        <w:rPr>
          <w:rFonts w:asciiTheme="minorEastAsia" w:eastAsiaTheme="minorEastAsia" w:hAnsiTheme="minorEastAsia"/>
          <w:lang w:val="en-US" w:eastAsia="zh-CN"/>
        </w:rPr>
        <w:t xml:space="preserve">: </w:t>
      </w:r>
      <w:r w:rsidRPr="009D6B74">
        <w:rPr>
          <w:lang w:val="en-US"/>
        </w:rPr>
        <w:t xml:space="preserve">For FR1 WA BS, </w:t>
      </w:r>
      <w:r>
        <w:rPr>
          <w:lang w:val="en-US"/>
        </w:rPr>
        <w:t>o</w:t>
      </w:r>
      <w:r w:rsidRPr="009D6B74">
        <w:rPr>
          <w:lang w:val="en-US"/>
        </w:rPr>
        <w:t xml:space="preserve">ne DL </w:t>
      </w:r>
      <w:proofErr w:type="spellStart"/>
      <w:r w:rsidRPr="009D6B74">
        <w:rPr>
          <w:lang w:val="en-US"/>
        </w:rPr>
        <w:t>subband</w:t>
      </w:r>
      <w:proofErr w:type="spellEnd"/>
      <w:r w:rsidRPr="009D6B74">
        <w:rPr>
          <w:lang w:val="en-US"/>
        </w:rPr>
        <w:t xml:space="preserve"> size is declared </w:t>
      </w:r>
      <w:r>
        <w:rPr>
          <w:lang w:val="en-US"/>
        </w:rPr>
        <w:t xml:space="preserve">to support SBFD </w:t>
      </w:r>
      <w:r w:rsidRPr="009D6B74">
        <w:rPr>
          <w:lang w:val="en-US"/>
        </w:rPr>
        <w:t xml:space="preserve">and tested, operation with other DL </w:t>
      </w:r>
      <w:proofErr w:type="spellStart"/>
      <w:r w:rsidRPr="009D6B74">
        <w:rPr>
          <w:lang w:val="en-US"/>
        </w:rPr>
        <w:t>subband</w:t>
      </w:r>
      <w:proofErr w:type="spellEnd"/>
      <w:r w:rsidRPr="009D6B74">
        <w:rPr>
          <w:lang w:val="en-US"/>
        </w:rPr>
        <w:t xml:space="preserve"> sizes than the tested</w:t>
      </w:r>
      <w:r w:rsidRPr="00B52826">
        <w:rPr>
          <w:lang w:val="en-US"/>
        </w:rPr>
        <w:t xml:space="preserve"> one is not allowed.</w:t>
      </w:r>
    </w:p>
    <w:p w14:paraId="45ED845E" w14:textId="77777777" w:rsidR="00756CFC" w:rsidRPr="00112C51" w:rsidRDefault="00756CFC" w:rsidP="005C2CFF">
      <w:pPr>
        <w:pStyle w:val="ListParagraph"/>
        <w:numPr>
          <w:ilvl w:val="3"/>
          <w:numId w:val="1"/>
        </w:numPr>
        <w:overflowPunct/>
        <w:autoSpaceDE/>
        <w:adjustRightInd/>
        <w:spacing w:after="0"/>
        <w:ind w:firstLineChars="0"/>
        <w:textAlignment w:val="auto"/>
        <w:rPr>
          <w:lang w:val="en-US"/>
        </w:rPr>
      </w:pPr>
      <w:r w:rsidRPr="00B52826">
        <w:rPr>
          <w:lang w:val="en-US"/>
        </w:rPr>
        <w:t xml:space="preserve">FFS the necessity of this restriction is applicable to other FR1 </w:t>
      </w:r>
      <w:r w:rsidRPr="00411F3E">
        <w:rPr>
          <w:lang w:val="en-US"/>
        </w:rPr>
        <w:t>BS c</w:t>
      </w:r>
      <w:r w:rsidRPr="00112C51">
        <w:rPr>
          <w:lang w:val="en-US"/>
        </w:rPr>
        <w:t xml:space="preserve">lasses and FR2 BS. </w:t>
      </w:r>
    </w:p>
    <w:p w14:paraId="43FBDAD9" w14:textId="77777777" w:rsidR="00756CFC" w:rsidRDefault="00756CFC" w:rsidP="005C2CFF">
      <w:pPr>
        <w:pStyle w:val="ListParagraph"/>
        <w:numPr>
          <w:ilvl w:val="2"/>
          <w:numId w:val="1"/>
        </w:numPr>
        <w:overflowPunct/>
        <w:autoSpaceDE/>
        <w:adjustRightInd/>
        <w:spacing w:after="0"/>
        <w:ind w:firstLineChars="0"/>
        <w:textAlignment w:val="auto"/>
        <w:rPr>
          <w:lang w:val="en-US"/>
        </w:rPr>
      </w:pPr>
      <w:r>
        <w:rPr>
          <w:lang w:val="en-US"/>
        </w:rPr>
        <w:t xml:space="preserve">Alt-2: For FR1 WA BS, the DL </w:t>
      </w:r>
      <w:proofErr w:type="spellStart"/>
      <w:r>
        <w:rPr>
          <w:lang w:val="en-US"/>
        </w:rPr>
        <w:t>subband</w:t>
      </w:r>
      <w:proofErr w:type="spellEnd"/>
      <w:r>
        <w:rPr>
          <w:lang w:val="en-US"/>
        </w:rPr>
        <w:t xml:space="preserve"> sizes declared to support SBFD shall be tested</w:t>
      </w:r>
    </w:p>
    <w:p w14:paraId="275F1ECE" w14:textId="77777777" w:rsidR="00756CFC" w:rsidRDefault="00756CFC" w:rsidP="00756CFC">
      <w:pPr>
        <w:pStyle w:val="ListParagraph"/>
        <w:numPr>
          <w:ilvl w:val="3"/>
          <w:numId w:val="1"/>
        </w:numPr>
        <w:overflowPunct/>
        <w:autoSpaceDE/>
        <w:adjustRightInd/>
        <w:spacing w:after="0"/>
        <w:ind w:firstLineChars="0"/>
        <w:textAlignment w:val="auto"/>
        <w:rPr>
          <w:lang w:val="en-US"/>
        </w:rPr>
      </w:pPr>
      <w:r>
        <w:rPr>
          <w:lang w:val="en-US"/>
        </w:rPr>
        <w:t xml:space="preserve">FFS the necessity of this restriction is applicable to other FR1 BS classes and FR2 BS. </w:t>
      </w:r>
    </w:p>
    <w:p w14:paraId="7B35EFA3" w14:textId="77777777" w:rsidR="00756CFC" w:rsidRDefault="00756CFC" w:rsidP="001C7C5C">
      <w:pPr>
        <w:pStyle w:val="ListParagraph"/>
        <w:numPr>
          <w:ilvl w:val="1"/>
          <w:numId w:val="1"/>
        </w:numPr>
        <w:overflowPunct/>
        <w:autoSpaceDE/>
        <w:autoSpaceDN/>
        <w:adjustRightInd/>
        <w:spacing w:after="120" w:line="259" w:lineRule="auto"/>
        <w:ind w:firstLineChars="0"/>
        <w:textAlignment w:val="auto"/>
        <w:rPr>
          <w:lang w:val="en-US"/>
        </w:rPr>
      </w:pPr>
      <w:r w:rsidRPr="001C7C5C">
        <w:rPr>
          <w:rFonts w:eastAsia="宋体"/>
          <w:szCs w:val="24"/>
          <w:lang w:eastAsia="zh-CN"/>
        </w:rPr>
        <w:t xml:space="preserve">Restriction on UL </w:t>
      </w:r>
      <w:proofErr w:type="spellStart"/>
      <w:r w:rsidRPr="001C7C5C">
        <w:rPr>
          <w:rFonts w:eastAsia="宋体"/>
          <w:szCs w:val="24"/>
          <w:lang w:eastAsia="zh-CN"/>
        </w:rPr>
        <w:t>subband</w:t>
      </w:r>
      <w:proofErr w:type="spellEnd"/>
      <w:r w:rsidRPr="001C7C5C">
        <w:rPr>
          <w:rFonts w:eastAsia="宋体"/>
          <w:szCs w:val="24"/>
          <w:lang w:eastAsia="zh-CN"/>
        </w:rPr>
        <w:t xml:space="preserve"> size based on the specific channel bandwidth </w:t>
      </w:r>
    </w:p>
    <w:p w14:paraId="5F37491B" w14:textId="77777777" w:rsidR="00756CFC" w:rsidRDefault="00756CFC" w:rsidP="00756CFC">
      <w:pPr>
        <w:pStyle w:val="ListParagraph"/>
        <w:numPr>
          <w:ilvl w:val="2"/>
          <w:numId w:val="1"/>
        </w:numPr>
        <w:overflowPunct/>
        <w:autoSpaceDE/>
        <w:adjustRightInd/>
        <w:spacing w:after="0"/>
        <w:ind w:firstLineChars="0"/>
        <w:textAlignment w:val="auto"/>
        <w:rPr>
          <w:lang w:val="en-US"/>
        </w:rPr>
      </w:pPr>
      <w:r>
        <w:rPr>
          <w:lang w:val="en-US"/>
        </w:rPr>
        <w:t xml:space="preserve">FFS to specify a range of ratio for UL </w:t>
      </w:r>
      <w:proofErr w:type="spellStart"/>
      <w:r>
        <w:rPr>
          <w:lang w:val="en-US"/>
        </w:rPr>
        <w:t>subband</w:t>
      </w:r>
      <w:proofErr w:type="spellEnd"/>
      <w:r>
        <w:rPr>
          <w:lang w:val="en-US"/>
        </w:rPr>
        <w:t xml:space="preserve"> size over channel bandwidth. </w:t>
      </w:r>
    </w:p>
    <w:p w14:paraId="66FC8B9D" w14:textId="77777777" w:rsidR="00756CFC" w:rsidRDefault="00756CFC" w:rsidP="00756CFC">
      <w:pPr>
        <w:pStyle w:val="ListParagraph"/>
        <w:numPr>
          <w:ilvl w:val="2"/>
          <w:numId w:val="1"/>
        </w:numPr>
        <w:overflowPunct/>
        <w:autoSpaceDE/>
        <w:adjustRightInd/>
        <w:spacing w:after="0"/>
        <w:ind w:firstLineChars="0"/>
        <w:textAlignment w:val="auto"/>
        <w:rPr>
          <w:lang w:val="en-US"/>
        </w:rPr>
      </w:pPr>
      <w:r>
        <w:rPr>
          <w:lang w:val="en-US"/>
        </w:rPr>
        <w:t>FFS the restriction is different for DU and DUD</w:t>
      </w:r>
    </w:p>
    <w:p w14:paraId="0184FB14" w14:textId="77777777" w:rsidR="00756CFC" w:rsidRDefault="00756CFC" w:rsidP="00756CFC">
      <w:pPr>
        <w:pStyle w:val="ListParagraph"/>
        <w:numPr>
          <w:ilvl w:val="2"/>
          <w:numId w:val="1"/>
        </w:numPr>
        <w:overflowPunct/>
        <w:autoSpaceDE/>
        <w:adjustRightInd/>
        <w:spacing w:after="0"/>
        <w:ind w:firstLineChars="0"/>
        <w:textAlignment w:val="auto"/>
        <w:rPr>
          <w:lang w:val="en-US"/>
        </w:rPr>
      </w:pPr>
      <w:r>
        <w:rPr>
          <w:lang w:val="en-US"/>
        </w:rPr>
        <w:t xml:space="preserve">FFS the restriction is applied for FR2 case. </w:t>
      </w:r>
    </w:p>
    <w:p w14:paraId="07783D80" w14:textId="77777777" w:rsidR="00DD5FDF" w:rsidRDefault="00DD5FDF" w:rsidP="00D81FC3">
      <w:pPr>
        <w:spacing w:after="120" w:line="259" w:lineRule="auto"/>
        <w:rPr>
          <w:lang w:val="en-US"/>
        </w:rPr>
      </w:pPr>
    </w:p>
    <w:p w14:paraId="48A7FBB4" w14:textId="2DF3B1C2" w:rsidR="00D81FC3" w:rsidRPr="00552CA9" w:rsidRDefault="00D81FC3" w:rsidP="00D54BEB">
      <w:pPr>
        <w:pStyle w:val="Heading3"/>
        <w:rPr>
          <w:lang w:val="en-US"/>
        </w:rPr>
      </w:pPr>
      <w:r w:rsidRPr="00552CA9">
        <w:rPr>
          <w:lang w:val="en-US"/>
        </w:rPr>
        <w:t xml:space="preserve">Sub-topic </w:t>
      </w:r>
      <w:r>
        <w:rPr>
          <w:lang w:val="en-US"/>
        </w:rPr>
        <w:t>1</w:t>
      </w:r>
      <w:r w:rsidRPr="00552CA9">
        <w:rPr>
          <w:lang w:val="en-US"/>
        </w:rPr>
        <w:t>-</w:t>
      </w:r>
      <w:r w:rsidR="00695A54">
        <w:rPr>
          <w:lang w:val="en-US"/>
        </w:rPr>
        <w:t>2</w:t>
      </w:r>
      <w:r w:rsidRPr="00552CA9">
        <w:rPr>
          <w:rFonts w:hint="eastAsia"/>
          <w:lang w:val="en-US"/>
        </w:rPr>
        <w:t>:</w:t>
      </w:r>
      <w:r w:rsidRPr="00552CA9">
        <w:rPr>
          <w:lang w:val="en-US"/>
        </w:rPr>
        <w:t xml:space="preserve"> </w:t>
      </w:r>
      <w:r w:rsidR="008C6BBE">
        <w:rPr>
          <w:lang w:val="en-US"/>
        </w:rPr>
        <w:t>Other general issues for SBFD requirements</w:t>
      </w:r>
    </w:p>
    <w:p w14:paraId="723829A6" w14:textId="77777777" w:rsidR="00BB3393" w:rsidRPr="00E624A3" w:rsidRDefault="00BB3393" w:rsidP="00BB3393">
      <w:pPr>
        <w:pStyle w:val="Heading5"/>
        <w:numPr>
          <w:ilvl w:val="0"/>
          <w:numId w:val="0"/>
        </w:numPr>
        <w:ind w:left="1008" w:hanging="1008"/>
        <w:rPr>
          <w:lang w:val="en-US"/>
        </w:rPr>
      </w:pPr>
      <w:r w:rsidRPr="00E624A3">
        <w:rPr>
          <w:lang w:val="en-US"/>
        </w:rPr>
        <w:t>Issue 1-</w:t>
      </w:r>
      <w:r>
        <w:rPr>
          <w:lang w:val="en-US"/>
        </w:rPr>
        <w:t>2</w:t>
      </w:r>
      <w:r w:rsidRPr="00E624A3">
        <w:rPr>
          <w:lang w:val="en-US"/>
        </w:rPr>
        <w:t>-</w:t>
      </w:r>
      <w:r>
        <w:rPr>
          <w:lang w:val="en-US"/>
        </w:rPr>
        <w:t>1</w:t>
      </w:r>
      <w:r w:rsidRPr="00E624A3">
        <w:rPr>
          <w:lang w:val="en-US"/>
        </w:rPr>
        <w:t>: BS RF Specification structure for SBFD requirements</w:t>
      </w:r>
    </w:p>
    <w:p w14:paraId="6497656A" w14:textId="77777777" w:rsidR="007A166F" w:rsidRPr="00F0023D" w:rsidRDefault="007A166F" w:rsidP="007A166F">
      <w:pPr>
        <w:spacing w:after="120" w:line="259" w:lineRule="auto"/>
        <w:rPr>
          <w:lang w:val="en-US"/>
        </w:rPr>
      </w:pPr>
      <w:r>
        <w:rPr>
          <w:lang w:val="en-US"/>
        </w:rPr>
        <w:t>Way Forward</w:t>
      </w:r>
      <w:r w:rsidRPr="00F0023D">
        <w:rPr>
          <w:lang w:val="en-US"/>
        </w:rPr>
        <w:t xml:space="preserve">: </w:t>
      </w:r>
    </w:p>
    <w:p w14:paraId="303BB8A2" w14:textId="274C651A" w:rsidR="00D54BEB" w:rsidRPr="00456C7E" w:rsidRDefault="007A166F" w:rsidP="00D54BEB">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Pr>
          <w:rFonts w:eastAsia="宋体"/>
          <w:szCs w:val="24"/>
          <w:lang w:eastAsia="zh-CN"/>
        </w:rPr>
        <w:t>FFS o</w:t>
      </w:r>
      <w:r w:rsidR="00D54BEB" w:rsidRPr="00456C7E">
        <w:rPr>
          <w:rFonts w:eastAsia="宋体"/>
          <w:szCs w:val="24"/>
          <w:lang w:eastAsia="zh-CN"/>
        </w:rPr>
        <w:t xml:space="preserve">ptions of how to introduce BS RF new requirements for SBFD-capable BS: </w:t>
      </w:r>
    </w:p>
    <w:p w14:paraId="35341199" w14:textId="21DEFF51" w:rsidR="00D54BEB" w:rsidRDefault="007A166F"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bookmarkStart w:id="8" w:name="_Hlk179929515"/>
      <w:r>
        <w:rPr>
          <w:rFonts w:eastAsia="宋体"/>
          <w:szCs w:val="24"/>
          <w:lang w:eastAsia="zh-CN"/>
        </w:rPr>
        <w:t xml:space="preserve">Option-2: </w:t>
      </w:r>
      <w:r w:rsidR="00D54BEB" w:rsidRPr="004811CD">
        <w:rPr>
          <w:rFonts w:eastAsia="宋体"/>
          <w:szCs w:val="24"/>
          <w:lang w:eastAsia="zh-CN"/>
        </w:rPr>
        <w:t>Creating new sub-clauses in TS 38.104 for RF requirements that applies for SBFD</w:t>
      </w:r>
    </w:p>
    <w:p w14:paraId="7406A60B" w14:textId="36C3AAC2" w:rsidR="00D54BEB" w:rsidRPr="00753E7C" w:rsidRDefault="007A166F" w:rsidP="00D54BEB">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Option-3: </w:t>
      </w:r>
      <w:r w:rsidR="00D54BEB" w:rsidRPr="00753E7C">
        <w:rPr>
          <w:rFonts w:eastAsia="宋体"/>
          <w:szCs w:val="24"/>
          <w:lang w:eastAsia="zh-CN"/>
        </w:rPr>
        <w:t>A new specification for SBFD BS RF requirements</w:t>
      </w:r>
    </w:p>
    <w:bookmarkEnd w:id="8"/>
    <w:p w14:paraId="41CCC89A" w14:textId="77777777" w:rsidR="00695A54" w:rsidRPr="007A166F" w:rsidRDefault="00695A54" w:rsidP="007A166F">
      <w:pPr>
        <w:spacing w:after="120" w:line="259" w:lineRule="auto"/>
        <w:rPr>
          <w:lang w:val="en-US"/>
        </w:rPr>
      </w:pPr>
    </w:p>
    <w:p w14:paraId="5540ECD1" w14:textId="0387C560" w:rsidR="00044B7F" w:rsidRPr="00B16ABE" w:rsidRDefault="00044B7F" w:rsidP="00044B7F">
      <w:pPr>
        <w:pStyle w:val="Heading1"/>
        <w:rPr>
          <w:lang w:val="en-US" w:eastAsia="ja-JP"/>
        </w:rPr>
      </w:pPr>
      <w:r w:rsidRPr="00B16ABE">
        <w:rPr>
          <w:lang w:val="en-US" w:eastAsia="ja-JP"/>
        </w:rPr>
        <w:t>Topic #</w:t>
      </w:r>
      <w:r w:rsidR="00D66577">
        <w:rPr>
          <w:lang w:val="en-US" w:eastAsia="ja-JP"/>
        </w:rPr>
        <w:t>2</w:t>
      </w:r>
      <w:r w:rsidRPr="00B16ABE">
        <w:rPr>
          <w:lang w:val="en-US" w:eastAsia="ja-JP"/>
        </w:rPr>
        <w:t>:</w:t>
      </w:r>
      <w:r>
        <w:rPr>
          <w:lang w:val="en-US" w:eastAsia="ja-JP"/>
        </w:rPr>
        <w:t xml:space="preserve"> Potentially new requirements</w:t>
      </w:r>
      <w:r w:rsidR="000A286A">
        <w:rPr>
          <w:lang w:val="en-US" w:eastAsia="ja-JP"/>
        </w:rPr>
        <w:t xml:space="preserve"> for SBFD</w:t>
      </w:r>
    </w:p>
    <w:p w14:paraId="738360DC" w14:textId="77777777" w:rsidR="00044B7F" w:rsidRPr="004A7544" w:rsidRDefault="00044B7F" w:rsidP="00D222B3">
      <w:pPr>
        <w:pStyle w:val="Heading2"/>
      </w:pPr>
      <w:r w:rsidRPr="004A7544">
        <w:rPr>
          <w:rFonts w:hint="eastAsia"/>
        </w:rPr>
        <w:t>Open issues</w:t>
      </w:r>
      <w:r>
        <w:t xml:space="preserve"> summary</w:t>
      </w:r>
    </w:p>
    <w:p w14:paraId="44DF8943" w14:textId="4B59D218" w:rsidR="00DB4B40" w:rsidRPr="00F21EEC" w:rsidRDefault="00DB4B40" w:rsidP="00DB4B40">
      <w:pPr>
        <w:pStyle w:val="Heading3"/>
        <w:rPr>
          <w:lang w:val="en-US"/>
        </w:rPr>
      </w:pPr>
      <w:r w:rsidRPr="00F21EEC">
        <w:rPr>
          <w:lang w:val="en-US"/>
        </w:rPr>
        <w:t>Sub-topic 2-1</w:t>
      </w:r>
      <w:r w:rsidRPr="00F21EEC">
        <w:rPr>
          <w:rFonts w:hint="eastAsia"/>
          <w:lang w:val="en-US"/>
        </w:rPr>
        <w:t>:</w:t>
      </w:r>
      <w:r w:rsidRPr="00F21EEC">
        <w:rPr>
          <w:lang w:val="en-US"/>
        </w:rPr>
        <w:t xml:space="preserve"> </w:t>
      </w:r>
      <w:r w:rsidR="00F21EEC" w:rsidRPr="00F21EEC">
        <w:rPr>
          <w:lang w:val="en-US"/>
        </w:rPr>
        <w:t xml:space="preserve">Requirements for </w:t>
      </w:r>
      <w:r w:rsidRPr="00F21EEC">
        <w:rPr>
          <w:lang w:val="en-US"/>
        </w:rPr>
        <w:t>Transient period</w:t>
      </w:r>
      <w:r w:rsidR="0050278A">
        <w:rPr>
          <w:lang w:val="en-US"/>
        </w:rPr>
        <w:t xml:space="preserve"> </w:t>
      </w:r>
      <w:r w:rsidR="0050278A" w:rsidRPr="0050278A">
        <w:rPr>
          <w:lang w:val="en-US"/>
        </w:rPr>
        <w:t>between SBFD and non-SBFD</w:t>
      </w:r>
    </w:p>
    <w:p w14:paraId="266A47F6" w14:textId="512C27B5" w:rsidR="00040D6F" w:rsidRPr="000638BA" w:rsidRDefault="00040D6F" w:rsidP="00793B30">
      <w:pPr>
        <w:pStyle w:val="Heading5"/>
        <w:numPr>
          <w:ilvl w:val="0"/>
          <w:numId w:val="0"/>
        </w:numPr>
        <w:ind w:left="1008" w:hanging="1008"/>
        <w:rPr>
          <w:lang w:val="en-US"/>
        </w:rPr>
      </w:pPr>
      <w:r w:rsidRPr="000638BA">
        <w:rPr>
          <w:lang w:val="en-US"/>
        </w:rPr>
        <w:t xml:space="preserve">Issue </w:t>
      </w:r>
      <w:r>
        <w:rPr>
          <w:lang w:val="en-US"/>
        </w:rPr>
        <w:t>2</w:t>
      </w:r>
      <w:r w:rsidRPr="000638BA">
        <w:rPr>
          <w:lang w:val="en-US"/>
        </w:rPr>
        <w:t>-</w:t>
      </w:r>
      <w:r>
        <w:rPr>
          <w:lang w:val="en-US"/>
        </w:rPr>
        <w:t>1</w:t>
      </w:r>
      <w:r w:rsidRPr="000638BA">
        <w:rPr>
          <w:lang w:val="en-US"/>
        </w:rPr>
        <w:t xml:space="preserve">-1: </w:t>
      </w:r>
      <w:r w:rsidR="00EE3905">
        <w:rPr>
          <w:lang w:val="en-US"/>
        </w:rPr>
        <w:t xml:space="preserve">Transient period </w:t>
      </w:r>
      <w:r w:rsidR="00112231">
        <w:rPr>
          <w:lang w:val="en-US"/>
        </w:rPr>
        <w:t xml:space="preserve">requirement </w:t>
      </w:r>
      <w:r w:rsidR="00EE3905">
        <w:rPr>
          <w:lang w:val="en-US"/>
        </w:rPr>
        <w:t>applicability on frequency/antenna</w:t>
      </w:r>
    </w:p>
    <w:p w14:paraId="61FE9E9C" w14:textId="376E647B" w:rsidR="0049150B" w:rsidRPr="00793B30" w:rsidRDefault="00793B30" w:rsidP="00793B30">
      <w:pPr>
        <w:spacing w:after="120" w:line="259" w:lineRule="auto"/>
        <w:rPr>
          <w:lang w:val="en-US"/>
        </w:rPr>
      </w:pPr>
      <w:r>
        <w:rPr>
          <w:lang w:val="en-US"/>
        </w:rPr>
        <w:t>Way Forward</w:t>
      </w:r>
      <w:r w:rsidRPr="00F0023D">
        <w:rPr>
          <w:lang w:val="en-US"/>
        </w:rPr>
        <w:t xml:space="preserve">: </w:t>
      </w:r>
    </w:p>
    <w:p w14:paraId="20CCA709" w14:textId="4884299C" w:rsidR="00880DE6" w:rsidRDefault="00793B30" w:rsidP="00793B30">
      <w:pPr>
        <w:pStyle w:val="ListParagraph"/>
        <w:numPr>
          <w:ilvl w:val="0"/>
          <w:numId w:val="1"/>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 xml:space="preserve">FFS the </w:t>
      </w:r>
      <w:r w:rsidRPr="00880DE6">
        <w:rPr>
          <w:rFonts w:eastAsia="宋体"/>
          <w:szCs w:val="24"/>
          <w:lang w:eastAsia="zh-CN"/>
        </w:rPr>
        <w:t xml:space="preserve">text proposal </w:t>
      </w:r>
      <w:r w:rsidR="00880DE6" w:rsidRPr="00880DE6">
        <w:rPr>
          <w:rFonts w:eastAsia="宋体"/>
          <w:szCs w:val="24"/>
          <w:lang w:eastAsia="zh-CN"/>
        </w:rPr>
        <w:t>for the clause of transmitter transient period for SBFD</w:t>
      </w:r>
      <w:r w:rsidR="005C2CFF">
        <w:rPr>
          <w:rFonts w:eastAsia="宋体"/>
          <w:szCs w:val="24"/>
          <w:lang w:eastAsia="zh-CN"/>
        </w:rPr>
        <w:t xml:space="preserve">, e.g., the example provided in </w:t>
      </w:r>
      <w:r w:rsidR="005C2CFF" w:rsidRPr="005C2CFF">
        <w:rPr>
          <w:rFonts w:eastAsia="宋体"/>
          <w:szCs w:val="24"/>
          <w:lang w:eastAsia="zh-CN"/>
        </w:rPr>
        <w:t>R4-2416498</w:t>
      </w:r>
      <w:r w:rsidR="005C2CFF">
        <w:rPr>
          <w:rFonts w:eastAsia="宋体"/>
          <w:szCs w:val="24"/>
          <w:lang w:eastAsia="zh-CN"/>
        </w:rPr>
        <w:t xml:space="preserve">. </w:t>
      </w:r>
    </w:p>
    <w:p w14:paraId="389B932B" w14:textId="77777777" w:rsidR="00DA42B9" w:rsidRDefault="00DA42B9" w:rsidP="00112231">
      <w:pPr>
        <w:spacing w:after="120" w:line="259" w:lineRule="auto"/>
        <w:rPr>
          <w:lang w:val="en-US"/>
        </w:rPr>
      </w:pPr>
    </w:p>
    <w:p w14:paraId="541A8F7A" w14:textId="59F531F6" w:rsidR="00A45A70" w:rsidRPr="000638BA" w:rsidRDefault="00A45A70" w:rsidP="005C2CFF">
      <w:pPr>
        <w:pStyle w:val="Heading5"/>
        <w:numPr>
          <w:ilvl w:val="0"/>
          <w:numId w:val="0"/>
        </w:numPr>
        <w:ind w:left="1008" w:hanging="1008"/>
        <w:rPr>
          <w:lang w:val="en-US"/>
        </w:rPr>
      </w:pPr>
      <w:r w:rsidRPr="000638BA">
        <w:rPr>
          <w:lang w:val="en-US"/>
        </w:rPr>
        <w:t xml:space="preserve">Issue </w:t>
      </w:r>
      <w:r>
        <w:rPr>
          <w:lang w:val="en-US"/>
        </w:rPr>
        <w:t>2</w:t>
      </w:r>
      <w:r w:rsidRPr="000638BA">
        <w:rPr>
          <w:lang w:val="en-US"/>
        </w:rPr>
        <w:t>-</w:t>
      </w:r>
      <w:r>
        <w:rPr>
          <w:lang w:val="en-US"/>
        </w:rPr>
        <w:t>1</w:t>
      </w:r>
      <w:r w:rsidRPr="000638BA">
        <w:rPr>
          <w:lang w:val="en-US"/>
        </w:rPr>
        <w:t>-</w:t>
      </w:r>
      <w:r w:rsidR="0049150B">
        <w:rPr>
          <w:lang w:val="en-US"/>
        </w:rPr>
        <w:t>2</w:t>
      </w:r>
      <w:r w:rsidRPr="000638BA">
        <w:rPr>
          <w:lang w:val="en-US"/>
        </w:rPr>
        <w:t xml:space="preserve">: </w:t>
      </w:r>
      <w:r w:rsidR="006C1E02">
        <w:rPr>
          <w:lang w:val="en-US"/>
        </w:rPr>
        <w:t>L</w:t>
      </w:r>
      <w:r w:rsidR="006C1E02" w:rsidRPr="00A45A70">
        <w:rPr>
          <w:lang w:val="en-US"/>
        </w:rPr>
        <w:t>ocation</w:t>
      </w:r>
      <w:r w:rsidRPr="00A45A70">
        <w:rPr>
          <w:lang w:val="en-US"/>
        </w:rPr>
        <w:t xml:space="preserve"> of transient period between SBFD and non-SBFD</w:t>
      </w:r>
    </w:p>
    <w:p w14:paraId="2ABD7454" w14:textId="3D5D3F05" w:rsidR="00FE54FC" w:rsidRPr="00FE54FC" w:rsidRDefault="00FE11A1" w:rsidP="00FE54FC">
      <w:pPr>
        <w:spacing w:after="120" w:line="259" w:lineRule="auto"/>
        <w:rPr>
          <w:lang w:val="en-US"/>
        </w:rPr>
      </w:pPr>
      <w:r>
        <w:rPr>
          <w:lang w:val="en-US"/>
        </w:rPr>
        <w:t>Way Forward</w:t>
      </w:r>
      <w:r w:rsidRPr="00F0023D">
        <w:rPr>
          <w:lang w:val="en-US"/>
        </w:rPr>
        <w:t xml:space="preserve">: </w:t>
      </w:r>
    </w:p>
    <w:p w14:paraId="5CBCB2C9" w14:textId="431B4FEF" w:rsidR="00A45A70" w:rsidRPr="00DA42B9" w:rsidRDefault="00FE11A1" w:rsidP="00A45A70">
      <w:pPr>
        <w:pStyle w:val="ListParagraph"/>
        <w:numPr>
          <w:ilvl w:val="0"/>
          <w:numId w:val="1"/>
        </w:numPr>
        <w:overflowPunct/>
        <w:autoSpaceDE/>
        <w:autoSpaceDN/>
        <w:adjustRightInd/>
        <w:spacing w:after="120" w:line="259" w:lineRule="auto"/>
        <w:ind w:left="720" w:firstLineChars="0"/>
        <w:textAlignment w:val="auto"/>
        <w:rPr>
          <w:lang w:val="en-US"/>
        </w:rPr>
      </w:pPr>
      <w:r>
        <w:rPr>
          <w:lang w:val="en-US"/>
        </w:rPr>
        <w:t>FFS l</w:t>
      </w:r>
      <w:r w:rsidR="00A45A70" w:rsidRPr="00DA42B9">
        <w:rPr>
          <w:lang w:val="en-US"/>
        </w:rPr>
        <w:t xml:space="preserve">ocation of transient period between SBFD and non-SBFD: </w:t>
      </w:r>
    </w:p>
    <w:p w14:paraId="4E23BB23" w14:textId="4F388F70" w:rsidR="00A45A70" w:rsidRDefault="0043162C" w:rsidP="00A45A70">
      <w:pPr>
        <w:pStyle w:val="ListParagraph"/>
        <w:numPr>
          <w:ilvl w:val="1"/>
          <w:numId w:val="1"/>
        </w:numPr>
        <w:overflowPunct/>
        <w:autoSpaceDE/>
        <w:autoSpaceDN/>
        <w:adjustRightInd/>
        <w:spacing w:after="120" w:line="259" w:lineRule="auto"/>
        <w:ind w:firstLineChars="0"/>
        <w:textAlignment w:val="auto"/>
        <w:rPr>
          <w:lang w:val="en-US"/>
        </w:rPr>
      </w:pPr>
      <w:r>
        <w:rPr>
          <w:lang w:val="en-US"/>
        </w:rPr>
        <w:t>Option</w:t>
      </w:r>
      <w:r w:rsidR="00A45A70" w:rsidRPr="00DA42B9">
        <w:rPr>
          <w:lang w:val="en-US"/>
        </w:rPr>
        <w:t xml:space="preserve"> </w:t>
      </w:r>
      <w:r w:rsidR="00DA42B9" w:rsidRPr="00DA42B9">
        <w:rPr>
          <w:lang w:val="en-US"/>
        </w:rPr>
        <w:t>1</w:t>
      </w:r>
      <w:r w:rsidR="00A45A70" w:rsidRPr="00DA42B9">
        <w:rPr>
          <w:lang w:val="en-US"/>
        </w:rPr>
        <w:t xml:space="preserve">: </w:t>
      </w:r>
      <w:r w:rsidR="00326CE1" w:rsidRPr="00326CE1">
        <w:rPr>
          <w:lang w:val="en-US"/>
        </w:rPr>
        <w:t>No need to discuss and decide whether the transmitter transient period shall be located within the SBFD symbol or not.</w:t>
      </w:r>
    </w:p>
    <w:p w14:paraId="41E46C95" w14:textId="47E3A4BD" w:rsidR="004564FF" w:rsidRDefault="004564FF" w:rsidP="00A45A7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2: </w:t>
      </w:r>
      <w:r w:rsidRPr="004564FF">
        <w:rPr>
          <w:rFonts w:eastAsiaTheme="minorEastAsia"/>
          <w:lang w:val="en-US" w:eastAsia="zh-CN"/>
        </w:rPr>
        <w:t>Place the transient period outside of both SBFD and non-SBFD slots.</w:t>
      </w:r>
    </w:p>
    <w:p w14:paraId="631BA3C8" w14:textId="0333B377" w:rsidR="00FC46C6" w:rsidRPr="004564FF" w:rsidRDefault="00FC46C6" w:rsidP="00A45A70">
      <w:pPr>
        <w:pStyle w:val="ListParagraph"/>
        <w:numPr>
          <w:ilvl w:val="1"/>
          <w:numId w:val="1"/>
        </w:numPr>
        <w:overflowPunct/>
        <w:autoSpaceDE/>
        <w:autoSpaceDN/>
        <w:adjustRightInd/>
        <w:spacing w:after="120" w:line="259" w:lineRule="auto"/>
        <w:ind w:firstLineChars="0"/>
        <w:textAlignment w:val="auto"/>
        <w:rPr>
          <w:lang w:val="en-US"/>
        </w:rPr>
      </w:pPr>
      <w:r>
        <w:rPr>
          <w:rFonts w:eastAsiaTheme="minorEastAsia" w:hint="eastAsia"/>
          <w:lang w:val="en-US" w:eastAsia="zh-CN"/>
        </w:rPr>
        <w:t>O</w:t>
      </w:r>
      <w:r>
        <w:rPr>
          <w:rFonts w:eastAsiaTheme="minorEastAsia"/>
          <w:lang w:val="en-US" w:eastAsia="zh-CN"/>
        </w:rPr>
        <w:t xml:space="preserve">ption </w:t>
      </w:r>
      <w:r w:rsidR="004564FF">
        <w:rPr>
          <w:rFonts w:eastAsiaTheme="minorEastAsia"/>
          <w:lang w:val="en-US" w:eastAsia="zh-CN"/>
        </w:rPr>
        <w:t>3</w:t>
      </w:r>
      <w:r>
        <w:rPr>
          <w:rFonts w:eastAsiaTheme="minorEastAsia"/>
          <w:lang w:val="en-US" w:eastAsia="zh-CN"/>
        </w:rPr>
        <w:t xml:space="preserve">: </w:t>
      </w:r>
      <w:r w:rsidRPr="00FC46C6">
        <w:rPr>
          <w:rFonts w:eastAsiaTheme="minorEastAsia"/>
          <w:lang w:val="en-US" w:eastAsia="zh-CN"/>
        </w:rPr>
        <w:t xml:space="preserve">The location of the transient period between SBFD and non-SBFD shall be within the SBFD </w:t>
      </w:r>
      <w:r w:rsidR="00983558">
        <w:rPr>
          <w:rFonts w:eastAsiaTheme="minorEastAsia"/>
          <w:lang w:val="en-US" w:eastAsia="zh-CN"/>
        </w:rPr>
        <w:t>symbol)</w:t>
      </w:r>
      <w:r w:rsidRPr="00FC46C6">
        <w:rPr>
          <w:rFonts w:eastAsiaTheme="minorEastAsia"/>
          <w:lang w:val="en-US" w:eastAsia="zh-CN"/>
        </w:rPr>
        <w:t>.</w:t>
      </w:r>
    </w:p>
    <w:p w14:paraId="2DEABBE2" w14:textId="3670D3A9" w:rsidR="00A45A70" w:rsidRDefault="00A45A70" w:rsidP="00DB4B40">
      <w:pPr>
        <w:spacing w:after="120" w:line="259" w:lineRule="auto"/>
        <w:rPr>
          <w:lang w:val="en-US"/>
        </w:rPr>
      </w:pPr>
    </w:p>
    <w:p w14:paraId="1DC9134E" w14:textId="585FD3F6" w:rsidR="00044B7F" w:rsidRPr="00672D85" w:rsidRDefault="00044B7F" w:rsidP="00D222B3">
      <w:pPr>
        <w:pStyle w:val="Heading3"/>
        <w:rPr>
          <w:lang w:val="en-US"/>
        </w:rPr>
      </w:pPr>
      <w:r w:rsidRPr="00672D85">
        <w:rPr>
          <w:lang w:val="en-US"/>
        </w:rPr>
        <w:lastRenderedPageBreak/>
        <w:t xml:space="preserve">Sub-topic </w:t>
      </w:r>
      <w:r w:rsidR="00591DA9" w:rsidRPr="00672D85">
        <w:rPr>
          <w:lang w:val="en-US"/>
        </w:rPr>
        <w:t>2</w:t>
      </w:r>
      <w:r w:rsidRPr="00672D85">
        <w:rPr>
          <w:lang w:val="en-US"/>
        </w:rPr>
        <w:t>-</w:t>
      </w:r>
      <w:r w:rsidR="00AC187B">
        <w:rPr>
          <w:lang w:val="en-US"/>
        </w:rPr>
        <w:t>2</w:t>
      </w:r>
      <w:r w:rsidRPr="00672D85">
        <w:rPr>
          <w:rFonts w:hint="eastAsia"/>
          <w:lang w:val="en-US"/>
        </w:rPr>
        <w:t>:</w:t>
      </w:r>
      <w:r w:rsidRPr="00672D85">
        <w:rPr>
          <w:lang w:val="en-US"/>
        </w:rPr>
        <w:t xml:space="preserve"> </w:t>
      </w:r>
      <w:r w:rsidR="005B6695" w:rsidRPr="00672D85">
        <w:rPr>
          <w:lang w:val="en-US"/>
        </w:rPr>
        <w:t xml:space="preserve">In-channel adjacent </w:t>
      </w:r>
      <w:proofErr w:type="spellStart"/>
      <w:r w:rsidR="005B6695" w:rsidRPr="00672D85">
        <w:rPr>
          <w:lang w:val="en-US"/>
        </w:rPr>
        <w:t>subband</w:t>
      </w:r>
      <w:proofErr w:type="spellEnd"/>
      <w:r w:rsidR="005B6695" w:rsidRPr="00672D85">
        <w:rPr>
          <w:lang w:val="en-US"/>
        </w:rPr>
        <w:t xml:space="preserve"> </w:t>
      </w:r>
      <w:r w:rsidR="000368C5" w:rsidRPr="00672D85">
        <w:rPr>
          <w:lang w:val="en-US"/>
        </w:rPr>
        <w:t xml:space="preserve">leakage ratio </w:t>
      </w:r>
      <w:r w:rsidR="00734EE1" w:rsidRPr="00672D85">
        <w:rPr>
          <w:lang w:val="en-US"/>
        </w:rPr>
        <w:t>requirements</w:t>
      </w:r>
    </w:p>
    <w:p w14:paraId="10AC757E" w14:textId="6DB938C2" w:rsidR="009523B2" w:rsidRPr="00326CE1" w:rsidRDefault="009523B2" w:rsidP="005C2CFF">
      <w:pPr>
        <w:pStyle w:val="Heading5"/>
        <w:numPr>
          <w:ilvl w:val="0"/>
          <w:numId w:val="0"/>
        </w:numPr>
        <w:ind w:left="1008" w:hanging="1008"/>
        <w:rPr>
          <w:lang w:val="en-US"/>
        </w:rPr>
      </w:pPr>
      <w:r w:rsidRPr="00326CE1">
        <w:rPr>
          <w:lang w:val="en-US"/>
        </w:rPr>
        <w:t xml:space="preserve">Issue </w:t>
      </w:r>
      <w:r w:rsidR="00591DA9" w:rsidRPr="00326CE1">
        <w:rPr>
          <w:lang w:val="en-US"/>
        </w:rPr>
        <w:t>2</w:t>
      </w:r>
      <w:r w:rsidRPr="00326CE1">
        <w:rPr>
          <w:lang w:val="en-US"/>
        </w:rPr>
        <w:t>-</w:t>
      </w:r>
      <w:r w:rsidR="00AC187B">
        <w:rPr>
          <w:lang w:val="en-US"/>
        </w:rPr>
        <w:t>2</w:t>
      </w:r>
      <w:r w:rsidRPr="00326CE1">
        <w:rPr>
          <w:lang w:val="en-US"/>
        </w:rPr>
        <w:t>-</w:t>
      </w:r>
      <w:r w:rsidR="00541FAB" w:rsidRPr="00326CE1">
        <w:rPr>
          <w:lang w:val="en-US"/>
        </w:rPr>
        <w:t>1</w:t>
      </w:r>
      <w:r w:rsidRPr="00326CE1">
        <w:rPr>
          <w:lang w:val="en-US"/>
        </w:rPr>
        <w:t xml:space="preserve">: Necessity of </w:t>
      </w:r>
      <w:r w:rsidR="00A92D78" w:rsidRPr="00326CE1">
        <w:rPr>
          <w:lang w:val="en-US"/>
        </w:rPr>
        <w:t>i</w:t>
      </w:r>
      <w:r w:rsidRPr="00326CE1">
        <w:rPr>
          <w:lang w:val="en-US"/>
        </w:rPr>
        <w:t xml:space="preserve">n-channel adjacent </w:t>
      </w:r>
      <w:proofErr w:type="spellStart"/>
      <w:r w:rsidRPr="00326CE1">
        <w:rPr>
          <w:lang w:val="en-US"/>
        </w:rPr>
        <w:t>subband</w:t>
      </w:r>
      <w:proofErr w:type="spellEnd"/>
      <w:r w:rsidRPr="00326CE1">
        <w:rPr>
          <w:lang w:val="en-US"/>
        </w:rPr>
        <w:t xml:space="preserve"> leakage ratio requirements </w:t>
      </w:r>
    </w:p>
    <w:p w14:paraId="26D2817A" w14:textId="195E9553" w:rsidR="005000CD" w:rsidRPr="00525D11" w:rsidRDefault="005000CD" w:rsidP="00525D11">
      <w:pPr>
        <w:spacing w:after="120" w:line="259" w:lineRule="auto"/>
        <w:rPr>
          <w:szCs w:val="24"/>
          <w:lang w:eastAsia="zh-CN"/>
        </w:rPr>
      </w:pPr>
      <w:r w:rsidRPr="00525D11">
        <w:rPr>
          <w:szCs w:val="24"/>
          <w:lang w:eastAsia="zh-CN"/>
        </w:rPr>
        <w:t>[</w:t>
      </w:r>
      <w:r w:rsidR="005C2CFF" w:rsidRPr="00525D11">
        <w:rPr>
          <w:szCs w:val="24"/>
          <w:lang w:eastAsia="zh-CN"/>
        </w:rPr>
        <w:t>Background</w:t>
      </w:r>
      <w:r w:rsidRPr="00525D11">
        <w:rPr>
          <w:szCs w:val="24"/>
          <w:lang w:eastAsia="zh-CN"/>
        </w:rPr>
        <w:t xml:space="preserve">] </w:t>
      </w:r>
      <w:r w:rsidR="003A52D4" w:rsidRPr="00525D11">
        <w:rPr>
          <w:szCs w:val="24"/>
          <w:lang w:eastAsia="zh-CN"/>
        </w:rPr>
        <w:t xml:space="preserve">In RAN4#112, the following </w:t>
      </w:r>
      <w:r w:rsidR="00672D85" w:rsidRPr="00525D11">
        <w:rPr>
          <w:szCs w:val="24"/>
          <w:lang w:eastAsia="zh-CN"/>
        </w:rPr>
        <w:t>WF</w:t>
      </w:r>
      <w:r w:rsidR="003A52D4" w:rsidRPr="00525D11">
        <w:rPr>
          <w:szCs w:val="24"/>
          <w:lang w:eastAsia="zh-CN"/>
        </w:rPr>
        <w:t xml:space="preserve"> is </w:t>
      </w:r>
      <w:r w:rsidR="00672D85" w:rsidRPr="00525D11">
        <w:rPr>
          <w:szCs w:val="24"/>
          <w:lang w:eastAsia="zh-CN"/>
        </w:rPr>
        <w:t>approved</w:t>
      </w:r>
      <w:r w:rsidR="003A52D4" w:rsidRPr="00525D11">
        <w:rPr>
          <w:szCs w:val="24"/>
          <w:lang w:eastAsia="zh-CN"/>
        </w:rPr>
        <w:t xml:space="preserve">: </w:t>
      </w:r>
    </w:p>
    <w:tbl>
      <w:tblPr>
        <w:tblStyle w:val="TableGrid"/>
        <w:tblW w:w="0" w:type="auto"/>
        <w:tblInd w:w="720" w:type="dxa"/>
        <w:tblLook w:val="04A0" w:firstRow="1" w:lastRow="0" w:firstColumn="1" w:lastColumn="0" w:noHBand="0" w:noVBand="1"/>
      </w:tblPr>
      <w:tblGrid>
        <w:gridCol w:w="8909"/>
      </w:tblGrid>
      <w:tr w:rsidR="003A52D4" w14:paraId="1FAAF805" w14:textId="77777777" w:rsidTr="003A52D4">
        <w:tc>
          <w:tcPr>
            <w:tcW w:w="9629" w:type="dxa"/>
          </w:tcPr>
          <w:p w14:paraId="7CF9A464" w14:textId="77777777" w:rsidR="003A52D4" w:rsidRDefault="003A52D4" w:rsidP="003A52D4">
            <w:pPr>
              <w:pStyle w:val="ListParagraph"/>
              <w:numPr>
                <w:ilvl w:val="0"/>
                <w:numId w:val="1"/>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 xml:space="preserve">Way forward: </w:t>
            </w:r>
          </w:p>
          <w:p w14:paraId="10248299" w14:textId="77777777" w:rsidR="003A52D4" w:rsidRPr="0099483F" w:rsidRDefault="003A52D4" w:rsidP="003A52D4">
            <w:pPr>
              <w:pStyle w:val="ListParagraph"/>
              <w:numPr>
                <w:ilvl w:val="1"/>
                <w:numId w:val="1"/>
              </w:numPr>
              <w:spacing w:after="0"/>
              <w:ind w:firstLineChars="0" w:hanging="357"/>
              <w:rPr>
                <w:rFonts w:eastAsia="宋体"/>
                <w:szCs w:val="24"/>
                <w:lang w:eastAsia="zh-CN"/>
              </w:rPr>
            </w:pPr>
            <w:r w:rsidRPr="0099483F">
              <w:rPr>
                <w:rFonts w:eastAsia="宋体"/>
                <w:szCs w:val="24"/>
                <w:lang w:eastAsia="zh-CN"/>
              </w:rPr>
              <w:t xml:space="preserve">FFS the necessity of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leakage ratio requirements</w:t>
            </w:r>
          </w:p>
          <w:p w14:paraId="63B2DB35" w14:textId="77777777" w:rsidR="003A52D4" w:rsidRPr="0099483F" w:rsidRDefault="003A52D4" w:rsidP="003A52D4">
            <w:pPr>
              <w:pStyle w:val="ListParagraph"/>
              <w:numPr>
                <w:ilvl w:val="2"/>
                <w:numId w:val="1"/>
              </w:numPr>
              <w:spacing w:after="0"/>
              <w:ind w:firstLineChars="0" w:hanging="357"/>
              <w:rPr>
                <w:rFonts w:eastAsia="宋体"/>
                <w:szCs w:val="24"/>
                <w:lang w:eastAsia="zh-CN"/>
              </w:rPr>
            </w:pPr>
            <w:r w:rsidRPr="0099483F">
              <w:rPr>
                <w:rFonts w:eastAsia="宋体"/>
                <w:szCs w:val="24"/>
                <w:lang w:eastAsia="zh-CN"/>
              </w:rPr>
              <w:t xml:space="preserve">Option 1: No necessity to introduce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leakage ratio. </w:t>
            </w:r>
          </w:p>
          <w:p w14:paraId="5F905FDC" w14:textId="77777777" w:rsidR="003A52D4" w:rsidRPr="0099483F" w:rsidRDefault="003A52D4" w:rsidP="003A52D4">
            <w:pPr>
              <w:pStyle w:val="ListParagraph"/>
              <w:numPr>
                <w:ilvl w:val="2"/>
                <w:numId w:val="1"/>
              </w:numPr>
              <w:spacing w:after="0"/>
              <w:ind w:firstLineChars="0" w:hanging="357"/>
              <w:rPr>
                <w:rFonts w:eastAsia="宋体"/>
                <w:szCs w:val="24"/>
                <w:lang w:eastAsia="zh-CN"/>
              </w:rPr>
            </w:pPr>
            <w:r w:rsidRPr="0099483F">
              <w:rPr>
                <w:rFonts w:eastAsia="宋体"/>
                <w:szCs w:val="24"/>
                <w:lang w:eastAsia="zh-CN"/>
              </w:rPr>
              <w:t xml:space="preserve">Option 2: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leakage ratio should be defined. </w:t>
            </w:r>
          </w:p>
          <w:p w14:paraId="04AA988C" w14:textId="7BC9E6C7" w:rsidR="003A52D4" w:rsidRPr="003A52D4" w:rsidRDefault="003A52D4" w:rsidP="003A52D4">
            <w:pPr>
              <w:pStyle w:val="ListParagraph"/>
              <w:numPr>
                <w:ilvl w:val="3"/>
                <w:numId w:val="1"/>
              </w:numPr>
              <w:spacing w:after="0"/>
              <w:ind w:firstLineChars="0" w:hanging="357"/>
              <w:rPr>
                <w:rFonts w:eastAsia="宋体"/>
                <w:szCs w:val="24"/>
                <w:lang w:eastAsia="zh-CN"/>
              </w:rPr>
            </w:pPr>
            <w:r w:rsidRPr="0099483F">
              <w:rPr>
                <w:rFonts w:eastAsia="宋体"/>
                <w:szCs w:val="24"/>
                <w:lang w:eastAsia="zh-CN"/>
              </w:rPr>
              <w:t>Define a requirement on TX sub-band ACLR similar to the ACLR requirement and use existing ACLR requirement as baseline.</w:t>
            </w:r>
          </w:p>
        </w:tc>
      </w:tr>
    </w:tbl>
    <w:p w14:paraId="46DAFB0F" w14:textId="77777777" w:rsidR="00525D11" w:rsidRDefault="00525D11" w:rsidP="00525D11">
      <w:pPr>
        <w:spacing w:after="120" w:line="259" w:lineRule="auto"/>
        <w:rPr>
          <w:lang w:val="en-US"/>
        </w:rPr>
      </w:pPr>
    </w:p>
    <w:p w14:paraId="64DA50E9" w14:textId="56D1BA0A" w:rsidR="00525D11" w:rsidRPr="00525D11" w:rsidRDefault="00525D11" w:rsidP="00525D11">
      <w:pPr>
        <w:spacing w:after="120" w:line="259" w:lineRule="auto"/>
        <w:rPr>
          <w:lang w:val="en-US"/>
        </w:rPr>
      </w:pPr>
      <w:r w:rsidRPr="00525D11">
        <w:rPr>
          <w:lang w:val="en-US"/>
        </w:rPr>
        <w:t xml:space="preserve">Way Forward: </w:t>
      </w:r>
    </w:p>
    <w:p w14:paraId="28BC80CF" w14:textId="0AB0DDF5" w:rsidR="00525D11" w:rsidRPr="00525D11" w:rsidRDefault="00525D11" w:rsidP="00525D11">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F</w:t>
      </w:r>
      <w:r>
        <w:rPr>
          <w:lang w:val="en-US"/>
        </w:rPr>
        <w:t xml:space="preserve">FS based on the way forward approved in RAN4#112. </w:t>
      </w:r>
    </w:p>
    <w:p w14:paraId="2198BD74" w14:textId="77777777" w:rsidR="000368C5" w:rsidRPr="00040D6F" w:rsidRDefault="000368C5" w:rsidP="00A92D78">
      <w:pPr>
        <w:spacing w:after="120" w:line="259" w:lineRule="auto"/>
        <w:rPr>
          <w:highlight w:val="yellow"/>
          <w:lang w:val="en-US"/>
        </w:rPr>
      </w:pPr>
    </w:p>
    <w:p w14:paraId="6250827D" w14:textId="3FE54FBB" w:rsidR="000368C5" w:rsidRPr="00672D85" w:rsidRDefault="000368C5" w:rsidP="000368C5">
      <w:pPr>
        <w:pStyle w:val="Heading3"/>
        <w:rPr>
          <w:lang w:val="en-US"/>
        </w:rPr>
      </w:pPr>
      <w:r w:rsidRPr="00672D85">
        <w:rPr>
          <w:lang w:val="en-US"/>
        </w:rPr>
        <w:t xml:space="preserve">Sub-topic </w:t>
      </w:r>
      <w:r w:rsidR="00591DA9" w:rsidRPr="00672D85">
        <w:rPr>
          <w:lang w:val="en-US"/>
        </w:rPr>
        <w:t>2</w:t>
      </w:r>
      <w:r w:rsidRPr="00672D85">
        <w:rPr>
          <w:lang w:val="en-US"/>
        </w:rPr>
        <w:t>-</w:t>
      </w:r>
      <w:r w:rsidR="00AC187B">
        <w:rPr>
          <w:lang w:val="en-US"/>
        </w:rPr>
        <w:t>3</w:t>
      </w:r>
      <w:r w:rsidRPr="00672D85">
        <w:rPr>
          <w:rFonts w:hint="eastAsia"/>
          <w:lang w:val="en-US"/>
        </w:rPr>
        <w:t>:</w:t>
      </w:r>
      <w:r w:rsidRPr="00672D85">
        <w:rPr>
          <w:lang w:val="en-US"/>
        </w:rPr>
        <w:t xml:space="preserve"> In-channel adjacent </w:t>
      </w:r>
      <w:proofErr w:type="spellStart"/>
      <w:r w:rsidRPr="00672D85">
        <w:rPr>
          <w:lang w:val="en-US"/>
        </w:rPr>
        <w:t>subband</w:t>
      </w:r>
      <w:proofErr w:type="spellEnd"/>
      <w:r w:rsidRPr="00672D85">
        <w:rPr>
          <w:lang w:val="en-US"/>
        </w:rPr>
        <w:t xml:space="preserve"> selectivity/blocking requirements</w:t>
      </w:r>
    </w:p>
    <w:p w14:paraId="13A0C044" w14:textId="40CD0F34" w:rsidR="00A92D78" w:rsidRPr="00672D85" w:rsidRDefault="00A92D78" w:rsidP="00525D11">
      <w:pPr>
        <w:pStyle w:val="Heading5"/>
        <w:numPr>
          <w:ilvl w:val="0"/>
          <w:numId w:val="0"/>
        </w:numPr>
        <w:ind w:left="1008" w:hanging="1008"/>
        <w:rPr>
          <w:lang w:val="en-US"/>
        </w:rPr>
      </w:pPr>
      <w:r w:rsidRPr="00672D85">
        <w:rPr>
          <w:lang w:val="en-US"/>
        </w:rPr>
        <w:t xml:space="preserve">Issue </w:t>
      </w:r>
      <w:r w:rsidR="00591DA9" w:rsidRPr="00672D85">
        <w:rPr>
          <w:lang w:val="en-US"/>
        </w:rPr>
        <w:t>2</w:t>
      </w:r>
      <w:r w:rsidRPr="00672D85">
        <w:rPr>
          <w:lang w:val="en-US"/>
        </w:rPr>
        <w:t>-</w:t>
      </w:r>
      <w:r w:rsidR="00AC187B">
        <w:rPr>
          <w:lang w:val="en-US"/>
        </w:rPr>
        <w:t>3</w:t>
      </w:r>
      <w:r w:rsidRPr="00672D85">
        <w:rPr>
          <w:lang w:val="en-US"/>
        </w:rPr>
        <w:t>-</w:t>
      </w:r>
      <w:r w:rsidR="000368C5" w:rsidRPr="00672D85">
        <w:rPr>
          <w:lang w:val="en-US"/>
        </w:rPr>
        <w:t>1</w:t>
      </w:r>
      <w:r w:rsidR="007025D2">
        <w:rPr>
          <w:lang w:val="en-US"/>
        </w:rPr>
        <w:t>/2-3-2</w:t>
      </w:r>
      <w:r w:rsidRPr="00672D85">
        <w:rPr>
          <w:lang w:val="en-US"/>
        </w:rPr>
        <w:t xml:space="preserve">: Necessity of in-channel adjacent </w:t>
      </w:r>
      <w:proofErr w:type="spellStart"/>
      <w:r w:rsidRPr="00672D85">
        <w:rPr>
          <w:lang w:val="en-US"/>
        </w:rPr>
        <w:t>subband</w:t>
      </w:r>
      <w:proofErr w:type="spellEnd"/>
      <w:r w:rsidRPr="00672D85">
        <w:rPr>
          <w:lang w:val="en-US"/>
        </w:rPr>
        <w:t xml:space="preserve"> selectivity</w:t>
      </w:r>
      <w:r w:rsidR="007025D2">
        <w:rPr>
          <w:lang w:val="en-US"/>
        </w:rPr>
        <w:t>/blocking</w:t>
      </w:r>
      <w:r w:rsidRPr="00672D85">
        <w:rPr>
          <w:lang w:val="en-US"/>
        </w:rPr>
        <w:t xml:space="preserve"> requirements </w:t>
      </w:r>
    </w:p>
    <w:p w14:paraId="417A108D" w14:textId="10884008" w:rsidR="0042503A" w:rsidRPr="00525D11" w:rsidRDefault="00525D11" w:rsidP="00525D11">
      <w:pPr>
        <w:spacing w:after="120" w:line="259" w:lineRule="auto"/>
        <w:rPr>
          <w:szCs w:val="24"/>
          <w:lang w:eastAsia="zh-CN"/>
        </w:rPr>
      </w:pPr>
      <w:r w:rsidRPr="00525D11">
        <w:rPr>
          <w:szCs w:val="24"/>
          <w:lang w:eastAsia="zh-CN"/>
        </w:rPr>
        <w:t xml:space="preserve">[Background] In RAN4#112, the following WF is approved: </w:t>
      </w:r>
    </w:p>
    <w:tbl>
      <w:tblPr>
        <w:tblStyle w:val="TableGrid"/>
        <w:tblW w:w="0" w:type="auto"/>
        <w:tblInd w:w="720" w:type="dxa"/>
        <w:tblLook w:val="04A0" w:firstRow="1" w:lastRow="0" w:firstColumn="1" w:lastColumn="0" w:noHBand="0" w:noVBand="1"/>
      </w:tblPr>
      <w:tblGrid>
        <w:gridCol w:w="8909"/>
      </w:tblGrid>
      <w:tr w:rsidR="00672D85" w14:paraId="27C43FDE" w14:textId="77777777" w:rsidTr="00672D85">
        <w:tc>
          <w:tcPr>
            <w:tcW w:w="9629" w:type="dxa"/>
          </w:tcPr>
          <w:p w14:paraId="06416CCA" w14:textId="77777777" w:rsidR="00672D85" w:rsidRDefault="00672D85" w:rsidP="007025D2">
            <w:pPr>
              <w:pStyle w:val="ListParagraph"/>
              <w:numPr>
                <w:ilvl w:val="0"/>
                <w:numId w:val="1"/>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 xml:space="preserve">Way forward: </w:t>
            </w:r>
          </w:p>
          <w:p w14:paraId="16F744AC" w14:textId="77777777" w:rsidR="00672D85" w:rsidRPr="0099483F" w:rsidRDefault="00672D85" w:rsidP="007025D2">
            <w:pPr>
              <w:pStyle w:val="ListParagraph"/>
              <w:numPr>
                <w:ilvl w:val="1"/>
                <w:numId w:val="1"/>
              </w:numPr>
              <w:spacing w:after="0"/>
              <w:ind w:firstLineChars="0" w:hanging="357"/>
              <w:rPr>
                <w:rFonts w:eastAsia="宋体"/>
                <w:szCs w:val="24"/>
                <w:lang w:eastAsia="zh-CN"/>
              </w:rPr>
            </w:pPr>
            <w:r w:rsidRPr="0099483F">
              <w:rPr>
                <w:rFonts w:eastAsia="宋体"/>
                <w:szCs w:val="24"/>
                <w:lang w:eastAsia="zh-CN"/>
              </w:rPr>
              <w:t xml:space="preserve">FFS the necessity of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selectivity requirements</w:t>
            </w:r>
          </w:p>
          <w:p w14:paraId="2712324F" w14:textId="77777777" w:rsidR="00672D85" w:rsidRPr="0099483F" w:rsidRDefault="00672D85" w:rsidP="007025D2">
            <w:pPr>
              <w:pStyle w:val="ListParagraph"/>
              <w:numPr>
                <w:ilvl w:val="2"/>
                <w:numId w:val="1"/>
              </w:numPr>
              <w:spacing w:after="0"/>
              <w:ind w:firstLineChars="0" w:hanging="357"/>
              <w:rPr>
                <w:rFonts w:eastAsia="宋体"/>
                <w:szCs w:val="24"/>
                <w:lang w:eastAsia="zh-CN"/>
              </w:rPr>
            </w:pPr>
            <w:r w:rsidRPr="0099483F">
              <w:rPr>
                <w:rFonts w:eastAsia="宋体"/>
                <w:szCs w:val="24"/>
                <w:lang w:eastAsia="zh-CN"/>
              </w:rPr>
              <w:t xml:space="preserve">Option 1: No necessity to introduce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selectivity. </w:t>
            </w:r>
          </w:p>
          <w:p w14:paraId="0020C08B" w14:textId="77777777" w:rsidR="00672D85" w:rsidRPr="0099483F" w:rsidRDefault="00672D85" w:rsidP="007025D2">
            <w:pPr>
              <w:pStyle w:val="ListParagraph"/>
              <w:numPr>
                <w:ilvl w:val="2"/>
                <w:numId w:val="1"/>
              </w:numPr>
              <w:spacing w:after="0"/>
              <w:ind w:firstLineChars="0" w:hanging="357"/>
              <w:rPr>
                <w:rFonts w:eastAsia="宋体"/>
                <w:szCs w:val="24"/>
                <w:lang w:eastAsia="zh-CN"/>
              </w:rPr>
            </w:pPr>
            <w:r w:rsidRPr="0099483F">
              <w:rPr>
                <w:rFonts w:eastAsia="宋体"/>
                <w:szCs w:val="24"/>
                <w:lang w:eastAsia="zh-CN"/>
              </w:rPr>
              <w:t xml:space="preserve">Option 2: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selectivity should be defined. </w:t>
            </w:r>
          </w:p>
          <w:p w14:paraId="7491967C" w14:textId="77777777" w:rsidR="00672D85" w:rsidRDefault="00672D85" w:rsidP="007025D2">
            <w:pPr>
              <w:pStyle w:val="ListParagraph"/>
              <w:numPr>
                <w:ilvl w:val="3"/>
                <w:numId w:val="1"/>
              </w:numPr>
              <w:spacing w:after="0"/>
              <w:ind w:firstLineChars="0" w:hanging="357"/>
              <w:rPr>
                <w:rFonts w:eastAsia="宋体"/>
                <w:szCs w:val="24"/>
                <w:lang w:eastAsia="zh-CN"/>
              </w:rPr>
            </w:pPr>
            <w:r w:rsidRPr="0099483F">
              <w:rPr>
                <w:rFonts w:eastAsia="宋体"/>
                <w:szCs w:val="24"/>
                <w:lang w:eastAsia="zh-CN"/>
              </w:rPr>
              <w:t>Define a requirement on RX sub-band ACS similar to the ACS requirement and use existing ACS requirement as baseline.</w:t>
            </w:r>
          </w:p>
          <w:p w14:paraId="03561B29" w14:textId="77777777" w:rsidR="007025D2" w:rsidRDefault="007025D2" w:rsidP="007025D2">
            <w:pPr>
              <w:pStyle w:val="ListParagraph"/>
              <w:numPr>
                <w:ilvl w:val="0"/>
                <w:numId w:val="1"/>
              </w:numPr>
              <w:overflowPunct/>
              <w:autoSpaceDE/>
              <w:autoSpaceDN/>
              <w:adjustRightInd/>
              <w:spacing w:after="0"/>
              <w:ind w:left="720" w:firstLineChars="0" w:hanging="357"/>
              <w:textAlignment w:val="auto"/>
              <w:rPr>
                <w:rFonts w:eastAsia="宋体"/>
                <w:szCs w:val="24"/>
                <w:lang w:eastAsia="zh-CN"/>
              </w:rPr>
            </w:pPr>
            <w:r>
              <w:rPr>
                <w:rFonts w:eastAsia="宋体"/>
                <w:szCs w:val="24"/>
                <w:lang w:eastAsia="zh-CN"/>
              </w:rPr>
              <w:t xml:space="preserve">Way forward: </w:t>
            </w:r>
          </w:p>
          <w:p w14:paraId="195CA2A7" w14:textId="77777777" w:rsidR="007025D2" w:rsidRPr="0099483F" w:rsidRDefault="007025D2" w:rsidP="007025D2">
            <w:pPr>
              <w:pStyle w:val="ListParagraph"/>
              <w:numPr>
                <w:ilvl w:val="1"/>
                <w:numId w:val="1"/>
              </w:numPr>
              <w:spacing w:after="0"/>
              <w:ind w:firstLineChars="0" w:hanging="357"/>
              <w:rPr>
                <w:rFonts w:eastAsia="宋体"/>
                <w:szCs w:val="24"/>
                <w:lang w:eastAsia="zh-CN"/>
              </w:rPr>
            </w:pPr>
            <w:r w:rsidRPr="0099483F">
              <w:rPr>
                <w:rFonts w:eastAsia="宋体"/>
                <w:szCs w:val="24"/>
                <w:lang w:eastAsia="zh-CN"/>
              </w:rPr>
              <w:t xml:space="preserve">FFS the necessity of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w:t>
            </w:r>
            <w:r w:rsidRPr="0099483F">
              <w:rPr>
                <w:lang w:val="en-US"/>
              </w:rPr>
              <w:t xml:space="preserve">blocking </w:t>
            </w:r>
            <w:r w:rsidRPr="0099483F">
              <w:rPr>
                <w:rFonts w:eastAsia="宋体"/>
                <w:szCs w:val="24"/>
                <w:lang w:eastAsia="zh-CN"/>
              </w:rPr>
              <w:t>requirements</w:t>
            </w:r>
          </w:p>
          <w:p w14:paraId="11D8A156" w14:textId="77777777" w:rsidR="007025D2" w:rsidRPr="0099483F" w:rsidRDefault="007025D2" w:rsidP="007025D2">
            <w:pPr>
              <w:pStyle w:val="ListParagraph"/>
              <w:numPr>
                <w:ilvl w:val="2"/>
                <w:numId w:val="1"/>
              </w:numPr>
              <w:spacing w:after="0"/>
              <w:ind w:firstLineChars="0" w:hanging="357"/>
              <w:rPr>
                <w:rFonts w:eastAsia="宋体"/>
                <w:szCs w:val="24"/>
                <w:lang w:eastAsia="zh-CN"/>
              </w:rPr>
            </w:pPr>
            <w:r w:rsidRPr="0099483F">
              <w:rPr>
                <w:rFonts w:eastAsia="宋体"/>
                <w:szCs w:val="24"/>
                <w:lang w:eastAsia="zh-CN"/>
              </w:rPr>
              <w:t xml:space="preserve">Option 1: No necessity to introduce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blocking. </w:t>
            </w:r>
          </w:p>
          <w:p w14:paraId="42BB554D" w14:textId="2EFBEBAB" w:rsidR="007025D2" w:rsidRPr="007025D2" w:rsidRDefault="007025D2" w:rsidP="007025D2">
            <w:pPr>
              <w:pStyle w:val="ListParagraph"/>
              <w:numPr>
                <w:ilvl w:val="2"/>
                <w:numId w:val="1"/>
              </w:numPr>
              <w:spacing w:after="0"/>
              <w:ind w:firstLineChars="0" w:hanging="357"/>
              <w:rPr>
                <w:rFonts w:eastAsia="宋体"/>
                <w:szCs w:val="24"/>
                <w:lang w:eastAsia="zh-CN"/>
              </w:rPr>
            </w:pPr>
            <w:r w:rsidRPr="0099483F">
              <w:rPr>
                <w:rFonts w:eastAsia="宋体"/>
                <w:szCs w:val="24"/>
                <w:lang w:eastAsia="zh-CN"/>
              </w:rPr>
              <w:t xml:space="preserve">Option 2: New requirement for in-channel adjacent </w:t>
            </w:r>
            <w:proofErr w:type="spellStart"/>
            <w:r w:rsidRPr="0099483F">
              <w:rPr>
                <w:rFonts w:eastAsia="宋体"/>
                <w:szCs w:val="24"/>
                <w:lang w:eastAsia="zh-CN"/>
              </w:rPr>
              <w:t>subband</w:t>
            </w:r>
            <w:proofErr w:type="spellEnd"/>
            <w:r w:rsidRPr="0099483F">
              <w:rPr>
                <w:rFonts w:eastAsia="宋体"/>
                <w:szCs w:val="24"/>
                <w:lang w:eastAsia="zh-CN"/>
              </w:rPr>
              <w:t xml:space="preserve"> blocking should be defined. </w:t>
            </w:r>
          </w:p>
        </w:tc>
      </w:tr>
    </w:tbl>
    <w:p w14:paraId="2D20EFF1" w14:textId="69501576" w:rsidR="007025D2" w:rsidRDefault="007025D2" w:rsidP="007025D2">
      <w:pPr>
        <w:spacing w:after="120" w:line="259" w:lineRule="auto"/>
        <w:rPr>
          <w:lang w:val="en-US"/>
        </w:rPr>
      </w:pPr>
    </w:p>
    <w:p w14:paraId="7946859C" w14:textId="77777777" w:rsidR="007025D2" w:rsidRPr="00525D11" w:rsidRDefault="007025D2" w:rsidP="007025D2">
      <w:pPr>
        <w:spacing w:after="120" w:line="259" w:lineRule="auto"/>
        <w:rPr>
          <w:lang w:val="en-US"/>
        </w:rPr>
      </w:pPr>
      <w:r w:rsidRPr="00525D11">
        <w:rPr>
          <w:lang w:val="en-US"/>
        </w:rPr>
        <w:t xml:space="preserve">Way Forward: </w:t>
      </w:r>
    </w:p>
    <w:p w14:paraId="2180B2C7" w14:textId="15CD1BA1" w:rsidR="007025D2" w:rsidRDefault="007025D2" w:rsidP="007025D2">
      <w:pPr>
        <w:pStyle w:val="ListParagraph"/>
        <w:numPr>
          <w:ilvl w:val="0"/>
          <w:numId w:val="1"/>
        </w:numPr>
        <w:overflowPunct/>
        <w:autoSpaceDE/>
        <w:autoSpaceDN/>
        <w:adjustRightInd/>
        <w:spacing w:after="120" w:line="259" w:lineRule="auto"/>
        <w:ind w:left="720" w:firstLineChars="0"/>
        <w:textAlignment w:val="auto"/>
        <w:rPr>
          <w:lang w:val="en-US"/>
        </w:rPr>
      </w:pPr>
      <w:r>
        <w:rPr>
          <w:rFonts w:hint="eastAsia"/>
          <w:lang w:val="en-US"/>
        </w:rPr>
        <w:t>F</w:t>
      </w:r>
      <w:r>
        <w:rPr>
          <w:lang w:val="en-US"/>
        </w:rPr>
        <w:t xml:space="preserve">FS based on the way forward approved in RAN4#112. </w:t>
      </w:r>
    </w:p>
    <w:p w14:paraId="08BF6444" w14:textId="44C271E4" w:rsidR="00E545AA" w:rsidRPr="00E545AA" w:rsidRDefault="007025D2" w:rsidP="00E545AA">
      <w:pPr>
        <w:pStyle w:val="ListParagraph"/>
        <w:numPr>
          <w:ilvl w:val="1"/>
          <w:numId w:val="1"/>
        </w:numPr>
        <w:overflowPunct/>
        <w:autoSpaceDE/>
        <w:autoSpaceDN/>
        <w:adjustRightInd/>
        <w:spacing w:after="120" w:line="259" w:lineRule="auto"/>
        <w:ind w:firstLineChars="0"/>
        <w:textAlignment w:val="auto"/>
        <w:rPr>
          <w:lang w:val="en-US"/>
        </w:rPr>
      </w:pPr>
      <w:r>
        <w:rPr>
          <w:rFonts w:hint="eastAsia"/>
          <w:lang w:val="en-US"/>
        </w:rPr>
        <w:t>C</w:t>
      </w:r>
      <w:r>
        <w:rPr>
          <w:lang w:val="en-US"/>
        </w:rPr>
        <w:t>onsider the possibility of specifying RX requirement to cover both i</w:t>
      </w:r>
      <w:r w:rsidRPr="007025D2">
        <w:rPr>
          <w:lang w:val="en-US"/>
        </w:rPr>
        <w:t xml:space="preserve">n-channel adjacent </w:t>
      </w:r>
      <w:proofErr w:type="spellStart"/>
      <w:r w:rsidRPr="007025D2">
        <w:rPr>
          <w:lang w:val="en-US"/>
        </w:rPr>
        <w:t>subband</w:t>
      </w:r>
      <w:proofErr w:type="spellEnd"/>
      <w:r w:rsidRPr="007025D2">
        <w:rPr>
          <w:lang w:val="en-US"/>
        </w:rPr>
        <w:t xml:space="preserve"> selectivity/blocking requirements</w:t>
      </w:r>
    </w:p>
    <w:p w14:paraId="3CAA2D59" w14:textId="77777777" w:rsidR="00345325" w:rsidRPr="008A1EC3" w:rsidRDefault="00345325" w:rsidP="00E545AA">
      <w:pPr>
        <w:spacing w:after="120" w:line="259" w:lineRule="auto"/>
        <w:rPr>
          <w:szCs w:val="24"/>
          <w:lang w:val="en-US" w:eastAsia="zh-CN"/>
        </w:rPr>
      </w:pPr>
    </w:p>
    <w:sectPr w:rsidR="00345325" w:rsidRPr="008A1EC3"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2522A" w14:textId="77777777" w:rsidR="00597806" w:rsidRDefault="00597806">
      <w:r>
        <w:separator/>
      </w:r>
    </w:p>
  </w:endnote>
  <w:endnote w:type="continuationSeparator" w:id="0">
    <w:p w14:paraId="6E0CE9A1" w14:textId="77777777" w:rsidR="00597806" w:rsidRDefault="00597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DEDF9" w14:textId="77777777" w:rsidR="00597806" w:rsidRDefault="00597806">
      <w:r>
        <w:separator/>
      </w:r>
    </w:p>
  </w:footnote>
  <w:footnote w:type="continuationSeparator" w:id="0">
    <w:p w14:paraId="146BC868" w14:textId="77777777" w:rsidR="00597806" w:rsidRDefault="00597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DD87934"/>
    <w:multiLevelType w:val="hybridMultilevel"/>
    <w:tmpl w:val="81E48990"/>
    <w:lvl w:ilvl="0" w:tplc="7A00CE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AD37A3D"/>
    <w:multiLevelType w:val="multilevel"/>
    <w:tmpl w:val="A1E09E2E"/>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6" w15:restartNumberingAfterBreak="0">
    <w:nsid w:val="452720E0"/>
    <w:multiLevelType w:val="hybridMultilevel"/>
    <w:tmpl w:val="D6F2A66E"/>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A310120"/>
    <w:multiLevelType w:val="hybridMultilevel"/>
    <w:tmpl w:val="07E4F458"/>
    <w:lvl w:ilvl="0" w:tplc="79423E78">
      <w:start w:val="1"/>
      <w:numFmt w:val="decim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8B73482"/>
    <w:multiLevelType w:val="hybridMultilevel"/>
    <w:tmpl w:val="ADC85472"/>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497350"/>
    <w:multiLevelType w:val="hybridMultilevel"/>
    <w:tmpl w:val="091256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14"/>
  </w:num>
  <w:num w:numId="2">
    <w:abstractNumId w:val="5"/>
  </w:num>
  <w:num w:numId="3">
    <w:abstractNumId w:val="12"/>
  </w:num>
  <w:num w:numId="4">
    <w:abstractNumId w:val="4"/>
  </w:num>
  <w:num w:numId="5">
    <w:abstractNumId w:val="7"/>
  </w:num>
  <w:num w:numId="6">
    <w:abstractNumId w:val="11"/>
  </w:num>
  <w:num w:numId="7">
    <w:abstractNumId w:val="0"/>
  </w:num>
  <w:num w:numId="8">
    <w:abstractNumId w:val="1"/>
  </w:num>
  <w:num w:numId="9">
    <w:abstractNumId w:val="10"/>
  </w:num>
  <w:num w:numId="10">
    <w:abstractNumId w:val="9"/>
  </w:num>
  <w:num w:numId="1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3"/>
  </w:num>
  <w:num w:numId="14">
    <w:abstractNumId w:val="16"/>
  </w:num>
  <w:num w:numId="15">
    <w:abstractNumId w:val="3"/>
  </w:num>
  <w:num w:numId="16">
    <w:abstractNumId w:val="15"/>
  </w:num>
  <w:num w:numId="17">
    <w:abstractNumId w:val="6"/>
  </w:num>
  <w:num w:numId="18">
    <w:abstractNumId w:val="8"/>
  </w:num>
  <w:num w:numId="19">
    <w:abstractNumId w:val="5"/>
  </w:num>
  <w:num w:numId="20">
    <w:abstractNumId w:val="5"/>
  </w:num>
  <w:num w:numId="21">
    <w:abstractNumId w:val="5"/>
  </w:num>
  <w:num w:numId="22">
    <w:abstractNumId w:val="5"/>
  </w:num>
  <w:num w:numId="23">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328E"/>
    <w:rsid w:val="00004165"/>
    <w:rsid w:val="000043E7"/>
    <w:rsid w:val="00006D83"/>
    <w:rsid w:val="00007034"/>
    <w:rsid w:val="00007050"/>
    <w:rsid w:val="00007712"/>
    <w:rsid w:val="0001162C"/>
    <w:rsid w:val="000156F2"/>
    <w:rsid w:val="000172F1"/>
    <w:rsid w:val="0001785E"/>
    <w:rsid w:val="00017F26"/>
    <w:rsid w:val="00020C56"/>
    <w:rsid w:val="00025CA8"/>
    <w:rsid w:val="00026ACC"/>
    <w:rsid w:val="0003171D"/>
    <w:rsid w:val="00031C1D"/>
    <w:rsid w:val="00031E17"/>
    <w:rsid w:val="00031E38"/>
    <w:rsid w:val="000324DB"/>
    <w:rsid w:val="0003328D"/>
    <w:rsid w:val="00033409"/>
    <w:rsid w:val="0003399B"/>
    <w:rsid w:val="000344B7"/>
    <w:rsid w:val="00035C50"/>
    <w:rsid w:val="000368C5"/>
    <w:rsid w:val="00037EB2"/>
    <w:rsid w:val="00040D6F"/>
    <w:rsid w:val="0004272C"/>
    <w:rsid w:val="00044779"/>
    <w:rsid w:val="00044B7F"/>
    <w:rsid w:val="00044D70"/>
    <w:rsid w:val="000457A1"/>
    <w:rsid w:val="00046D88"/>
    <w:rsid w:val="00050001"/>
    <w:rsid w:val="00052041"/>
    <w:rsid w:val="0005326A"/>
    <w:rsid w:val="00054969"/>
    <w:rsid w:val="00054EDC"/>
    <w:rsid w:val="00060914"/>
    <w:rsid w:val="0006224C"/>
    <w:rsid w:val="0006266D"/>
    <w:rsid w:val="000631F5"/>
    <w:rsid w:val="00063840"/>
    <w:rsid w:val="000638BA"/>
    <w:rsid w:val="0006431B"/>
    <w:rsid w:val="00065506"/>
    <w:rsid w:val="0007167C"/>
    <w:rsid w:val="00071784"/>
    <w:rsid w:val="00073046"/>
    <w:rsid w:val="0007382E"/>
    <w:rsid w:val="00073FE6"/>
    <w:rsid w:val="00074561"/>
    <w:rsid w:val="000766E1"/>
    <w:rsid w:val="00076BC0"/>
    <w:rsid w:val="00076FB4"/>
    <w:rsid w:val="0007703A"/>
    <w:rsid w:val="00077FF6"/>
    <w:rsid w:val="000800CB"/>
    <w:rsid w:val="00080278"/>
    <w:rsid w:val="00080D82"/>
    <w:rsid w:val="00081692"/>
    <w:rsid w:val="00081750"/>
    <w:rsid w:val="00082C46"/>
    <w:rsid w:val="00082DE1"/>
    <w:rsid w:val="000832F3"/>
    <w:rsid w:val="0008482D"/>
    <w:rsid w:val="00085A0E"/>
    <w:rsid w:val="00085E51"/>
    <w:rsid w:val="00085FB8"/>
    <w:rsid w:val="00085FD8"/>
    <w:rsid w:val="000860D9"/>
    <w:rsid w:val="00087548"/>
    <w:rsid w:val="00091B32"/>
    <w:rsid w:val="0009266D"/>
    <w:rsid w:val="000936FB"/>
    <w:rsid w:val="00093E7E"/>
    <w:rsid w:val="00095771"/>
    <w:rsid w:val="000963BB"/>
    <w:rsid w:val="00096A3F"/>
    <w:rsid w:val="000A1830"/>
    <w:rsid w:val="000A286A"/>
    <w:rsid w:val="000A318C"/>
    <w:rsid w:val="000A4121"/>
    <w:rsid w:val="000A4AA3"/>
    <w:rsid w:val="000A550E"/>
    <w:rsid w:val="000A58AF"/>
    <w:rsid w:val="000B0960"/>
    <w:rsid w:val="000B1A55"/>
    <w:rsid w:val="000B20BB"/>
    <w:rsid w:val="000B2EF6"/>
    <w:rsid w:val="000B2FA6"/>
    <w:rsid w:val="000B33B4"/>
    <w:rsid w:val="000B3E47"/>
    <w:rsid w:val="000B4AA0"/>
    <w:rsid w:val="000B54CB"/>
    <w:rsid w:val="000B5FAC"/>
    <w:rsid w:val="000C02BB"/>
    <w:rsid w:val="000C14DE"/>
    <w:rsid w:val="000C2553"/>
    <w:rsid w:val="000C38C3"/>
    <w:rsid w:val="000C4549"/>
    <w:rsid w:val="000C601B"/>
    <w:rsid w:val="000C607F"/>
    <w:rsid w:val="000D02FF"/>
    <w:rsid w:val="000D09FD"/>
    <w:rsid w:val="000D1229"/>
    <w:rsid w:val="000D19DE"/>
    <w:rsid w:val="000D2885"/>
    <w:rsid w:val="000D3407"/>
    <w:rsid w:val="000D44FB"/>
    <w:rsid w:val="000D47E1"/>
    <w:rsid w:val="000D48B3"/>
    <w:rsid w:val="000D574B"/>
    <w:rsid w:val="000D6C65"/>
    <w:rsid w:val="000D6CFC"/>
    <w:rsid w:val="000E007B"/>
    <w:rsid w:val="000E2C72"/>
    <w:rsid w:val="000E3C94"/>
    <w:rsid w:val="000E537B"/>
    <w:rsid w:val="000E57D0"/>
    <w:rsid w:val="000E667B"/>
    <w:rsid w:val="000E7539"/>
    <w:rsid w:val="000E7646"/>
    <w:rsid w:val="000E7858"/>
    <w:rsid w:val="000F172D"/>
    <w:rsid w:val="000F25BB"/>
    <w:rsid w:val="000F2948"/>
    <w:rsid w:val="000F31CB"/>
    <w:rsid w:val="000F3518"/>
    <w:rsid w:val="000F39CA"/>
    <w:rsid w:val="000F480B"/>
    <w:rsid w:val="000F5E22"/>
    <w:rsid w:val="0010094D"/>
    <w:rsid w:val="00101630"/>
    <w:rsid w:val="001077EE"/>
    <w:rsid w:val="0010783D"/>
    <w:rsid w:val="00107927"/>
    <w:rsid w:val="00110E26"/>
    <w:rsid w:val="00111321"/>
    <w:rsid w:val="0011149C"/>
    <w:rsid w:val="00112231"/>
    <w:rsid w:val="001128E7"/>
    <w:rsid w:val="00112F00"/>
    <w:rsid w:val="00113923"/>
    <w:rsid w:val="001173E0"/>
    <w:rsid w:val="00117BD6"/>
    <w:rsid w:val="001206C2"/>
    <w:rsid w:val="00121978"/>
    <w:rsid w:val="00123422"/>
    <w:rsid w:val="00124B6A"/>
    <w:rsid w:val="0012553C"/>
    <w:rsid w:val="00130462"/>
    <w:rsid w:val="001328FF"/>
    <w:rsid w:val="00133EBC"/>
    <w:rsid w:val="00136D4C"/>
    <w:rsid w:val="001422E1"/>
    <w:rsid w:val="00142538"/>
    <w:rsid w:val="001429B1"/>
    <w:rsid w:val="00142BB9"/>
    <w:rsid w:val="00143661"/>
    <w:rsid w:val="00144F96"/>
    <w:rsid w:val="00146407"/>
    <w:rsid w:val="00147033"/>
    <w:rsid w:val="001509F0"/>
    <w:rsid w:val="00151EAC"/>
    <w:rsid w:val="00152BEC"/>
    <w:rsid w:val="00153305"/>
    <w:rsid w:val="00153528"/>
    <w:rsid w:val="00154AEC"/>
    <w:rsid w:val="00154E68"/>
    <w:rsid w:val="00155855"/>
    <w:rsid w:val="00156323"/>
    <w:rsid w:val="00157162"/>
    <w:rsid w:val="00157CA8"/>
    <w:rsid w:val="00157DDC"/>
    <w:rsid w:val="00157E0C"/>
    <w:rsid w:val="0016072F"/>
    <w:rsid w:val="00162548"/>
    <w:rsid w:val="00162D73"/>
    <w:rsid w:val="00171320"/>
    <w:rsid w:val="0017206D"/>
    <w:rsid w:val="00172183"/>
    <w:rsid w:val="00173888"/>
    <w:rsid w:val="00174188"/>
    <w:rsid w:val="001751AB"/>
    <w:rsid w:val="00175A3F"/>
    <w:rsid w:val="00180360"/>
    <w:rsid w:val="001807C7"/>
    <w:rsid w:val="00180E09"/>
    <w:rsid w:val="00182846"/>
    <w:rsid w:val="001830F7"/>
    <w:rsid w:val="001834C3"/>
    <w:rsid w:val="00183D4C"/>
    <w:rsid w:val="00183F6D"/>
    <w:rsid w:val="00183FC2"/>
    <w:rsid w:val="001846E3"/>
    <w:rsid w:val="0018670E"/>
    <w:rsid w:val="00187A49"/>
    <w:rsid w:val="0019219A"/>
    <w:rsid w:val="00193662"/>
    <w:rsid w:val="0019427F"/>
    <w:rsid w:val="00194BD6"/>
    <w:rsid w:val="00195077"/>
    <w:rsid w:val="001A033F"/>
    <w:rsid w:val="001A08AA"/>
    <w:rsid w:val="001A1944"/>
    <w:rsid w:val="001A59CB"/>
    <w:rsid w:val="001A6E71"/>
    <w:rsid w:val="001B07C3"/>
    <w:rsid w:val="001B1ED8"/>
    <w:rsid w:val="001B46DA"/>
    <w:rsid w:val="001B4772"/>
    <w:rsid w:val="001B478E"/>
    <w:rsid w:val="001B7991"/>
    <w:rsid w:val="001C00DE"/>
    <w:rsid w:val="001C0646"/>
    <w:rsid w:val="001C0900"/>
    <w:rsid w:val="001C1227"/>
    <w:rsid w:val="001C1409"/>
    <w:rsid w:val="001C2AE6"/>
    <w:rsid w:val="001C2D26"/>
    <w:rsid w:val="001C2FF6"/>
    <w:rsid w:val="001C4A89"/>
    <w:rsid w:val="001C4F2D"/>
    <w:rsid w:val="001C51A8"/>
    <w:rsid w:val="001C6177"/>
    <w:rsid w:val="001C6458"/>
    <w:rsid w:val="001C70FD"/>
    <w:rsid w:val="001C7C5C"/>
    <w:rsid w:val="001D0363"/>
    <w:rsid w:val="001D12B4"/>
    <w:rsid w:val="001D1B07"/>
    <w:rsid w:val="001D1D08"/>
    <w:rsid w:val="001D21DD"/>
    <w:rsid w:val="001D28CE"/>
    <w:rsid w:val="001D42C8"/>
    <w:rsid w:val="001D4E15"/>
    <w:rsid w:val="001D51CD"/>
    <w:rsid w:val="001D64CD"/>
    <w:rsid w:val="001D7625"/>
    <w:rsid w:val="001D7D94"/>
    <w:rsid w:val="001E0A28"/>
    <w:rsid w:val="001E2A93"/>
    <w:rsid w:val="001E38AD"/>
    <w:rsid w:val="001E4218"/>
    <w:rsid w:val="001E5A71"/>
    <w:rsid w:val="001E6C4D"/>
    <w:rsid w:val="001F01A8"/>
    <w:rsid w:val="001F0B20"/>
    <w:rsid w:val="001F2D62"/>
    <w:rsid w:val="001F6779"/>
    <w:rsid w:val="001F7DA3"/>
    <w:rsid w:val="00200A62"/>
    <w:rsid w:val="00203740"/>
    <w:rsid w:val="0021011C"/>
    <w:rsid w:val="0021021F"/>
    <w:rsid w:val="002107BA"/>
    <w:rsid w:val="002136AE"/>
    <w:rsid w:val="002138EA"/>
    <w:rsid w:val="002139EA"/>
    <w:rsid w:val="00213E72"/>
    <w:rsid w:val="00213F84"/>
    <w:rsid w:val="00214FBD"/>
    <w:rsid w:val="00215FC9"/>
    <w:rsid w:val="00217C52"/>
    <w:rsid w:val="00221E08"/>
    <w:rsid w:val="00222897"/>
    <w:rsid w:val="00222B0C"/>
    <w:rsid w:val="00224C81"/>
    <w:rsid w:val="0022542C"/>
    <w:rsid w:val="00225D1B"/>
    <w:rsid w:val="00226FEC"/>
    <w:rsid w:val="00227B42"/>
    <w:rsid w:val="00230874"/>
    <w:rsid w:val="00230F97"/>
    <w:rsid w:val="00231DC1"/>
    <w:rsid w:val="00235394"/>
    <w:rsid w:val="00235577"/>
    <w:rsid w:val="002371B2"/>
    <w:rsid w:val="002374DA"/>
    <w:rsid w:val="00237982"/>
    <w:rsid w:val="002405CF"/>
    <w:rsid w:val="00242FCB"/>
    <w:rsid w:val="002433B0"/>
    <w:rsid w:val="002435CA"/>
    <w:rsid w:val="0024469F"/>
    <w:rsid w:val="00245FE0"/>
    <w:rsid w:val="00246B0A"/>
    <w:rsid w:val="00246C78"/>
    <w:rsid w:val="00250B5B"/>
    <w:rsid w:val="00251687"/>
    <w:rsid w:val="00252DB8"/>
    <w:rsid w:val="00252F6F"/>
    <w:rsid w:val="0025366F"/>
    <w:rsid w:val="002537BC"/>
    <w:rsid w:val="00253E0D"/>
    <w:rsid w:val="002540DC"/>
    <w:rsid w:val="00255C58"/>
    <w:rsid w:val="00260D48"/>
    <w:rsid w:val="00260EC7"/>
    <w:rsid w:val="00261539"/>
    <w:rsid w:val="0026179F"/>
    <w:rsid w:val="002620E5"/>
    <w:rsid w:val="002621EE"/>
    <w:rsid w:val="00262AFA"/>
    <w:rsid w:val="00263436"/>
    <w:rsid w:val="00263AAA"/>
    <w:rsid w:val="002666AE"/>
    <w:rsid w:val="00266A43"/>
    <w:rsid w:val="00270D84"/>
    <w:rsid w:val="00270ED0"/>
    <w:rsid w:val="002713AA"/>
    <w:rsid w:val="002727A7"/>
    <w:rsid w:val="00273447"/>
    <w:rsid w:val="00274E1A"/>
    <w:rsid w:val="00274E25"/>
    <w:rsid w:val="00274FCD"/>
    <w:rsid w:val="002775B1"/>
    <w:rsid w:val="002775B9"/>
    <w:rsid w:val="00280872"/>
    <w:rsid w:val="002811C4"/>
    <w:rsid w:val="00282213"/>
    <w:rsid w:val="00283B2C"/>
    <w:rsid w:val="00283EA8"/>
    <w:rsid w:val="00284016"/>
    <w:rsid w:val="002858BF"/>
    <w:rsid w:val="00287526"/>
    <w:rsid w:val="00287A7D"/>
    <w:rsid w:val="00292C05"/>
    <w:rsid w:val="0029339E"/>
    <w:rsid w:val="002939AF"/>
    <w:rsid w:val="00294491"/>
    <w:rsid w:val="00294BDE"/>
    <w:rsid w:val="00295C93"/>
    <w:rsid w:val="00296195"/>
    <w:rsid w:val="002A034B"/>
    <w:rsid w:val="002A0CED"/>
    <w:rsid w:val="002A282D"/>
    <w:rsid w:val="002A48C2"/>
    <w:rsid w:val="002A4CD0"/>
    <w:rsid w:val="002A7816"/>
    <w:rsid w:val="002A7DA6"/>
    <w:rsid w:val="002B0A3E"/>
    <w:rsid w:val="002B231D"/>
    <w:rsid w:val="002B2802"/>
    <w:rsid w:val="002B3C8C"/>
    <w:rsid w:val="002B516C"/>
    <w:rsid w:val="002B5E1D"/>
    <w:rsid w:val="002B60C1"/>
    <w:rsid w:val="002B65EC"/>
    <w:rsid w:val="002C0A1D"/>
    <w:rsid w:val="002C0DA2"/>
    <w:rsid w:val="002C0F4C"/>
    <w:rsid w:val="002C3A12"/>
    <w:rsid w:val="002C3E96"/>
    <w:rsid w:val="002C4B52"/>
    <w:rsid w:val="002C7AF3"/>
    <w:rsid w:val="002D01A1"/>
    <w:rsid w:val="002D03E5"/>
    <w:rsid w:val="002D1118"/>
    <w:rsid w:val="002D1FF6"/>
    <w:rsid w:val="002D3645"/>
    <w:rsid w:val="002D36EB"/>
    <w:rsid w:val="002D46A3"/>
    <w:rsid w:val="002D540B"/>
    <w:rsid w:val="002D6669"/>
    <w:rsid w:val="002D6BDF"/>
    <w:rsid w:val="002E1C83"/>
    <w:rsid w:val="002E2CE9"/>
    <w:rsid w:val="002E3BF7"/>
    <w:rsid w:val="002E403E"/>
    <w:rsid w:val="002E4C74"/>
    <w:rsid w:val="002E6701"/>
    <w:rsid w:val="002E673F"/>
    <w:rsid w:val="002E67EC"/>
    <w:rsid w:val="002E7CD0"/>
    <w:rsid w:val="002F158C"/>
    <w:rsid w:val="002F3392"/>
    <w:rsid w:val="002F4093"/>
    <w:rsid w:val="002F41BD"/>
    <w:rsid w:val="002F44DE"/>
    <w:rsid w:val="002F4886"/>
    <w:rsid w:val="002F5636"/>
    <w:rsid w:val="002F7283"/>
    <w:rsid w:val="002F74FF"/>
    <w:rsid w:val="003022A5"/>
    <w:rsid w:val="00302AAA"/>
    <w:rsid w:val="00307E51"/>
    <w:rsid w:val="00311363"/>
    <w:rsid w:val="0031218D"/>
    <w:rsid w:val="00313F6C"/>
    <w:rsid w:val="00314E80"/>
    <w:rsid w:val="00314EA0"/>
    <w:rsid w:val="00315294"/>
    <w:rsid w:val="00315867"/>
    <w:rsid w:val="00317D7D"/>
    <w:rsid w:val="00317E6C"/>
    <w:rsid w:val="0032021E"/>
    <w:rsid w:val="0032095C"/>
    <w:rsid w:val="00321150"/>
    <w:rsid w:val="00324BDD"/>
    <w:rsid w:val="0032558C"/>
    <w:rsid w:val="00325ADE"/>
    <w:rsid w:val="003260D7"/>
    <w:rsid w:val="00326CE1"/>
    <w:rsid w:val="00326DF6"/>
    <w:rsid w:val="00333693"/>
    <w:rsid w:val="0033624E"/>
    <w:rsid w:val="00336697"/>
    <w:rsid w:val="00336D6E"/>
    <w:rsid w:val="003413F2"/>
    <w:rsid w:val="00341472"/>
    <w:rsid w:val="003416FF"/>
    <w:rsid w:val="00341770"/>
    <w:rsid w:val="003418CB"/>
    <w:rsid w:val="003421EF"/>
    <w:rsid w:val="00345325"/>
    <w:rsid w:val="00346EB6"/>
    <w:rsid w:val="003504AB"/>
    <w:rsid w:val="0035247F"/>
    <w:rsid w:val="00353CB7"/>
    <w:rsid w:val="003545E8"/>
    <w:rsid w:val="00355873"/>
    <w:rsid w:val="0035660F"/>
    <w:rsid w:val="003619F0"/>
    <w:rsid w:val="003628B9"/>
    <w:rsid w:val="00362D8F"/>
    <w:rsid w:val="00364281"/>
    <w:rsid w:val="00365BF0"/>
    <w:rsid w:val="00365DB3"/>
    <w:rsid w:val="003676BC"/>
    <w:rsid w:val="00367724"/>
    <w:rsid w:val="003710BA"/>
    <w:rsid w:val="003711DE"/>
    <w:rsid w:val="00372741"/>
    <w:rsid w:val="00375709"/>
    <w:rsid w:val="003770F6"/>
    <w:rsid w:val="00383E37"/>
    <w:rsid w:val="0038601D"/>
    <w:rsid w:val="003870D5"/>
    <w:rsid w:val="003915F3"/>
    <w:rsid w:val="00393042"/>
    <w:rsid w:val="00394AD5"/>
    <w:rsid w:val="00395006"/>
    <w:rsid w:val="0039642D"/>
    <w:rsid w:val="0039655C"/>
    <w:rsid w:val="00397328"/>
    <w:rsid w:val="00397CA8"/>
    <w:rsid w:val="003A071C"/>
    <w:rsid w:val="003A2E40"/>
    <w:rsid w:val="003A2FC7"/>
    <w:rsid w:val="003A52D4"/>
    <w:rsid w:val="003A6652"/>
    <w:rsid w:val="003A7861"/>
    <w:rsid w:val="003B0158"/>
    <w:rsid w:val="003B3E8D"/>
    <w:rsid w:val="003B40B6"/>
    <w:rsid w:val="003B4922"/>
    <w:rsid w:val="003B56DB"/>
    <w:rsid w:val="003B6867"/>
    <w:rsid w:val="003B755E"/>
    <w:rsid w:val="003B7DAC"/>
    <w:rsid w:val="003C1323"/>
    <w:rsid w:val="003C135D"/>
    <w:rsid w:val="003C228E"/>
    <w:rsid w:val="003C2622"/>
    <w:rsid w:val="003C38DB"/>
    <w:rsid w:val="003C51E7"/>
    <w:rsid w:val="003C5F2B"/>
    <w:rsid w:val="003C6893"/>
    <w:rsid w:val="003C6DE2"/>
    <w:rsid w:val="003D1EFD"/>
    <w:rsid w:val="003D23D2"/>
    <w:rsid w:val="003D28BF"/>
    <w:rsid w:val="003D3EAD"/>
    <w:rsid w:val="003D4215"/>
    <w:rsid w:val="003D4C47"/>
    <w:rsid w:val="003D5493"/>
    <w:rsid w:val="003D6EFF"/>
    <w:rsid w:val="003D7719"/>
    <w:rsid w:val="003E03BF"/>
    <w:rsid w:val="003E1752"/>
    <w:rsid w:val="003E1847"/>
    <w:rsid w:val="003E1F77"/>
    <w:rsid w:val="003E40EE"/>
    <w:rsid w:val="003E53ED"/>
    <w:rsid w:val="003E7463"/>
    <w:rsid w:val="003E7C5C"/>
    <w:rsid w:val="003F0DFE"/>
    <w:rsid w:val="003F1C1B"/>
    <w:rsid w:val="003F3A2F"/>
    <w:rsid w:val="003F7D71"/>
    <w:rsid w:val="00400E9C"/>
    <w:rsid w:val="00401144"/>
    <w:rsid w:val="00401755"/>
    <w:rsid w:val="00403F0E"/>
    <w:rsid w:val="00404831"/>
    <w:rsid w:val="00404887"/>
    <w:rsid w:val="00405B98"/>
    <w:rsid w:val="00405BDB"/>
    <w:rsid w:val="00406C64"/>
    <w:rsid w:val="00407661"/>
    <w:rsid w:val="00410314"/>
    <w:rsid w:val="0041146E"/>
    <w:rsid w:val="0041151C"/>
    <w:rsid w:val="0041151F"/>
    <w:rsid w:val="00412063"/>
    <w:rsid w:val="0041229A"/>
    <w:rsid w:val="00412C65"/>
    <w:rsid w:val="00412EB1"/>
    <w:rsid w:val="00413DDE"/>
    <w:rsid w:val="00414118"/>
    <w:rsid w:val="00416084"/>
    <w:rsid w:val="00416F01"/>
    <w:rsid w:val="00417640"/>
    <w:rsid w:val="004207B3"/>
    <w:rsid w:val="0042146C"/>
    <w:rsid w:val="00422149"/>
    <w:rsid w:val="00422480"/>
    <w:rsid w:val="0042304E"/>
    <w:rsid w:val="00424852"/>
    <w:rsid w:val="00424F8C"/>
    <w:rsid w:val="0042503A"/>
    <w:rsid w:val="00426275"/>
    <w:rsid w:val="004271BA"/>
    <w:rsid w:val="004271F3"/>
    <w:rsid w:val="00430497"/>
    <w:rsid w:val="0043095D"/>
    <w:rsid w:val="00430EA5"/>
    <w:rsid w:val="0043121D"/>
    <w:rsid w:val="0043162C"/>
    <w:rsid w:val="00434947"/>
    <w:rsid w:val="00434DC1"/>
    <w:rsid w:val="00435015"/>
    <w:rsid w:val="004350F4"/>
    <w:rsid w:val="00435354"/>
    <w:rsid w:val="004376B3"/>
    <w:rsid w:val="00437D94"/>
    <w:rsid w:val="00440008"/>
    <w:rsid w:val="0044034E"/>
    <w:rsid w:val="004412A0"/>
    <w:rsid w:val="00442337"/>
    <w:rsid w:val="0044420A"/>
    <w:rsid w:val="00446408"/>
    <w:rsid w:val="004472F0"/>
    <w:rsid w:val="00450F27"/>
    <w:rsid w:val="004510E5"/>
    <w:rsid w:val="00455E1E"/>
    <w:rsid w:val="004564FF"/>
    <w:rsid w:val="00456A75"/>
    <w:rsid w:val="00456C7E"/>
    <w:rsid w:val="00461E39"/>
    <w:rsid w:val="00462D3A"/>
    <w:rsid w:val="00463521"/>
    <w:rsid w:val="00464ED7"/>
    <w:rsid w:val="00465116"/>
    <w:rsid w:val="00466ABB"/>
    <w:rsid w:val="00467994"/>
    <w:rsid w:val="0047003E"/>
    <w:rsid w:val="00471125"/>
    <w:rsid w:val="004728F3"/>
    <w:rsid w:val="00472A29"/>
    <w:rsid w:val="0047437A"/>
    <w:rsid w:val="004743A6"/>
    <w:rsid w:val="00474495"/>
    <w:rsid w:val="004776E2"/>
    <w:rsid w:val="00477E13"/>
    <w:rsid w:val="00480E42"/>
    <w:rsid w:val="00480EA4"/>
    <w:rsid w:val="004811CD"/>
    <w:rsid w:val="004812F3"/>
    <w:rsid w:val="00481548"/>
    <w:rsid w:val="00482442"/>
    <w:rsid w:val="00484C5D"/>
    <w:rsid w:val="0048543E"/>
    <w:rsid w:val="004868C1"/>
    <w:rsid w:val="0048750F"/>
    <w:rsid w:val="00490D16"/>
    <w:rsid w:val="004910A2"/>
    <w:rsid w:val="0049150B"/>
    <w:rsid w:val="00492619"/>
    <w:rsid w:val="0049462B"/>
    <w:rsid w:val="004975F3"/>
    <w:rsid w:val="004A17E9"/>
    <w:rsid w:val="004A3813"/>
    <w:rsid w:val="004A495F"/>
    <w:rsid w:val="004A52F1"/>
    <w:rsid w:val="004A720A"/>
    <w:rsid w:val="004A7544"/>
    <w:rsid w:val="004B2A01"/>
    <w:rsid w:val="004B4C2B"/>
    <w:rsid w:val="004B4D0C"/>
    <w:rsid w:val="004B6B0F"/>
    <w:rsid w:val="004C18F8"/>
    <w:rsid w:val="004C54E5"/>
    <w:rsid w:val="004C5DE6"/>
    <w:rsid w:val="004C7D23"/>
    <w:rsid w:val="004C7DC8"/>
    <w:rsid w:val="004D0DC2"/>
    <w:rsid w:val="004D21B0"/>
    <w:rsid w:val="004D2C6E"/>
    <w:rsid w:val="004D3A52"/>
    <w:rsid w:val="004D3D5B"/>
    <w:rsid w:val="004D52BB"/>
    <w:rsid w:val="004D5AF1"/>
    <w:rsid w:val="004D737D"/>
    <w:rsid w:val="004E06B3"/>
    <w:rsid w:val="004E08ED"/>
    <w:rsid w:val="004E1F5C"/>
    <w:rsid w:val="004E2659"/>
    <w:rsid w:val="004E39EE"/>
    <w:rsid w:val="004E475C"/>
    <w:rsid w:val="004E56E0"/>
    <w:rsid w:val="004E7329"/>
    <w:rsid w:val="004F24A3"/>
    <w:rsid w:val="004F2CB0"/>
    <w:rsid w:val="004F2EDB"/>
    <w:rsid w:val="004F664E"/>
    <w:rsid w:val="005000CD"/>
    <w:rsid w:val="005017F7"/>
    <w:rsid w:val="00501FA7"/>
    <w:rsid w:val="0050278A"/>
    <w:rsid w:val="00502800"/>
    <w:rsid w:val="005034DC"/>
    <w:rsid w:val="00503707"/>
    <w:rsid w:val="00505BFA"/>
    <w:rsid w:val="005071B4"/>
    <w:rsid w:val="00507687"/>
    <w:rsid w:val="00511459"/>
    <w:rsid w:val="005117A9"/>
    <w:rsid w:val="00511F57"/>
    <w:rsid w:val="00512D8C"/>
    <w:rsid w:val="00515CBE"/>
    <w:rsid w:val="00515E2B"/>
    <w:rsid w:val="00516CE3"/>
    <w:rsid w:val="00517D3B"/>
    <w:rsid w:val="005213C2"/>
    <w:rsid w:val="00522A7E"/>
    <w:rsid w:val="00522F20"/>
    <w:rsid w:val="005232E6"/>
    <w:rsid w:val="00524F4A"/>
    <w:rsid w:val="0052503B"/>
    <w:rsid w:val="00525D11"/>
    <w:rsid w:val="00526361"/>
    <w:rsid w:val="005273C8"/>
    <w:rsid w:val="0052782A"/>
    <w:rsid w:val="005279CE"/>
    <w:rsid w:val="005301C2"/>
    <w:rsid w:val="005308DB"/>
    <w:rsid w:val="00530A2E"/>
    <w:rsid w:val="00530FBE"/>
    <w:rsid w:val="00532BA3"/>
    <w:rsid w:val="00533159"/>
    <w:rsid w:val="005339DB"/>
    <w:rsid w:val="00533C2E"/>
    <w:rsid w:val="00534C89"/>
    <w:rsid w:val="00536A2D"/>
    <w:rsid w:val="00537D9B"/>
    <w:rsid w:val="0054022F"/>
    <w:rsid w:val="00540B22"/>
    <w:rsid w:val="00541573"/>
    <w:rsid w:val="00541FAB"/>
    <w:rsid w:val="00543298"/>
    <w:rsid w:val="0054348A"/>
    <w:rsid w:val="00544977"/>
    <w:rsid w:val="005465D1"/>
    <w:rsid w:val="00550757"/>
    <w:rsid w:val="005516C9"/>
    <w:rsid w:val="005521BD"/>
    <w:rsid w:val="00552CA9"/>
    <w:rsid w:val="00552CF7"/>
    <w:rsid w:val="005533E2"/>
    <w:rsid w:val="00553736"/>
    <w:rsid w:val="00557F3F"/>
    <w:rsid w:val="005607E9"/>
    <w:rsid w:val="00561AE3"/>
    <w:rsid w:val="00564600"/>
    <w:rsid w:val="0056486E"/>
    <w:rsid w:val="005650A9"/>
    <w:rsid w:val="00565AE7"/>
    <w:rsid w:val="005710B7"/>
    <w:rsid w:val="0057115F"/>
    <w:rsid w:val="00571777"/>
    <w:rsid w:val="0057194A"/>
    <w:rsid w:val="00572138"/>
    <w:rsid w:val="00572F41"/>
    <w:rsid w:val="00573D34"/>
    <w:rsid w:val="00575E3E"/>
    <w:rsid w:val="00576DFD"/>
    <w:rsid w:val="00580FF5"/>
    <w:rsid w:val="0058519C"/>
    <w:rsid w:val="00586036"/>
    <w:rsid w:val="00587994"/>
    <w:rsid w:val="00587C6B"/>
    <w:rsid w:val="0059149A"/>
    <w:rsid w:val="00591DA9"/>
    <w:rsid w:val="00592144"/>
    <w:rsid w:val="00592E0E"/>
    <w:rsid w:val="00593920"/>
    <w:rsid w:val="00593E51"/>
    <w:rsid w:val="005956EE"/>
    <w:rsid w:val="00596DE2"/>
    <w:rsid w:val="00596FFF"/>
    <w:rsid w:val="00597806"/>
    <w:rsid w:val="00597E53"/>
    <w:rsid w:val="005A056B"/>
    <w:rsid w:val="005A06C8"/>
    <w:rsid w:val="005A083E"/>
    <w:rsid w:val="005A2AD2"/>
    <w:rsid w:val="005A3C4A"/>
    <w:rsid w:val="005A619D"/>
    <w:rsid w:val="005B06B9"/>
    <w:rsid w:val="005B0A77"/>
    <w:rsid w:val="005B4802"/>
    <w:rsid w:val="005B541D"/>
    <w:rsid w:val="005B58E4"/>
    <w:rsid w:val="005B6695"/>
    <w:rsid w:val="005C1734"/>
    <w:rsid w:val="005C1EA6"/>
    <w:rsid w:val="005C2265"/>
    <w:rsid w:val="005C2CFF"/>
    <w:rsid w:val="005C39B6"/>
    <w:rsid w:val="005C4131"/>
    <w:rsid w:val="005D0B99"/>
    <w:rsid w:val="005D1167"/>
    <w:rsid w:val="005D1453"/>
    <w:rsid w:val="005D23AA"/>
    <w:rsid w:val="005D308E"/>
    <w:rsid w:val="005D3A48"/>
    <w:rsid w:val="005D445B"/>
    <w:rsid w:val="005D461D"/>
    <w:rsid w:val="005D6AC0"/>
    <w:rsid w:val="005D787D"/>
    <w:rsid w:val="005D7AF8"/>
    <w:rsid w:val="005E107D"/>
    <w:rsid w:val="005E17BF"/>
    <w:rsid w:val="005E366A"/>
    <w:rsid w:val="005E4001"/>
    <w:rsid w:val="005E41FF"/>
    <w:rsid w:val="005E4DCC"/>
    <w:rsid w:val="005F03DA"/>
    <w:rsid w:val="005F0856"/>
    <w:rsid w:val="005F2145"/>
    <w:rsid w:val="005F49E2"/>
    <w:rsid w:val="005F56DD"/>
    <w:rsid w:val="0060121B"/>
    <w:rsid w:val="006016E1"/>
    <w:rsid w:val="00601700"/>
    <w:rsid w:val="0060291D"/>
    <w:rsid w:val="00602AE3"/>
    <w:rsid w:val="00602D27"/>
    <w:rsid w:val="00603917"/>
    <w:rsid w:val="00607041"/>
    <w:rsid w:val="00607FB4"/>
    <w:rsid w:val="0061010E"/>
    <w:rsid w:val="006104CD"/>
    <w:rsid w:val="006118E0"/>
    <w:rsid w:val="00612E7D"/>
    <w:rsid w:val="0061436F"/>
    <w:rsid w:val="006144A1"/>
    <w:rsid w:val="00615EBB"/>
    <w:rsid w:val="00616096"/>
    <w:rsid w:val="006160A2"/>
    <w:rsid w:val="00620323"/>
    <w:rsid w:val="00623A3C"/>
    <w:rsid w:val="00623D97"/>
    <w:rsid w:val="00624C35"/>
    <w:rsid w:val="00625C1A"/>
    <w:rsid w:val="006302AA"/>
    <w:rsid w:val="0063140E"/>
    <w:rsid w:val="006323D8"/>
    <w:rsid w:val="006363BD"/>
    <w:rsid w:val="006412DC"/>
    <w:rsid w:val="006418C7"/>
    <w:rsid w:val="006429FE"/>
    <w:rsid w:val="00642BC6"/>
    <w:rsid w:val="00644790"/>
    <w:rsid w:val="0064573E"/>
    <w:rsid w:val="006477AF"/>
    <w:rsid w:val="00647BC3"/>
    <w:rsid w:val="006501AF"/>
    <w:rsid w:val="00650DDE"/>
    <w:rsid w:val="00651278"/>
    <w:rsid w:val="00651935"/>
    <w:rsid w:val="00653BCF"/>
    <w:rsid w:val="00654E6F"/>
    <w:rsid w:val="0065505B"/>
    <w:rsid w:val="00655AF2"/>
    <w:rsid w:val="00657E36"/>
    <w:rsid w:val="00661CBC"/>
    <w:rsid w:val="00663E74"/>
    <w:rsid w:val="0066578D"/>
    <w:rsid w:val="0066621E"/>
    <w:rsid w:val="006670AC"/>
    <w:rsid w:val="00671274"/>
    <w:rsid w:val="00671A62"/>
    <w:rsid w:val="00672307"/>
    <w:rsid w:val="00672848"/>
    <w:rsid w:val="006729F8"/>
    <w:rsid w:val="00672D85"/>
    <w:rsid w:val="0067539D"/>
    <w:rsid w:val="00675895"/>
    <w:rsid w:val="00677069"/>
    <w:rsid w:val="006808C6"/>
    <w:rsid w:val="00682660"/>
    <w:rsid w:val="00682668"/>
    <w:rsid w:val="00684333"/>
    <w:rsid w:val="006848CD"/>
    <w:rsid w:val="00684EA9"/>
    <w:rsid w:val="00690666"/>
    <w:rsid w:val="00691ECC"/>
    <w:rsid w:val="00692A68"/>
    <w:rsid w:val="00694E64"/>
    <w:rsid w:val="0069573D"/>
    <w:rsid w:val="00695A54"/>
    <w:rsid w:val="00695D85"/>
    <w:rsid w:val="00695F6A"/>
    <w:rsid w:val="0069654B"/>
    <w:rsid w:val="00697DA2"/>
    <w:rsid w:val="006A10D9"/>
    <w:rsid w:val="006A15BF"/>
    <w:rsid w:val="006A191D"/>
    <w:rsid w:val="006A30A2"/>
    <w:rsid w:val="006A4251"/>
    <w:rsid w:val="006A5608"/>
    <w:rsid w:val="006A5E41"/>
    <w:rsid w:val="006A6D23"/>
    <w:rsid w:val="006A6EB4"/>
    <w:rsid w:val="006A7B0D"/>
    <w:rsid w:val="006A7D41"/>
    <w:rsid w:val="006B25DE"/>
    <w:rsid w:val="006B3096"/>
    <w:rsid w:val="006B664B"/>
    <w:rsid w:val="006B7409"/>
    <w:rsid w:val="006B7B25"/>
    <w:rsid w:val="006C1C3B"/>
    <w:rsid w:val="006C1E02"/>
    <w:rsid w:val="006C4E43"/>
    <w:rsid w:val="006C643E"/>
    <w:rsid w:val="006C6758"/>
    <w:rsid w:val="006D116A"/>
    <w:rsid w:val="006D2322"/>
    <w:rsid w:val="006D27B3"/>
    <w:rsid w:val="006D2932"/>
    <w:rsid w:val="006D2B82"/>
    <w:rsid w:val="006D3671"/>
    <w:rsid w:val="006D4176"/>
    <w:rsid w:val="006D4B9B"/>
    <w:rsid w:val="006D5B7A"/>
    <w:rsid w:val="006D7A11"/>
    <w:rsid w:val="006E0A73"/>
    <w:rsid w:val="006E0EF1"/>
    <w:rsid w:val="006E0FEE"/>
    <w:rsid w:val="006E1222"/>
    <w:rsid w:val="006E35CD"/>
    <w:rsid w:val="006E5B75"/>
    <w:rsid w:val="006E5EE4"/>
    <w:rsid w:val="006E6C11"/>
    <w:rsid w:val="006F160E"/>
    <w:rsid w:val="006F3E9E"/>
    <w:rsid w:val="006F5D9C"/>
    <w:rsid w:val="006F62D4"/>
    <w:rsid w:val="006F7B0B"/>
    <w:rsid w:val="006F7C0C"/>
    <w:rsid w:val="00700755"/>
    <w:rsid w:val="00700EDF"/>
    <w:rsid w:val="007025D2"/>
    <w:rsid w:val="0070279E"/>
    <w:rsid w:val="0070376F"/>
    <w:rsid w:val="007049D8"/>
    <w:rsid w:val="00705D73"/>
    <w:rsid w:val="007060F5"/>
    <w:rsid w:val="0070646B"/>
    <w:rsid w:val="00706B68"/>
    <w:rsid w:val="00707ED3"/>
    <w:rsid w:val="00710A90"/>
    <w:rsid w:val="00712747"/>
    <w:rsid w:val="007130A2"/>
    <w:rsid w:val="007150A4"/>
    <w:rsid w:val="007150B0"/>
    <w:rsid w:val="00715463"/>
    <w:rsid w:val="00716287"/>
    <w:rsid w:val="00717577"/>
    <w:rsid w:val="00721CC0"/>
    <w:rsid w:val="007257F7"/>
    <w:rsid w:val="00726914"/>
    <w:rsid w:val="00730655"/>
    <w:rsid w:val="00731D77"/>
    <w:rsid w:val="00732360"/>
    <w:rsid w:val="00732972"/>
    <w:rsid w:val="0073390A"/>
    <w:rsid w:val="00733BC4"/>
    <w:rsid w:val="00734E64"/>
    <w:rsid w:val="00734EE1"/>
    <w:rsid w:val="00736B37"/>
    <w:rsid w:val="0073773C"/>
    <w:rsid w:val="00737847"/>
    <w:rsid w:val="00737D53"/>
    <w:rsid w:val="00740A35"/>
    <w:rsid w:val="00740BB6"/>
    <w:rsid w:val="00742111"/>
    <w:rsid w:val="00743221"/>
    <w:rsid w:val="00745F59"/>
    <w:rsid w:val="00746CEF"/>
    <w:rsid w:val="00747049"/>
    <w:rsid w:val="0074754E"/>
    <w:rsid w:val="0075098B"/>
    <w:rsid w:val="007520B4"/>
    <w:rsid w:val="0075399A"/>
    <w:rsid w:val="00753E7C"/>
    <w:rsid w:val="00754A18"/>
    <w:rsid w:val="00755E67"/>
    <w:rsid w:val="007560D5"/>
    <w:rsid w:val="00756CFC"/>
    <w:rsid w:val="0076056C"/>
    <w:rsid w:val="007616AB"/>
    <w:rsid w:val="00765287"/>
    <w:rsid w:val="007655D5"/>
    <w:rsid w:val="00767184"/>
    <w:rsid w:val="007676CA"/>
    <w:rsid w:val="00767C9A"/>
    <w:rsid w:val="00770DB7"/>
    <w:rsid w:val="007712A5"/>
    <w:rsid w:val="00774020"/>
    <w:rsid w:val="007750D7"/>
    <w:rsid w:val="007763C1"/>
    <w:rsid w:val="007778F2"/>
    <w:rsid w:val="00777E82"/>
    <w:rsid w:val="00780311"/>
    <w:rsid w:val="007808CB"/>
    <w:rsid w:val="00781359"/>
    <w:rsid w:val="00782CD7"/>
    <w:rsid w:val="00783951"/>
    <w:rsid w:val="00785B3F"/>
    <w:rsid w:val="00786921"/>
    <w:rsid w:val="00791724"/>
    <w:rsid w:val="00793B30"/>
    <w:rsid w:val="00793D1B"/>
    <w:rsid w:val="007A166F"/>
    <w:rsid w:val="007A1EAA"/>
    <w:rsid w:val="007A25C7"/>
    <w:rsid w:val="007A29B2"/>
    <w:rsid w:val="007A4DCA"/>
    <w:rsid w:val="007A5DBC"/>
    <w:rsid w:val="007A643D"/>
    <w:rsid w:val="007A65C0"/>
    <w:rsid w:val="007A79FD"/>
    <w:rsid w:val="007B0B9D"/>
    <w:rsid w:val="007B13B1"/>
    <w:rsid w:val="007B26E3"/>
    <w:rsid w:val="007B2B06"/>
    <w:rsid w:val="007B2BD3"/>
    <w:rsid w:val="007B59E0"/>
    <w:rsid w:val="007B5A43"/>
    <w:rsid w:val="007B5B09"/>
    <w:rsid w:val="007B6882"/>
    <w:rsid w:val="007B709B"/>
    <w:rsid w:val="007C0513"/>
    <w:rsid w:val="007C0809"/>
    <w:rsid w:val="007C1343"/>
    <w:rsid w:val="007C5EF1"/>
    <w:rsid w:val="007C667E"/>
    <w:rsid w:val="007C723A"/>
    <w:rsid w:val="007C7BF5"/>
    <w:rsid w:val="007D19B7"/>
    <w:rsid w:val="007D438B"/>
    <w:rsid w:val="007D6C30"/>
    <w:rsid w:val="007D75E5"/>
    <w:rsid w:val="007D773E"/>
    <w:rsid w:val="007D79D1"/>
    <w:rsid w:val="007E066E"/>
    <w:rsid w:val="007E1356"/>
    <w:rsid w:val="007E1B05"/>
    <w:rsid w:val="007E20FC"/>
    <w:rsid w:val="007E5495"/>
    <w:rsid w:val="007E56DD"/>
    <w:rsid w:val="007E59E7"/>
    <w:rsid w:val="007E697F"/>
    <w:rsid w:val="007E7062"/>
    <w:rsid w:val="007F0DA7"/>
    <w:rsid w:val="007F0E1E"/>
    <w:rsid w:val="007F1AC8"/>
    <w:rsid w:val="007F29A7"/>
    <w:rsid w:val="007F2CE4"/>
    <w:rsid w:val="007F4F71"/>
    <w:rsid w:val="007F5240"/>
    <w:rsid w:val="007F5BB9"/>
    <w:rsid w:val="007F62F5"/>
    <w:rsid w:val="007F64A1"/>
    <w:rsid w:val="008004B4"/>
    <w:rsid w:val="00801C9E"/>
    <w:rsid w:val="00802D5A"/>
    <w:rsid w:val="00804A17"/>
    <w:rsid w:val="0080532A"/>
    <w:rsid w:val="00805BE8"/>
    <w:rsid w:val="0080697F"/>
    <w:rsid w:val="00807824"/>
    <w:rsid w:val="008104D0"/>
    <w:rsid w:val="00811142"/>
    <w:rsid w:val="00812AEA"/>
    <w:rsid w:val="00814085"/>
    <w:rsid w:val="0081521E"/>
    <w:rsid w:val="00815BCE"/>
    <w:rsid w:val="00816078"/>
    <w:rsid w:val="00816885"/>
    <w:rsid w:val="008177E3"/>
    <w:rsid w:val="00820303"/>
    <w:rsid w:val="00820697"/>
    <w:rsid w:val="00823AA9"/>
    <w:rsid w:val="00824351"/>
    <w:rsid w:val="008244F8"/>
    <w:rsid w:val="00824871"/>
    <w:rsid w:val="008255B9"/>
    <w:rsid w:val="00825CD8"/>
    <w:rsid w:val="00827324"/>
    <w:rsid w:val="00827825"/>
    <w:rsid w:val="00827DA6"/>
    <w:rsid w:val="00830597"/>
    <w:rsid w:val="00831377"/>
    <w:rsid w:val="00831920"/>
    <w:rsid w:val="00831BC3"/>
    <w:rsid w:val="008355EA"/>
    <w:rsid w:val="00835AD9"/>
    <w:rsid w:val="00835B74"/>
    <w:rsid w:val="00835D65"/>
    <w:rsid w:val="00836B7D"/>
    <w:rsid w:val="00837389"/>
    <w:rsid w:val="00837458"/>
    <w:rsid w:val="00837AAE"/>
    <w:rsid w:val="0084009E"/>
    <w:rsid w:val="008405E9"/>
    <w:rsid w:val="008429AD"/>
    <w:rsid w:val="008429DB"/>
    <w:rsid w:val="00843106"/>
    <w:rsid w:val="00845797"/>
    <w:rsid w:val="00845CED"/>
    <w:rsid w:val="00845F62"/>
    <w:rsid w:val="00847EDF"/>
    <w:rsid w:val="00850C75"/>
    <w:rsid w:val="00850D28"/>
    <w:rsid w:val="00850E39"/>
    <w:rsid w:val="00851F42"/>
    <w:rsid w:val="00853B17"/>
    <w:rsid w:val="00854707"/>
    <w:rsid w:val="0085477A"/>
    <w:rsid w:val="00855107"/>
    <w:rsid w:val="00855173"/>
    <w:rsid w:val="008557D9"/>
    <w:rsid w:val="00855BF7"/>
    <w:rsid w:val="00856214"/>
    <w:rsid w:val="00856FC0"/>
    <w:rsid w:val="00862089"/>
    <w:rsid w:val="00862B1E"/>
    <w:rsid w:val="008633B8"/>
    <w:rsid w:val="0086405C"/>
    <w:rsid w:val="00866542"/>
    <w:rsid w:val="00866D5B"/>
    <w:rsid w:val="00866FF5"/>
    <w:rsid w:val="00867449"/>
    <w:rsid w:val="008675C9"/>
    <w:rsid w:val="008704A4"/>
    <w:rsid w:val="00870E0F"/>
    <w:rsid w:val="008731D9"/>
    <w:rsid w:val="0087332D"/>
    <w:rsid w:val="00873E1F"/>
    <w:rsid w:val="008743C3"/>
    <w:rsid w:val="00874C16"/>
    <w:rsid w:val="00875170"/>
    <w:rsid w:val="00876CAF"/>
    <w:rsid w:val="008776BD"/>
    <w:rsid w:val="00880388"/>
    <w:rsid w:val="00880DE6"/>
    <w:rsid w:val="00883560"/>
    <w:rsid w:val="00883FCB"/>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828"/>
    <w:rsid w:val="008A1C67"/>
    <w:rsid w:val="008A1EC3"/>
    <w:rsid w:val="008A1FBE"/>
    <w:rsid w:val="008A268C"/>
    <w:rsid w:val="008A2EDC"/>
    <w:rsid w:val="008A3DC7"/>
    <w:rsid w:val="008A55A0"/>
    <w:rsid w:val="008B0428"/>
    <w:rsid w:val="008B3194"/>
    <w:rsid w:val="008B386E"/>
    <w:rsid w:val="008B47C4"/>
    <w:rsid w:val="008B5AE7"/>
    <w:rsid w:val="008B6B79"/>
    <w:rsid w:val="008C074B"/>
    <w:rsid w:val="008C433B"/>
    <w:rsid w:val="008C5811"/>
    <w:rsid w:val="008C60E9"/>
    <w:rsid w:val="008C6BBE"/>
    <w:rsid w:val="008C7041"/>
    <w:rsid w:val="008C79C3"/>
    <w:rsid w:val="008D06CA"/>
    <w:rsid w:val="008D1B7C"/>
    <w:rsid w:val="008D1F28"/>
    <w:rsid w:val="008D1F71"/>
    <w:rsid w:val="008D25C2"/>
    <w:rsid w:val="008D48CA"/>
    <w:rsid w:val="008D4FD3"/>
    <w:rsid w:val="008D5165"/>
    <w:rsid w:val="008D5EE9"/>
    <w:rsid w:val="008D63F5"/>
    <w:rsid w:val="008D6657"/>
    <w:rsid w:val="008E1E21"/>
    <w:rsid w:val="008E1F60"/>
    <w:rsid w:val="008E1FB2"/>
    <w:rsid w:val="008E307E"/>
    <w:rsid w:val="008E483D"/>
    <w:rsid w:val="008E5159"/>
    <w:rsid w:val="008E520E"/>
    <w:rsid w:val="008F1249"/>
    <w:rsid w:val="008F4DD1"/>
    <w:rsid w:val="008F4E86"/>
    <w:rsid w:val="008F5B22"/>
    <w:rsid w:val="008F6056"/>
    <w:rsid w:val="008F7465"/>
    <w:rsid w:val="00902A73"/>
    <w:rsid w:val="00902C07"/>
    <w:rsid w:val="00903C79"/>
    <w:rsid w:val="00904904"/>
    <w:rsid w:val="00904EE6"/>
    <w:rsid w:val="00905107"/>
    <w:rsid w:val="00905362"/>
    <w:rsid w:val="00905804"/>
    <w:rsid w:val="00906EA2"/>
    <w:rsid w:val="009101E2"/>
    <w:rsid w:val="00911B7B"/>
    <w:rsid w:val="009122DB"/>
    <w:rsid w:val="00912BC9"/>
    <w:rsid w:val="00912FA9"/>
    <w:rsid w:val="00915D73"/>
    <w:rsid w:val="00916077"/>
    <w:rsid w:val="0091681E"/>
    <w:rsid w:val="009170A2"/>
    <w:rsid w:val="009205A3"/>
    <w:rsid w:val="009208A6"/>
    <w:rsid w:val="0092122A"/>
    <w:rsid w:val="00924514"/>
    <w:rsid w:val="00927316"/>
    <w:rsid w:val="0093133D"/>
    <w:rsid w:val="0093276D"/>
    <w:rsid w:val="00933865"/>
    <w:rsid w:val="00933D12"/>
    <w:rsid w:val="0093602A"/>
    <w:rsid w:val="00937065"/>
    <w:rsid w:val="00937484"/>
    <w:rsid w:val="0093750C"/>
    <w:rsid w:val="00940285"/>
    <w:rsid w:val="00940A2F"/>
    <w:rsid w:val="009415B0"/>
    <w:rsid w:val="00943720"/>
    <w:rsid w:val="00943EE2"/>
    <w:rsid w:val="00946A6D"/>
    <w:rsid w:val="00946B05"/>
    <w:rsid w:val="00947E7E"/>
    <w:rsid w:val="0095139A"/>
    <w:rsid w:val="00952077"/>
    <w:rsid w:val="009523B2"/>
    <w:rsid w:val="00953E16"/>
    <w:rsid w:val="009542AC"/>
    <w:rsid w:val="00955023"/>
    <w:rsid w:val="0095657C"/>
    <w:rsid w:val="00961BB2"/>
    <w:rsid w:val="00962108"/>
    <w:rsid w:val="0096367E"/>
    <w:rsid w:val="009638D6"/>
    <w:rsid w:val="0096398C"/>
    <w:rsid w:val="009641AE"/>
    <w:rsid w:val="00966D13"/>
    <w:rsid w:val="00972DDD"/>
    <w:rsid w:val="00973CC7"/>
    <w:rsid w:val="0097408E"/>
    <w:rsid w:val="00974BB2"/>
    <w:rsid w:val="00974FA7"/>
    <w:rsid w:val="009756E5"/>
    <w:rsid w:val="009772BF"/>
    <w:rsid w:val="00977A8C"/>
    <w:rsid w:val="00980067"/>
    <w:rsid w:val="00982966"/>
    <w:rsid w:val="00983558"/>
    <w:rsid w:val="00983910"/>
    <w:rsid w:val="00984C4F"/>
    <w:rsid w:val="00986EB7"/>
    <w:rsid w:val="0099105A"/>
    <w:rsid w:val="009932AC"/>
    <w:rsid w:val="00994351"/>
    <w:rsid w:val="00996A8F"/>
    <w:rsid w:val="0099758F"/>
    <w:rsid w:val="009976C7"/>
    <w:rsid w:val="009A1DBF"/>
    <w:rsid w:val="009A2147"/>
    <w:rsid w:val="009A45E3"/>
    <w:rsid w:val="009A68E6"/>
    <w:rsid w:val="009A7598"/>
    <w:rsid w:val="009B103F"/>
    <w:rsid w:val="009B1DF8"/>
    <w:rsid w:val="009B227C"/>
    <w:rsid w:val="009B383B"/>
    <w:rsid w:val="009B3D20"/>
    <w:rsid w:val="009B4C75"/>
    <w:rsid w:val="009B5418"/>
    <w:rsid w:val="009C0727"/>
    <w:rsid w:val="009C3C80"/>
    <w:rsid w:val="009C492F"/>
    <w:rsid w:val="009C58C9"/>
    <w:rsid w:val="009C5A99"/>
    <w:rsid w:val="009C6AF9"/>
    <w:rsid w:val="009C7B74"/>
    <w:rsid w:val="009D1A45"/>
    <w:rsid w:val="009D2FF2"/>
    <w:rsid w:val="009D3226"/>
    <w:rsid w:val="009D3385"/>
    <w:rsid w:val="009D3FBD"/>
    <w:rsid w:val="009D5485"/>
    <w:rsid w:val="009D5969"/>
    <w:rsid w:val="009D5C48"/>
    <w:rsid w:val="009D791F"/>
    <w:rsid w:val="009D793C"/>
    <w:rsid w:val="009E08BB"/>
    <w:rsid w:val="009E0DCB"/>
    <w:rsid w:val="009E16A9"/>
    <w:rsid w:val="009E2373"/>
    <w:rsid w:val="009E2491"/>
    <w:rsid w:val="009E2FD6"/>
    <w:rsid w:val="009E359E"/>
    <w:rsid w:val="009E375F"/>
    <w:rsid w:val="009E39D4"/>
    <w:rsid w:val="009E433B"/>
    <w:rsid w:val="009E5401"/>
    <w:rsid w:val="009E6491"/>
    <w:rsid w:val="009E6FAE"/>
    <w:rsid w:val="009F1061"/>
    <w:rsid w:val="009F18F4"/>
    <w:rsid w:val="009F5E4D"/>
    <w:rsid w:val="009F6EF7"/>
    <w:rsid w:val="00A004A1"/>
    <w:rsid w:val="00A00D37"/>
    <w:rsid w:val="00A06FC7"/>
    <w:rsid w:val="00A070D6"/>
    <w:rsid w:val="00A0724C"/>
    <w:rsid w:val="00A0758F"/>
    <w:rsid w:val="00A10D11"/>
    <w:rsid w:val="00A11495"/>
    <w:rsid w:val="00A14427"/>
    <w:rsid w:val="00A15706"/>
    <w:rsid w:val="00A1570A"/>
    <w:rsid w:val="00A17866"/>
    <w:rsid w:val="00A17D0F"/>
    <w:rsid w:val="00A17D27"/>
    <w:rsid w:val="00A211B4"/>
    <w:rsid w:val="00A223CF"/>
    <w:rsid w:val="00A25590"/>
    <w:rsid w:val="00A27E14"/>
    <w:rsid w:val="00A302BC"/>
    <w:rsid w:val="00A3094E"/>
    <w:rsid w:val="00A328D3"/>
    <w:rsid w:val="00A33DDF"/>
    <w:rsid w:val="00A34547"/>
    <w:rsid w:val="00A346EE"/>
    <w:rsid w:val="00A366D8"/>
    <w:rsid w:val="00A369D7"/>
    <w:rsid w:val="00A376B7"/>
    <w:rsid w:val="00A4013B"/>
    <w:rsid w:val="00A401FA"/>
    <w:rsid w:val="00A41BF5"/>
    <w:rsid w:val="00A43A3D"/>
    <w:rsid w:val="00A440BD"/>
    <w:rsid w:val="00A44778"/>
    <w:rsid w:val="00A44D3D"/>
    <w:rsid w:val="00A45A70"/>
    <w:rsid w:val="00A469E7"/>
    <w:rsid w:val="00A471DC"/>
    <w:rsid w:val="00A53601"/>
    <w:rsid w:val="00A55037"/>
    <w:rsid w:val="00A5520F"/>
    <w:rsid w:val="00A55E64"/>
    <w:rsid w:val="00A577CA"/>
    <w:rsid w:val="00A60200"/>
    <w:rsid w:val="00A604A4"/>
    <w:rsid w:val="00A61B7D"/>
    <w:rsid w:val="00A63583"/>
    <w:rsid w:val="00A6605B"/>
    <w:rsid w:val="00A66ADC"/>
    <w:rsid w:val="00A7013B"/>
    <w:rsid w:val="00A7147D"/>
    <w:rsid w:val="00A7181A"/>
    <w:rsid w:val="00A73198"/>
    <w:rsid w:val="00A753CD"/>
    <w:rsid w:val="00A75B1C"/>
    <w:rsid w:val="00A77E80"/>
    <w:rsid w:val="00A803F7"/>
    <w:rsid w:val="00A8196D"/>
    <w:rsid w:val="00A81B15"/>
    <w:rsid w:val="00A83631"/>
    <w:rsid w:val="00A837FF"/>
    <w:rsid w:val="00A84052"/>
    <w:rsid w:val="00A84DC8"/>
    <w:rsid w:val="00A85DBC"/>
    <w:rsid w:val="00A863A8"/>
    <w:rsid w:val="00A87FEB"/>
    <w:rsid w:val="00A902C8"/>
    <w:rsid w:val="00A907E9"/>
    <w:rsid w:val="00A90C30"/>
    <w:rsid w:val="00A92D78"/>
    <w:rsid w:val="00A93F9F"/>
    <w:rsid w:val="00A9420E"/>
    <w:rsid w:val="00A9520A"/>
    <w:rsid w:val="00A9627A"/>
    <w:rsid w:val="00A96DF9"/>
    <w:rsid w:val="00A97648"/>
    <w:rsid w:val="00AA103B"/>
    <w:rsid w:val="00AA1CFD"/>
    <w:rsid w:val="00AA20DC"/>
    <w:rsid w:val="00AA2239"/>
    <w:rsid w:val="00AA2387"/>
    <w:rsid w:val="00AA33D2"/>
    <w:rsid w:val="00AA3DC1"/>
    <w:rsid w:val="00AA41B8"/>
    <w:rsid w:val="00AA4C1D"/>
    <w:rsid w:val="00AA5D85"/>
    <w:rsid w:val="00AA5DB6"/>
    <w:rsid w:val="00AA623A"/>
    <w:rsid w:val="00AA64A6"/>
    <w:rsid w:val="00AA71F7"/>
    <w:rsid w:val="00AA7534"/>
    <w:rsid w:val="00AB01EA"/>
    <w:rsid w:val="00AB0C57"/>
    <w:rsid w:val="00AB0F87"/>
    <w:rsid w:val="00AB1195"/>
    <w:rsid w:val="00AB24B1"/>
    <w:rsid w:val="00AB4182"/>
    <w:rsid w:val="00AB4AE9"/>
    <w:rsid w:val="00AB72F0"/>
    <w:rsid w:val="00AB73CB"/>
    <w:rsid w:val="00AC04A8"/>
    <w:rsid w:val="00AC187B"/>
    <w:rsid w:val="00AC2096"/>
    <w:rsid w:val="00AC27DB"/>
    <w:rsid w:val="00AC3A96"/>
    <w:rsid w:val="00AC5D85"/>
    <w:rsid w:val="00AC6D6B"/>
    <w:rsid w:val="00AC769B"/>
    <w:rsid w:val="00AD18E9"/>
    <w:rsid w:val="00AD3FB5"/>
    <w:rsid w:val="00AD6BE4"/>
    <w:rsid w:val="00AD7736"/>
    <w:rsid w:val="00AD7D8C"/>
    <w:rsid w:val="00AE08A7"/>
    <w:rsid w:val="00AE08D1"/>
    <w:rsid w:val="00AE10CE"/>
    <w:rsid w:val="00AE24B5"/>
    <w:rsid w:val="00AE2F3B"/>
    <w:rsid w:val="00AE35CD"/>
    <w:rsid w:val="00AE3C15"/>
    <w:rsid w:val="00AE568F"/>
    <w:rsid w:val="00AE580E"/>
    <w:rsid w:val="00AE60EE"/>
    <w:rsid w:val="00AE70D4"/>
    <w:rsid w:val="00AE7868"/>
    <w:rsid w:val="00AF0105"/>
    <w:rsid w:val="00AF0407"/>
    <w:rsid w:val="00AF049B"/>
    <w:rsid w:val="00AF0C71"/>
    <w:rsid w:val="00AF1C51"/>
    <w:rsid w:val="00AF2C7D"/>
    <w:rsid w:val="00AF4D8B"/>
    <w:rsid w:val="00AF6E65"/>
    <w:rsid w:val="00B003E6"/>
    <w:rsid w:val="00B02CA5"/>
    <w:rsid w:val="00B032F5"/>
    <w:rsid w:val="00B04A3D"/>
    <w:rsid w:val="00B05F95"/>
    <w:rsid w:val="00B067CA"/>
    <w:rsid w:val="00B06853"/>
    <w:rsid w:val="00B0696F"/>
    <w:rsid w:val="00B11F3E"/>
    <w:rsid w:val="00B12B26"/>
    <w:rsid w:val="00B14BAD"/>
    <w:rsid w:val="00B15D60"/>
    <w:rsid w:val="00B163F8"/>
    <w:rsid w:val="00B164BD"/>
    <w:rsid w:val="00B16ABE"/>
    <w:rsid w:val="00B16D0C"/>
    <w:rsid w:val="00B211AA"/>
    <w:rsid w:val="00B21914"/>
    <w:rsid w:val="00B21A7A"/>
    <w:rsid w:val="00B223B7"/>
    <w:rsid w:val="00B2472D"/>
    <w:rsid w:val="00B24CA0"/>
    <w:rsid w:val="00B2549F"/>
    <w:rsid w:val="00B3004D"/>
    <w:rsid w:val="00B30D0F"/>
    <w:rsid w:val="00B324D9"/>
    <w:rsid w:val="00B3451F"/>
    <w:rsid w:val="00B36B20"/>
    <w:rsid w:val="00B4108D"/>
    <w:rsid w:val="00B4144F"/>
    <w:rsid w:val="00B41E72"/>
    <w:rsid w:val="00B42B0D"/>
    <w:rsid w:val="00B43C9D"/>
    <w:rsid w:val="00B47875"/>
    <w:rsid w:val="00B5032E"/>
    <w:rsid w:val="00B516F8"/>
    <w:rsid w:val="00B51CCE"/>
    <w:rsid w:val="00B52962"/>
    <w:rsid w:val="00B56E1B"/>
    <w:rsid w:val="00B57265"/>
    <w:rsid w:val="00B633AE"/>
    <w:rsid w:val="00B65C47"/>
    <w:rsid w:val="00B66521"/>
    <w:rsid w:val="00B665D2"/>
    <w:rsid w:val="00B666D0"/>
    <w:rsid w:val="00B6737C"/>
    <w:rsid w:val="00B673B4"/>
    <w:rsid w:val="00B677F2"/>
    <w:rsid w:val="00B70DA9"/>
    <w:rsid w:val="00B71A44"/>
    <w:rsid w:val="00B7214D"/>
    <w:rsid w:val="00B74372"/>
    <w:rsid w:val="00B74EEC"/>
    <w:rsid w:val="00B75525"/>
    <w:rsid w:val="00B80283"/>
    <w:rsid w:val="00B8095F"/>
    <w:rsid w:val="00B80B0C"/>
    <w:rsid w:val="00B80B11"/>
    <w:rsid w:val="00B81E68"/>
    <w:rsid w:val="00B83071"/>
    <w:rsid w:val="00B831AE"/>
    <w:rsid w:val="00B842CE"/>
    <w:rsid w:val="00B8446C"/>
    <w:rsid w:val="00B8618F"/>
    <w:rsid w:val="00B86432"/>
    <w:rsid w:val="00B86716"/>
    <w:rsid w:val="00B87725"/>
    <w:rsid w:val="00B9067F"/>
    <w:rsid w:val="00B914BD"/>
    <w:rsid w:val="00B946F2"/>
    <w:rsid w:val="00B95C3A"/>
    <w:rsid w:val="00BA1370"/>
    <w:rsid w:val="00BA259A"/>
    <w:rsid w:val="00BA259C"/>
    <w:rsid w:val="00BA29D3"/>
    <w:rsid w:val="00BA2BA9"/>
    <w:rsid w:val="00BA2D23"/>
    <w:rsid w:val="00BA307F"/>
    <w:rsid w:val="00BA364A"/>
    <w:rsid w:val="00BA453F"/>
    <w:rsid w:val="00BA4CA0"/>
    <w:rsid w:val="00BA5280"/>
    <w:rsid w:val="00BA5B28"/>
    <w:rsid w:val="00BA6BD0"/>
    <w:rsid w:val="00BA7319"/>
    <w:rsid w:val="00BB14F1"/>
    <w:rsid w:val="00BB1FEC"/>
    <w:rsid w:val="00BB3393"/>
    <w:rsid w:val="00BB442E"/>
    <w:rsid w:val="00BB543F"/>
    <w:rsid w:val="00BB572E"/>
    <w:rsid w:val="00BB686F"/>
    <w:rsid w:val="00BB74FD"/>
    <w:rsid w:val="00BB7889"/>
    <w:rsid w:val="00BC1341"/>
    <w:rsid w:val="00BC2917"/>
    <w:rsid w:val="00BC5982"/>
    <w:rsid w:val="00BC60BF"/>
    <w:rsid w:val="00BC7598"/>
    <w:rsid w:val="00BD1407"/>
    <w:rsid w:val="00BD164E"/>
    <w:rsid w:val="00BD28BF"/>
    <w:rsid w:val="00BD2D12"/>
    <w:rsid w:val="00BD3D86"/>
    <w:rsid w:val="00BD3F55"/>
    <w:rsid w:val="00BD616B"/>
    <w:rsid w:val="00BD6404"/>
    <w:rsid w:val="00BE0D97"/>
    <w:rsid w:val="00BE0DAA"/>
    <w:rsid w:val="00BE0DC1"/>
    <w:rsid w:val="00BE1218"/>
    <w:rsid w:val="00BE23E5"/>
    <w:rsid w:val="00BE33AE"/>
    <w:rsid w:val="00BF046F"/>
    <w:rsid w:val="00BF2844"/>
    <w:rsid w:val="00BF3110"/>
    <w:rsid w:val="00BF5713"/>
    <w:rsid w:val="00C007F8"/>
    <w:rsid w:val="00C00FEE"/>
    <w:rsid w:val="00C01D50"/>
    <w:rsid w:val="00C0278A"/>
    <w:rsid w:val="00C056DC"/>
    <w:rsid w:val="00C062E0"/>
    <w:rsid w:val="00C06C11"/>
    <w:rsid w:val="00C0761E"/>
    <w:rsid w:val="00C07E29"/>
    <w:rsid w:val="00C07EC1"/>
    <w:rsid w:val="00C1089A"/>
    <w:rsid w:val="00C1329B"/>
    <w:rsid w:val="00C1363B"/>
    <w:rsid w:val="00C14E91"/>
    <w:rsid w:val="00C1572F"/>
    <w:rsid w:val="00C16D69"/>
    <w:rsid w:val="00C21AE7"/>
    <w:rsid w:val="00C23420"/>
    <w:rsid w:val="00C23FB6"/>
    <w:rsid w:val="00C24C05"/>
    <w:rsid w:val="00C24D2F"/>
    <w:rsid w:val="00C26222"/>
    <w:rsid w:val="00C26C4C"/>
    <w:rsid w:val="00C301CC"/>
    <w:rsid w:val="00C302D0"/>
    <w:rsid w:val="00C31283"/>
    <w:rsid w:val="00C3148E"/>
    <w:rsid w:val="00C336DD"/>
    <w:rsid w:val="00C337B1"/>
    <w:rsid w:val="00C33883"/>
    <w:rsid w:val="00C33C48"/>
    <w:rsid w:val="00C340E5"/>
    <w:rsid w:val="00C35AA7"/>
    <w:rsid w:val="00C360F9"/>
    <w:rsid w:val="00C3795C"/>
    <w:rsid w:val="00C404C3"/>
    <w:rsid w:val="00C41C43"/>
    <w:rsid w:val="00C42FBC"/>
    <w:rsid w:val="00C43BA1"/>
    <w:rsid w:val="00C43DAB"/>
    <w:rsid w:val="00C45750"/>
    <w:rsid w:val="00C47B5D"/>
    <w:rsid w:val="00C47F08"/>
    <w:rsid w:val="00C5018B"/>
    <w:rsid w:val="00C514A6"/>
    <w:rsid w:val="00C55094"/>
    <w:rsid w:val="00C55A39"/>
    <w:rsid w:val="00C5739F"/>
    <w:rsid w:val="00C57852"/>
    <w:rsid w:val="00C57CF0"/>
    <w:rsid w:val="00C61C1D"/>
    <w:rsid w:val="00C62554"/>
    <w:rsid w:val="00C63557"/>
    <w:rsid w:val="00C6455E"/>
    <w:rsid w:val="00C649BD"/>
    <w:rsid w:val="00C650DF"/>
    <w:rsid w:val="00C65891"/>
    <w:rsid w:val="00C663D8"/>
    <w:rsid w:val="00C66826"/>
    <w:rsid w:val="00C66AC9"/>
    <w:rsid w:val="00C724D3"/>
    <w:rsid w:val="00C72951"/>
    <w:rsid w:val="00C741CA"/>
    <w:rsid w:val="00C75321"/>
    <w:rsid w:val="00C77DD9"/>
    <w:rsid w:val="00C83BE6"/>
    <w:rsid w:val="00C840B3"/>
    <w:rsid w:val="00C85354"/>
    <w:rsid w:val="00C860EF"/>
    <w:rsid w:val="00C86ABA"/>
    <w:rsid w:val="00C86BAE"/>
    <w:rsid w:val="00C86F9B"/>
    <w:rsid w:val="00C9019A"/>
    <w:rsid w:val="00C903EB"/>
    <w:rsid w:val="00C909B9"/>
    <w:rsid w:val="00C933E2"/>
    <w:rsid w:val="00C943F3"/>
    <w:rsid w:val="00C94FCE"/>
    <w:rsid w:val="00C9721B"/>
    <w:rsid w:val="00CA011D"/>
    <w:rsid w:val="00CA08C6"/>
    <w:rsid w:val="00CA0A77"/>
    <w:rsid w:val="00CA124C"/>
    <w:rsid w:val="00CA162F"/>
    <w:rsid w:val="00CA2729"/>
    <w:rsid w:val="00CA3057"/>
    <w:rsid w:val="00CA45F8"/>
    <w:rsid w:val="00CA4D6A"/>
    <w:rsid w:val="00CA6464"/>
    <w:rsid w:val="00CA6DC3"/>
    <w:rsid w:val="00CA707A"/>
    <w:rsid w:val="00CB0305"/>
    <w:rsid w:val="00CB1EC5"/>
    <w:rsid w:val="00CB33C7"/>
    <w:rsid w:val="00CB3F0C"/>
    <w:rsid w:val="00CB4BB7"/>
    <w:rsid w:val="00CB6DA7"/>
    <w:rsid w:val="00CB7763"/>
    <w:rsid w:val="00CB7E4C"/>
    <w:rsid w:val="00CC1A5D"/>
    <w:rsid w:val="00CC25B4"/>
    <w:rsid w:val="00CC3527"/>
    <w:rsid w:val="00CC5B04"/>
    <w:rsid w:val="00CC5F88"/>
    <w:rsid w:val="00CC69C8"/>
    <w:rsid w:val="00CC7372"/>
    <w:rsid w:val="00CC77A2"/>
    <w:rsid w:val="00CD0F29"/>
    <w:rsid w:val="00CD1963"/>
    <w:rsid w:val="00CD307E"/>
    <w:rsid w:val="00CD620A"/>
    <w:rsid w:val="00CD629F"/>
    <w:rsid w:val="00CD6A1B"/>
    <w:rsid w:val="00CE0A7F"/>
    <w:rsid w:val="00CE1203"/>
    <w:rsid w:val="00CE1534"/>
    <w:rsid w:val="00CE1718"/>
    <w:rsid w:val="00CE1ED6"/>
    <w:rsid w:val="00CE285F"/>
    <w:rsid w:val="00CE4DE4"/>
    <w:rsid w:val="00CE4EBD"/>
    <w:rsid w:val="00CE77EC"/>
    <w:rsid w:val="00CE7D86"/>
    <w:rsid w:val="00CE7F26"/>
    <w:rsid w:val="00CF0C6B"/>
    <w:rsid w:val="00CF185F"/>
    <w:rsid w:val="00CF2879"/>
    <w:rsid w:val="00CF3E19"/>
    <w:rsid w:val="00CF4156"/>
    <w:rsid w:val="00CF4D26"/>
    <w:rsid w:val="00CF6A7A"/>
    <w:rsid w:val="00D0036C"/>
    <w:rsid w:val="00D00655"/>
    <w:rsid w:val="00D009FA"/>
    <w:rsid w:val="00D038D6"/>
    <w:rsid w:val="00D03D00"/>
    <w:rsid w:val="00D05C30"/>
    <w:rsid w:val="00D10052"/>
    <w:rsid w:val="00D11359"/>
    <w:rsid w:val="00D12EF2"/>
    <w:rsid w:val="00D13E42"/>
    <w:rsid w:val="00D1492A"/>
    <w:rsid w:val="00D15036"/>
    <w:rsid w:val="00D15928"/>
    <w:rsid w:val="00D15CB6"/>
    <w:rsid w:val="00D1639C"/>
    <w:rsid w:val="00D17D07"/>
    <w:rsid w:val="00D20047"/>
    <w:rsid w:val="00D20522"/>
    <w:rsid w:val="00D20CF5"/>
    <w:rsid w:val="00D20DDF"/>
    <w:rsid w:val="00D217BC"/>
    <w:rsid w:val="00D218AD"/>
    <w:rsid w:val="00D222B3"/>
    <w:rsid w:val="00D2295B"/>
    <w:rsid w:val="00D230E7"/>
    <w:rsid w:val="00D233AF"/>
    <w:rsid w:val="00D25716"/>
    <w:rsid w:val="00D257B6"/>
    <w:rsid w:val="00D25936"/>
    <w:rsid w:val="00D26173"/>
    <w:rsid w:val="00D26693"/>
    <w:rsid w:val="00D275C5"/>
    <w:rsid w:val="00D302DC"/>
    <w:rsid w:val="00D304F4"/>
    <w:rsid w:val="00D3188C"/>
    <w:rsid w:val="00D32D6B"/>
    <w:rsid w:val="00D32DEC"/>
    <w:rsid w:val="00D32FD1"/>
    <w:rsid w:val="00D34229"/>
    <w:rsid w:val="00D34FD3"/>
    <w:rsid w:val="00D35F9B"/>
    <w:rsid w:val="00D36B69"/>
    <w:rsid w:val="00D378F1"/>
    <w:rsid w:val="00D37E27"/>
    <w:rsid w:val="00D4023F"/>
    <w:rsid w:val="00D408DD"/>
    <w:rsid w:val="00D40B62"/>
    <w:rsid w:val="00D411DA"/>
    <w:rsid w:val="00D41765"/>
    <w:rsid w:val="00D42ED7"/>
    <w:rsid w:val="00D43319"/>
    <w:rsid w:val="00D4521B"/>
    <w:rsid w:val="00D45D72"/>
    <w:rsid w:val="00D5123C"/>
    <w:rsid w:val="00D52093"/>
    <w:rsid w:val="00D520E4"/>
    <w:rsid w:val="00D52A1E"/>
    <w:rsid w:val="00D53A38"/>
    <w:rsid w:val="00D54BEB"/>
    <w:rsid w:val="00D55B5A"/>
    <w:rsid w:val="00D575DD"/>
    <w:rsid w:val="00D57A86"/>
    <w:rsid w:val="00D57DFA"/>
    <w:rsid w:val="00D63857"/>
    <w:rsid w:val="00D66577"/>
    <w:rsid w:val="00D66F12"/>
    <w:rsid w:val="00D674E2"/>
    <w:rsid w:val="00D67FCF"/>
    <w:rsid w:val="00D7020D"/>
    <w:rsid w:val="00D709CE"/>
    <w:rsid w:val="00D71F73"/>
    <w:rsid w:val="00D73118"/>
    <w:rsid w:val="00D748CC"/>
    <w:rsid w:val="00D80786"/>
    <w:rsid w:val="00D81CAB"/>
    <w:rsid w:val="00D81FC3"/>
    <w:rsid w:val="00D829C0"/>
    <w:rsid w:val="00D84901"/>
    <w:rsid w:val="00D8576F"/>
    <w:rsid w:val="00D8677F"/>
    <w:rsid w:val="00D86E01"/>
    <w:rsid w:val="00D91B65"/>
    <w:rsid w:val="00D93736"/>
    <w:rsid w:val="00D93F5C"/>
    <w:rsid w:val="00D96C2E"/>
    <w:rsid w:val="00D97F0C"/>
    <w:rsid w:val="00DA23A1"/>
    <w:rsid w:val="00DA3168"/>
    <w:rsid w:val="00DA3809"/>
    <w:rsid w:val="00DA3A86"/>
    <w:rsid w:val="00DA42B9"/>
    <w:rsid w:val="00DA4DDD"/>
    <w:rsid w:val="00DA4FC4"/>
    <w:rsid w:val="00DA6B63"/>
    <w:rsid w:val="00DB2955"/>
    <w:rsid w:val="00DB396D"/>
    <w:rsid w:val="00DB4B40"/>
    <w:rsid w:val="00DB647A"/>
    <w:rsid w:val="00DC2500"/>
    <w:rsid w:val="00DC2C30"/>
    <w:rsid w:val="00DC32DC"/>
    <w:rsid w:val="00DC37A0"/>
    <w:rsid w:val="00DC4F72"/>
    <w:rsid w:val="00DC6591"/>
    <w:rsid w:val="00DC77DC"/>
    <w:rsid w:val="00DD0453"/>
    <w:rsid w:val="00DD0C2C"/>
    <w:rsid w:val="00DD0CCC"/>
    <w:rsid w:val="00DD19DE"/>
    <w:rsid w:val="00DD24D7"/>
    <w:rsid w:val="00DD28BC"/>
    <w:rsid w:val="00DD5FDF"/>
    <w:rsid w:val="00DE31F0"/>
    <w:rsid w:val="00DE3D1C"/>
    <w:rsid w:val="00DE3F46"/>
    <w:rsid w:val="00DF0FB9"/>
    <w:rsid w:val="00DF2431"/>
    <w:rsid w:val="00DF371D"/>
    <w:rsid w:val="00DF7842"/>
    <w:rsid w:val="00E01C41"/>
    <w:rsid w:val="00E0227D"/>
    <w:rsid w:val="00E030C2"/>
    <w:rsid w:val="00E04B84"/>
    <w:rsid w:val="00E060D0"/>
    <w:rsid w:val="00E06466"/>
    <w:rsid w:val="00E06835"/>
    <w:rsid w:val="00E068DC"/>
    <w:rsid w:val="00E069B7"/>
    <w:rsid w:val="00E06FDA"/>
    <w:rsid w:val="00E1296B"/>
    <w:rsid w:val="00E129B5"/>
    <w:rsid w:val="00E12FFA"/>
    <w:rsid w:val="00E141BF"/>
    <w:rsid w:val="00E14B7E"/>
    <w:rsid w:val="00E160A5"/>
    <w:rsid w:val="00E16835"/>
    <w:rsid w:val="00E1713D"/>
    <w:rsid w:val="00E20A43"/>
    <w:rsid w:val="00E22802"/>
    <w:rsid w:val="00E228A4"/>
    <w:rsid w:val="00E233E8"/>
    <w:rsid w:val="00E23893"/>
    <w:rsid w:val="00E23898"/>
    <w:rsid w:val="00E23C75"/>
    <w:rsid w:val="00E2559F"/>
    <w:rsid w:val="00E259B8"/>
    <w:rsid w:val="00E269AB"/>
    <w:rsid w:val="00E276ED"/>
    <w:rsid w:val="00E304EA"/>
    <w:rsid w:val="00E314C3"/>
    <w:rsid w:val="00E319F1"/>
    <w:rsid w:val="00E33CD2"/>
    <w:rsid w:val="00E40E90"/>
    <w:rsid w:val="00E42BF6"/>
    <w:rsid w:val="00E42C05"/>
    <w:rsid w:val="00E43A8A"/>
    <w:rsid w:val="00E45C7E"/>
    <w:rsid w:val="00E463E1"/>
    <w:rsid w:val="00E50F9B"/>
    <w:rsid w:val="00E51ECD"/>
    <w:rsid w:val="00E531EB"/>
    <w:rsid w:val="00E545AA"/>
    <w:rsid w:val="00E54874"/>
    <w:rsid w:val="00E54B6F"/>
    <w:rsid w:val="00E54ECB"/>
    <w:rsid w:val="00E54FCE"/>
    <w:rsid w:val="00E551C6"/>
    <w:rsid w:val="00E5537F"/>
    <w:rsid w:val="00E55ACA"/>
    <w:rsid w:val="00E55C4D"/>
    <w:rsid w:val="00E56EE3"/>
    <w:rsid w:val="00E574C5"/>
    <w:rsid w:val="00E57B74"/>
    <w:rsid w:val="00E603D5"/>
    <w:rsid w:val="00E60935"/>
    <w:rsid w:val="00E60D84"/>
    <w:rsid w:val="00E61F1B"/>
    <w:rsid w:val="00E624A3"/>
    <w:rsid w:val="00E632EF"/>
    <w:rsid w:val="00E656B2"/>
    <w:rsid w:val="00E6580B"/>
    <w:rsid w:val="00E65BC6"/>
    <w:rsid w:val="00E661AC"/>
    <w:rsid w:val="00E661FF"/>
    <w:rsid w:val="00E678A1"/>
    <w:rsid w:val="00E717A1"/>
    <w:rsid w:val="00E71D4D"/>
    <w:rsid w:val="00E726EB"/>
    <w:rsid w:val="00E72BCB"/>
    <w:rsid w:val="00E72CF1"/>
    <w:rsid w:val="00E7546D"/>
    <w:rsid w:val="00E760E0"/>
    <w:rsid w:val="00E774EC"/>
    <w:rsid w:val="00E77EBE"/>
    <w:rsid w:val="00E80032"/>
    <w:rsid w:val="00E80B52"/>
    <w:rsid w:val="00E824C3"/>
    <w:rsid w:val="00E840B3"/>
    <w:rsid w:val="00E84D10"/>
    <w:rsid w:val="00E8629F"/>
    <w:rsid w:val="00E86C46"/>
    <w:rsid w:val="00E87AD8"/>
    <w:rsid w:val="00E91008"/>
    <w:rsid w:val="00E9138C"/>
    <w:rsid w:val="00E91E1E"/>
    <w:rsid w:val="00E93705"/>
    <w:rsid w:val="00E9374E"/>
    <w:rsid w:val="00E94F54"/>
    <w:rsid w:val="00E97AD5"/>
    <w:rsid w:val="00EA00DC"/>
    <w:rsid w:val="00EA0B53"/>
    <w:rsid w:val="00EA1111"/>
    <w:rsid w:val="00EA3927"/>
    <w:rsid w:val="00EA3A86"/>
    <w:rsid w:val="00EA3B4F"/>
    <w:rsid w:val="00EA3BB8"/>
    <w:rsid w:val="00EA3C24"/>
    <w:rsid w:val="00EA523D"/>
    <w:rsid w:val="00EA6319"/>
    <w:rsid w:val="00EA6BA9"/>
    <w:rsid w:val="00EA73DF"/>
    <w:rsid w:val="00EB0372"/>
    <w:rsid w:val="00EB1CD4"/>
    <w:rsid w:val="00EB508C"/>
    <w:rsid w:val="00EB61AE"/>
    <w:rsid w:val="00EB6365"/>
    <w:rsid w:val="00EB72E1"/>
    <w:rsid w:val="00EC1D7C"/>
    <w:rsid w:val="00EC27CE"/>
    <w:rsid w:val="00EC2D32"/>
    <w:rsid w:val="00EC2E0C"/>
    <w:rsid w:val="00EC322D"/>
    <w:rsid w:val="00EC44ED"/>
    <w:rsid w:val="00EC5ADA"/>
    <w:rsid w:val="00EC7DB7"/>
    <w:rsid w:val="00ED1786"/>
    <w:rsid w:val="00ED2267"/>
    <w:rsid w:val="00ED383A"/>
    <w:rsid w:val="00ED3B09"/>
    <w:rsid w:val="00ED760B"/>
    <w:rsid w:val="00ED77D4"/>
    <w:rsid w:val="00ED7BEE"/>
    <w:rsid w:val="00EE0D9D"/>
    <w:rsid w:val="00EE1080"/>
    <w:rsid w:val="00EE14F6"/>
    <w:rsid w:val="00EE2FB6"/>
    <w:rsid w:val="00EE34CE"/>
    <w:rsid w:val="00EE3905"/>
    <w:rsid w:val="00EE4640"/>
    <w:rsid w:val="00EE53B5"/>
    <w:rsid w:val="00EE64C9"/>
    <w:rsid w:val="00EE769B"/>
    <w:rsid w:val="00EE774B"/>
    <w:rsid w:val="00EF1EC5"/>
    <w:rsid w:val="00EF4C88"/>
    <w:rsid w:val="00EF55EB"/>
    <w:rsid w:val="00EF6AFA"/>
    <w:rsid w:val="00F001FA"/>
    <w:rsid w:val="00F0023D"/>
    <w:rsid w:val="00F00DCC"/>
    <w:rsid w:val="00F0156F"/>
    <w:rsid w:val="00F036CF"/>
    <w:rsid w:val="00F03A70"/>
    <w:rsid w:val="00F041C4"/>
    <w:rsid w:val="00F04AEE"/>
    <w:rsid w:val="00F050EB"/>
    <w:rsid w:val="00F05AC8"/>
    <w:rsid w:val="00F06380"/>
    <w:rsid w:val="00F06724"/>
    <w:rsid w:val="00F07167"/>
    <w:rsid w:val="00F072D8"/>
    <w:rsid w:val="00F07CE0"/>
    <w:rsid w:val="00F115F5"/>
    <w:rsid w:val="00F12B14"/>
    <w:rsid w:val="00F13D05"/>
    <w:rsid w:val="00F1679D"/>
    <w:rsid w:val="00F1682C"/>
    <w:rsid w:val="00F20B91"/>
    <w:rsid w:val="00F21139"/>
    <w:rsid w:val="00F21EEC"/>
    <w:rsid w:val="00F24B8B"/>
    <w:rsid w:val="00F250D8"/>
    <w:rsid w:val="00F30209"/>
    <w:rsid w:val="00F30D2E"/>
    <w:rsid w:val="00F35516"/>
    <w:rsid w:val="00F35790"/>
    <w:rsid w:val="00F36C80"/>
    <w:rsid w:val="00F4136D"/>
    <w:rsid w:val="00F4212E"/>
    <w:rsid w:val="00F4230C"/>
    <w:rsid w:val="00F42C20"/>
    <w:rsid w:val="00F43892"/>
    <w:rsid w:val="00F43E34"/>
    <w:rsid w:val="00F446E0"/>
    <w:rsid w:val="00F53053"/>
    <w:rsid w:val="00F53FE2"/>
    <w:rsid w:val="00F543F9"/>
    <w:rsid w:val="00F575FF"/>
    <w:rsid w:val="00F60371"/>
    <w:rsid w:val="00F61117"/>
    <w:rsid w:val="00F615F4"/>
    <w:rsid w:val="00F618EF"/>
    <w:rsid w:val="00F62291"/>
    <w:rsid w:val="00F62E0A"/>
    <w:rsid w:val="00F63BF6"/>
    <w:rsid w:val="00F641E4"/>
    <w:rsid w:val="00F6554A"/>
    <w:rsid w:val="00F65582"/>
    <w:rsid w:val="00F66E75"/>
    <w:rsid w:val="00F6782B"/>
    <w:rsid w:val="00F67C4D"/>
    <w:rsid w:val="00F721D5"/>
    <w:rsid w:val="00F76155"/>
    <w:rsid w:val="00F770F0"/>
    <w:rsid w:val="00F77EB0"/>
    <w:rsid w:val="00F80083"/>
    <w:rsid w:val="00F87CDD"/>
    <w:rsid w:val="00F9139C"/>
    <w:rsid w:val="00F919B8"/>
    <w:rsid w:val="00F92E5E"/>
    <w:rsid w:val="00F9330E"/>
    <w:rsid w:val="00F933F0"/>
    <w:rsid w:val="00F937A3"/>
    <w:rsid w:val="00F94715"/>
    <w:rsid w:val="00F94F4B"/>
    <w:rsid w:val="00F96A3D"/>
    <w:rsid w:val="00F97015"/>
    <w:rsid w:val="00FA2186"/>
    <w:rsid w:val="00FA250A"/>
    <w:rsid w:val="00FA2779"/>
    <w:rsid w:val="00FA4718"/>
    <w:rsid w:val="00FA5848"/>
    <w:rsid w:val="00FA6507"/>
    <w:rsid w:val="00FA659D"/>
    <w:rsid w:val="00FA6899"/>
    <w:rsid w:val="00FA7F3D"/>
    <w:rsid w:val="00FB07E9"/>
    <w:rsid w:val="00FB09D5"/>
    <w:rsid w:val="00FB1D8A"/>
    <w:rsid w:val="00FB38D8"/>
    <w:rsid w:val="00FB6B22"/>
    <w:rsid w:val="00FC051F"/>
    <w:rsid w:val="00FC06FF"/>
    <w:rsid w:val="00FC0D64"/>
    <w:rsid w:val="00FC38E8"/>
    <w:rsid w:val="00FC413C"/>
    <w:rsid w:val="00FC45F4"/>
    <w:rsid w:val="00FC46C6"/>
    <w:rsid w:val="00FC69B4"/>
    <w:rsid w:val="00FC757C"/>
    <w:rsid w:val="00FD0694"/>
    <w:rsid w:val="00FD0A53"/>
    <w:rsid w:val="00FD25BE"/>
    <w:rsid w:val="00FD2E70"/>
    <w:rsid w:val="00FD3E89"/>
    <w:rsid w:val="00FD51DC"/>
    <w:rsid w:val="00FD5910"/>
    <w:rsid w:val="00FD6880"/>
    <w:rsid w:val="00FD7AA7"/>
    <w:rsid w:val="00FD7EC4"/>
    <w:rsid w:val="00FE11A1"/>
    <w:rsid w:val="00FE3118"/>
    <w:rsid w:val="00FE32D2"/>
    <w:rsid w:val="00FE4531"/>
    <w:rsid w:val="00FE54FC"/>
    <w:rsid w:val="00FE582D"/>
    <w:rsid w:val="00FF1FCB"/>
    <w:rsid w:val="00FF2439"/>
    <w:rsid w:val="00FF36E6"/>
    <w:rsid w:val="00FF3B57"/>
    <w:rsid w:val="00FF4589"/>
    <w:rsid w:val="00FF52D4"/>
    <w:rsid w:val="00FF5ED9"/>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43A63C51-BD66-47C1-98B1-241CDDD02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D222B3"/>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character" w:customStyle="1" w:styleId="TFChar">
    <w:name w:val="TF Char"/>
    <w:link w:val="TF"/>
    <w:qFormat/>
    <w:rsid w:val="00D25936"/>
    <w:rPr>
      <w:rFonts w:ascii="Arial"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2627096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7F3C7-B914-4AE6-A528-03730061E7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844</Words>
  <Characters>4812</Characters>
  <Application>Microsoft Office Word</Application>
  <DocSecurity>0</DocSecurity>
  <Lines>40</Lines>
  <Paragraphs>11</Paragraphs>
  <ScaleCrop>false</ScaleCrop>
  <HeadingPairs>
    <vt:vector size="8" baseType="variant">
      <vt:variant>
        <vt:lpstr>Title</vt:lpstr>
      </vt:variant>
      <vt:variant>
        <vt:i4>1</vt:i4>
      </vt:variant>
      <vt:variant>
        <vt:lpstr>标题</vt:lpstr>
      </vt:variant>
      <vt:variant>
        <vt:i4>26</vt:i4>
      </vt:variant>
      <vt:variant>
        <vt:lpstr>제목</vt:lpstr>
      </vt:variant>
      <vt:variant>
        <vt:i4>1</vt:i4>
      </vt:variant>
      <vt:variant>
        <vt:lpstr>タイトル</vt:lpstr>
      </vt:variant>
      <vt:variant>
        <vt:i4>1</vt:i4>
      </vt:variant>
    </vt:vector>
  </HeadingPairs>
  <TitlesOfParts>
    <vt:vector size="29" baseType="lpstr">
      <vt:lpstr/>
      <vt:lpstr>Introduction</vt:lpstr>
      <vt:lpstr>Topic #1: General</vt:lpstr>
      <vt:lpstr>    Companies’ contributions summary</vt:lpstr>
      <vt:lpstr>    Open issues summary</vt:lpstr>
      <vt:lpstr>        Sub-topic 1-1: Differences in RAN1 and RAN4 assumptions for SBFD simulations </vt:lpstr>
      <vt:lpstr>Topic #2: Implementation Feasibility of SBFD: FR1 BS</vt:lpstr>
      <vt:lpstr>    Companies’ contributions summary</vt:lpstr>
      <vt:lpstr>    Open issues summary</vt:lpstr>
      <vt:lpstr>        Sub-topic 2-1: Self-Interference remaining Issues </vt:lpstr>
      <vt:lpstr>        Sub-topic 2-2: Co-channel Inter-Subband gNB-gNB CLI </vt:lpstr>
      <vt:lpstr>        Sub-topic 2-3: Text Proposal to TR 38.858 </vt:lpstr>
      <vt:lpstr>Topic #3: Implementation Feasibility of SBFD: FR2 BS</vt:lpstr>
      <vt:lpstr>    Companies’ contributions summary</vt:lpstr>
      <vt:lpstr>    Open issues summary</vt:lpstr>
      <vt:lpstr>        Sub-topic 3-1: Text Proposal to TR 38.858 </vt:lpstr>
      <vt:lpstr>Topic #4: Impacts on BS RF requirements </vt:lpstr>
      <vt:lpstr>    Companies’ contributions summary</vt:lpstr>
      <vt:lpstr>    Open issues summary</vt:lpstr>
      <vt:lpstr>        Sub-topic 3-1: General aspects for BS RF requirement impact</vt:lpstr>
      <vt:lpstr>        Sub-topic 3-2: BS TX Requirement Impact for SBFD</vt:lpstr>
      <vt:lpstr>        Sub-topic 3-3: BS RX Requirement Impact for SBFD</vt:lpstr>
      <vt:lpstr>        Sub-topic 3-4: Potentially new requirements for SBFD operation</vt:lpstr>
      <vt:lpstr>Topic #5: Regulatory survey </vt:lpstr>
      <vt:lpstr>    Companies’ contributions summary</vt:lpstr>
      <vt:lpstr>    Open issues summary</vt:lpstr>
      <vt:lpstr>        Sub-topic 5-1: Text Proposal on regional regulation</vt:lpstr>
      <vt:lpstr/>
      <vt:lpstr>3GPP TR ab.cde</vt:lpstr>
    </vt:vector>
  </TitlesOfParts>
  <Company/>
  <LinksUpToDate>false</LinksUpToDate>
  <CharactersWithSpaces>5645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He Wang/Advanced Solution Research Lab /SRC-Beijing/Principal Engineer/Samsung Electronics</cp:lastModifiedBy>
  <cp:revision>6</cp:revision>
  <cp:lastPrinted>2019-04-25T01:09:00Z</cp:lastPrinted>
  <dcterms:created xsi:type="dcterms:W3CDTF">2024-10-18T00:53:00Z</dcterms:created>
  <dcterms:modified xsi:type="dcterms:W3CDTF">2024-10-18T01:37:00Z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