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1F911" w14:textId="6A89715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_Hlk178078502"/>
      <w:bookmarkStart w:id="1" w:name="OLE_LINK5"/>
      <w:bookmarkStart w:id="2" w:name="OLE_LINK6"/>
      <w:bookmarkEnd w:id="0"/>
      <w:r w:rsidRPr="00614DD8">
        <w:rPr>
          <w:rFonts w:ascii="Arial" w:eastAsia="SimSun" w:hAnsi="Arial" w:cs="Times New Roman"/>
          <w:b/>
          <w:bCs/>
          <w:sz w:val="24"/>
          <w:szCs w:val="20"/>
          <w:lang w:val="en-US"/>
        </w:rPr>
        <w:t>3GPP T</w:t>
      </w:r>
      <w:bookmarkStart w:id="3" w:name="_Ref452454252"/>
      <w:bookmarkEnd w:id="3"/>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AB2F1B" w:rsidRPr="00AB2F1B">
        <w:rPr>
          <w:rFonts w:ascii="Arial" w:eastAsia="SimSun" w:hAnsi="Arial" w:cs="Times New Roman"/>
          <w:b/>
          <w:bCs/>
          <w:sz w:val="24"/>
          <w:szCs w:val="20"/>
          <w:lang w:val="en-US" w:eastAsia="ja-JP"/>
        </w:rPr>
        <w:t>R4-2416289</w:t>
      </w:r>
    </w:p>
    <w:p w14:paraId="08FCBA6D"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1"/>
    <w:bookmarkEnd w:id="2"/>
    <w:p w14:paraId="6288926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2C64889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7D85A7A" w14:textId="6E2CC78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B2F1B">
        <w:rPr>
          <w:rFonts w:ascii="Arial" w:eastAsia="Calibri" w:hAnsi="Arial" w:cs="Arial"/>
          <w:b/>
          <w:bCs/>
          <w:sz w:val="24"/>
          <w:lang w:val="en-US"/>
        </w:rPr>
        <w:t xml:space="preserve">Discussion on </w:t>
      </w:r>
      <w:r w:rsidR="006108FA" w:rsidRPr="006108FA">
        <w:rPr>
          <w:rFonts w:ascii="Arial" w:eastAsia="Calibri" w:hAnsi="Arial" w:cs="Arial"/>
          <w:b/>
          <w:bCs/>
          <w:sz w:val="24"/>
          <w:lang w:val="en-US"/>
        </w:rPr>
        <w:t>Fast SCell activation for UE supporting Rel-18 EMR</w:t>
      </w:r>
    </w:p>
    <w:p w14:paraId="3213C374" w14:textId="5E2ECF3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0311E">
        <w:rPr>
          <w:rFonts w:ascii="Arial" w:eastAsia="MS Mincho" w:hAnsi="Arial" w:cs="Arial"/>
          <w:b/>
          <w:bCs/>
          <w:sz w:val="24"/>
          <w:szCs w:val="20"/>
          <w:lang w:val="en-US"/>
        </w:rPr>
        <w:t>6.15.3</w:t>
      </w:r>
    </w:p>
    <w:p w14:paraId="3B3DF768"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53492872" w14:textId="77777777" w:rsidR="00E323E9" w:rsidRPr="00614DD8" w:rsidRDefault="00E323E9" w:rsidP="00841BCD">
      <w:pPr>
        <w:tabs>
          <w:tab w:val="left" w:pos="1985"/>
        </w:tabs>
        <w:rPr>
          <w:rFonts w:ascii="Arial" w:eastAsia="Calibri" w:hAnsi="Arial" w:cs="Arial"/>
          <w:b/>
          <w:bCs/>
          <w:sz w:val="24"/>
          <w:lang w:val="en-US"/>
        </w:rPr>
      </w:pPr>
    </w:p>
    <w:p w14:paraId="38A18B2F"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286567E3" w14:textId="2E29E2A0" w:rsidR="00381F95" w:rsidRDefault="002125D0" w:rsidP="005C23A4">
      <w:pPr>
        <w:rPr>
          <w:rStyle w:val="normaltextrun"/>
          <w:color w:val="000000"/>
          <w:szCs w:val="20"/>
          <w:shd w:val="clear" w:color="auto" w:fill="FFFFFF"/>
        </w:rPr>
      </w:pPr>
      <w:r>
        <w:rPr>
          <w:rStyle w:val="normaltextrun"/>
          <w:color w:val="000000"/>
          <w:szCs w:val="20"/>
          <w:shd w:val="clear" w:color="auto" w:fill="FFFFFF"/>
        </w:rPr>
        <w:t>RAN4 Rel-19 work item on f</w:t>
      </w:r>
      <w:r w:rsidRPr="002125D0">
        <w:rPr>
          <w:rStyle w:val="normaltextrun"/>
          <w:color w:val="000000"/>
          <w:szCs w:val="20"/>
          <w:shd w:val="clear" w:color="auto" w:fill="FFFFFF"/>
        </w:rPr>
        <w:t>ast SCell activation for UE supporting Rel-18 EMR</w:t>
      </w:r>
      <w:r>
        <w:rPr>
          <w:rStyle w:val="normaltextrun"/>
          <w:color w:val="000000"/>
          <w:szCs w:val="20"/>
          <w:shd w:val="clear" w:color="auto" w:fill="FFFFFF"/>
        </w:rPr>
        <w:t xml:space="preserve"> </w:t>
      </w:r>
      <w:r w:rsidR="00F22373">
        <w:rPr>
          <w:rStyle w:val="normaltextrun"/>
          <w:color w:val="000000"/>
          <w:szCs w:val="20"/>
          <w:shd w:val="clear" w:color="auto" w:fill="FFFFFF"/>
        </w:rPr>
        <w:t xml:space="preserve">officially </w:t>
      </w:r>
      <w:proofErr w:type="spellStart"/>
      <w:r w:rsidR="00F22373">
        <w:rPr>
          <w:rStyle w:val="normaltextrun"/>
          <w:color w:val="000000"/>
          <w:szCs w:val="20"/>
          <w:shd w:val="clear" w:color="auto" w:fill="FFFFFF"/>
        </w:rPr>
        <w:t>trigered</w:t>
      </w:r>
      <w:proofErr w:type="spellEnd"/>
      <w:r w:rsidR="00F22373">
        <w:rPr>
          <w:rStyle w:val="normaltextrun"/>
          <w:color w:val="000000"/>
          <w:szCs w:val="20"/>
          <w:shd w:val="clear" w:color="auto" w:fill="FFFFFF"/>
        </w:rPr>
        <w:t xml:space="preserve"> in RAN4#112</w:t>
      </w:r>
      <w:r>
        <w:rPr>
          <w:rStyle w:val="normaltextrun"/>
          <w:color w:val="000000"/>
          <w:szCs w:val="20"/>
          <w:shd w:val="clear" w:color="auto" w:fill="FFFFFF"/>
        </w:rPr>
        <w:t>.</w:t>
      </w:r>
      <w:r w:rsidR="00F22373">
        <w:rPr>
          <w:rStyle w:val="normaltextrun"/>
          <w:color w:val="000000"/>
          <w:szCs w:val="20"/>
          <w:shd w:val="clear" w:color="auto" w:fill="FFFFFF"/>
        </w:rPr>
        <w:t xml:space="preserve"> A</w:t>
      </w:r>
      <w:r>
        <w:rPr>
          <w:rStyle w:val="normaltextrun"/>
          <w:color w:val="000000"/>
          <w:szCs w:val="20"/>
          <w:shd w:val="clear" w:color="auto" w:fill="FFFFFF"/>
        </w:rPr>
        <w:t xml:space="preserve">s per the outcomes of </w:t>
      </w:r>
      <w:r w:rsidR="00F22373">
        <w:rPr>
          <w:rStyle w:val="normaltextrun"/>
          <w:color w:val="000000"/>
          <w:szCs w:val="20"/>
          <w:shd w:val="clear" w:color="auto" w:fill="FFFFFF"/>
        </w:rPr>
        <w:t xml:space="preserve">this </w:t>
      </w:r>
      <w:r>
        <w:rPr>
          <w:rStyle w:val="normaltextrun"/>
          <w:color w:val="000000"/>
          <w:szCs w:val="20"/>
          <w:shd w:val="clear" w:color="auto" w:fill="FFFFFF"/>
        </w:rPr>
        <w:t xml:space="preserve">meeting </w:t>
      </w:r>
      <w:r w:rsidR="00F22373">
        <w:rPr>
          <w:rStyle w:val="normaltextrun"/>
          <w:color w:val="000000"/>
          <w:szCs w:val="20"/>
          <w:shd w:val="clear" w:color="auto" w:fill="FFFFFF"/>
        </w:rPr>
        <w:fldChar w:fldCharType="begin"/>
      </w:r>
      <w:r w:rsidR="00F22373">
        <w:rPr>
          <w:rStyle w:val="normaltextrun"/>
          <w:color w:val="000000"/>
          <w:szCs w:val="20"/>
          <w:shd w:val="clear" w:color="auto" w:fill="FFFFFF"/>
        </w:rPr>
        <w:instrText xml:space="preserve"> REF _Ref177634363 \r \h </w:instrText>
      </w:r>
      <w:r w:rsidR="00F22373">
        <w:rPr>
          <w:rStyle w:val="normaltextrun"/>
          <w:color w:val="000000"/>
          <w:szCs w:val="20"/>
          <w:shd w:val="clear" w:color="auto" w:fill="FFFFFF"/>
        </w:rPr>
      </w:r>
      <w:r w:rsidR="00F22373">
        <w:rPr>
          <w:rStyle w:val="normaltextrun"/>
          <w:color w:val="000000"/>
          <w:szCs w:val="20"/>
          <w:shd w:val="clear" w:color="auto" w:fill="FFFFFF"/>
        </w:rPr>
        <w:fldChar w:fldCharType="separate"/>
      </w:r>
      <w:r w:rsidR="00F22373">
        <w:rPr>
          <w:rStyle w:val="normaltextrun"/>
          <w:color w:val="000000"/>
          <w:szCs w:val="20"/>
          <w:shd w:val="clear" w:color="auto" w:fill="FFFFFF"/>
          <w:cs/>
        </w:rPr>
        <w:t>‎</w:t>
      </w:r>
      <w:r w:rsidR="00F22373">
        <w:rPr>
          <w:rStyle w:val="normaltextrun"/>
          <w:color w:val="000000"/>
          <w:szCs w:val="20"/>
          <w:shd w:val="clear" w:color="auto" w:fill="FFFFFF"/>
        </w:rPr>
        <w:t>[1]</w:t>
      </w:r>
      <w:r w:rsidR="00F22373">
        <w:rPr>
          <w:rStyle w:val="normaltextrun"/>
          <w:color w:val="000000"/>
          <w:szCs w:val="20"/>
          <w:shd w:val="clear" w:color="auto" w:fill="FFFFFF"/>
        </w:rPr>
        <w:fldChar w:fldCharType="end"/>
      </w:r>
      <w:r>
        <w:rPr>
          <w:rStyle w:val="normaltextrun"/>
          <w:color w:val="000000"/>
          <w:szCs w:val="20"/>
          <w:shd w:val="clear" w:color="auto" w:fill="FFFFFF"/>
        </w:rPr>
        <w:t xml:space="preserve">, </w:t>
      </w:r>
      <w:r w:rsidR="00F22373">
        <w:rPr>
          <w:rStyle w:val="normaltextrun"/>
          <w:color w:val="000000"/>
          <w:szCs w:val="20"/>
          <w:shd w:val="clear" w:color="auto" w:fill="FFFFFF"/>
        </w:rPr>
        <w:t xml:space="preserve">following points </w:t>
      </w:r>
      <w:r w:rsidR="009109C1">
        <w:rPr>
          <w:rStyle w:val="normaltextrun"/>
          <w:color w:val="000000"/>
          <w:szCs w:val="20"/>
          <w:shd w:val="clear" w:color="auto" w:fill="FFFFFF"/>
        </w:rPr>
        <w:t xml:space="preserve">are open </w:t>
      </w:r>
      <w:r w:rsidR="00F22373">
        <w:rPr>
          <w:rStyle w:val="normaltextrun"/>
          <w:color w:val="000000"/>
          <w:szCs w:val="20"/>
          <w:shd w:val="clear" w:color="auto" w:fill="FFFFFF"/>
        </w:rPr>
        <w:t>further</w:t>
      </w:r>
      <w:r>
        <w:rPr>
          <w:rStyle w:val="normaltextrun"/>
          <w:color w:val="000000"/>
          <w:szCs w:val="20"/>
          <w:shd w:val="clear" w:color="auto" w:fill="FFFFFF"/>
        </w:rPr>
        <w:t xml:space="preserve"> discussion</w:t>
      </w:r>
      <w:r w:rsidR="006108FA">
        <w:rPr>
          <w:rStyle w:val="normaltextrun"/>
          <w:color w:val="000000"/>
          <w:szCs w:val="20"/>
          <w:shd w:val="clear" w:color="auto" w:fill="FFFFFF"/>
        </w:rPr>
        <w:t>:</w:t>
      </w:r>
    </w:p>
    <w:p w14:paraId="760165E5" w14:textId="4C3A5FE7" w:rsidR="00B854FD" w:rsidRDefault="00B854FD" w:rsidP="00B854FD">
      <w:pPr>
        <w:pStyle w:val="ListParagraph"/>
        <w:numPr>
          <w:ilvl w:val="0"/>
          <w:numId w:val="27"/>
        </w:numPr>
        <w:rPr>
          <w:rStyle w:val="normaltextrun"/>
          <w:color w:val="000000"/>
          <w:szCs w:val="20"/>
          <w:shd w:val="clear" w:color="auto" w:fill="FFFFFF"/>
        </w:rPr>
      </w:pPr>
      <w:r w:rsidRPr="00B854FD">
        <w:rPr>
          <w:rStyle w:val="normaltextrun"/>
          <w:color w:val="000000"/>
          <w:szCs w:val="20"/>
          <w:shd w:val="clear" w:color="auto" w:fill="FFFFFF"/>
        </w:rPr>
        <w:t>Applicability of fast SCell activation delay requirements</w:t>
      </w:r>
      <w:r w:rsidR="006108FA">
        <w:rPr>
          <w:rStyle w:val="normaltextrun"/>
          <w:color w:val="000000"/>
          <w:szCs w:val="20"/>
          <w:shd w:val="clear" w:color="auto" w:fill="FFFFFF"/>
        </w:rPr>
        <w:t>,</w:t>
      </w:r>
    </w:p>
    <w:p w14:paraId="2EE61C87" w14:textId="579A0EE6" w:rsidR="00B854FD" w:rsidRDefault="00B854FD" w:rsidP="00B854FD">
      <w:pPr>
        <w:pStyle w:val="ListParagraph"/>
        <w:numPr>
          <w:ilvl w:val="0"/>
          <w:numId w:val="27"/>
        </w:numPr>
        <w:rPr>
          <w:rStyle w:val="normaltextrun"/>
          <w:color w:val="000000"/>
          <w:szCs w:val="20"/>
          <w:shd w:val="clear" w:color="auto" w:fill="FFFFFF"/>
        </w:rPr>
      </w:pPr>
      <w:r w:rsidRPr="00B854FD">
        <w:rPr>
          <w:rStyle w:val="normaltextrun"/>
          <w:color w:val="000000"/>
          <w:szCs w:val="20"/>
          <w:shd w:val="clear" w:color="auto" w:fill="FFFFFF"/>
        </w:rPr>
        <w:t>Scope of fast SCell activation for UE supporting Rel-18 eEMR</w:t>
      </w:r>
      <w:r w:rsidR="006108FA">
        <w:rPr>
          <w:rStyle w:val="normaltextrun"/>
          <w:color w:val="000000"/>
          <w:szCs w:val="20"/>
          <w:shd w:val="clear" w:color="auto" w:fill="FFFFFF"/>
        </w:rPr>
        <w:t>,</w:t>
      </w:r>
    </w:p>
    <w:p w14:paraId="57174404" w14:textId="159A32C3" w:rsidR="00B854FD" w:rsidRDefault="00B854FD" w:rsidP="00B854FD">
      <w:pPr>
        <w:pStyle w:val="ListParagraph"/>
        <w:numPr>
          <w:ilvl w:val="0"/>
          <w:numId w:val="27"/>
        </w:numPr>
        <w:rPr>
          <w:rStyle w:val="normaltextrun"/>
          <w:color w:val="000000"/>
          <w:szCs w:val="20"/>
          <w:shd w:val="clear" w:color="auto" w:fill="FFFFFF"/>
        </w:rPr>
      </w:pPr>
      <w:r w:rsidRPr="00B854FD">
        <w:rPr>
          <w:rStyle w:val="normaltextrun"/>
          <w:color w:val="000000"/>
          <w:szCs w:val="20"/>
          <w:shd w:val="clear" w:color="auto" w:fill="FFFFFF"/>
        </w:rPr>
        <w:t>Target scenarios of fast SCell activation</w:t>
      </w:r>
      <w:r w:rsidR="006108FA">
        <w:rPr>
          <w:rStyle w:val="normaltextrun"/>
          <w:color w:val="000000"/>
          <w:szCs w:val="20"/>
          <w:shd w:val="clear" w:color="auto" w:fill="FFFFFF"/>
        </w:rPr>
        <w:t>,</w:t>
      </w:r>
    </w:p>
    <w:p w14:paraId="1B5DB31D" w14:textId="7132A345" w:rsidR="00B854FD" w:rsidRPr="006B2E5B" w:rsidRDefault="00B854FD" w:rsidP="006B2E5B">
      <w:pPr>
        <w:pStyle w:val="ListParagraph"/>
        <w:numPr>
          <w:ilvl w:val="0"/>
          <w:numId w:val="27"/>
        </w:numPr>
        <w:rPr>
          <w:rStyle w:val="normaltextrun"/>
          <w:color w:val="000000"/>
          <w:szCs w:val="20"/>
          <w:shd w:val="clear" w:color="auto" w:fill="FFFFFF"/>
        </w:rPr>
      </w:pPr>
      <w:r w:rsidRPr="00B854FD">
        <w:rPr>
          <w:rStyle w:val="normaltextrun"/>
          <w:color w:val="000000"/>
          <w:szCs w:val="20"/>
          <w:shd w:val="clear" w:color="auto" w:fill="FFFFFF"/>
        </w:rPr>
        <w:t>How to define the fast SCell activation delay requirements with valid eEMR reporting</w:t>
      </w:r>
      <w:r w:rsidR="006108FA">
        <w:rPr>
          <w:rStyle w:val="normaltextrun"/>
          <w:color w:val="000000"/>
          <w:szCs w:val="20"/>
          <w:shd w:val="clear" w:color="auto" w:fill="FFFFFF"/>
        </w:rPr>
        <w:t>,</w:t>
      </w:r>
      <w:r w:rsidR="006B2E5B">
        <w:rPr>
          <w:rStyle w:val="normaltextrun"/>
          <w:color w:val="000000"/>
          <w:szCs w:val="20"/>
          <w:shd w:val="clear" w:color="auto" w:fill="FFFFFF"/>
        </w:rPr>
        <w:t xml:space="preserve"> and h</w:t>
      </w:r>
      <w:r w:rsidRPr="006B2E5B">
        <w:rPr>
          <w:rStyle w:val="normaltextrun"/>
          <w:color w:val="000000"/>
          <w:szCs w:val="20"/>
          <w:shd w:val="clear" w:color="auto" w:fill="FFFFFF"/>
        </w:rPr>
        <w:t>ow to update the known condition with consideration of valid eEMR reporting</w:t>
      </w:r>
      <w:r w:rsidR="006108FA" w:rsidRPr="006B2E5B">
        <w:rPr>
          <w:rStyle w:val="normaltextrun"/>
          <w:color w:val="000000"/>
          <w:szCs w:val="20"/>
          <w:shd w:val="clear" w:color="auto" w:fill="FFFFFF"/>
        </w:rPr>
        <w:t>,</w:t>
      </w:r>
    </w:p>
    <w:p w14:paraId="554F32D3" w14:textId="14224F29" w:rsidR="0060543D" w:rsidRPr="00614DD8" w:rsidRDefault="00B854FD" w:rsidP="00B854FD">
      <w:pPr>
        <w:rPr>
          <w:lang w:val="en-US"/>
        </w:rPr>
      </w:pPr>
      <w:r w:rsidRPr="00B854FD">
        <w:rPr>
          <w:lang w:val="en-US"/>
        </w:rPr>
        <w:t xml:space="preserve">In this paper, we address the above open points and </w:t>
      </w:r>
      <w:r>
        <w:rPr>
          <w:lang w:val="en-US"/>
        </w:rPr>
        <w:t xml:space="preserve">provide our views on </w:t>
      </w:r>
      <w:r w:rsidRPr="00B854FD">
        <w:rPr>
          <w:lang w:val="en-US"/>
        </w:rPr>
        <w:t xml:space="preserve">reduce the SCell activation delay with valid </w:t>
      </w:r>
      <w:r>
        <w:rPr>
          <w:lang w:val="en-US"/>
        </w:rPr>
        <w:t xml:space="preserve">Rel-18 </w:t>
      </w:r>
      <w:r w:rsidRPr="00B854FD">
        <w:rPr>
          <w:lang w:val="en-US"/>
        </w:rPr>
        <w:t xml:space="preserve">EMR reporting. </w:t>
      </w:r>
    </w:p>
    <w:p w14:paraId="27DA9D4C" w14:textId="2C273855" w:rsidR="00B66B7D" w:rsidRPr="00B66B7D" w:rsidRDefault="003B659E" w:rsidP="00B66B7D">
      <w:pPr>
        <w:pStyle w:val="RAN4H1"/>
        <w:rPr>
          <w:lang w:val="en-US"/>
        </w:rPr>
      </w:pPr>
      <w:bookmarkStart w:id="5" w:name="_Toc116995842"/>
      <w:r w:rsidRPr="00614DD8">
        <w:rPr>
          <w:lang w:val="en-US"/>
        </w:rPr>
        <w:t>Discussion</w:t>
      </w:r>
      <w:bookmarkEnd w:id="5"/>
    </w:p>
    <w:p w14:paraId="5AC5B248" w14:textId="71179FE5" w:rsidR="0089210C" w:rsidRDefault="0017110F" w:rsidP="0017110F">
      <w:pPr>
        <w:pStyle w:val="RAN4H2"/>
        <w:rPr>
          <w:lang w:val="en-US"/>
        </w:rPr>
      </w:pPr>
      <w:r w:rsidRPr="0017110F">
        <w:rPr>
          <w:lang w:val="en-US"/>
        </w:rPr>
        <w:t>Applicability of fast SCell activation delay requirements</w:t>
      </w:r>
    </w:p>
    <w:p w14:paraId="027DDC42" w14:textId="22A7CAE3" w:rsidR="0017110F" w:rsidRPr="0017110F" w:rsidRDefault="0017110F" w:rsidP="000226CB">
      <w:pPr>
        <w:rPr>
          <w:lang w:val="en-US"/>
        </w:rPr>
      </w:pPr>
      <w:r w:rsidRPr="0017110F">
        <w:rPr>
          <w:lang w:val="en-US"/>
        </w:rPr>
        <w:t xml:space="preserve">Regarding </w:t>
      </w:r>
      <w:r>
        <w:rPr>
          <w:lang w:val="en-US"/>
        </w:rPr>
        <w:t>applicability of fast S</w:t>
      </w:r>
      <w:r w:rsidR="006108FA">
        <w:rPr>
          <w:lang w:val="en-US"/>
        </w:rPr>
        <w:t>C</w:t>
      </w:r>
      <w:r>
        <w:rPr>
          <w:lang w:val="en-US"/>
        </w:rPr>
        <w:t>ell activation, following agreement is made during the previous discussion</w:t>
      </w:r>
    </w:p>
    <w:tbl>
      <w:tblPr>
        <w:tblStyle w:val="TableGrid"/>
        <w:tblW w:w="0" w:type="auto"/>
        <w:tblLook w:val="04A0" w:firstRow="1" w:lastRow="0" w:firstColumn="1" w:lastColumn="0" w:noHBand="0" w:noVBand="1"/>
      </w:tblPr>
      <w:tblGrid>
        <w:gridCol w:w="9617"/>
      </w:tblGrid>
      <w:tr w:rsidR="0017110F" w:rsidRPr="00614DD8" w14:paraId="10CB67D2" w14:textId="77777777">
        <w:tc>
          <w:tcPr>
            <w:tcW w:w="9617" w:type="dxa"/>
          </w:tcPr>
          <w:p w14:paraId="1361318B" w14:textId="77777777" w:rsidR="0017110F" w:rsidRPr="0017110F" w:rsidRDefault="0017110F" w:rsidP="0017110F">
            <w:pPr>
              <w:pStyle w:val="Heading4"/>
              <w:ind w:left="864" w:hanging="864"/>
              <w:rPr>
                <w:rFonts w:asciiTheme="majorBidi" w:eastAsiaTheme="minorEastAsia" w:hAnsiTheme="majorBidi"/>
                <w:lang w:val="sv-SE"/>
              </w:rPr>
            </w:pPr>
            <w:r w:rsidRPr="0017110F">
              <w:rPr>
                <w:rFonts w:asciiTheme="majorBidi" w:eastAsia="SimSun" w:hAnsiTheme="majorBidi"/>
              </w:rPr>
              <w:t>Issue</w:t>
            </w:r>
            <w:r w:rsidRPr="0017110F">
              <w:rPr>
                <w:rFonts w:asciiTheme="majorBidi" w:eastAsiaTheme="minorEastAsia" w:hAnsiTheme="majorBidi"/>
              </w:rPr>
              <w:t xml:space="preserve"> 1-1-2: Applicability of fast SCell activation delay requirements</w:t>
            </w:r>
          </w:p>
          <w:p w14:paraId="12B66922" w14:textId="77777777" w:rsidR="0017110F" w:rsidRDefault="0017110F" w:rsidP="0017110F">
            <w:pPr>
              <w:spacing w:after="120"/>
              <w:rPr>
                <w:rFonts w:eastAsia="SimSun"/>
                <w:i/>
                <w:szCs w:val="24"/>
                <w:lang w:eastAsia="zh-CN"/>
              </w:rPr>
            </w:pPr>
            <w:r>
              <w:rPr>
                <w:i/>
                <w:szCs w:val="24"/>
                <w:lang w:eastAsia="zh-CN"/>
              </w:rPr>
              <w:t>Agreement:</w:t>
            </w:r>
          </w:p>
          <w:p w14:paraId="7AEBFA57" w14:textId="77777777" w:rsidR="0017110F" w:rsidRDefault="0017110F" w:rsidP="0017110F">
            <w:pPr>
              <w:pStyle w:val="ListParagraph"/>
              <w:numPr>
                <w:ilvl w:val="0"/>
                <w:numId w:val="28"/>
              </w:numPr>
              <w:autoSpaceDN w:val="0"/>
              <w:spacing w:after="120"/>
              <w:contextualSpacing w:val="0"/>
              <w:rPr>
                <w:rFonts w:eastAsiaTheme="minorEastAsia"/>
                <w:szCs w:val="20"/>
                <w:lang w:eastAsia="zh-CN"/>
              </w:rPr>
            </w:pPr>
            <w:r>
              <w:rPr>
                <w:rFonts w:eastAsiaTheme="minorEastAsia"/>
                <w:lang w:eastAsia="zh-CN"/>
              </w:rPr>
              <w:t xml:space="preserve">The fast SCell activation delay requirements are defined for the case when </w:t>
            </w:r>
          </w:p>
          <w:p w14:paraId="49EFD643" w14:textId="77777777" w:rsidR="0017110F" w:rsidRDefault="0017110F" w:rsidP="0017110F">
            <w:pPr>
              <w:pStyle w:val="ListParagraph"/>
              <w:numPr>
                <w:ilvl w:val="1"/>
                <w:numId w:val="28"/>
              </w:numPr>
              <w:autoSpaceDN w:val="0"/>
              <w:spacing w:after="120"/>
              <w:contextualSpacing w:val="0"/>
              <w:rPr>
                <w:rFonts w:eastAsiaTheme="minorEastAsia"/>
                <w:lang w:eastAsia="zh-CN"/>
              </w:rPr>
            </w:pPr>
            <w:r>
              <w:rPr>
                <w:rFonts w:eastAsiaTheme="minorEastAsia"/>
                <w:lang w:eastAsia="zh-CN"/>
              </w:rPr>
              <w:t xml:space="preserve">the UE supports Rel-18 eEMR: </w:t>
            </w:r>
          </w:p>
          <w:p w14:paraId="10FBAF85" w14:textId="77777777" w:rsidR="0017110F" w:rsidRDefault="0017110F" w:rsidP="0017110F">
            <w:pPr>
              <w:pStyle w:val="ListParagraph"/>
              <w:numPr>
                <w:ilvl w:val="2"/>
                <w:numId w:val="28"/>
              </w:numPr>
              <w:autoSpaceDN w:val="0"/>
              <w:spacing w:after="120"/>
              <w:contextualSpacing w:val="0"/>
              <w:rPr>
                <w:rFonts w:eastAsiaTheme="minorEastAsia"/>
                <w:lang w:eastAsia="zh-CN"/>
              </w:rPr>
            </w:pPr>
            <w:r>
              <w:rPr>
                <w:rFonts w:eastAsiaTheme="minorEastAsia"/>
                <w:lang w:eastAsia="zh-CN"/>
              </w:rPr>
              <w:t xml:space="preserve">Including both EMR and cell reselection measurement, </w:t>
            </w:r>
          </w:p>
          <w:p w14:paraId="2289395D" w14:textId="77777777" w:rsidR="0017110F" w:rsidRDefault="0017110F" w:rsidP="0017110F">
            <w:pPr>
              <w:pStyle w:val="ListParagraph"/>
              <w:numPr>
                <w:ilvl w:val="2"/>
                <w:numId w:val="28"/>
              </w:numPr>
              <w:autoSpaceDN w:val="0"/>
              <w:spacing w:after="120"/>
              <w:contextualSpacing w:val="0"/>
              <w:rPr>
                <w:rFonts w:eastAsiaTheme="minorEastAsia"/>
                <w:lang w:eastAsia="zh-CN"/>
              </w:rPr>
            </w:pPr>
            <w:bookmarkStart w:id="6" w:name="_Hlk178930923"/>
            <w:r>
              <w:rPr>
                <w:rFonts w:eastAsiaTheme="minorEastAsia"/>
                <w:lang w:eastAsia="zh-CN"/>
              </w:rPr>
              <w:t>Including the case when measIdleValidityDuration-r18 and / or measReselectionValidityDuration-r18 are configured</w:t>
            </w:r>
            <w:bookmarkEnd w:id="6"/>
          </w:p>
          <w:p w14:paraId="056A7988" w14:textId="77777777" w:rsidR="0017110F" w:rsidRPr="0017110F" w:rsidRDefault="0017110F" w:rsidP="0017110F">
            <w:pPr>
              <w:pStyle w:val="ListParagraph"/>
              <w:numPr>
                <w:ilvl w:val="2"/>
                <w:numId w:val="28"/>
              </w:numPr>
              <w:autoSpaceDN w:val="0"/>
              <w:spacing w:after="120"/>
              <w:contextualSpacing w:val="0"/>
              <w:rPr>
                <w:rFonts w:eastAsiaTheme="minorEastAsia"/>
                <w:highlight w:val="green"/>
                <w:lang w:eastAsia="zh-CN"/>
              </w:rPr>
            </w:pPr>
            <w:r w:rsidRPr="0017110F">
              <w:rPr>
                <w:rFonts w:eastAsiaTheme="minorEastAsia"/>
                <w:highlight w:val="green"/>
                <w:lang w:eastAsia="zh-CN"/>
              </w:rPr>
              <w:t>FFS Including the case when measIdleValidityDuration-r18 and / or measReselectionValidityDuration-r18 are not configured</w:t>
            </w:r>
          </w:p>
          <w:p w14:paraId="60C51A97" w14:textId="77777777" w:rsidR="0017110F" w:rsidRDefault="0017110F" w:rsidP="0017110F">
            <w:pPr>
              <w:pStyle w:val="ListParagraph"/>
              <w:numPr>
                <w:ilvl w:val="1"/>
                <w:numId w:val="28"/>
              </w:numPr>
              <w:autoSpaceDN w:val="0"/>
              <w:spacing w:after="120"/>
              <w:contextualSpacing w:val="0"/>
              <w:rPr>
                <w:rFonts w:eastAsiaTheme="minorEastAsia"/>
                <w:lang w:eastAsia="zh-CN"/>
              </w:rPr>
            </w:pPr>
            <w:r>
              <w:rPr>
                <w:rFonts w:eastAsiaTheme="minorEastAsia"/>
                <w:lang w:eastAsia="zh-CN"/>
              </w:rPr>
              <w:t>and the UE has reported valid results on the SCell to be activated before SCell activation command.</w:t>
            </w:r>
            <w:r>
              <w:rPr>
                <w:rFonts w:eastAsia="SimSun"/>
                <w:szCs w:val="24"/>
                <w:lang w:eastAsia="zh-CN"/>
              </w:rPr>
              <w:t xml:space="preserve"> </w:t>
            </w:r>
          </w:p>
          <w:p w14:paraId="31778BC5" w14:textId="77777777" w:rsidR="0017110F" w:rsidRPr="00614DD8" w:rsidRDefault="0017110F">
            <w:pPr>
              <w:rPr>
                <w:lang w:val="en-US"/>
              </w:rPr>
            </w:pPr>
          </w:p>
          <w:p w14:paraId="5239DC75" w14:textId="77777777" w:rsidR="0017110F" w:rsidRPr="00614DD8" w:rsidRDefault="0017110F">
            <w:pPr>
              <w:rPr>
                <w:lang w:val="en-US"/>
              </w:rPr>
            </w:pPr>
          </w:p>
        </w:tc>
      </w:tr>
    </w:tbl>
    <w:p w14:paraId="5F130EEC" w14:textId="4371DED1" w:rsidR="0017110F" w:rsidRPr="0017110F" w:rsidRDefault="0017110F" w:rsidP="007A2588">
      <w:pPr>
        <w:rPr>
          <w:lang w:val="en-US"/>
        </w:rPr>
      </w:pPr>
    </w:p>
    <w:p w14:paraId="5C192B18" w14:textId="3CBE9C77" w:rsidR="00377B05" w:rsidRPr="00377B05" w:rsidRDefault="00377B05" w:rsidP="00E847F0">
      <w:pPr>
        <w:spacing w:line="256" w:lineRule="auto"/>
        <w:jc w:val="both"/>
        <w:rPr>
          <w:rFonts w:eastAsia="SimSun" w:cs="Arial"/>
        </w:rPr>
      </w:pPr>
      <w:r>
        <w:rPr>
          <w:rFonts w:eastAsia="SimSun" w:cs="Arial"/>
          <w:lang w:val="en-US"/>
        </w:rPr>
        <w:t>The following text is the latest 38.133 specification from rel-18</w:t>
      </w:r>
      <w:r>
        <w:rPr>
          <w:rFonts w:eastAsia="SimSun" w:cs="Arial"/>
        </w:rPr>
        <w:t xml:space="preserve">: </w:t>
      </w:r>
    </w:p>
    <w:tbl>
      <w:tblPr>
        <w:tblStyle w:val="TableGrid1"/>
        <w:tblW w:w="0" w:type="auto"/>
        <w:tblInd w:w="0" w:type="dxa"/>
        <w:tblLook w:val="04A0" w:firstRow="1" w:lastRow="0" w:firstColumn="1" w:lastColumn="0" w:noHBand="0" w:noVBand="1"/>
      </w:tblPr>
      <w:tblGrid>
        <w:gridCol w:w="9617"/>
      </w:tblGrid>
      <w:tr w:rsidR="00E847F0" w:rsidRPr="00E847F0" w14:paraId="450A21BA" w14:textId="77777777" w:rsidTr="00E847F0">
        <w:tc>
          <w:tcPr>
            <w:tcW w:w="9617" w:type="dxa"/>
            <w:tcBorders>
              <w:top w:val="single" w:sz="4" w:space="0" w:color="auto"/>
              <w:left w:val="single" w:sz="4" w:space="0" w:color="auto"/>
              <w:bottom w:val="single" w:sz="4" w:space="0" w:color="auto"/>
              <w:right w:val="single" w:sz="4" w:space="0" w:color="auto"/>
            </w:tcBorders>
          </w:tcPr>
          <w:p w14:paraId="757AD257" w14:textId="03A9B108" w:rsidR="00377B05" w:rsidRPr="00512A44" w:rsidRDefault="00377B05" w:rsidP="00377B05">
            <w:pPr>
              <w:rPr>
                <w:rFonts w:ascii="Arial" w:hAnsi="Arial"/>
                <w:b/>
                <w:sz w:val="18"/>
                <w:szCs w:val="18"/>
                <w:lang w:val="sv-FI"/>
              </w:rPr>
            </w:pPr>
            <w:r w:rsidRPr="00512A44">
              <w:rPr>
                <w:rFonts w:ascii="Arial" w:hAnsi="Arial"/>
                <w:b/>
                <w:sz w:val="18"/>
                <w:szCs w:val="18"/>
                <w:lang w:val="sv-FI"/>
              </w:rPr>
              <w:t>3GPP TS 38.133 V1</w:t>
            </w:r>
            <w:r>
              <w:rPr>
                <w:rFonts w:ascii="Arial" w:hAnsi="Arial"/>
                <w:b/>
                <w:sz w:val="18"/>
                <w:szCs w:val="18"/>
                <w:lang w:val="sv-FI"/>
              </w:rPr>
              <w:t>8.7</w:t>
            </w:r>
            <w:r w:rsidRPr="00512A44">
              <w:rPr>
                <w:rFonts w:ascii="Arial" w:hAnsi="Arial"/>
                <w:b/>
                <w:sz w:val="18"/>
                <w:szCs w:val="18"/>
                <w:lang w:val="sv-FI"/>
              </w:rPr>
              <w:t>.0 (202</w:t>
            </w:r>
            <w:r>
              <w:rPr>
                <w:rFonts w:ascii="Arial" w:hAnsi="Arial"/>
                <w:b/>
                <w:sz w:val="18"/>
                <w:szCs w:val="18"/>
                <w:lang w:val="sv-FI"/>
              </w:rPr>
              <w:t>4</w:t>
            </w:r>
            <w:r w:rsidRPr="00512A44">
              <w:rPr>
                <w:rFonts w:ascii="Arial" w:hAnsi="Arial"/>
                <w:b/>
                <w:sz w:val="18"/>
                <w:szCs w:val="18"/>
                <w:lang w:val="sv-FI"/>
              </w:rPr>
              <w:t>-</w:t>
            </w:r>
            <w:r>
              <w:rPr>
                <w:rFonts w:ascii="Arial" w:hAnsi="Arial"/>
                <w:b/>
                <w:sz w:val="18"/>
                <w:szCs w:val="18"/>
                <w:lang w:val="sv-FI"/>
              </w:rPr>
              <w:t>09</w:t>
            </w:r>
            <w:r w:rsidRPr="00512A44">
              <w:rPr>
                <w:rFonts w:ascii="Arial" w:hAnsi="Arial"/>
                <w:b/>
                <w:sz w:val="18"/>
                <w:szCs w:val="18"/>
                <w:lang w:val="sv-FI"/>
              </w:rPr>
              <w:t>)</w:t>
            </w:r>
          </w:p>
          <w:p w14:paraId="27E0C88F" w14:textId="77777777" w:rsidR="00377B05" w:rsidRDefault="00377B05" w:rsidP="00377B05">
            <w:pPr>
              <w:rPr>
                <w:lang w:eastAsia="en-GB"/>
              </w:rPr>
            </w:pPr>
          </w:p>
          <w:p w14:paraId="2A586365" w14:textId="311904FA" w:rsidR="00521947" w:rsidRPr="00521947" w:rsidRDefault="00521947" w:rsidP="00521947">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521947">
              <w:rPr>
                <w:rFonts w:ascii="Arial" w:eastAsia="Times New Roman" w:hAnsi="Arial" w:cs="Times New Roman"/>
                <w:sz w:val="32"/>
                <w:szCs w:val="20"/>
                <w:lang w:eastAsia="en-GB"/>
              </w:rPr>
              <w:lastRenderedPageBreak/>
              <w:t>4.7</w:t>
            </w:r>
            <w:r w:rsidRPr="00521947">
              <w:rPr>
                <w:rFonts w:ascii="Arial" w:eastAsia="Times New Roman" w:hAnsi="Arial" w:cs="Times New Roman"/>
                <w:sz w:val="32"/>
                <w:szCs w:val="20"/>
                <w:lang w:eastAsia="en-GB"/>
              </w:rPr>
              <w:tab/>
              <w:t>Measurement report for fast CA/DC setup</w:t>
            </w:r>
          </w:p>
          <w:p w14:paraId="1BE9E00D" w14:textId="77777777" w:rsidR="00521947" w:rsidRPr="00521947" w:rsidRDefault="00521947" w:rsidP="00521947">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r w:rsidRPr="00521947">
              <w:rPr>
                <w:rFonts w:ascii="Arial" w:eastAsia="Times New Roman" w:hAnsi="Arial" w:cs="Times New Roman"/>
                <w:sz w:val="28"/>
                <w:szCs w:val="20"/>
                <w:lang w:eastAsia="ko-KR"/>
              </w:rPr>
              <w:t>4.7.1</w:t>
            </w:r>
            <w:r w:rsidRPr="00521947">
              <w:rPr>
                <w:rFonts w:ascii="Arial" w:eastAsia="Times New Roman" w:hAnsi="Arial" w:cs="Times New Roman"/>
                <w:sz w:val="28"/>
                <w:szCs w:val="20"/>
                <w:lang w:eastAsia="ko-KR"/>
              </w:rPr>
              <w:tab/>
              <w:t>Introduction</w:t>
            </w:r>
          </w:p>
          <w:p w14:paraId="76451BB3" w14:textId="77777777" w:rsidR="00521947" w:rsidRPr="00521947" w:rsidRDefault="00521947" w:rsidP="00521947">
            <w:pPr>
              <w:overflowPunct w:val="0"/>
              <w:autoSpaceDE w:val="0"/>
              <w:autoSpaceDN w:val="0"/>
              <w:adjustRightInd w:val="0"/>
              <w:spacing w:after="180"/>
              <w:textAlignment w:val="baseline"/>
              <w:rPr>
                <w:rFonts w:eastAsia="Malgun Gothic" w:cs="Times New Roman"/>
                <w:szCs w:val="20"/>
                <w:lang w:eastAsia="ko-KR"/>
              </w:rPr>
            </w:pPr>
            <w:r w:rsidRPr="00521947">
              <w:rPr>
                <w:rFonts w:eastAsia="Malgun Gothic" w:cs="Times New Roman"/>
                <w:szCs w:val="20"/>
                <w:lang w:eastAsia="ko-KR"/>
              </w:rPr>
              <w:t xml:space="preserve">The requirements of measurement report for fast CA/DC setup apply </w:t>
            </w:r>
            <w:r w:rsidRPr="00521947">
              <w:rPr>
                <w:rFonts w:eastAsia="Times New Roman" w:cs="Times New Roman"/>
                <w:szCs w:val="20"/>
                <w:lang w:eastAsia="en-GB"/>
              </w:rPr>
              <w:t xml:space="preserve">in this clause </w:t>
            </w:r>
            <w:r w:rsidRPr="00521947">
              <w:rPr>
                <w:rFonts w:eastAsia="Malgun Gothic" w:cs="Times New Roman"/>
                <w:szCs w:val="20"/>
                <w:lang w:eastAsia="ko-KR"/>
              </w:rPr>
              <w:t>for:</w:t>
            </w:r>
          </w:p>
          <w:p w14:paraId="54449F15"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eastAsia="en-GB"/>
              </w:rPr>
            </w:pPr>
            <w:r w:rsidRPr="00521947">
              <w:rPr>
                <w:rFonts w:eastAsia="Times New Roman" w:cs="Times New Roman"/>
                <w:szCs w:val="20"/>
                <w:lang w:eastAsia="en-GB"/>
              </w:rPr>
              <w:t>-</w:t>
            </w:r>
            <w:r w:rsidRPr="00521947">
              <w:rPr>
                <w:rFonts w:eastAsia="Times New Roman" w:cs="Times New Roman"/>
                <w:szCs w:val="20"/>
                <w:lang w:eastAsia="en-GB"/>
              </w:rPr>
              <w:tab/>
            </w:r>
            <w:r w:rsidRPr="00521947">
              <w:rPr>
                <w:rFonts w:eastAsia="Malgun Gothic" w:cs="Times New Roman"/>
                <w:szCs w:val="20"/>
                <w:lang w:eastAsia="ko-KR"/>
              </w:rPr>
              <w:t xml:space="preserve">UE supporting </w:t>
            </w:r>
            <w:r w:rsidRPr="00521947">
              <w:rPr>
                <w:rFonts w:eastAsia="Times New Roman" w:cs="Times New Roman" w:hint="eastAsia"/>
                <w:i/>
                <w:iCs/>
                <w:szCs w:val="20"/>
                <w:lang w:eastAsia="en-GB"/>
              </w:rPr>
              <w:t>measValidationReportEMR-r18</w:t>
            </w:r>
            <w:r w:rsidRPr="00521947">
              <w:rPr>
                <w:rFonts w:eastAsia="Times New Roman" w:cs="Times New Roman"/>
                <w:szCs w:val="20"/>
                <w:lang w:eastAsia="en-GB"/>
              </w:rPr>
              <w:t xml:space="preserve"> and configured with </w:t>
            </w:r>
            <w:r w:rsidRPr="00521947">
              <w:rPr>
                <w:rFonts w:eastAsia="Times New Roman" w:cs="Times New Roman"/>
                <w:i/>
                <w:iCs/>
                <w:szCs w:val="20"/>
                <w:lang w:val="en-US" w:eastAsia="en-GB"/>
              </w:rPr>
              <w:t>measIdleCarrierListNR-r16</w:t>
            </w:r>
            <w:r w:rsidRPr="00521947">
              <w:rPr>
                <w:rFonts w:eastAsia="Times New Roman" w:cs="Times New Roman"/>
                <w:szCs w:val="20"/>
                <w:lang w:eastAsia="en-GB"/>
              </w:rPr>
              <w:t xml:space="preserve"> and/or </w:t>
            </w:r>
            <w:r w:rsidRPr="00521947">
              <w:rPr>
                <w:rFonts w:eastAsia="Times New Roman" w:cs="Times New Roman"/>
                <w:i/>
                <w:iCs/>
                <w:szCs w:val="20"/>
                <w:lang w:val="en-US" w:eastAsia="en-GB"/>
              </w:rPr>
              <w:t>measIdleCarrierListEUTRA-r16</w:t>
            </w:r>
            <w:r w:rsidRPr="00521947">
              <w:rPr>
                <w:rFonts w:eastAsia="Times New Roman" w:cs="Times New Roman"/>
                <w:szCs w:val="20"/>
                <w:lang w:eastAsia="en-GB"/>
              </w:rPr>
              <w:t xml:space="preserve"> by higher layers.</w:t>
            </w:r>
          </w:p>
          <w:p w14:paraId="6797C89C"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zh-CN"/>
              </w:rPr>
            </w:pPr>
            <w:r w:rsidRPr="00521947">
              <w:rPr>
                <w:rFonts w:eastAsia="Times New Roman" w:cs="Times New Roman"/>
                <w:szCs w:val="20"/>
                <w:lang w:eastAsia="en-GB"/>
              </w:rPr>
              <w:t>-</w:t>
            </w:r>
            <w:r w:rsidRPr="00521947">
              <w:rPr>
                <w:rFonts w:eastAsia="Times New Roman" w:cs="Times New Roman"/>
                <w:szCs w:val="20"/>
                <w:lang w:eastAsia="en-GB"/>
              </w:rPr>
              <w:tab/>
            </w:r>
            <w:r w:rsidRPr="00521947">
              <w:rPr>
                <w:rFonts w:eastAsia="Malgun Gothic" w:cs="Times New Roman"/>
                <w:szCs w:val="20"/>
                <w:lang w:eastAsia="ko-KR"/>
              </w:rPr>
              <w:t>UE supporting</w:t>
            </w:r>
            <w:r w:rsidRPr="00521947">
              <w:rPr>
                <w:rFonts w:eastAsia="Times New Roman" w:cs="Times New Roman" w:hint="eastAsia"/>
                <w:szCs w:val="20"/>
                <w:lang w:val="en-US" w:eastAsia="zh-CN"/>
              </w:rPr>
              <w:t xml:space="preserve"> </w:t>
            </w:r>
            <w:r w:rsidRPr="00521947">
              <w:rPr>
                <w:rFonts w:eastAsia="Times New Roman" w:cs="Times New Roman"/>
                <w:i/>
                <w:iCs/>
                <w:szCs w:val="20"/>
                <w:lang w:eastAsia="en-GB"/>
              </w:rPr>
              <w:t>measValidationReportReselectionMeasurements-r18</w:t>
            </w:r>
            <w:r w:rsidRPr="00521947">
              <w:rPr>
                <w:rFonts w:eastAsia="Times New Roman" w:cs="Times New Roman" w:hint="eastAsia"/>
                <w:i/>
                <w:iCs/>
                <w:szCs w:val="20"/>
                <w:lang w:val="en-US" w:eastAsia="zh-CN"/>
              </w:rPr>
              <w:t xml:space="preserve"> </w:t>
            </w:r>
            <w:r w:rsidRPr="00521947">
              <w:rPr>
                <w:rFonts w:eastAsia="Times New Roman" w:cs="Times New Roman" w:hint="eastAsia"/>
                <w:szCs w:val="20"/>
                <w:lang w:val="en-US" w:eastAsia="zh-CN"/>
              </w:rPr>
              <w:t>and</w:t>
            </w:r>
            <w:r w:rsidRPr="00521947">
              <w:rPr>
                <w:rFonts w:eastAsia="Times New Roman" w:cs="Times New Roman" w:hint="eastAsia"/>
                <w:i/>
                <w:iCs/>
                <w:szCs w:val="20"/>
                <w:lang w:val="en-US" w:eastAsia="zh-CN"/>
              </w:rPr>
              <w:t xml:space="preserve"> </w:t>
            </w:r>
            <w:r w:rsidRPr="00521947">
              <w:rPr>
                <w:rFonts w:eastAsia="Times New Roman" w:cs="Times New Roman"/>
                <w:szCs w:val="20"/>
                <w:lang w:eastAsia="en-GB"/>
              </w:rPr>
              <w:t xml:space="preserve">configured with </w:t>
            </w:r>
            <w:r w:rsidRPr="00521947">
              <w:rPr>
                <w:rFonts w:eastAsia="Times New Roman" w:cs="Times New Roman"/>
                <w:i/>
                <w:iCs/>
                <w:szCs w:val="20"/>
                <w:lang w:val="en-US" w:eastAsia="en-GB"/>
              </w:rPr>
              <w:t>measReselectionCarrierListNR-r18</w:t>
            </w:r>
            <w:r w:rsidRPr="00521947">
              <w:rPr>
                <w:rFonts w:eastAsia="Times New Roman" w:cs="Times New Roman"/>
                <w:szCs w:val="20"/>
                <w:lang w:eastAsia="en-GB"/>
              </w:rPr>
              <w:t xml:space="preserve"> by higher layers.</w:t>
            </w:r>
          </w:p>
          <w:p w14:paraId="44F7FCA9" w14:textId="77777777" w:rsidR="00521947" w:rsidRPr="00521947" w:rsidRDefault="00521947" w:rsidP="00521947">
            <w:pPr>
              <w:overflowPunct w:val="0"/>
              <w:autoSpaceDE w:val="0"/>
              <w:autoSpaceDN w:val="0"/>
              <w:adjustRightInd w:val="0"/>
              <w:spacing w:after="180"/>
              <w:textAlignment w:val="baseline"/>
              <w:rPr>
                <w:rFonts w:eastAsia="Times New Roman" w:cs="Times New Roman"/>
                <w:color w:val="000000"/>
                <w:sz w:val="27"/>
                <w:szCs w:val="27"/>
                <w:lang w:eastAsia="en-GB"/>
              </w:rPr>
            </w:pPr>
            <w:r w:rsidRPr="00521947">
              <w:rPr>
                <w:rFonts w:eastAsia="Times New Roman" w:cs="Times New Roman" w:hint="eastAsia"/>
                <w:szCs w:val="20"/>
                <w:lang w:val="en-US" w:eastAsia="zh-CN"/>
              </w:rPr>
              <w:t xml:space="preserve">A </w:t>
            </w:r>
            <w:r w:rsidRPr="00521947">
              <w:rPr>
                <w:rFonts w:eastAsia="Times New Roman" w:cs="Times New Roman"/>
                <w:szCs w:val="20"/>
                <w:lang w:eastAsia="en-GB"/>
              </w:rPr>
              <w:t xml:space="preserve">UE supporting </w:t>
            </w:r>
            <w:r w:rsidRPr="00521947">
              <w:rPr>
                <w:rFonts w:eastAsia="Times New Roman" w:cs="Times New Roman" w:hint="eastAsia"/>
                <w:i/>
                <w:iCs/>
                <w:szCs w:val="20"/>
                <w:lang w:eastAsia="en-GB"/>
              </w:rPr>
              <w:t>measValidationReportEMR-r</w:t>
            </w:r>
            <w:proofErr w:type="gramStart"/>
            <w:r w:rsidRPr="00521947">
              <w:rPr>
                <w:rFonts w:eastAsia="Times New Roman" w:cs="Times New Roman" w:hint="eastAsia"/>
                <w:i/>
                <w:iCs/>
                <w:szCs w:val="20"/>
                <w:lang w:eastAsia="en-GB"/>
              </w:rPr>
              <w:t>18</w:t>
            </w:r>
            <w:r w:rsidRPr="00521947">
              <w:rPr>
                <w:rFonts w:eastAsia="Times New Roman" w:cs="Times New Roman"/>
                <w:szCs w:val="20"/>
                <w:lang w:eastAsia="en-GB"/>
              </w:rPr>
              <w:t xml:space="preserve"> </w:t>
            </w:r>
            <w:r w:rsidRPr="00521947">
              <w:rPr>
                <w:rFonts w:eastAsia="Times New Roman" w:cs="Times New Roman" w:hint="eastAsia"/>
                <w:szCs w:val="20"/>
                <w:lang w:val="en-US" w:eastAsia="zh-CN"/>
              </w:rPr>
              <w:t xml:space="preserve"> </w:t>
            </w:r>
            <w:r w:rsidRPr="00521947">
              <w:rPr>
                <w:rFonts w:eastAsia="Times New Roman" w:cs="Times New Roman"/>
                <w:szCs w:val="20"/>
                <w:lang w:eastAsia="en-GB"/>
              </w:rPr>
              <w:t>and</w:t>
            </w:r>
            <w:proofErr w:type="gramEnd"/>
            <w:r w:rsidRPr="00521947">
              <w:rPr>
                <w:rFonts w:eastAsia="Times New Roman" w:cs="Times New Roman"/>
                <w:szCs w:val="20"/>
                <w:lang w:eastAsia="en-GB"/>
              </w:rPr>
              <w:t xml:space="preserve"> </w:t>
            </w:r>
            <w:r w:rsidRPr="00521947">
              <w:rPr>
                <w:rFonts w:eastAsia="Times New Roman" w:cs="Times New Roman"/>
                <w:i/>
                <w:iCs/>
                <w:szCs w:val="20"/>
                <w:lang w:eastAsia="en-GB"/>
              </w:rPr>
              <w:t>idleInactiveNR-MeasReport-r16</w:t>
            </w:r>
            <w:r w:rsidRPr="00521947">
              <w:rPr>
                <w:rFonts w:eastAsia="Times New Roman" w:cs="Times New Roman"/>
                <w:szCs w:val="20"/>
                <w:lang w:eastAsia="en-GB"/>
              </w:rPr>
              <w:t xml:space="preserve"> or </w:t>
            </w:r>
            <w:r w:rsidRPr="00521947">
              <w:rPr>
                <w:rFonts w:eastAsia="Times New Roman" w:cs="Times New Roman"/>
                <w:i/>
                <w:iCs/>
                <w:szCs w:val="20"/>
                <w:lang w:eastAsia="en-GB"/>
              </w:rPr>
              <w:t>idleInactiveEUTRA-MeasReport-r16</w:t>
            </w:r>
            <w:r w:rsidRPr="00521947">
              <w:rPr>
                <w:rFonts w:eastAsia="Times New Roman" w:cs="Times New Roman"/>
                <w:szCs w:val="20"/>
                <w:lang w:eastAsia="en-GB"/>
              </w:rPr>
              <w:t xml:space="preserve"> shall report the</w:t>
            </w:r>
            <w:r w:rsidRPr="00521947">
              <w:rPr>
                <w:rFonts w:eastAsia="Times New Roman" w:cs="Times New Roman" w:hint="eastAsia"/>
                <w:szCs w:val="20"/>
                <w:lang w:eastAsia="zh-CN"/>
              </w:rPr>
              <w:t xml:space="preserve"> </w:t>
            </w:r>
            <w:r w:rsidRPr="00521947">
              <w:rPr>
                <w:rFonts w:eastAsia="Times New Roman" w:cs="Times New Roman"/>
                <w:szCs w:val="20"/>
                <w:lang w:eastAsia="en-GB"/>
              </w:rPr>
              <w:t>results</w:t>
            </w:r>
            <w:r w:rsidRPr="00521947">
              <w:rPr>
                <w:rFonts w:eastAsia="Times New Roman" w:cs="Times New Roman" w:hint="eastAsia"/>
                <w:szCs w:val="20"/>
                <w:lang w:eastAsia="zh-CN"/>
              </w:rPr>
              <w:t xml:space="preserve"> of</w:t>
            </w:r>
            <w:r w:rsidRPr="00521947">
              <w:rPr>
                <w:rFonts w:eastAsia="Times New Roman" w:cs="Times New Roman"/>
                <w:szCs w:val="20"/>
                <w:lang w:eastAsia="en-GB"/>
              </w:rPr>
              <w:t xml:space="preserve"> the idle mode measurement </w:t>
            </w:r>
            <w:r w:rsidRPr="00521947">
              <w:rPr>
                <w:rFonts w:eastAsia="Times New Roman" w:cs="Times New Roman" w:hint="eastAsia"/>
                <w:szCs w:val="20"/>
                <w:lang w:eastAsia="zh-CN"/>
              </w:rPr>
              <w:t>which</w:t>
            </w:r>
            <w:r w:rsidRPr="00521947">
              <w:rPr>
                <w:rFonts w:eastAsia="Times New Roman" w:cs="Times New Roman"/>
                <w:szCs w:val="20"/>
                <w:lang w:eastAsia="en-GB"/>
              </w:rPr>
              <w:t xml:space="preserve"> is specified in clause 4.4, and according to the measurement reporting requirements specified in clause 4.7.3</w:t>
            </w:r>
            <w:r w:rsidRPr="00521947">
              <w:rPr>
                <w:rFonts w:eastAsia="Times New Roman" w:cs="Times New Roman"/>
                <w:color w:val="000000"/>
                <w:sz w:val="27"/>
                <w:szCs w:val="27"/>
                <w:lang w:eastAsia="en-GB"/>
              </w:rPr>
              <w:t>.</w:t>
            </w:r>
          </w:p>
          <w:p w14:paraId="78A4C020"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r w:rsidRPr="00521947">
              <w:rPr>
                <w:rFonts w:eastAsia="Times New Roman" w:cs="Times New Roman"/>
                <w:szCs w:val="20"/>
                <w:lang w:eastAsia="en-GB"/>
              </w:rPr>
              <w:t xml:space="preserve">A UE supporting </w:t>
            </w:r>
            <w:r w:rsidRPr="00521947">
              <w:rPr>
                <w:rFonts w:eastAsia="Times New Roman" w:cs="Times New Roman"/>
                <w:i/>
                <w:iCs/>
                <w:szCs w:val="20"/>
                <w:lang w:eastAsia="en-GB"/>
              </w:rPr>
              <w:t>measValidationReportReselectionMeasurements-r18</w:t>
            </w:r>
            <w:r w:rsidRPr="00521947">
              <w:rPr>
                <w:rFonts w:eastAsia="Times New Roman" w:cs="Times New Roman"/>
                <w:szCs w:val="20"/>
                <w:lang w:eastAsia="en-GB"/>
              </w:rPr>
              <w:t xml:space="preserve"> shall report the</w:t>
            </w:r>
            <w:r w:rsidRPr="00521947">
              <w:rPr>
                <w:rFonts w:eastAsia="Times New Roman" w:cs="Times New Roman" w:hint="eastAsia"/>
                <w:szCs w:val="20"/>
                <w:lang w:eastAsia="zh-CN"/>
              </w:rPr>
              <w:t xml:space="preserve"> </w:t>
            </w:r>
            <w:r w:rsidRPr="00521947">
              <w:rPr>
                <w:rFonts w:eastAsia="Times New Roman" w:cs="Times New Roman"/>
                <w:szCs w:val="20"/>
                <w:lang w:eastAsia="en-GB"/>
              </w:rPr>
              <w:t>results</w:t>
            </w:r>
            <w:r w:rsidRPr="00521947">
              <w:rPr>
                <w:rFonts w:eastAsia="Times New Roman" w:cs="Times New Roman" w:hint="eastAsia"/>
                <w:szCs w:val="20"/>
                <w:lang w:eastAsia="zh-CN"/>
              </w:rPr>
              <w:t xml:space="preserve"> of</w:t>
            </w:r>
            <w:r w:rsidRPr="00521947">
              <w:rPr>
                <w:rFonts w:eastAsia="Times New Roman" w:cs="Times New Roman"/>
                <w:szCs w:val="20"/>
                <w:lang w:eastAsia="en-GB"/>
              </w:rPr>
              <w:t xml:space="preserve"> the idle mode measurement specified in the clause 4.2.2, and according to the measurement reporting requirements specified in the clause 4.7.3.</w:t>
            </w:r>
          </w:p>
          <w:p w14:paraId="636B7892"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r w:rsidRPr="00521947">
              <w:rPr>
                <w:rFonts w:eastAsia="Times New Roman" w:cs="Times New Roman"/>
                <w:szCs w:val="20"/>
                <w:lang w:eastAsia="en-GB"/>
              </w:rPr>
              <w:t>UE is not required to report for fast CA/DC setup from any measurements during IDLE mode for carriers which are not configured by higher layers.</w:t>
            </w:r>
          </w:p>
          <w:p w14:paraId="0E024C2C" w14:textId="6719AE91" w:rsidR="00521947" w:rsidRPr="00521947" w:rsidRDefault="00521947" w:rsidP="00521947">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r w:rsidRPr="00521947">
              <w:rPr>
                <w:rFonts w:ascii="Arial" w:eastAsia="Times New Roman" w:hAnsi="Arial" w:cs="Times New Roman"/>
                <w:sz w:val="28"/>
                <w:szCs w:val="20"/>
                <w:lang w:eastAsia="ko-KR"/>
              </w:rPr>
              <w:t>4.7.2</w:t>
            </w:r>
            <w:r w:rsidRPr="00521947">
              <w:rPr>
                <w:rFonts w:ascii="Arial" w:eastAsia="Times New Roman" w:hAnsi="Arial" w:cs="Times New Roman"/>
                <w:sz w:val="28"/>
                <w:szCs w:val="20"/>
                <w:lang w:eastAsia="ko-KR"/>
              </w:rPr>
              <w:tab/>
              <w:t>Void</w:t>
            </w:r>
          </w:p>
          <w:p w14:paraId="0930E66A" w14:textId="77777777" w:rsidR="00521947" w:rsidRPr="00521947" w:rsidRDefault="00521947" w:rsidP="00521947">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ko-KR"/>
              </w:rPr>
            </w:pPr>
            <w:r w:rsidRPr="00521947">
              <w:rPr>
                <w:rFonts w:ascii="Arial" w:eastAsia="Times New Roman" w:hAnsi="Arial" w:cs="Times New Roman"/>
                <w:sz w:val="28"/>
                <w:szCs w:val="20"/>
                <w:lang w:eastAsia="ko-KR"/>
              </w:rPr>
              <w:t>4.7.3</w:t>
            </w:r>
            <w:r w:rsidRPr="00521947">
              <w:rPr>
                <w:rFonts w:ascii="Arial" w:eastAsia="Times New Roman" w:hAnsi="Arial" w:cs="Times New Roman"/>
                <w:sz w:val="28"/>
                <w:szCs w:val="20"/>
                <w:lang w:eastAsia="ko-KR"/>
              </w:rPr>
              <w:tab/>
              <w:t>Measurement Report Requirements</w:t>
            </w:r>
          </w:p>
          <w:p w14:paraId="34042D5A"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r w:rsidRPr="00521947">
              <w:rPr>
                <w:rFonts w:eastAsia="Times New Roman" w:cs="Times New Roman"/>
                <w:szCs w:val="20"/>
                <w:lang w:eastAsia="en-GB"/>
              </w:rPr>
              <w:t xml:space="preserve">A UE shall perform validity check and report valid measurement results:  </w:t>
            </w:r>
          </w:p>
          <w:p w14:paraId="1F4C9C0E"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521947">
              <w:rPr>
                <w:rFonts w:eastAsia="Times New Roman" w:cs="Times New Roman"/>
                <w:szCs w:val="20"/>
                <w:lang w:eastAsia="en-GB"/>
              </w:rPr>
              <w:t>-</w:t>
            </w:r>
            <w:r w:rsidRPr="00521947">
              <w:rPr>
                <w:rFonts w:eastAsia="Times New Roman" w:cs="Times New Roman"/>
                <w:szCs w:val="20"/>
                <w:lang w:eastAsia="en-GB"/>
              </w:rPr>
              <w:tab/>
              <w:t xml:space="preserve">if the UE </w:t>
            </w:r>
            <w:r w:rsidRPr="00521947">
              <w:rPr>
                <w:rFonts w:eastAsia="Times New Roman" w:cs="Times New Roman" w:hint="eastAsia"/>
                <w:szCs w:val="20"/>
                <w:lang w:val="en-US" w:eastAsia="zh-CN"/>
              </w:rPr>
              <w:t>supports</w:t>
            </w:r>
            <w:r w:rsidRPr="00521947">
              <w:rPr>
                <w:rFonts w:eastAsia="Times New Roman" w:cs="Times New Roman"/>
                <w:szCs w:val="20"/>
                <w:lang w:eastAsia="en-GB"/>
              </w:rPr>
              <w:t xml:space="preserve"> </w:t>
            </w:r>
            <w:r w:rsidRPr="00521947">
              <w:rPr>
                <w:rFonts w:eastAsia="Times New Roman" w:cs="Times New Roman" w:hint="eastAsia"/>
                <w:i/>
                <w:iCs/>
                <w:szCs w:val="20"/>
                <w:lang w:eastAsia="en-GB"/>
              </w:rPr>
              <w:t>measValidationReportEMR-r18</w:t>
            </w:r>
            <w:r w:rsidRPr="00521947">
              <w:rPr>
                <w:rFonts w:eastAsia="Times New Roman" w:cs="Times New Roman"/>
                <w:szCs w:val="20"/>
                <w:lang w:eastAsia="en-GB"/>
              </w:rPr>
              <w:t xml:space="preserve"> and </w:t>
            </w:r>
            <w:r w:rsidRPr="00521947">
              <w:rPr>
                <w:rFonts w:eastAsia="Times New Roman" w:cs="Times New Roman"/>
                <w:i/>
                <w:iCs/>
                <w:szCs w:val="20"/>
                <w:lang w:val="en-US" w:eastAsia="en-GB"/>
              </w:rPr>
              <w:t>measIdleValidityDuration-r18</w:t>
            </w:r>
            <w:r w:rsidRPr="00521947">
              <w:rPr>
                <w:rFonts w:eastAsia="Times New Roman" w:cs="Times New Roman"/>
                <w:szCs w:val="20"/>
                <w:lang w:val="en-US" w:eastAsia="en-GB"/>
              </w:rPr>
              <w:t xml:space="preserve"> is configured for carriers in </w:t>
            </w:r>
            <w:r w:rsidRPr="00521947">
              <w:rPr>
                <w:rFonts w:eastAsia="Times New Roman" w:cs="Times New Roman"/>
                <w:i/>
                <w:iCs/>
                <w:szCs w:val="20"/>
                <w:lang w:val="en-US" w:eastAsia="en-GB"/>
              </w:rPr>
              <w:t xml:space="preserve">measIdleCarrierListNR-r16 </w:t>
            </w:r>
            <w:r w:rsidRPr="00521947">
              <w:rPr>
                <w:rFonts w:eastAsia="Times New Roman" w:cs="Times New Roman"/>
                <w:szCs w:val="20"/>
                <w:lang w:val="en-US" w:eastAsia="en-GB"/>
              </w:rPr>
              <w:t xml:space="preserve">or </w:t>
            </w:r>
            <w:r w:rsidRPr="00521947">
              <w:rPr>
                <w:rFonts w:eastAsia="Times New Roman" w:cs="Times New Roman"/>
                <w:i/>
                <w:iCs/>
                <w:szCs w:val="20"/>
                <w:lang w:val="en-US" w:eastAsia="en-GB"/>
              </w:rPr>
              <w:t>measIdleCarrierListEUTRA-r16</w:t>
            </w:r>
            <w:r w:rsidRPr="00521947">
              <w:rPr>
                <w:rFonts w:eastAsia="Times New Roman" w:cs="Times New Roman"/>
                <w:szCs w:val="20"/>
                <w:lang w:val="en-US" w:eastAsia="en-GB"/>
              </w:rPr>
              <w:t xml:space="preserve">,  </w:t>
            </w:r>
          </w:p>
          <w:p w14:paraId="590B8E11"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521947">
              <w:rPr>
                <w:rFonts w:eastAsia="Times New Roman" w:cs="Times New Roman"/>
                <w:szCs w:val="20"/>
                <w:lang w:eastAsia="en-GB"/>
              </w:rPr>
              <w:t>-</w:t>
            </w:r>
            <w:r w:rsidRPr="00521947">
              <w:rPr>
                <w:rFonts w:eastAsia="Times New Roman" w:cs="Times New Roman"/>
                <w:szCs w:val="20"/>
                <w:lang w:eastAsia="en-GB"/>
              </w:rPr>
              <w:tab/>
              <w:t>if the UE</w:t>
            </w:r>
            <w:r w:rsidRPr="00521947">
              <w:rPr>
                <w:rFonts w:eastAsia="Times New Roman" w:cs="Times New Roman" w:hint="eastAsia"/>
                <w:szCs w:val="20"/>
                <w:lang w:val="en-US" w:eastAsia="zh-CN"/>
              </w:rPr>
              <w:t>supports</w:t>
            </w:r>
            <w:r w:rsidRPr="00521947">
              <w:rPr>
                <w:rFonts w:eastAsia="Times New Roman" w:cs="Times New Roman"/>
                <w:szCs w:val="20"/>
                <w:lang w:eastAsia="en-GB"/>
              </w:rPr>
              <w:t xml:space="preserve"> </w:t>
            </w:r>
            <w:r w:rsidRPr="00521947">
              <w:rPr>
                <w:rFonts w:eastAsia="Times New Roman" w:cs="Times New Roman"/>
                <w:i/>
                <w:iCs/>
                <w:szCs w:val="20"/>
                <w:lang w:eastAsia="en-GB"/>
              </w:rPr>
              <w:t>measValidationReportReselectionMeasurements-r18</w:t>
            </w:r>
            <w:r w:rsidRPr="00521947">
              <w:rPr>
                <w:rFonts w:eastAsia="Times New Roman" w:cs="Times New Roman"/>
                <w:szCs w:val="20"/>
                <w:lang w:eastAsia="en-GB"/>
              </w:rPr>
              <w:t xml:space="preserve"> and </w:t>
            </w:r>
            <w:r w:rsidRPr="00521947">
              <w:rPr>
                <w:rFonts w:eastAsia="Times New Roman" w:cs="Times New Roman"/>
                <w:i/>
                <w:iCs/>
                <w:szCs w:val="20"/>
                <w:lang w:val="en-US" w:eastAsia="en-GB"/>
              </w:rPr>
              <w:t>measReselectionValidityDuration-r18</w:t>
            </w:r>
            <w:r w:rsidRPr="00521947">
              <w:rPr>
                <w:rFonts w:eastAsia="Times New Roman" w:cs="Times New Roman"/>
                <w:szCs w:val="20"/>
                <w:lang w:val="en-US" w:eastAsia="en-GB"/>
              </w:rPr>
              <w:t xml:space="preserve"> is configured for carriers in </w:t>
            </w:r>
            <w:r w:rsidRPr="00521947">
              <w:rPr>
                <w:rFonts w:eastAsia="Times New Roman" w:cs="Times New Roman"/>
                <w:i/>
                <w:iCs/>
                <w:szCs w:val="20"/>
                <w:lang w:val="en-US" w:eastAsia="en-GB"/>
              </w:rPr>
              <w:t>measReselectionCarrierListNR-r18</w:t>
            </w:r>
          </w:p>
          <w:p w14:paraId="2B55F8DF"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bookmarkStart w:id="7" w:name="_Hlk167794286"/>
            <w:r w:rsidRPr="00521947">
              <w:rPr>
                <w:rFonts w:eastAsia="Times New Roman" w:cs="Times New Roman"/>
                <w:szCs w:val="20"/>
                <w:lang w:eastAsia="en-GB"/>
              </w:rPr>
              <w:t>The measurement results are considered valid if the following conditions are met for the validity check:</w:t>
            </w:r>
          </w:p>
          <w:p w14:paraId="1C393C8F"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521947">
              <w:rPr>
                <w:rFonts w:eastAsia="Times New Roman" w:cs="Times New Roman"/>
                <w:szCs w:val="20"/>
                <w:lang w:eastAsia="en-GB"/>
              </w:rPr>
              <w:t>-</w:t>
            </w:r>
            <w:r w:rsidRPr="00521947">
              <w:rPr>
                <w:rFonts w:eastAsia="Times New Roman" w:cs="Times New Roman"/>
                <w:szCs w:val="20"/>
                <w:lang w:eastAsia="en-GB"/>
              </w:rPr>
              <w:tab/>
              <w:t xml:space="preserve">the measurements are performed </w:t>
            </w:r>
            <w:r w:rsidRPr="00521947">
              <w:rPr>
                <w:rFonts w:eastAsia="Times New Roman" w:cs="Times New Roman"/>
                <w:szCs w:val="20"/>
                <w:lang w:val="en-US" w:eastAsia="en-GB"/>
              </w:rPr>
              <w:t>before msg1 transmission for RRC resume/setup request within the last:</w:t>
            </w:r>
          </w:p>
          <w:p w14:paraId="5AD5009B"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521947">
              <w:rPr>
                <w:rFonts w:eastAsia="Times New Roman" w:cs="Times New Roman"/>
                <w:szCs w:val="20"/>
                <w:lang w:eastAsia="en-GB"/>
              </w:rPr>
              <w:t>-</w:t>
            </w:r>
            <w:r w:rsidRPr="00521947">
              <w:rPr>
                <w:rFonts w:eastAsia="Times New Roman" w:cs="Times New Roman"/>
                <w:szCs w:val="20"/>
                <w:lang w:eastAsia="en-GB"/>
              </w:rPr>
              <w:tab/>
            </w:r>
            <w:r w:rsidRPr="00521947">
              <w:rPr>
                <w:rFonts w:eastAsia="Times New Roman" w:cs="Times New Roman"/>
                <w:szCs w:val="20"/>
                <w:lang w:val="en-US" w:eastAsia="en-GB"/>
              </w:rPr>
              <w:t xml:space="preserve"> measIdleValidityDuration-r18 seconds for carriers configured in measIdleCarrierListNR-r16 or measIdleCarrierListEUTRA-r16, and/or </w:t>
            </w:r>
          </w:p>
          <w:p w14:paraId="38851F2A"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521947">
              <w:rPr>
                <w:rFonts w:eastAsia="Times New Roman" w:cs="Times New Roman"/>
                <w:szCs w:val="20"/>
                <w:lang w:eastAsia="en-GB"/>
              </w:rPr>
              <w:t>-</w:t>
            </w:r>
            <w:r w:rsidRPr="00521947">
              <w:rPr>
                <w:rFonts w:eastAsia="Times New Roman" w:cs="Times New Roman"/>
                <w:szCs w:val="20"/>
                <w:lang w:eastAsia="en-GB"/>
              </w:rPr>
              <w:tab/>
            </w:r>
            <w:r w:rsidRPr="00521947">
              <w:rPr>
                <w:rFonts w:eastAsia="Times New Roman" w:cs="Times New Roman"/>
                <w:szCs w:val="20"/>
                <w:lang w:val="en-US" w:eastAsia="en-GB"/>
              </w:rPr>
              <w:t xml:space="preserve"> </w:t>
            </w:r>
            <w:r w:rsidRPr="00521947">
              <w:rPr>
                <w:rFonts w:eastAsia="Times New Roman" w:cs="Times New Roman"/>
                <w:i/>
                <w:iCs/>
                <w:szCs w:val="20"/>
                <w:lang w:val="en-US" w:eastAsia="en-GB"/>
              </w:rPr>
              <w:t>measReselectionValidityDuration-r18</w:t>
            </w:r>
            <w:r w:rsidRPr="00521947">
              <w:rPr>
                <w:rFonts w:eastAsia="Times New Roman" w:cs="Times New Roman"/>
                <w:szCs w:val="20"/>
                <w:lang w:val="en-US" w:eastAsia="en-GB"/>
              </w:rPr>
              <w:t xml:space="preserve"> seconds for carriers configured in </w:t>
            </w:r>
            <w:r w:rsidRPr="00521947">
              <w:rPr>
                <w:rFonts w:eastAsia="Times New Roman" w:cs="Times New Roman"/>
                <w:i/>
                <w:iCs/>
                <w:szCs w:val="20"/>
                <w:lang w:val="en-US" w:eastAsia="en-GB"/>
              </w:rPr>
              <w:t>measReselectionCarrierListNR-r18</w:t>
            </w:r>
            <w:r w:rsidRPr="00521947">
              <w:rPr>
                <w:rFonts w:eastAsia="Times New Roman" w:cs="Times New Roman"/>
                <w:szCs w:val="20"/>
                <w:lang w:val="en-US" w:eastAsia="en-GB"/>
              </w:rPr>
              <w:t>,</w:t>
            </w:r>
          </w:p>
          <w:p w14:paraId="66095477" w14:textId="77777777" w:rsidR="00521947" w:rsidRPr="00521947" w:rsidRDefault="00521947" w:rsidP="00521947">
            <w:pPr>
              <w:overflowPunct w:val="0"/>
              <w:autoSpaceDE w:val="0"/>
              <w:autoSpaceDN w:val="0"/>
              <w:adjustRightInd w:val="0"/>
              <w:spacing w:after="180"/>
              <w:ind w:left="568" w:hanging="284"/>
              <w:textAlignment w:val="baseline"/>
              <w:rPr>
                <w:rFonts w:eastAsia="Times New Roman" w:cs="Times New Roman"/>
                <w:szCs w:val="20"/>
                <w:lang w:val="en-US" w:eastAsia="en-GB"/>
              </w:rPr>
            </w:pPr>
            <w:r w:rsidRPr="00521947">
              <w:rPr>
                <w:rFonts w:eastAsia="Times New Roman" w:cs="Times New Roman"/>
                <w:szCs w:val="20"/>
                <w:lang w:val="en-US" w:eastAsia="en-GB"/>
              </w:rPr>
              <w:t>-</w:t>
            </w:r>
            <w:r w:rsidRPr="00521947">
              <w:rPr>
                <w:rFonts w:eastAsia="Times New Roman" w:cs="Times New Roman"/>
                <w:szCs w:val="20"/>
                <w:lang w:val="en-US" w:eastAsia="en-GB"/>
              </w:rPr>
              <w:tab/>
              <w:t>the measurement results satisfy measurement accuracy requirement at the measurement instance.</w:t>
            </w:r>
          </w:p>
          <w:p w14:paraId="0EFA3AA4"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r w:rsidRPr="00521947">
              <w:rPr>
                <w:rFonts w:eastAsia="Times New Roman" w:cs="Times New Roman"/>
                <w:szCs w:val="20"/>
                <w:lang w:eastAsia="en-GB"/>
              </w:rPr>
              <w:t xml:space="preserve">Otherwise, the measurement results are considered invalid. The UE shall not report invalid measurement results when </w:t>
            </w:r>
            <w:r w:rsidRPr="00521947">
              <w:rPr>
                <w:rFonts w:eastAsia="Times New Roman" w:cs="Times New Roman"/>
                <w:i/>
                <w:iCs/>
                <w:szCs w:val="20"/>
                <w:lang w:val="en-US" w:eastAsia="en-GB"/>
              </w:rPr>
              <w:t>measIdleValidityDuration-r18</w:t>
            </w:r>
            <w:r w:rsidRPr="00521947">
              <w:rPr>
                <w:rFonts w:eastAsia="Times New Roman" w:cs="Times New Roman"/>
                <w:szCs w:val="20"/>
                <w:lang w:val="en-US" w:eastAsia="en-GB"/>
              </w:rPr>
              <w:t xml:space="preserve"> and/or </w:t>
            </w:r>
            <w:r w:rsidRPr="00521947">
              <w:rPr>
                <w:rFonts w:eastAsia="Times New Roman" w:cs="Times New Roman"/>
                <w:i/>
                <w:iCs/>
                <w:szCs w:val="20"/>
                <w:lang w:val="en-US" w:eastAsia="en-GB"/>
              </w:rPr>
              <w:t>measReselectionValidityDuration-r18</w:t>
            </w:r>
            <w:r w:rsidRPr="00521947">
              <w:rPr>
                <w:rFonts w:eastAsia="Times New Roman" w:cs="Times New Roman"/>
                <w:szCs w:val="20"/>
                <w:lang w:val="en-US" w:eastAsia="en-GB"/>
              </w:rPr>
              <w:t xml:space="preserve"> </w:t>
            </w:r>
            <w:r w:rsidRPr="00521947">
              <w:rPr>
                <w:rFonts w:eastAsia="Times New Roman" w:cs="Times New Roman"/>
                <w:szCs w:val="20"/>
                <w:lang w:eastAsia="en-GB"/>
              </w:rPr>
              <w:t xml:space="preserve">is configured. </w:t>
            </w:r>
          </w:p>
          <w:p w14:paraId="30A85E26"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val="en-US" w:eastAsia="en-GB"/>
              </w:rPr>
            </w:pPr>
            <w:r w:rsidRPr="00521947">
              <w:rPr>
                <w:rFonts w:eastAsia="Times New Roman" w:cs="Times New Roman"/>
                <w:szCs w:val="20"/>
                <w:highlight w:val="green"/>
                <w:lang w:eastAsia="en-GB"/>
              </w:rPr>
              <w:t xml:space="preserve">If the </w:t>
            </w:r>
            <w:r w:rsidRPr="00521947">
              <w:rPr>
                <w:rFonts w:eastAsia="Times New Roman" w:cs="Times New Roman"/>
                <w:i/>
                <w:iCs/>
                <w:szCs w:val="20"/>
                <w:highlight w:val="green"/>
                <w:lang w:val="en-US" w:eastAsia="en-GB"/>
              </w:rPr>
              <w:t>measIdleValidityDuration-r18</w:t>
            </w:r>
            <w:r w:rsidRPr="00521947">
              <w:rPr>
                <w:rFonts w:eastAsia="Times New Roman" w:cs="Times New Roman"/>
                <w:szCs w:val="20"/>
                <w:highlight w:val="green"/>
                <w:lang w:eastAsia="en-GB"/>
              </w:rPr>
              <w:t xml:space="preserve"> is not configured, the </w:t>
            </w:r>
            <w:r w:rsidRPr="00521947">
              <w:rPr>
                <w:rFonts w:eastAsia="Times New Roman" w:cs="Times New Roman"/>
                <w:szCs w:val="20"/>
                <w:highlight w:val="green"/>
                <w:lang w:val="en-US" w:eastAsia="en-GB"/>
              </w:rPr>
              <w:t xml:space="preserve">UE is not required to perform validity check for carriers in </w:t>
            </w:r>
            <w:r w:rsidRPr="00521947">
              <w:rPr>
                <w:rFonts w:eastAsia="Times New Roman" w:cs="Times New Roman"/>
                <w:i/>
                <w:iCs/>
                <w:szCs w:val="20"/>
                <w:highlight w:val="green"/>
                <w:lang w:val="en-US" w:eastAsia="en-GB"/>
              </w:rPr>
              <w:t>measIdleCarrierListNR-r16</w:t>
            </w:r>
            <w:r w:rsidRPr="00521947">
              <w:rPr>
                <w:rFonts w:eastAsia="Times New Roman" w:cs="Times New Roman"/>
                <w:szCs w:val="20"/>
                <w:highlight w:val="green"/>
                <w:lang w:val="en-US" w:eastAsia="en-GB"/>
              </w:rPr>
              <w:t xml:space="preserve"> and </w:t>
            </w:r>
            <w:r w:rsidRPr="00521947">
              <w:rPr>
                <w:rFonts w:eastAsia="Times New Roman" w:cs="Times New Roman"/>
                <w:i/>
                <w:iCs/>
                <w:szCs w:val="20"/>
                <w:highlight w:val="green"/>
                <w:lang w:val="en-US" w:eastAsia="en-GB"/>
              </w:rPr>
              <w:t>measIdleCarrierListEUTRA-r16,</w:t>
            </w:r>
            <w:r w:rsidRPr="00521947">
              <w:rPr>
                <w:rFonts w:eastAsia="Times New Roman" w:cs="Times New Roman"/>
                <w:szCs w:val="20"/>
                <w:highlight w:val="green"/>
                <w:lang w:val="en-US" w:eastAsia="en-GB"/>
              </w:rPr>
              <w:t xml:space="preserve"> and the UE may report measurement results given the measurement results satisfy measurement accuracy requirement at the measurement instance.</w:t>
            </w:r>
          </w:p>
          <w:bookmarkEnd w:id="7"/>
          <w:p w14:paraId="4630B6F7"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r w:rsidRPr="00521947">
              <w:rPr>
                <w:rFonts w:eastAsia="Times New Roman" w:cs="Times New Roman"/>
                <w:szCs w:val="20"/>
                <w:highlight w:val="green"/>
                <w:lang w:eastAsia="en-GB"/>
              </w:rPr>
              <w:t xml:space="preserve">If the </w:t>
            </w:r>
            <w:r w:rsidRPr="00521947">
              <w:rPr>
                <w:rFonts w:eastAsia="Times New Roman" w:cs="Times New Roman"/>
                <w:i/>
                <w:iCs/>
                <w:szCs w:val="20"/>
                <w:highlight w:val="green"/>
                <w:lang w:val="en-US" w:eastAsia="en-GB"/>
              </w:rPr>
              <w:t>measReselectionValidityDuration-r18</w:t>
            </w:r>
            <w:r w:rsidRPr="00521947">
              <w:rPr>
                <w:rFonts w:eastAsia="Times New Roman" w:cs="Times New Roman"/>
                <w:szCs w:val="20"/>
                <w:highlight w:val="green"/>
                <w:lang w:eastAsia="en-GB"/>
              </w:rPr>
              <w:t xml:space="preserve"> is not configured, the UE </w:t>
            </w:r>
            <w:r w:rsidRPr="00521947">
              <w:rPr>
                <w:rFonts w:eastAsia="Times New Roman" w:cs="Times New Roman"/>
                <w:szCs w:val="20"/>
                <w:highlight w:val="green"/>
                <w:lang w:val="en-US" w:eastAsia="en-GB"/>
              </w:rPr>
              <w:t xml:space="preserve">is not required to perform validity check for carriers configured in </w:t>
            </w:r>
            <w:r w:rsidRPr="00521947">
              <w:rPr>
                <w:rFonts w:eastAsia="Times New Roman" w:cs="Times New Roman"/>
                <w:i/>
                <w:iCs/>
                <w:szCs w:val="20"/>
                <w:highlight w:val="green"/>
                <w:lang w:val="en-US" w:eastAsia="en-GB"/>
              </w:rPr>
              <w:t>measReselectionCarrierListNR-r18,</w:t>
            </w:r>
            <w:r w:rsidRPr="00521947">
              <w:rPr>
                <w:rFonts w:eastAsia="Times New Roman" w:cs="Times New Roman"/>
                <w:szCs w:val="20"/>
                <w:highlight w:val="green"/>
                <w:lang w:val="en-US" w:eastAsia="en-GB"/>
              </w:rPr>
              <w:t xml:space="preserve"> and the UE may report measurement results given the measurement results satisfy measurement accuracy requirement at the measurement instance.</w:t>
            </w:r>
          </w:p>
          <w:p w14:paraId="55E7EF6E" w14:textId="77777777" w:rsidR="00521947" w:rsidRPr="00521947" w:rsidRDefault="00521947" w:rsidP="00521947">
            <w:pPr>
              <w:overflowPunct w:val="0"/>
              <w:autoSpaceDE w:val="0"/>
              <w:autoSpaceDN w:val="0"/>
              <w:adjustRightInd w:val="0"/>
              <w:spacing w:after="180"/>
              <w:textAlignment w:val="baseline"/>
              <w:rPr>
                <w:rFonts w:eastAsia="Times New Roman" w:cs="Times New Roman"/>
                <w:szCs w:val="20"/>
                <w:lang w:eastAsia="en-GB"/>
              </w:rPr>
            </w:pPr>
            <w:r w:rsidRPr="00521947">
              <w:rPr>
                <w:rFonts w:eastAsia="Times New Roman" w:cs="v4.2.0"/>
                <w:szCs w:val="20"/>
                <w:lang w:eastAsia="en-GB"/>
              </w:rPr>
              <w:t>RSRP, RSRQ measurements contained in the measurement reports shall meet the corresponding accuracy requirements at the measurement instance specified in the clauses 10.1.2B, 10.1.3B, 10.1.4B, 10.1.5B, 10.1.7B, 10.1.8B, 10.1.9B, 10.1.10B.</w:t>
            </w:r>
          </w:p>
          <w:p w14:paraId="0B9DEFEE" w14:textId="77777777" w:rsidR="00E847F0" w:rsidRPr="00E847F0" w:rsidRDefault="00E847F0" w:rsidP="00521947">
            <w:pPr>
              <w:overflowPunct w:val="0"/>
              <w:autoSpaceDE w:val="0"/>
              <w:autoSpaceDN w:val="0"/>
              <w:adjustRightInd w:val="0"/>
              <w:spacing w:after="180"/>
              <w:jc w:val="both"/>
              <w:textAlignment w:val="baseline"/>
              <w:rPr>
                <w:lang w:val="en-US"/>
              </w:rPr>
            </w:pPr>
          </w:p>
        </w:tc>
      </w:tr>
    </w:tbl>
    <w:p w14:paraId="30BCB31D" w14:textId="77777777" w:rsidR="00E847F0" w:rsidRPr="00E847F0" w:rsidRDefault="00E847F0" w:rsidP="00E847F0">
      <w:pPr>
        <w:spacing w:line="256" w:lineRule="auto"/>
        <w:jc w:val="both"/>
        <w:rPr>
          <w:rFonts w:eastAsia="SimSun" w:cs="Arial"/>
          <w:lang w:val="en-US"/>
        </w:rPr>
      </w:pPr>
    </w:p>
    <w:p w14:paraId="4A29CB65" w14:textId="043ABE21" w:rsidR="00377B05" w:rsidRDefault="00E847F0" w:rsidP="00CA39A7">
      <w:pPr>
        <w:spacing w:line="256" w:lineRule="auto"/>
        <w:jc w:val="both"/>
        <w:rPr>
          <w:rFonts w:eastAsia="Times New Roman" w:cs="Times New Roman"/>
          <w:szCs w:val="20"/>
          <w:lang w:val="en-US" w:eastAsia="en-GB"/>
        </w:rPr>
      </w:pPr>
      <w:r>
        <w:rPr>
          <w:rFonts w:eastAsia="SimSun" w:cs="Arial"/>
          <w:lang w:val="en-US"/>
        </w:rPr>
        <w:lastRenderedPageBreak/>
        <w:t xml:space="preserve">As agreed in Rel-18 eEMR framework, when </w:t>
      </w:r>
      <w:bookmarkStart w:id="8" w:name="_Hlk177639830"/>
      <w:r w:rsidRPr="00E847F0">
        <w:rPr>
          <w:rFonts w:eastAsia="Times New Roman" w:cs="Times New Roman"/>
          <w:i/>
          <w:iCs/>
          <w:szCs w:val="20"/>
          <w:lang w:val="en-US" w:eastAsia="en-GB"/>
        </w:rPr>
        <w:t>measReselectionValidityDuration-r18</w:t>
      </w:r>
      <w:r>
        <w:rPr>
          <w:rFonts w:eastAsia="Times New Roman" w:cs="Times New Roman"/>
          <w:i/>
          <w:iCs/>
          <w:szCs w:val="20"/>
          <w:lang w:val="en-US" w:eastAsia="en-GB"/>
        </w:rPr>
        <w:t xml:space="preserve"> </w:t>
      </w:r>
      <w:r w:rsidRPr="00E847F0">
        <w:rPr>
          <w:rFonts w:eastAsia="Times New Roman" w:cs="Times New Roman"/>
          <w:szCs w:val="20"/>
          <w:lang w:val="en-US" w:eastAsia="en-GB"/>
        </w:rPr>
        <w:t>or</w:t>
      </w:r>
      <w:r>
        <w:rPr>
          <w:rFonts w:eastAsia="Times New Roman" w:cs="Times New Roman"/>
          <w:i/>
          <w:iCs/>
          <w:szCs w:val="20"/>
          <w:lang w:val="en-US" w:eastAsia="en-GB"/>
        </w:rPr>
        <w:t xml:space="preserve"> </w:t>
      </w:r>
      <w:r w:rsidRPr="00E847F0">
        <w:rPr>
          <w:rFonts w:eastAsia="Times New Roman" w:cs="Times New Roman"/>
          <w:i/>
          <w:iCs/>
          <w:szCs w:val="20"/>
          <w:lang w:val="en-US" w:eastAsia="en-GB"/>
        </w:rPr>
        <w:t>measIdleValidityDuration-r18</w:t>
      </w:r>
      <w:r>
        <w:rPr>
          <w:rFonts w:eastAsia="Times New Roman" w:cs="Times New Roman"/>
          <w:i/>
          <w:iCs/>
          <w:szCs w:val="20"/>
          <w:lang w:val="en-US" w:eastAsia="en-GB"/>
        </w:rPr>
        <w:t xml:space="preserve"> </w:t>
      </w:r>
      <w:bookmarkEnd w:id="8"/>
      <w:r>
        <w:rPr>
          <w:rFonts w:eastAsia="Times New Roman" w:cs="Times New Roman"/>
          <w:szCs w:val="20"/>
          <w:lang w:val="en-US" w:eastAsia="en-GB"/>
        </w:rPr>
        <w:t>is not configured the UE may report the measurement report given the measurement results satisfy specified accuracy requirements at the measurement instance.</w:t>
      </w:r>
      <w:r w:rsidR="001535C8">
        <w:rPr>
          <w:rFonts w:eastAsia="Times New Roman" w:cs="Times New Roman"/>
          <w:szCs w:val="20"/>
          <w:lang w:val="en-US" w:eastAsia="en-GB"/>
        </w:rPr>
        <w:t xml:space="preserve"> In this case, the measurement validity is left up to UE implementation. </w:t>
      </w:r>
    </w:p>
    <w:p w14:paraId="7E852744" w14:textId="2296A538" w:rsidR="001535C8" w:rsidRDefault="001535C8" w:rsidP="001535C8">
      <w:pPr>
        <w:pStyle w:val="RAN4observation0"/>
        <w:rPr>
          <w:lang w:val="en-US" w:eastAsia="en-GB"/>
        </w:rPr>
      </w:pPr>
      <w:bookmarkStart w:id="9" w:name="_Toc179211302"/>
      <w:r>
        <w:rPr>
          <w:lang w:val="en-US" w:eastAsia="en-GB"/>
        </w:rPr>
        <w:t xml:space="preserve">When </w:t>
      </w:r>
      <w:r w:rsidRPr="00E847F0">
        <w:rPr>
          <w:rFonts w:eastAsia="Times New Roman"/>
          <w:i/>
          <w:iCs/>
          <w:lang w:val="en-US" w:eastAsia="en-GB"/>
        </w:rPr>
        <w:t>measReselectionValidityDuration-r18</w:t>
      </w:r>
      <w:r>
        <w:rPr>
          <w:rFonts w:eastAsia="Times New Roman"/>
          <w:i/>
          <w:iCs/>
          <w:lang w:val="en-US" w:eastAsia="en-GB"/>
        </w:rPr>
        <w:t xml:space="preserve"> </w:t>
      </w:r>
      <w:r w:rsidRPr="00E847F0">
        <w:rPr>
          <w:rFonts w:eastAsia="Times New Roman"/>
          <w:lang w:val="en-US" w:eastAsia="en-GB"/>
        </w:rPr>
        <w:t>or</w:t>
      </w:r>
      <w:r>
        <w:rPr>
          <w:rFonts w:eastAsia="Times New Roman"/>
          <w:i/>
          <w:iCs/>
          <w:lang w:val="en-US" w:eastAsia="en-GB"/>
        </w:rPr>
        <w:t xml:space="preserve"> </w:t>
      </w:r>
      <w:r w:rsidRPr="00E847F0">
        <w:rPr>
          <w:rFonts w:eastAsia="Times New Roman"/>
          <w:i/>
          <w:iCs/>
          <w:lang w:val="en-US" w:eastAsia="en-GB"/>
        </w:rPr>
        <w:t>measIdleValidityDuration-r18</w:t>
      </w:r>
      <w:r>
        <w:rPr>
          <w:rFonts w:eastAsia="Times New Roman"/>
          <w:i/>
          <w:iCs/>
          <w:lang w:val="en-US" w:eastAsia="en-GB"/>
        </w:rPr>
        <w:t xml:space="preserve"> </w:t>
      </w:r>
      <w:r>
        <w:rPr>
          <w:rFonts w:eastAsia="Times New Roman"/>
          <w:lang w:val="en-US" w:eastAsia="en-GB"/>
        </w:rPr>
        <w:t>is not configured, validity check is left up to UE implementation.</w:t>
      </w:r>
      <w:bookmarkEnd w:id="9"/>
      <w:r>
        <w:rPr>
          <w:rFonts w:eastAsia="Times New Roman"/>
          <w:lang w:val="en-US" w:eastAsia="en-GB"/>
        </w:rPr>
        <w:t xml:space="preserve"> </w:t>
      </w:r>
    </w:p>
    <w:p w14:paraId="2EFBD4BE" w14:textId="77777777" w:rsidR="00D85E95" w:rsidRDefault="001535C8" w:rsidP="004B3BF7">
      <w:pPr>
        <w:spacing w:line="256" w:lineRule="auto"/>
        <w:jc w:val="both"/>
        <w:rPr>
          <w:rFonts w:eastAsia="Times New Roman" w:cs="Times New Roman"/>
          <w:szCs w:val="20"/>
          <w:lang w:val="en-US" w:eastAsia="en-GB"/>
        </w:rPr>
      </w:pPr>
      <w:r>
        <w:rPr>
          <w:rFonts w:eastAsia="Times New Roman" w:cs="Times New Roman"/>
          <w:szCs w:val="20"/>
          <w:lang w:val="en-US" w:eastAsia="en-GB"/>
        </w:rPr>
        <w:t xml:space="preserve">Even </w:t>
      </w:r>
      <w:r w:rsidR="00D85E95">
        <w:rPr>
          <w:rFonts w:eastAsia="Times New Roman" w:cs="Times New Roman"/>
          <w:szCs w:val="20"/>
          <w:lang w:val="en-US" w:eastAsia="en-GB"/>
        </w:rPr>
        <w:t xml:space="preserve">when </w:t>
      </w:r>
      <w:r w:rsidR="00D85E95" w:rsidRPr="00E847F0">
        <w:rPr>
          <w:rFonts w:eastAsia="Times New Roman" w:cs="Times New Roman"/>
          <w:i/>
          <w:iCs/>
          <w:szCs w:val="20"/>
          <w:lang w:val="en-US" w:eastAsia="en-GB"/>
        </w:rPr>
        <w:t>measReselectionValidityDuration-r18</w:t>
      </w:r>
      <w:r w:rsidR="00D85E95">
        <w:rPr>
          <w:rFonts w:eastAsia="Times New Roman" w:cs="Times New Roman"/>
          <w:i/>
          <w:iCs/>
          <w:szCs w:val="20"/>
          <w:lang w:val="en-US" w:eastAsia="en-GB"/>
        </w:rPr>
        <w:t xml:space="preserve"> </w:t>
      </w:r>
      <w:r w:rsidR="00D85E95" w:rsidRPr="00E847F0">
        <w:rPr>
          <w:rFonts w:eastAsia="Times New Roman" w:cs="Times New Roman"/>
          <w:szCs w:val="20"/>
          <w:lang w:val="en-US" w:eastAsia="en-GB"/>
        </w:rPr>
        <w:t>or</w:t>
      </w:r>
      <w:r w:rsidR="00D85E95">
        <w:rPr>
          <w:rFonts w:eastAsia="Times New Roman" w:cs="Times New Roman"/>
          <w:i/>
          <w:iCs/>
          <w:szCs w:val="20"/>
          <w:lang w:val="en-US" w:eastAsia="en-GB"/>
        </w:rPr>
        <w:t xml:space="preserve"> </w:t>
      </w:r>
      <w:r w:rsidR="00D85E95" w:rsidRPr="00E847F0">
        <w:rPr>
          <w:rFonts w:eastAsia="Times New Roman" w:cs="Times New Roman"/>
          <w:i/>
          <w:iCs/>
          <w:szCs w:val="20"/>
          <w:lang w:val="en-US" w:eastAsia="en-GB"/>
        </w:rPr>
        <w:t>measIdleValidityDuration-r18</w:t>
      </w:r>
      <w:r w:rsidR="00D85E95">
        <w:rPr>
          <w:rFonts w:eastAsia="Times New Roman" w:cs="Times New Roman"/>
          <w:i/>
          <w:iCs/>
          <w:szCs w:val="20"/>
          <w:lang w:val="en-US" w:eastAsia="en-GB"/>
        </w:rPr>
        <w:t xml:space="preserve"> </w:t>
      </w:r>
      <w:r w:rsidR="00D85E95">
        <w:rPr>
          <w:rFonts w:eastAsia="Times New Roman" w:cs="Times New Roman"/>
          <w:szCs w:val="20"/>
          <w:lang w:val="en-US" w:eastAsia="en-GB"/>
        </w:rPr>
        <w:t xml:space="preserve">is configured, the condition is only time based, and it does not guarantee that SCell activation will be success. </w:t>
      </w:r>
    </w:p>
    <w:p w14:paraId="4A6A8BDA" w14:textId="47E3E85A" w:rsidR="00986148" w:rsidRDefault="00986148" w:rsidP="00986148">
      <w:pPr>
        <w:pStyle w:val="RAN4observation0"/>
        <w:rPr>
          <w:lang w:val="en-US" w:eastAsia="en-GB"/>
        </w:rPr>
      </w:pPr>
      <w:bookmarkStart w:id="10" w:name="_Toc179211303"/>
      <w:r w:rsidRPr="00986148">
        <w:rPr>
          <w:rFonts w:eastAsia="Times New Roman"/>
          <w:lang w:val="en-US" w:eastAsia="en-GB"/>
        </w:rPr>
        <w:t>Configuring</w:t>
      </w:r>
      <w:r>
        <w:rPr>
          <w:rFonts w:eastAsia="Times New Roman"/>
          <w:i/>
          <w:iCs/>
          <w:lang w:val="en-US" w:eastAsia="en-GB"/>
        </w:rPr>
        <w:t xml:space="preserve"> </w:t>
      </w:r>
      <w:r w:rsidRPr="00E847F0">
        <w:rPr>
          <w:rFonts w:eastAsia="Times New Roman"/>
          <w:i/>
          <w:iCs/>
          <w:lang w:val="en-US" w:eastAsia="en-GB"/>
        </w:rPr>
        <w:t>measReselectionValidityDuration-r18</w:t>
      </w:r>
      <w:r>
        <w:rPr>
          <w:rFonts w:eastAsia="Times New Roman"/>
          <w:i/>
          <w:iCs/>
          <w:lang w:val="en-US" w:eastAsia="en-GB"/>
        </w:rPr>
        <w:t xml:space="preserve"> </w:t>
      </w:r>
      <w:r w:rsidRPr="00E847F0">
        <w:rPr>
          <w:rFonts w:eastAsia="Times New Roman"/>
          <w:lang w:val="en-US" w:eastAsia="en-GB"/>
        </w:rPr>
        <w:t>or</w:t>
      </w:r>
      <w:r>
        <w:rPr>
          <w:rFonts w:eastAsia="Times New Roman"/>
          <w:i/>
          <w:iCs/>
          <w:lang w:val="en-US" w:eastAsia="en-GB"/>
        </w:rPr>
        <w:t xml:space="preserve"> </w:t>
      </w:r>
      <w:r w:rsidRPr="00E847F0">
        <w:rPr>
          <w:rFonts w:eastAsia="Times New Roman"/>
          <w:i/>
          <w:iCs/>
          <w:lang w:val="en-US" w:eastAsia="en-GB"/>
        </w:rPr>
        <w:t>measIdleValidityDuration-r18</w:t>
      </w:r>
      <w:r>
        <w:rPr>
          <w:rFonts w:eastAsia="Times New Roman"/>
          <w:i/>
          <w:iCs/>
          <w:lang w:val="en-US" w:eastAsia="en-GB"/>
        </w:rPr>
        <w:t xml:space="preserve"> </w:t>
      </w:r>
      <w:r>
        <w:rPr>
          <w:rFonts w:eastAsia="Times New Roman"/>
          <w:lang w:val="en-US" w:eastAsia="en-GB"/>
        </w:rPr>
        <w:t>does not guarantee the success of SCell activation.</w:t>
      </w:r>
      <w:bookmarkEnd w:id="10"/>
      <w:r>
        <w:rPr>
          <w:rFonts w:eastAsia="Times New Roman"/>
          <w:lang w:val="en-US" w:eastAsia="en-GB"/>
        </w:rPr>
        <w:t xml:space="preserve"> </w:t>
      </w:r>
    </w:p>
    <w:p w14:paraId="0DC47530" w14:textId="2567BDAD" w:rsidR="00E847F0" w:rsidRPr="00E847F0" w:rsidRDefault="00E847F0" w:rsidP="00CA39A7">
      <w:pPr>
        <w:spacing w:line="256" w:lineRule="auto"/>
        <w:jc w:val="both"/>
        <w:rPr>
          <w:rFonts w:eastAsia="SimSun" w:cs="Arial"/>
          <w:lang w:val="en-US"/>
        </w:rPr>
      </w:pPr>
      <w:r>
        <w:rPr>
          <w:rFonts w:eastAsia="Times New Roman" w:cs="Times New Roman"/>
          <w:szCs w:val="20"/>
          <w:lang w:val="en-US" w:eastAsia="en-GB"/>
        </w:rPr>
        <w:t>From the UE perspective, it</w:t>
      </w:r>
      <w:r w:rsidR="00986148">
        <w:rPr>
          <w:rFonts w:eastAsia="Times New Roman" w:cs="Times New Roman"/>
          <w:szCs w:val="20"/>
          <w:lang w:val="en-US" w:eastAsia="en-GB"/>
        </w:rPr>
        <w:t xml:space="preserve"> is beneficial to perform a meaningful validity check, and </w:t>
      </w:r>
      <w:r>
        <w:rPr>
          <w:rFonts w:eastAsia="Times New Roman" w:cs="Times New Roman"/>
          <w:szCs w:val="20"/>
          <w:lang w:val="en-US" w:eastAsia="en-GB"/>
        </w:rPr>
        <w:t xml:space="preserve">report measurement results that can be used for CA/DC setup, resume. Otherwise, in addition to unnecessary overhead of measurement report transmission, </w:t>
      </w:r>
      <w:r w:rsidR="00377B05">
        <w:rPr>
          <w:rFonts w:eastAsia="Times New Roman" w:cs="Times New Roman"/>
          <w:szCs w:val="20"/>
          <w:lang w:val="en-US" w:eastAsia="en-GB"/>
        </w:rPr>
        <w:t xml:space="preserve">the UE will not be able to perform </w:t>
      </w:r>
      <w:r>
        <w:rPr>
          <w:rFonts w:eastAsia="Times New Roman" w:cs="Times New Roman"/>
          <w:szCs w:val="20"/>
          <w:lang w:val="en-US" w:eastAsia="en-GB"/>
        </w:rPr>
        <w:t xml:space="preserve">SCell setup </w:t>
      </w:r>
      <w:r w:rsidR="00377B05">
        <w:rPr>
          <w:rFonts w:eastAsia="Times New Roman" w:cs="Times New Roman"/>
          <w:szCs w:val="20"/>
          <w:lang w:val="en-US" w:eastAsia="en-GB"/>
        </w:rPr>
        <w:t xml:space="preserve">in the real world, which leads to </w:t>
      </w:r>
      <w:r w:rsidR="00CA39A7">
        <w:rPr>
          <w:rFonts w:eastAsia="Times New Roman" w:cs="Times New Roman"/>
          <w:szCs w:val="20"/>
          <w:lang w:val="en-US" w:eastAsia="en-GB"/>
        </w:rPr>
        <w:t>additional delay and waste of resources for both the UE and the network.</w:t>
      </w:r>
      <w:r>
        <w:rPr>
          <w:rFonts w:eastAsia="Times New Roman" w:cs="Times New Roman"/>
          <w:szCs w:val="20"/>
          <w:lang w:val="en-US" w:eastAsia="en-GB"/>
        </w:rPr>
        <w:t xml:space="preserve"> </w:t>
      </w:r>
      <w:r w:rsidR="00CA39A7">
        <w:rPr>
          <w:rFonts w:eastAsia="Times New Roman" w:cs="Times New Roman"/>
          <w:szCs w:val="20"/>
          <w:lang w:val="en-US" w:eastAsia="en-GB"/>
        </w:rPr>
        <w:t xml:space="preserve">Therefore, </w:t>
      </w:r>
      <w:r w:rsidR="00CA39A7">
        <w:rPr>
          <w:rFonts w:eastAsia="SimSun" w:cs="Arial"/>
          <w:lang w:val="en-US"/>
        </w:rPr>
        <w:t>f</w:t>
      </w:r>
      <w:r w:rsidRPr="00E847F0">
        <w:rPr>
          <w:rFonts w:eastAsia="SimSun" w:cs="Arial"/>
          <w:lang w:val="en-US"/>
        </w:rPr>
        <w:t xml:space="preserve">rom SCell setup point of view, </w:t>
      </w:r>
      <w:r w:rsidR="00986148">
        <w:rPr>
          <w:rFonts w:eastAsia="SimSun" w:cs="Arial"/>
          <w:lang w:val="en-US"/>
        </w:rPr>
        <w:t xml:space="preserve">when the </w:t>
      </w:r>
      <w:proofErr w:type="spellStart"/>
      <w:r w:rsidR="00986148">
        <w:rPr>
          <w:rFonts w:eastAsia="SimSun" w:cs="Arial"/>
          <w:lang w:val="en-US"/>
        </w:rPr>
        <w:t>validityDuration</w:t>
      </w:r>
      <w:proofErr w:type="spellEnd"/>
      <w:r w:rsidR="00986148">
        <w:rPr>
          <w:rFonts w:eastAsia="SimSun" w:cs="Arial"/>
          <w:lang w:val="en-US"/>
        </w:rPr>
        <w:t xml:space="preserve"> is not configured </w:t>
      </w:r>
      <w:r w:rsidR="00F03F5E">
        <w:rPr>
          <w:rFonts w:eastAsia="SimSun" w:cs="Arial"/>
          <w:lang w:val="en-US"/>
        </w:rPr>
        <w:t xml:space="preserve">may </w:t>
      </w:r>
      <w:r w:rsidR="00CA39A7">
        <w:rPr>
          <w:rFonts w:eastAsia="SimSun" w:cs="Arial"/>
          <w:lang w:val="en-US"/>
        </w:rPr>
        <w:t>also</w:t>
      </w:r>
      <w:r w:rsidRPr="00E847F0">
        <w:rPr>
          <w:rFonts w:eastAsia="SimSun" w:cs="Arial"/>
          <w:lang w:val="en-US"/>
        </w:rPr>
        <w:t xml:space="preserve"> lead to successful SCell setup</w:t>
      </w:r>
      <w:r w:rsidR="00CA39A7">
        <w:rPr>
          <w:rFonts w:eastAsia="SimSun" w:cs="Arial"/>
          <w:lang w:val="en-US"/>
        </w:rPr>
        <w:t>/</w:t>
      </w:r>
      <w:r w:rsidR="00234E06">
        <w:rPr>
          <w:rFonts w:eastAsia="SimSun" w:cs="Arial"/>
          <w:lang w:val="en-US"/>
        </w:rPr>
        <w:t>resume</w:t>
      </w:r>
      <w:r w:rsidRPr="00E847F0">
        <w:rPr>
          <w:rFonts w:eastAsia="SimSun" w:cs="Arial"/>
          <w:lang w:val="en-US"/>
        </w:rPr>
        <w:t xml:space="preserve"> and they should be considered in the scope of this WI. </w:t>
      </w:r>
    </w:p>
    <w:p w14:paraId="4809BAE1" w14:textId="77C5AF61" w:rsidR="00B4456C" w:rsidRPr="00FD0B76" w:rsidRDefault="00CA39A7" w:rsidP="00B82E5C">
      <w:pPr>
        <w:numPr>
          <w:ilvl w:val="0"/>
          <w:numId w:val="29"/>
        </w:numPr>
        <w:spacing w:line="256" w:lineRule="auto"/>
        <w:ind w:left="0" w:firstLine="0"/>
        <w:contextualSpacing/>
        <w:jc w:val="both"/>
        <w:rPr>
          <w:b/>
          <w:bCs/>
          <w:lang w:val="en-US"/>
        </w:rPr>
      </w:pPr>
      <w:bookmarkStart w:id="11" w:name="_Toc174115201"/>
      <w:r>
        <w:rPr>
          <w:rFonts w:eastAsia="Calibri" w:cs="Times New Roman"/>
          <w:szCs w:val="20"/>
        </w:rPr>
        <w:t>Based on Rel-18 eEMR framework, i</w:t>
      </w:r>
      <w:r w:rsidR="00E847F0" w:rsidRPr="00E847F0">
        <w:rPr>
          <w:rFonts w:eastAsia="Calibri" w:cs="Times New Roman"/>
          <w:szCs w:val="20"/>
        </w:rPr>
        <w:t xml:space="preserve">f the UE has not been configured with </w:t>
      </w:r>
      <w:r w:rsidRPr="00E847F0">
        <w:rPr>
          <w:rFonts w:eastAsia="Times New Roman" w:cs="Times New Roman"/>
          <w:i/>
          <w:iCs/>
          <w:szCs w:val="20"/>
          <w:lang w:val="en-US" w:eastAsia="en-GB"/>
        </w:rPr>
        <w:t>measReselectionValidityDuration-r18</w:t>
      </w:r>
      <w:r>
        <w:rPr>
          <w:rFonts w:eastAsia="Times New Roman" w:cs="Times New Roman"/>
          <w:i/>
          <w:iCs/>
          <w:szCs w:val="20"/>
          <w:lang w:val="en-US" w:eastAsia="en-GB"/>
        </w:rPr>
        <w:t xml:space="preserve"> </w:t>
      </w:r>
      <w:r w:rsidRPr="00E847F0">
        <w:rPr>
          <w:rFonts w:eastAsia="Times New Roman" w:cs="Times New Roman"/>
          <w:szCs w:val="20"/>
          <w:lang w:val="en-US" w:eastAsia="en-GB"/>
        </w:rPr>
        <w:t>or</w:t>
      </w:r>
      <w:r>
        <w:rPr>
          <w:rFonts w:eastAsia="Times New Roman" w:cs="Times New Roman"/>
          <w:i/>
          <w:iCs/>
          <w:szCs w:val="20"/>
          <w:lang w:val="en-US" w:eastAsia="en-GB"/>
        </w:rPr>
        <w:t xml:space="preserve"> </w:t>
      </w:r>
      <w:r w:rsidRPr="00E847F0">
        <w:rPr>
          <w:rFonts w:eastAsia="Times New Roman" w:cs="Times New Roman"/>
          <w:i/>
          <w:iCs/>
          <w:szCs w:val="20"/>
          <w:lang w:val="en-US" w:eastAsia="en-GB"/>
        </w:rPr>
        <w:t>measIdleValidityDuration-r18</w:t>
      </w:r>
      <w:r w:rsidR="00E847F0" w:rsidRPr="00E847F0">
        <w:rPr>
          <w:rFonts w:eastAsia="Calibri" w:cs="Times New Roman"/>
          <w:i/>
          <w:iCs/>
          <w:szCs w:val="20"/>
        </w:rPr>
        <w:t xml:space="preserve">, </w:t>
      </w:r>
      <w:r w:rsidR="00E847F0" w:rsidRPr="00E847F0">
        <w:rPr>
          <w:rFonts w:eastAsia="Calibri" w:cs="Times New Roman"/>
          <w:szCs w:val="20"/>
        </w:rPr>
        <w:t xml:space="preserve">the UE </w:t>
      </w:r>
      <w:bookmarkEnd w:id="11"/>
      <w:r w:rsidRPr="00E847F0">
        <w:rPr>
          <w:rFonts w:eastAsia="Calibri" w:cs="Times New Roman"/>
          <w:szCs w:val="20"/>
          <w:lang w:val="en-US"/>
        </w:rPr>
        <w:t>may report measurement results given the measurement results satisfy measurement accuracy requirement at the measurement instance</w:t>
      </w:r>
      <w:r>
        <w:rPr>
          <w:rFonts w:eastAsia="Calibri" w:cs="Times New Roman"/>
          <w:szCs w:val="20"/>
          <w:lang w:val="en-US"/>
        </w:rPr>
        <w:t>.</w:t>
      </w:r>
    </w:p>
    <w:p w14:paraId="4954F310" w14:textId="77777777" w:rsidR="00FD0B76" w:rsidRPr="00E13CB4" w:rsidRDefault="00FD0B76" w:rsidP="00FD0B76">
      <w:pPr>
        <w:spacing w:line="256" w:lineRule="auto"/>
        <w:contextualSpacing/>
        <w:jc w:val="both"/>
        <w:rPr>
          <w:b/>
          <w:bCs/>
          <w:lang w:val="en-US"/>
        </w:rPr>
      </w:pPr>
    </w:p>
    <w:p w14:paraId="7615E612" w14:textId="4AF3C192" w:rsidR="00EE0513" w:rsidRPr="00CA39A7" w:rsidRDefault="00AD276F" w:rsidP="00CA39A7">
      <w:pPr>
        <w:numPr>
          <w:ilvl w:val="0"/>
          <w:numId w:val="29"/>
        </w:numPr>
        <w:spacing w:line="256" w:lineRule="auto"/>
        <w:ind w:left="0" w:firstLine="0"/>
        <w:contextualSpacing/>
        <w:jc w:val="both"/>
        <w:rPr>
          <w:b/>
          <w:bCs/>
          <w:lang w:val="en-US"/>
        </w:rPr>
      </w:pPr>
      <w:r>
        <w:rPr>
          <w:rFonts w:eastAsia="Calibri" w:cs="Times New Roman"/>
          <w:szCs w:val="20"/>
          <w:lang w:val="en-US"/>
        </w:rPr>
        <w:t xml:space="preserve"> It is up to the UE implementation to check </w:t>
      </w:r>
      <w:r w:rsidR="003B2C30">
        <w:rPr>
          <w:rFonts w:eastAsia="Calibri" w:cs="Times New Roman"/>
          <w:szCs w:val="20"/>
          <w:lang w:val="en-US"/>
        </w:rPr>
        <w:t xml:space="preserve">the validity of measurement when </w:t>
      </w:r>
      <w:r w:rsidR="00EA0327" w:rsidRPr="00EA0327">
        <w:rPr>
          <w:rFonts w:eastAsia="Calibri" w:cs="Times New Roman"/>
          <w:szCs w:val="20"/>
          <w:lang w:val="en-US"/>
        </w:rPr>
        <w:t>measReselectionValidityDuration-r18 or measIdleValidityDuration-r18</w:t>
      </w:r>
      <w:r w:rsidR="00EA0327">
        <w:rPr>
          <w:rFonts w:eastAsia="Calibri" w:cs="Times New Roman"/>
          <w:szCs w:val="20"/>
          <w:lang w:val="en-US"/>
        </w:rPr>
        <w:t xml:space="preserve"> has not been configured.</w:t>
      </w:r>
    </w:p>
    <w:p w14:paraId="6EB4B5C9" w14:textId="77777777" w:rsidR="00CA39A7" w:rsidRPr="00CA39A7" w:rsidRDefault="00CA39A7" w:rsidP="00CA39A7">
      <w:pPr>
        <w:spacing w:line="256" w:lineRule="auto"/>
        <w:contextualSpacing/>
        <w:jc w:val="both"/>
        <w:rPr>
          <w:b/>
          <w:bCs/>
          <w:lang w:val="en-US"/>
        </w:rPr>
      </w:pPr>
    </w:p>
    <w:p w14:paraId="1D2FCC1F" w14:textId="77777777" w:rsidR="00AA703E" w:rsidRPr="00AA703E" w:rsidRDefault="00CA39A7" w:rsidP="00CA39A7">
      <w:pPr>
        <w:numPr>
          <w:ilvl w:val="0"/>
          <w:numId w:val="29"/>
        </w:numPr>
        <w:spacing w:line="256" w:lineRule="auto"/>
        <w:ind w:left="0" w:firstLine="0"/>
        <w:contextualSpacing/>
        <w:jc w:val="both"/>
        <w:rPr>
          <w:b/>
          <w:bCs/>
          <w:lang w:val="en-US"/>
        </w:rPr>
      </w:pPr>
      <w:r>
        <w:rPr>
          <w:rFonts w:eastAsia="Calibri" w:cs="Times New Roman"/>
          <w:szCs w:val="20"/>
        </w:rPr>
        <w:t xml:space="preserve"> When </w:t>
      </w:r>
      <w:r w:rsidRPr="00E847F0">
        <w:rPr>
          <w:rFonts w:eastAsia="Calibri" w:cs="Times New Roman"/>
          <w:szCs w:val="20"/>
        </w:rPr>
        <w:t xml:space="preserve">the UE has not been configured with </w:t>
      </w:r>
      <w:r w:rsidRPr="00E847F0">
        <w:rPr>
          <w:rFonts w:eastAsia="Times New Roman" w:cs="Times New Roman"/>
          <w:i/>
          <w:iCs/>
          <w:szCs w:val="20"/>
          <w:lang w:val="en-US" w:eastAsia="en-GB"/>
        </w:rPr>
        <w:t>measReselectionValidityDuration-r18</w:t>
      </w:r>
      <w:r>
        <w:rPr>
          <w:rFonts w:eastAsia="Times New Roman" w:cs="Times New Roman"/>
          <w:i/>
          <w:iCs/>
          <w:szCs w:val="20"/>
          <w:lang w:val="en-US" w:eastAsia="en-GB"/>
        </w:rPr>
        <w:t xml:space="preserve"> </w:t>
      </w:r>
      <w:r w:rsidRPr="00E847F0">
        <w:rPr>
          <w:rFonts w:eastAsia="Times New Roman" w:cs="Times New Roman"/>
          <w:szCs w:val="20"/>
          <w:lang w:val="en-US" w:eastAsia="en-GB"/>
        </w:rPr>
        <w:t>or</w:t>
      </w:r>
      <w:r>
        <w:rPr>
          <w:rFonts w:eastAsia="Times New Roman" w:cs="Times New Roman"/>
          <w:i/>
          <w:iCs/>
          <w:szCs w:val="20"/>
          <w:lang w:val="en-US" w:eastAsia="en-GB"/>
        </w:rPr>
        <w:t xml:space="preserve"> </w:t>
      </w:r>
      <w:r w:rsidRPr="00E847F0">
        <w:rPr>
          <w:rFonts w:eastAsia="Times New Roman" w:cs="Times New Roman"/>
          <w:i/>
          <w:iCs/>
          <w:szCs w:val="20"/>
          <w:lang w:val="en-US" w:eastAsia="en-GB"/>
        </w:rPr>
        <w:t>measIdleValidityDuration-r18</w:t>
      </w:r>
      <w:r w:rsidRPr="00E847F0">
        <w:rPr>
          <w:rFonts w:eastAsia="Calibri" w:cs="Times New Roman"/>
          <w:i/>
          <w:iCs/>
          <w:szCs w:val="20"/>
        </w:rPr>
        <w:t xml:space="preserve">, </w:t>
      </w:r>
      <w:r w:rsidRPr="00E847F0">
        <w:rPr>
          <w:rFonts w:eastAsia="Calibri" w:cs="Times New Roman"/>
          <w:szCs w:val="20"/>
        </w:rPr>
        <w:t xml:space="preserve">the UE </w:t>
      </w:r>
      <w:r>
        <w:rPr>
          <w:rFonts w:eastAsia="Calibri" w:cs="Times New Roman"/>
          <w:szCs w:val="20"/>
        </w:rPr>
        <w:t>is expected to check and</w:t>
      </w:r>
      <w:r w:rsidRPr="00E847F0">
        <w:rPr>
          <w:rFonts w:eastAsia="Calibri" w:cs="Times New Roman"/>
          <w:szCs w:val="20"/>
          <w:lang w:val="en-US"/>
        </w:rPr>
        <w:t xml:space="preserve"> report measurement results </w:t>
      </w:r>
      <w:r>
        <w:rPr>
          <w:rFonts w:eastAsia="Calibri" w:cs="Times New Roman"/>
          <w:szCs w:val="20"/>
          <w:lang w:val="en-US"/>
        </w:rPr>
        <w:t>when they can be used for CA/DC</w:t>
      </w:r>
      <w:r w:rsidR="001F383C">
        <w:rPr>
          <w:rFonts w:eastAsia="Calibri" w:cs="Times New Roman"/>
          <w:szCs w:val="20"/>
          <w:lang w:val="en-US"/>
        </w:rPr>
        <w:t xml:space="preserve"> setup/resume</w:t>
      </w:r>
      <w:r>
        <w:rPr>
          <w:rFonts w:eastAsia="Calibri" w:cs="Times New Roman"/>
          <w:szCs w:val="20"/>
          <w:lang w:val="en-US"/>
        </w:rPr>
        <w:t>.</w:t>
      </w:r>
      <w:r w:rsidR="00786FDE">
        <w:rPr>
          <w:rFonts w:eastAsia="Calibri" w:cs="Times New Roman"/>
          <w:szCs w:val="20"/>
          <w:lang w:val="en-US"/>
        </w:rPr>
        <w:t xml:space="preserve"> </w:t>
      </w:r>
    </w:p>
    <w:p w14:paraId="4DB6878B" w14:textId="77777777" w:rsidR="00AA703E" w:rsidRDefault="00AA703E" w:rsidP="00840BDD">
      <w:pPr>
        <w:rPr>
          <w:rFonts w:eastAsia="Calibri" w:cs="Times New Roman"/>
          <w:szCs w:val="20"/>
          <w:lang w:val="en-US"/>
        </w:rPr>
      </w:pPr>
    </w:p>
    <w:p w14:paraId="2C50C1A7" w14:textId="30011EC4" w:rsidR="00F03F5E" w:rsidRDefault="00F03F5E" w:rsidP="00F03F5E">
      <w:pPr>
        <w:pStyle w:val="RAN4H3"/>
        <w:rPr>
          <w:lang w:val="en-US"/>
        </w:rPr>
      </w:pPr>
      <w:r>
        <w:rPr>
          <w:lang w:val="en-US"/>
        </w:rPr>
        <w:t xml:space="preserve">About the last meeting’s agreement. </w:t>
      </w:r>
    </w:p>
    <w:tbl>
      <w:tblPr>
        <w:tblStyle w:val="TableGrid"/>
        <w:tblW w:w="0" w:type="auto"/>
        <w:tblLook w:val="04A0" w:firstRow="1" w:lastRow="0" w:firstColumn="1" w:lastColumn="0" w:noHBand="0" w:noVBand="1"/>
      </w:tblPr>
      <w:tblGrid>
        <w:gridCol w:w="9617"/>
      </w:tblGrid>
      <w:tr w:rsidR="00F03F5E" w14:paraId="74136CD0" w14:textId="77777777" w:rsidTr="00F03F5E">
        <w:tc>
          <w:tcPr>
            <w:tcW w:w="9617" w:type="dxa"/>
          </w:tcPr>
          <w:p w14:paraId="500F4568" w14:textId="77777777" w:rsidR="00F03F5E" w:rsidRDefault="00F03F5E" w:rsidP="00F03F5E">
            <w:pPr>
              <w:spacing w:after="120"/>
              <w:rPr>
                <w:rFonts w:eastAsia="SimSun"/>
                <w:i/>
                <w:szCs w:val="24"/>
                <w:lang w:eastAsia="zh-CN"/>
              </w:rPr>
            </w:pPr>
            <w:r>
              <w:rPr>
                <w:i/>
                <w:szCs w:val="24"/>
                <w:lang w:eastAsia="zh-CN"/>
              </w:rPr>
              <w:t>Agreement:</w:t>
            </w:r>
          </w:p>
          <w:p w14:paraId="74E68543" w14:textId="77777777" w:rsidR="00F03F5E" w:rsidRDefault="00F03F5E" w:rsidP="00F03F5E">
            <w:pPr>
              <w:pStyle w:val="ListParagraph"/>
              <w:numPr>
                <w:ilvl w:val="0"/>
                <w:numId w:val="28"/>
              </w:numPr>
              <w:autoSpaceDN w:val="0"/>
              <w:spacing w:after="120" w:line="259" w:lineRule="auto"/>
              <w:contextualSpacing w:val="0"/>
              <w:rPr>
                <w:rFonts w:eastAsiaTheme="minorEastAsia"/>
                <w:szCs w:val="20"/>
                <w:lang w:eastAsia="zh-CN"/>
              </w:rPr>
            </w:pPr>
            <w:r>
              <w:rPr>
                <w:rFonts w:eastAsiaTheme="minorEastAsia"/>
                <w:lang w:eastAsia="zh-CN"/>
              </w:rPr>
              <w:t xml:space="preserve">The fast SCell activation delay requirements are defined for the case when </w:t>
            </w:r>
          </w:p>
          <w:p w14:paraId="4A935D6A" w14:textId="77777777" w:rsidR="00F03F5E" w:rsidRDefault="00F03F5E" w:rsidP="00F03F5E">
            <w:pPr>
              <w:pStyle w:val="ListParagraph"/>
              <w:numPr>
                <w:ilvl w:val="1"/>
                <w:numId w:val="28"/>
              </w:numPr>
              <w:autoSpaceDN w:val="0"/>
              <w:spacing w:after="120" w:line="259" w:lineRule="auto"/>
              <w:contextualSpacing w:val="0"/>
              <w:rPr>
                <w:rFonts w:eastAsiaTheme="minorEastAsia"/>
                <w:lang w:eastAsia="zh-CN"/>
              </w:rPr>
            </w:pPr>
            <w:r>
              <w:rPr>
                <w:rFonts w:eastAsiaTheme="minorEastAsia"/>
                <w:lang w:eastAsia="zh-CN"/>
              </w:rPr>
              <w:t xml:space="preserve">the UE supports Rel-18 eEMR: </w:t>
            </w:r>
          </w:p>
          <w:p w14:paraId="127391F0" w14:textId="77777777" w:rsidR="00F03F5E" w:rsidRDefault="00F03F5E" w:rsidP="00F03F5E">
            <w:pPr>
              <w:pStyle w:val="ListParagraph"/>
              <w:numPr>
                <w:ilvl w:val="2"/>
                <w:numId w:val="28"/>
              </w:numPr>
              <w:autoSpaceDN w:val="0"/>
              <w:spacing w:after="120" w:line="259" w:lineRule="auto"/>
              <w:contextualSpacing w:val="0"/>
              <w:rPr>
                <w:rFonts w:eastAsiaTheme="minorEastAsia"/>
                <w:lang w:eastAsia="zh-CN"/>
              </w:rPr>
            </w:pPr>
            <w:r>
              <w:rPr>
                <w:rFonts w:eastAsiaTheme="minorEastAsia"/>
                <w:lang w:eastAsia="zh-CN"/>
              </w:rPr>
              <w:t xml:space="preserve">Including both EMR and cell reselection measurement, </w:t>
            </w:r>
          </w:p>
          <w:p w14:paraId="59D24E51" w14:textId="6C87DC7A" w:rsidR="00F03F5E" w:rsidRPr="00C92B1C" w:rsidRDefault="00F03F5E" w:rsidP="00C92B1C">
            <w:pPr>
              <w:pStyle w:val="ListParagraph"/>
              <w:numPr>
                <w:ilvl w:val="2"/>
                <w:numId w:val="28"/>
              </w:numPr>
              <w:autoSpaceDN w:val="0"/>
              <w:spacing w:after="120" w:line="259" w:lineRule="auto"/>
              <w:contextualSpacing w:val="0"/>
              <w:rPr>
                <w:rFonts w:eastAsiaTheme="minorEastAsia"/>
                <w:lang w:eastAsia="zh-CN"/>
              </w:rPr>
            </w:pPr>
            <w:r>
              <w:rPr>
                <w:rFonts w:eastAsiaTheme="minorEastAsia"/>
                <w:lang w:eastAsia="zh-CN"/>
              </w:rPr>
              <w:t xml:space="preserve">Including the case when measIdleValidityDuration-r18 </w:t>
            </w:r>
            <w:r w:rsidRPr="00F03F5E">
              <w:rPr>
                <w:rFonts w:eastAsiaTheme="minorEastAsia"/>
                <w:highlight w:val="green"/>
                <w:lang w:eastAsia="zh-CN"/>
              </w:rPr>
              <w:t>and / or</w:t>
            </w:r>
            <w:r>
              <w:rPr>
                <w:rFonts w:eastAsiaTheme="minorEastAsia"/>
                <w:lang w:eastAsia="zh-CN"/>
              </w:rPr>
              <w:t xml:space="preserve"> measReselectionValidityDuration-r18 are configured</w:t>
            </w:r>
          </w:p>
        </w:tc>
      </w:tr>
    </w:tbl>
    <w:p w14:paraId="248ACC62" w14:textId="77777777" w:rsidR="00F03F5E" w:rsidRDefault="00F03F5E" w:rsidP="00F03F5E">
      <w:pPr>
        <w:pStyle w:val="RAN4H3"/>
        <w:numPr>
          <w:ilvl w:val="0"/>
          <w:numId w:val="0"/>
        </w:numPr>
        <w:rPr>
          <w:lang w:val="en-US"/>
        </w:rPr>
      </w:pPr>
    </w:p>
    <w:p w14:paraId="4EAA218A" w14:textId="75D2CCB7" w:rsidR="00FE6698" w:rsidRDefault="008E02F5" w:rsidP="008E02F5">
      <w:pPr>
        <w:jc w:val="both"/>
        <w:rPr>
          <w:rFonts w:eastAsia="Calibri" w:cs="Times New Roman"/>
          <w:szCs w:val="20"/>
          <w:lang w:val="en-US"/>
        </w:rPr>
      </w:pPr>
      <w:r w:rsidRPr="008E02F5">
        <w:rPr>
          <w:rFonts w:eastAsia="Calibri" w:cs="Times New Roman"/>
          <w:szCs w:val="20"/>
          <w:lang w:val="en-US"/>
        </w:rPr>
        <w:t xml:space="preserve">In the previous meeting, it was agreed that the fast SCell activation delay requirements apply when either measIdleValidityDuration-r18 </w:t>
      </w:r>
      <w:r w:rsidRPr="00F03F5E">
        <w:rPr>
          <w:rFonts w:eastAsia="Calibri" w:cs="Times New Roman"/>
          <w:szCs w:val="20"/>
          <w:highlight w:val="green"/>
          <w:lang w:val="en-US"/>
        </w:rPr>
        <w:t>and/or</w:t>
      </w:r>
      <w:r w:rsidRPr="008E02F5">
        <w:rPr>
          <w:rFonts w:eastAsia="Calibri" w:cs="Times New Roman"/>
          <w:szCs w:val="20"/>
          <w:lang w:val="en-US"/>
        </w:rPr>
        <w:t xml:space="preserve"> measReselectionValidityDuration-r18 is configured. </w:t>
      </w:r>
      <w:r w:rsidRPr="00F03F5E">
        <w:rPr>
          <w:rFonts w:eastAsia="Calibri" w:cs="Times New Roman"/>
          <w:b/>
          <w:bCs/>
          <w:szCs w:val="20"/>
          <w:highlight w:val="yellow"/>
          <w:lang w:val="en-US"/>
        </w:rPr>
        <w:t>This agreement also accommodates scenarios where one of the validity durations is configured while the other is not</w:t>
      </w:r>
      <w:r w:rsidRPr="008E02F5">
        <w:rPr>
          <w:rFonts w:eastAsia="Calibri" w:cs="Times New Roman"/>
          <w:szCs w:val="20"/>
          <w:lang w:val="en-US"/>
        </w:rPr>
        <w:t xml:space="preserve">. In such cases, the UE can still provide measurement reports for the configuration </w:t>
      </w:r>
      <w:r w:rsidRPr="00F03F5E">
        <w:rPr>
          <w:rFonts w:eastAsia="Calibri" w:cs="Times New Roman"/>
          <w:b/>
          <w:bCs/>
          <w:szCs w:val="20"/>
          <w:lang w:val="en-US"/>
        </w:rPr>
        <w:t>without the validity timer</w:t>
      </w:r>
      <w:r w:rsidRPr="008E02F5">
        <w:rPr>
          <w:rFonts w:eastAsia="Calibri" w:cs="Times New Roman"/>
          <w:szCs w:val="20"/>
          <w:lang w:val="en-US"/>
        </w:rPr>
        <w:t>, allowing SCell addition/activation to be based on those measurements. Since CA/DC and cell reselection measurements are performed and reported independently, configuring a validity timer for one does not provide information about the other. Therefore, it doesn't matter whether one or both validity durations are not configured, and the scenario where neither measIdleValidityDuration-r18 nor measReselectionValidityDuration-r18 is configured can still be supported.</w:t>
      </w:r>
    </w:p>
    <w:p w14:paraId="3C40F68D" w14:textId="46857AE2" w:rsidR="0017110F" w:rsidRPr="00234E06" w:rsidRDefault="00662CC6" w:rsidP="007A2588">
      <w:pPr>
        <w:pStyle w:val="RAN4observation0"/>
        <w:rPr>
          <w:lang w:val="en-US"/>
        </w:rPr>
      </w:pPr>
      <w:bookmarkStart w:id="12" w:name="_Toc179211304"/>
      <w:r>
        <w:rPr>
          <w:lang w:val="en-US"/>
        </w:rPr>
        <w:t>Previous RAN4 agreement</w:t>
      </w:r>
      <w:r w:rsidR="00792BCA">
        <w:rPr>
          <w:lang w:val="en-US"/>
        </w:rPr>
        <w:t>s support fast S</w:t>
      </w:r>
      <w:r w:rsidR="00234E06">
        <w:rPr>
          <w:lang w:val="en-US"/>
        </w:rPr>
        <w:t>C</w:t>
      </w:r>
      <w:r w:rsidR="00792BCA">
        <w:rPr>
          <w:lang w:val="en-US"/>
        </w:rPr>
        <w:t xml:space="preserve">ell activation for a </w:t>
      </w:r>
      <w:r w:rsidR="00792BCA" w:rsidRPr="00792BCA">
        <w:rPr>
          <w:lang w:val="en-US"/>
        </w:rPr>
        <w:t xml:space="preserve">case when measIdleValidityDuration-r18 and / or measReselectionValidityDuration-r18 are </w:t>
      </w:r>
      <w:r w:rsidR="00792BCA">
        <w:rPr>
          <w:lang w:val="en-US"/>
        </w:rPr>
        <w:t xml:space="preserve">not </w:t>
      </w:r>
      <w:r w:rsidR="00792BCA" w:rsidRPr="00792BCA">
        <w:rPr>
          <w:lang w:val="en-US"/>
        </w:rPr>
        <w:t>configured</w:t>
      </w:r>
      <w:bookmarkEnd w:id="12"/>
      <w:r w:rsidR="00792BCA">
        <w:rPr>
          <w:lang w:val="en-US"/>
        </w:rPr>
        <w:t xml:space="preserve"> </w:t>
      </w:r>
    </w:p>
    <w:p w14:paraId="14E6EF5B" w14:textId="1708CA24" w:rsidR="00CA39A7" w:rsidRDefault="00F03F5E" w:rsidP="00CA39A7">
      <w:pPr>
        <w:pStyle w:val="RAN4proposal"/>
        <w:rPr>
          <w:lang w:val="en-US"/>
        </w:rPr>
      </w:pPr>
      <w:bookmarkStart w:id="13" w:name="_Toc179211305"/>
      <w:r>
        <w:rPr>
          <w:lang w:val="en-US"/>
        </w:rPr>
        <w:t xml:space="preserve">To </w:t>
      </w:r>
      <w:r w:rsidR="00133969">
        <w:rPr>
          <w:lang w:val="en-US"/>
        </w:rPr>
        <w:t xml:space="preserve">make scenarios consistent, </w:t>
      </w:r>
      <w:r w:rsidR="00CA39A7">
        <w:rPr>
          <w:lang w:val="en-US"/>
        </w:rPr>
        <w:t>RAN4 to</w:t>
      </w:r>
      <w:r w:rsidR="00167013">
        <w:rPr>
          <w:lang w:val="en-US"/>
        </w:rPr>
        <w:t xml:space="preserve"> define requirements for</w:t>
      </w:r>
      <w:r w:rsidR="00CA39A7" w:rsidRPr="00CA39A7">
        <w:rPr>
          <w:lang w:val="en-US"/>
        </w:rPr>
        <w:t xml:space="preserve"> the case when </w:t>
      </w:r>
      <w:r w:rsidR="00CA39A7" w:rsidRPr="00CA39A7">
        <w:rPr>
          <w:i/>
          <w:iCs w:val="0"/>
          <w:lang w:val="en-US"/>
        </w:rPr>
        <w:t>measIdleValidityDuration-r18</w:t>
      </w:r>
      <w:r w:rsidR="00CA39A7" w:rsidRPr="00CA39A7">
        <w:rPr>
          <w:lang w:val="en-US"/>
        </w:rPr>
        <w:t xml:space="preserve"> and/or </w:t>
      </w:r>
      <w:r w:rsidR="00CA39A7" w:rsidRPr="00CA39A7">
        <w:rPr>
          <w:i/>
          <w:iCs w:val="0"/>
          <w:lang w:val="en-US"/>
        </w:rPr>
        <w:t>measReselectionValidityDuration-r18</w:t>
      </w:r>
      <w:r w:rsidR="00CA39A7" w:rsidRPr="00CA39A7">
        <w:rPr>
          <w:lang w:val="en-US"/>
        </w:rPr>
        <w:t xml:space="preserve"> are not configured</w:t>
      </w:r>
      <w:r w:rsidR="00CA39A7">
        <w:rPr>
          <w:lang w:val="en-US"/>
        </w:rPr>
        <w:t xml:space="preserve"> in the work item.</w:t>
      </w:r>
      <w:bookmarkEnd w:id="13"/>
    </w:p>
    <w:p w14:paraId="0CBDD88C" w14:textId="77777777" w:rsidR="005664AC" w:rsidRDefault="005664AC" w:rsidP="005664AC">
      <w:pPr>
        <w:rPr>
          <w:b/>
          <w:bCs/>
          <w:lang w:val="en-US"/>
        </w:rPr>
      </w:pPr>
    </w:p>
    <w:p w14:paraId="4EBCFF66" w14:textId="4984BF38" w:rsidR="006C05C3" w:rsidRDefault="006C05C3" w:rsidP="006C05C3">
      <w:pPr>
        <w:pStyle w:val="RAN4H2"/>
        <w:rPr>
          <w:lang w:val="en-US"/>
        </w:rPr>
      </w:pPr>
      <w:r w:rsidRPr="006C05C3">
        <w:rPr>
          <w:lang w:val="en-US"/>
        </w:rPr>
        <w:lastRenderedPageBreak/>
        <w:t>Scope of fast SCell activation for UE supporting Rel-18 eEMR</w:t>
      </w:r>
    </w:p>
    <w:p w14:paraId="56EE3AB5" w14:textId="1A94570B" w:rsidR="006C05C3" w:rsidRPr="000226CB" w:rsidRDefault="000226CB" w:rsidP="007A2588">
      <w:pPr>
        <w:rPr>
          <w:lang w:val="en-US"/>
        </w:rPr>
      </w:pPr>
      <w:r>
        <w:rPr>
          <w:lang w:val="en-US"/>
        </w:rPr>
        <w:t>F</w:t>
      </w:r>
      <w:r w:rsidRPr="000226CB">
        <w:rPr>
          <w:lang w:val="en-US"/>
        </w:rPr>
        <w:t xml:space="preserve">ollowing </w:t>
      </w:r>
      <w:r w:rsidR="00024B6E">
        <w:rPr>
          <w:lang w:val="en-US"/>
        </w:rPr>
        <w:t xml:space="preserve">issue still needs further discussion from the previous meeting regarding the scope of fast </w:t>
      </w:r>
      <w:r w:rsidR="00F95C28">
        <w:rPr>
          <w:lang w:val="en-US"/>
        </w:rPr>
        <w:t>S</w:t>
      </w:r>
      <w:r w:rsidR="00024B6E">
        <w:rPr>
          <w:lang w:val="en-US"/>
        </w:rPr>
        <w:t>ce</w:t>
      </w:r>
      <w:r w:rsidR="00F95C28">
        <w:rPr>
          <w:lang w:val="en-US"/>
        </w:rPr>
        <w:t>ll activation.</w:t>
      </w:r>
    </w:p>
    <w:tbl>
      <w:tblPr>
        <w:tblStyle w:val="TableGrid"/>
        <w:tblW w:w="0" w:type="auto"/>
        <w:tblLook w:val="04A0" w:firstRow="1" w:lastRow="0" w:firstColumn="1" w:lastColumn="0" w:noHBand="0" w:noVBand="1"/>
      </w:tblPr>
      <w:tblGrid>
        <w:gridCol w:w="9617"/>
      </w:tblGrid>
      <w:tr w:rsidR="006C05C3" w:rsidRPr="00614DD8" w14:paraId="78BC61BA" w14:textId="77777777">
        <w:tc>
          <w:tcPr>
            <w:tcW w:w="9617" w:type="dxa"/>
          </w:tcPr>
          <w:p w14:paraId="19EC766E" w14:textId="77777777" w:rsidR="006C05C3" w:rsidRDefault="006C05C3" w:rsidP="006C05C3">
            <w:pPr>
              <w:pStyle w:val="Heading4"/>
              <w:ind w:left="864" w:hanging="864"/>
              <w:rPr>
                <w:rFonts w:eastAsia="SimSun"/>
                <w:lang w:val="sv-SE"/>
              </w:rPr>
            </w:pPr>
            <w:r>
              <w:rPr>
                <w:rFonts w:eastAsia="SimSun"/>
              </w:rPr>
              <w:t>Issue</w:t>
            </w:r>
            <w:r>
              <w:rPr>
                <w:rFonts w:eastAsiaTheme="minorEastAsia"/>
              </w:rPr>
              <w:t xml:space="preserve"> 1-1-3: Scope of fast SCell activation for UE supporting Rel-18 eEMR</w:t>
            </w:r>
          </w:p>
          <w:p w14:paraId="1F8812D5" w14:textId="77777777" w:rsidR="006C05C3" w:rsidRDefault="006C05C3" w:rsidP="006C05C3">
            <w:pPr>
              <w:spacing w:after="120"/>
              <w:rPr>
                <w:rFonts w:eastAsia="SimSun"/>
                <w:i/>
                <w:szCs w:val="24"/>
                <w:lang w:eastAsia="zh-CN"/>
              </w:rPr>
            </w:pPr>
            <w:r>
              <w:rPr>
                <w:i/>
                <w:szCs w:val="24"/>
                <w:lang w:eastAsia="zh-CN"/>
              </w:rPr>
              <w:t>Agreement:</w:t>
            </w:r>
          </w:p>
          <w:p w14:paraId="42474A0C" w14:textId="77777777" w:rsidR="006C05C3" w:rsidRDefault="006C05C3" w:rsidP="006C05C3">
            <w:pPr>
              <w:pStyle w:val="ListParagraph"/>
              <w:numPr>
                <w:ilvl w:val="0"/>
                <w:numId w:val="28"/>
              </w:numPr>
              <w:autoSpaceDN w:val="0"/>
              <w:spacing w:after="120"/>
              <w:contextualSpacing w:val="0"/>
              <w:rPr>
                <w:rFonts w:eastAsiaTheme="minorEastAsia"/>
                <w:szCs w:val="20"/>
                <w:lang w:eastAsia="zh-CN"/>
              </w:rPr>
            </w:pPr>
            <w:r>
              <w:rPr>
                <w:rFonts w:eastAsiaTheme="minorEastAsia"/>
                <w:lang w:eastAsia="zh-CN"/>
              </w:rPr>
              <w:t xml:space="preserve">Start from the following scope of fast SCell activation for UE supporting Rel-18 EMR: </w:t>
            </w:r>
          </w:p>
          <w:p w14:paraId="43F091F0" w14:textId="77777777" w:rsidR="006C05C3" w:rsidRDefault="006C05C3" w:rsidP="006C05C3">
            <w:pPr>
              <w:pStyle w:val="ListParagraph"/>
              <w:numPr>
                <w:ilvl w:val="1"/>
                <w:numId w:val="28"/>
              </w:numPr>
              <w:autoSpaceDN w:val="0"/>
              <w:spacing w:after="120"/>
              <w:contextualSpacing w:val="0"/>
              <w:rPr>
                <w:rFonts w:eastAsiaTheme="minorEastAsia"/>
                <w:lang w:eastAsia="zh-CN"/>
              </w:rPr>
            </w:pPr>
            <w:r>
              <w:rPr>
                <w:rFonts w:eastAsiaTheme="minorEastAsia"/>
                <w:lang w:eastAsia="zh-CN"/>
              </w:rPr>
              <w:t>Direct SCell Activation at SCell addition</w:t>
            </w:r>
          </w:p>
          <w:p w14:paraId="7F1B8D62" w14:textId="77777777" w:rsidR="006C05C3" w:rsidRDefault="006C05C3" w:rsidP="006C05C3">
            <w:pPr>
              <w:pStyle w:val="ListParagraph"/>
              <w:numPr>
                <w:ilvl w:val="1"/>
                <w:numId w:val="28"/>
              </w:numPr>
              <w:autoSpaceDN w:val="0"/>
              <w:spacing w:after="120"/>
              <w:contextualSpacing w:val="0"/>
              <w:rPr>
                <w:rFonts w:eastAsiaTheme="minorEastAsia"/>
                <w:lang w:eastAsia="zh-CN"/>
              </w:rPr>
            </w:pPr>
            <w:r>
              <w:rPr>
                <w:rFonts w:eastAsiaTheme="minorEastAsia"/>
                <w:lang w:eastAsia="zh-CN"/>
              </w:rPr>
              <w:t xml:space="preserve">FFS: </w:t>
            </w:r>
            <w:bookmarkStart w:id="14" w:name="_Hlk178934710"/>
            <w:r>
              <w:rPr>
                <w:rFonts w:eastAsiaTheme="minorEastAsia"/>
                <w:lang w:eastAsia="zh-CN"/>
              </w:rPr>
              <w:t xml:space="preserve">Single MAC CE based DL SCell Activation  </w:t>
            </w:r>
            <w:bookmarkEnd w:id="14"/>
          </w:p>
          <w:p w14:paraId="5F0BE9B4" w14:textId="77777777" w:rsidR="006C05C3" w:rsidRDefault="006C05C3" w:rsidP="006C05C3">
            <w:pPr>
              <w:pStyle w:val="ListParagraph"/>
              <w:numPr>
                <w:ilvl w:val="1"/>
                <w:numId w:val="28"/>
              </w:numPr>
              <w:autoSpaceDN w:val="0"/>
              <w:spacing w:after="120"/>
              <w:contextualSpacing w:val="0"/>
              <w:rPr>
                <w:rFonts w:eastAsiaTheme="minorEastAsia"/>
                <w:lang w:eastAsia="zh-CN"/>
              </w:rPr>
            </w:pPr>
            <w:r>
              <w:rPr>
                <w:rFonts w:eastAsiaTheme="minorEastAsia"/>
                <w:lang w:eastAsia="zh-CN"/>
              </w:rPr>
              <w:t xml:space="preserve">FFS: Single MAC CE based PUCCH SCell Activation </w:t>
            </w:r>
          </w:p>
          <w:p w14:paraId="3579C7EB" w14:textId="688D7DB5" w:rsidR="006C05C3" w:rsidRPr="006C05C3" w:rsidRDefault="006C05C3" w:rsidP="006C05C3">
            <w:pPr>
              <w:pStyle w:val="ListParagraph"/>
              <w:numPr>
                <w:ilvl w:val="0"/>
                <w:numId w:val="28"/>
              </w:numPr>
              <w:autoSpaceDN w:val="0"/>
              <w:spacing w:after="120"/>
              <w:contextualSpacing w:val="0"/>
              <w:rPr>
                <w:rFonts w:eastAsiaTheme="minorEastAsia"/>
                <w:lang w:eastAsia="zh-CN"/>
              </w:rPr>
            </w:pPr>
            <w:r>
              <w:rPr>
                <w:rFonts w:eastAsiaTheme="minorEastAsia"/>
                <w:lang w:eastAsia="zh-CN"/>
              </w:rPr>
              <w:t>RAN4 to discuss whether and how to apply the solutions to other SCell activation procedures after RAN4 has conclusions for the above cases.</w:t>
            </w:r>
            <w:r>
              <w:rPr>
                <w:rFonts w:eastAsia="SimSun"/>
                <w:szCs w:val="24"/>
                <w:lang w:eastAsia="zh-CN"/>
              </w:rPr>
              <w:t xml:space="preserve"> </w:t>
            </w:r>
          </w:p>
          <w:p w14:paraId="1BF7491B" w14:textId="77777777" w:rsidR="006C05C3" w:rsidRPr="00614DD8" w:rsidRDefault="006C05C3">
            <w:pPr>
              <w:rPr>
                <w:lang w:val="en-US"/>
              </w:rPr>
            </w:pPr>
          </w:p>
        </w:tc>
      </w:tr>
    </w:tbl>
    <w:p w14:paraId="50AD4A2E" w14:textId="77777777" w:rsidR="006C05C3" w:rsidRDefault="006C05C3" w:rsidP="007A2588">
      <w:pPr>
        <w:rPr>
          <w:b/>
          <w:bCs/>
          <w:lang w:val="en-US"/>
        </w:rPr>
      </w:pPr>
    </w:p>
    <w:p w14:paraId="06189E3A" w14:textId="2CA92DA1" w:rsidR="00F73A2D" w:rsidRDefault="006C05C3" w:rsidP="00C50B7B">
      <w:pPr>
        <w:jc w:val="both"/>
        <w:rPr>
          <w:rFonts w:eastAsia="Calibri" w:cs="Times New Roman"/>
          <w:kern w:val="2"/>
          <w:szCs w:val="20"/>
          <w:lang w:val="en-US"/>
          <w14:ligatures w14:val="standardContextual"/>
        </w:rPr>
      </w:pPr>
      <w:r w:rsidRPr="006C05C3">
        <w:rPr>
          <w:rFonts w:eastAsia="Calibri" w:cs="Times New Roman"/>
          <w:kern w:val="2"/>
          <w:szCs w:val="20"/>
          <w:lang w:val="en-US"/>
          <w14:ligatures w14:val="standardContextual"/>
        </w:rPr>
        <w:t>In 5G NR, SCell activation via MAC-CE is a critical mechanism for dynamically activating and deactivating of SCells previously configured through RRC signaling. This allows for fast, dynamically and optimized use of radio resources, improved data throughput when needed, and efficient power and resource management for both the UE and the network.</w:t>
      </w:r>
      <w:r w:rsidR="001705EA">
        <w:rPr>
          <w:rFonts w:eastAsia="Calibri" w:cs="Times New Roman"/>
          <w:kern w:val="2"/>
          <w:szCs w:val="20"/>
          <w:lang w:val="en-US"/>
          <w14:ligatures w14:val="standardContextual"/>
        </w:rPr>
        <w:t xml:space="preserve"> </w:t>
      </w:r>
      <w:r w:rsidR="008575BE">
        <w:rPr>
          <w:rFonts w:eastAsia="Calibri" w:cs="Times New Roman"/>
          <w:kern w:val="2"/>
          <w:szCs w:val="20"/>
          <w:lang w:val="en-US"/>
          <w14:ligatures w14:val="standardContextual"/>
        </w:rPr>
        <w:t xml:space="preserve">For the UE in the inactive mode, the network may </w:t>
      </w:r>
      <w:r w:rsidR="00954166">
        <w:rPr>
          <w:rFonts w:eastAsia="Calibri" w:cs="Times New Roman"/>
          <w:kern w:val="2"/>
          <w:szCs w:val="20"/>
          <w:lang w:val="en-US"/>
          <w14:ligatures w14:val="standardContextual"/>
        </w:rPr>
        <w:t xml:space="preserve">either </w:t>
      </w:r>
      <w:r w:rsidR="008575BE">
        <w:rPr>
          <w:rFonts w:eastAsia="Calibri" w:cs="Times New Roman"/>
          <w:kern w:val="2"/>
          <w:szCs w:val="20"/>
          <w:lang w:val="en-US"/>
          <w14:ligatures w14:val="standardContextual"/>
        </w:rPr>
        <w:t xml:space="preserve">provide the UE with Scell configuration </w:t>
      </w:r>
      <w:r w:rsidR="00FE7949">
        <w:rPr>
          <w:rFonts w:eastAsia="Calibri" w:cs="Times New Roman"/>
          <w:kern w:val="2"/>
          <w:szCs w:val="20"/>
          <w:lang w:val="en-US"/>
          <w14:ligatures w14:val="standardContextual"/>
        </w:rPr>
        <w:t xml:space="preserve">before the UE switching to the </w:t>
      </w:r>
      <w:r w:rsidR="00900547">
        <w:rPr>
          <w:rFonts w:eastAsia="Calibri" w:cs="Times New Roman"/>
          <w:kern w:val="2"/>
          <w:szCs w:val="20"/>
          <w:lang w:val="en-US"/>
          <w14:ligatures w14:val="standardContextual"/>
        </w:rPr>
        <w:t>inactive mode</w:t>
      </w:r>
      <w:r w:rsidR="00954166">
        <w:rPr>
          <w:rFonts w:eastAsia="Calibri" w:cs="Times New Roman"/>
          <w:kern w:val="2"/>
          <w:szCs w:val="20"/>
          <w:lang w:val="en-US"/>
          <w14:ligatures w14:val="standardContextual"/>
        </w:rPr>
        <w:t xml:space="preserve">, then </w:t>
      </w:r>
      <w:r w:rsidR="00F026DE">
        <w:rPr>
          <w:rFonts w:eastAsia="Calibri" w:cs="Times New Roman"/>
          <w:kern w:val="2"/>
          <w:szCs w:val="20"/>
          <w:lang w:val="en-US"/>
          <w14:ligatures w14:val="standardContextual"/>
        </w:rPr>
        <w:t xml:space="preserve">once the UE switch back to the connected mode, </w:t>
      </w:r>
      <w:r w:rsidR="00954166">
        <w:rPr>
          <w:rFonts w:eastAsia="Calibri" w:cs="Times New Roman"/>
          <w:kern w:val="2"/>
          <w:szCs w:val="20"/>
          <w:lang w:val="en-US"/>
          <w14:ligatures w14:val="standardContextual"/>
        </w:rPr>
        <w:t xml:space="preserve">it can </w:t>
      </w:r>
      <w:r w:rsidR="00F026DE">
        <w:rPr>
          <w:rFonts w:eastAsia="Calibri" w:cs="Times New Roman"/>
          <w:kern w:val="2"/>
          <w:szCs w:val="20"/>
          <w:lang w:val="en-US"/>
          <w14:ligatures w14:val="standardContextual"/>
        </w:rPr>
        <w:t xml:space="preserve">then activate </w:t>
      </w:r>
      <w:r w:rsidR="008A5608">
        <w:rPr>
          <w:rFonts w:eastAsia="Calibri" w:cs="Times New Roman"/>
          <w:kern w:val="2"/>
          <w:szCs w:val="20"/>
          <w:lang w:val="en-US"/>
          <w14:ligatures w14:val="standardContextual"/>
        </w:rPr>
        <w:t xml:space="preserve">the </w:t>
      </w:r>
      <w:proofErr w:type="spellStart"/>
      <w:r w:rsidR="008A5608">
        <w:rPr>
          <w:rFonts w:eastAsia="Calibri" w:cs="Times New Roman"/>
          <w:kern w:val="2"/>
          <w:szCs w:val="20"/>
          <w:lang w:val="en-US"/>
          <w14:ligatures w14:val="standardContextual"/>
        </w:rPr>
        <w:t>scell</w:t>
      </w:r>
      <w:proofErr w:type="spellEnd"/>
      <w:r w:rsidR="008A5608">
        <w:rPr>
          <w:rFonts w:eastAsia="Calibri" w:cs="Times New Roman"/>
          <w:kern w:val="2"/>
          <w:szCs w:val="20"/>
          <w:lang w:val="en-US"/>
          <w14:ligatures w14:val="standardContextual"/>
        </w:rPr>
        <w:t xml:space="preserve"> using CA/DC measurement report</w:t>
      </w:r>
      <w:r w:rsidR="00121C4A">
        <w:rPr>
          <w:rFonts w:eastAsia="Calibri" w:cs="Times New Roman"/>
          <w:kern w:val="2"/>
          <w:szCs w:val="20"/>
          <w:lang w:val="en-US"/>
          <w14:ligatures w14:val="standardContextual"/>
        </w:rPr>
        <w:t xml:space="preserve"> performed during inactive mode. Also, </w:t>
      </w:r>
      <w:r w:rsidR="00127A5B">
        <w:rPr>
          <w:rFonts w:eastAsia="Calibri" w:cs="Times New Roman"/>
          <w:kern w:val="2"/>
          <w:szCs w:val="20"/>
          <w:lang w:val="en-US"/>
          <w14:ligatures w14:val="standardContextual"/>
        </w:rPr>
        <w:t xml:space="preserve">applicable for both idle/inactive mode, the </w:t>
      </w:r>
      <w:r w:rsidR="00597773">
        <w:rPr>
          <w:rFonts w:eastAsia="Calibri" w:cs="Times New Roman"/>
          <w:kern w:val="2"/>
          <w:szCs w:val="20"/>
          <w:lang w:val="en-US"/>
          <w14:ligatures w14:val="standardContextual"/>
        </w:rPr>
        <w:t xml:space="preserve">UE can be provided with the </w:t>
      </w:r>
      <w:r w:rsidR="00B11EEF">
        <w:rPr>
          <w:rFonts w:eastAsia="Calibri" w:cs="Times New Roman"/>
          <w:kern w:val="2"/>
          <w:szCs w:val="20"/>
          <w:lang w:val="en-US"/>
          <w14:ligatures w14:val="standardContextual"/>
        </w:rPr>
        <w:t>Scell configuration (in deactivated-mode) during/after RRC</w:t>
      </w:r>
      <w:r w:rsidR="008A5608">
        <w:rPr>
          <w:rFonts w:eastAsia="Calibri" w:cs="Times New Roman"/>
          <w:kern w:val="2"/>
          <w:szCs w:val="20"/>
          <w:lang w:val="en-US"/>
          <w14:ligatures w14:val="standardContextual"/>
        </w:rPr>
        <w:t xml:space="preserve"> </w:t>
      </w:r>
      <w:r w:rsidR="00B11EEF">
        <w:rPr>
          <w:rFonts w:eastAsia="Calibri" w:cs="Times New Roman"/>
          <w:kern w:val="2"/>
          <w:szCs w:val="20"/>
          <w:lang w:val="en-US"/>
          <w14:ligatures w14:val="standardContextual"/>
        </w:rPr>
        <w:t xml:space="preserve">setup/resume procedure and </w:t>
      </w:r>
      <w:r w:rsidR="00593A8B">
        <w:rPr>
          <w:rFonts w:eastAsia="Calibri" w:cs="Times New Roman"/>
          <w:kern w:val="2"/>
          <w:szCs w:val="20"/>
          <w:lang w:val="en-US"/>
          <w14:ligatures w14:val="standardContextual"/>
        </w:rPr>
        <w:t xml:space="preserve">activate later activate the </w:t>
      </w:r>
      <w:proofErr w:type="spellStart"/>
      <w:r w:rsidR="00593A8B">
        <w:rPr>
          <w:rFonts w:eastAsia="Calibri" w:cs="Times New Roman"/>
          <w:kern w:val="2"/>
          <w:szCs w:val="20"/>
          <w:lang w:val="en-US"/>
          <w14:ligatures w14:val="standardContextual"/>
        </w:rPr>
        <w:t>scell</w:t>
      </w:r>
      <w:proofErr w:type="spellEnd"/>
      <w:r w:rsidR="00593A8B">
        <w:rPr>
          <w:rFonts w:eastAsia="Calibri" w:cs="Times New Roman"/>
          <w:kern w:val="2"/>
          <w:szCs w:val="20"/>
          <w:lang w:val="en-US"/>
          <w14:ligatures w14:val="standardContextual"/>
        </w:rPr>
        <w:t xml:space="preserve"> through MAC-CE.</w:t>
      </w:r>
    </w:p>
    <w:p w14:paraId="1140DBE1" w14:textId="0D839353" w:rsidR="006C05C3" w:rsidRDefault="001F5725" w:rsidP="00C50B7B">
      <w:pPr>
        <w:pStyle w:val="RAN4proposal"/>
        <w:jc w:val="both"/>
        <w:rPr>
          <w:lang w:val="en-US"/>
        </w:rPr>
      </w:pPr>
      <w:bookmarkStart w:id="15" w:name="_Toc179211306"/>
      <w:r>
        <w:rPr>
          <w:lang w:val="en-US"/>
        </w:rPr>
        <w:t>RAN4 to s</w:t>
      </w:r>
      <w:r w:rsidR="00F32ACC">
        <w:rPr>
          <w:lang w:val="en-US"/>
        </w:rPr>
        <w:t>upport</w:t>
      </w:r>
      <w:r>
        <w:rPr>
          <w:lang w:val="en-US"/>
        </w:rPr>
        <w:t xml:space="preserve"> </w:t>
      </w:r>
      <w:r w:rsidRPr="001F5725">
        <w:rPr>
          <w:lang w:val="en-US"/>
        </w:rPr>
        <w:t xml:space="preserve">Single MAC CE based DL SCell Activation </w:t>
      </w:r>
      <w:r w:rsidR="003F6C33">
        <w:rPr>
          <w:lang w:val="en-US"/>
        </w:rPr>
        <w:t>for UE supporting Rel-18 eEMR.</w:t>
      </w:r>
      <w:bookmarkEnd w:id="15"/>
    </w:p>
    <w:p w14:paraId="158C2BF6" w14:textId="4C8E20A2" w:rsidR="00C24511" w:rsidRPr="00C24511" w:rsidRDefault="00702B8C" w:rsidP="00C50B7B">
      <w:pPr>
        <w:pStyle w:val="RAN4proposal"/>
        <w:jc w:val="both"/>
        <w:rPr>
          <w:lang w:val="en-US"/>
        </w:rPr>
      </w:pPr>
      <w:bookmarkStart w:id="16" w:name="_Toc179211307"/>
      <w:r>
        <w:rPr>
          <w:lang w:val="en-US"/>
        </w:rPr>
        <w:t xml:space="preserve">RAN4 to </w:t>
      </w:r>
      <w:r w:rsidR="00485112">
        <w:rPr>
          <w:lang w:val="en-US"/>
        </w:rPr>
        <w:t>support</w:t>
      </w:r>
      <w:r w:rsidR="00C24511">
        <w:rPr>
          <w:lang w:val="en-US"/>
        </w:rPr>
        <w:t xml:space="preserve"> </w:t>
      </w:r>
      <w:r w:rsidR="00C24511" w:rsidRPr="00C24511">
        <w:rPr>
          <w:lang w:val="en-US"/>
        </w:rPr>
        <w:t>Single MAC CE based PUCCH SCell Activation</w:t>
      </w:r>
      <w:r w:rsidR="00485112">
        <w:rPr>
          <w:lang w:val="en-US"/>
        </w:rPr>
        <w:t>.</w:t>
      </w:r>
      <w:bookmarkEnd w:id="16"/>
      <w:r w:rsidR="00FF4072">
        <w:rPr>
          <w:lang w:val="en-US"/>
        </w:rPr>
        <w:t xml:space="preserve"> </w:t>
      </w:r>
      <w:r w:rsidR="00FF4072" w:rsidRPr="00FF4072">
        <w:rPr>
          <w:lang w:val="en-US"/>
        </w:rPr>
        <w:t xml:space="preserve"> </w:t>
      </w:r>
    </w:p>
    <w:p w14:paraId="4CB7E9F3" w14:textId="77777777" w:rsidR="00743DDA" w:rsidRDefault="00743DDA" w:rsidP="00743DDA">
      <w:pPr>
        <w:rPr>
          <w:lang w:val="en-US"/>
        </w:rPr>
      </w:pPr>
    </w:p>
    <w:p w14:paraId="299BF17D" w14:textId="6E9DF247" w:rsidR="00743DDA" w:rsidRDefault="00743DDA" w:rsidP="00743DDA">
      <w:pPr>
        <w:pStyle w:val="RAN4H2"/>
        <w:rPr>
          <w:lang w:val="en-US"/>
        </w:rPr>
      </w:pPr>
      <w:r w:rsidRPr="00743DDA">
        <w:rPr>
          <w:lang w:val="en-US"/>
        </w:rPr>
        <w:t>Target scenarios of fast SCell activation</w:t>
      </w:r>
    </w:p>
    <w:tbl>
      <w:tblPr>
        <w:tblStyle w:val="TableGrid"/>
        <w:tblW w:w="0" w:type="auto"/>
        <w:tblLook w:val="04A0" w:firstRow="1" w:lastRow="0" w:firstColumn="1" w:lastColumn="0" w:noHBand="0" w:noVBand="1"/>
      </w:tblPr>
      <w:tblGrid>
        <w:gridCol w:w="9617"/>
      </w:tblGrid>
      <w:tr w:rsidR="00743DDA" w:rsidRPr="00614DD8" w14:paraId="78DAEB02" w14:textId="77777777">
        <w:tc>
          <w:tcPr>
            <w:tcW w:w="9617" w:type="dxa"/>
          </w:tcPr>
          <w:p w14:paraId="474BEA7A" w14:textId="77777777" w:rsidR="00743DDA" w:rsidRDefault="00743DDA" w:rsidP="00743DDA">
            <w:pPr>
              <w:pStyle w:val="Heading4"/>
              <w:ind w:left="864" w:hanging="864"/>
              <w:rPr>
                <w:rFonts w:eastAsia="SimSun"/>
                <w:lang w:val="sv-SE"/>
              </w:rPr>
            </w:pPr>
            <w:r>
              <w:rPr>
                <w:rFonts w:eastAsia="SimSun"/>
              </w:rPr>
              <w:t>Issue</w:t>
            </w:r>
            <w:r>
              <w:rPr>
                <w:rFonts w:eastAsiaTheme="minorEastAsia"/>
              </w:rPr>
              <w:t xml:space="preserve"> 1-1-4: Target scenarios of fast SCell activation</w:t>
            </w:r>
          </w:p>
          <w:p w14:paraId="466F2A87" w14:textId="77777777" w:rsidR="00743DDA" w:rsidRDefault="00743DDA" w:rsidP="00743DDA">
            <w:pPr>
              <w:spacing w:beforeLines="50" w:before="120" w:after="120"/>
              <w:rPr>
                <w:rFonts w:eastAsia="SimSun"/>
                <w:szCs w:val="24"/>
                <w:lang w:eastAsia="zh-CN"/>
              </w:rPr>
            </w:pPr>
            <w:r>
              <w:rPr>
                <w:szCs w:val="24"/>
                <w:lang w:eastAsia="zh-CN"/>
              </w:rPr>
              <w:t>Proposals</w:t>
            </w:r>
          </w:p>
          <w:p w14:paraId="31BF5F93" w14:textId="77777777" w:rsidR="00743DDA" w:rsidRDefault="00743DDA" w:rsidP="00743DDA">
            <w:pPr>
              <w:pStyle w:val="ListParagraph"/>
              <w:numPr>
                <w:ilvl w:val="0"/>
                <w:numId w:val="28"/>
              </w:numPr>
              <w:autoSpaceDN w:val="0"/>
              <w:spacing w:after="120"/>
              <w:contextualSpacing w:val="0"/>
              <w:rPr>
                <w:rFonts w:eastAsia="SimSun"/>
                <w:szCs w:val="24"/>
                <w:lang w:eastAsia="zh-CN"/>
              </w:rPr>
            </w:pPr>
            <w:r>
              <w:rPr>
                <w:rFonts w:eastAsia="SimSun"/>
                <w:szCs w:val="24"/>
                <w:lang w:eastAsia="zh-CN"/>
              </w:rPr>
              <w:t xml:space="preserve">Proposal 1: </w:t>
            </w:r>
          </w:p>
          <w:p w14:paraId="15C25EC6" w14:textId="77777777" w:rsidR="00743DDA" w:rsidRDefault="00743DDA" w:rsidP="00743DDA">
            <w:pPr>
              <w:pStyle w:val="ListParagraph"/>
              <w:numPr>
                <w:ilvl w:val="1"/>
                <w:numId w:val="28"/>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RAN4 shall specify scenarios where the delay is less than 100 </w:t>
            </w:r>
            <w:proofErr w:type="spellStart"/>
            <w:r>
              <w:rPr>
                <w:rFonts w:eastAsia="SimSun"/>
                <w:szCs w:val="24"/>
                <w:lang w:eastAsia="zh-CN"/>
              </w:rPr>
              <w:t>ms</w:t>
            </w:r>
            <w:proofErr w:type="spellEnd"/>
            <w:r>
              <w:rPr>
                <w:rFonts w:eastAsia="SimSun"/>
                <w:szCs w:val="24"/>
                <w:lang w:eastAsia="zh-CN"/>
              </w:rPr>
              <w:t xml:space="preserve">, even close to 20 </w:t>
            </w:r>
            <w:proofErr w:type="spellStart"/>
            <w:r>
              <w:rPr>
                <w:rFonts w:eastAsia="SimSun"/>
                <w:szCs w:val="24"/>
                <w:lang w:eastAsia="zh-CN"/>
              </w:rPr>
              <w:t>ms</w:t>
            </w:r>
            <w:proofErr w:type="spellEnd"/>
            <w:r>
              <w:rPr>
                <w:rFonts w:eastAsia="SimSun"/>
                <w:szCs w:val="24"/>
                <w:lang w:eastAsia="zh-CN"/>
              </w:rPr>
              <w:t xml:space="preserve"> (RRC setup/resume delay). </w:t>
            </w:r>
          </w:p>
          <w:p w14:paraId="5CBA99A2" w14:textId="77777777" w:rsidR="00743DDA" w:rsidRDefault="00743DDA" w:rsidP="00743DDA">
            <w:pPr>
              <w:pStyle w:val="ListParagraph"/>
              <w:numPr>
                <w:ilvl w:val="1"/>
                <w:numId w:val="28"/>
              </w:numPr>
              <w:overflowPunct w:val="0"/>
              <w:autoSpaceDE w:val="0"/>
              <w:autoSpaceDN w:val="0"/>
              <w:adjustRightInd w:val="0"/>
              <w:spacing w:after="120"/>
              <w:contextualSpacing w:val="0"/>
              <w:rPr>
                <w:rFonts w:eastAsia="SimSun"/>
                <w:szCs w:val="24"/>
                <w:lang w:eastAsia="zh-CN"/>
              </w:rPr>
            </w:pPr>
            <w:r>
              <w:rPr>
                <w:rFonts w:eastAsia="SimSun"/>
                <w:szCs w:val="24"/>
                <w:lang w:eastAsia="zh-CN"/>
              </w:rPr>
              <w:t>Fast SCell activation for UE supporting Rel-18 EMR should aim to achieve less than 100ms activation delay. RAN4 to discuss the options how this is achieved.</w:t>
            </w:r>
          </w:p>
          <w:p w14:paraId="7DA4D588" w14:textId="77777777" w:rsidR="00743DDA" w:rsidRDefault="00743DDA" w:rsidP="00743DDA">
            <w:pPr>
              <w:pStyle w:val="ListParagraph"/>
              <w:numPr>
                <w:ilvl w:val="0"/>
                <w:numId w:val="28"/>
              </w:numPr>
              <w:autoSpaceDN w:val="0"/>
              <w:spacing w:after="120"/>
              <w:contextualSpacing w:val="0"/>
              <w:rPr>
                <w:rFonts w:eastAsia="SimSun"/>
                <w:szCs w:val="24"/>
                <w:lang w:eastAsia="zh-CN"/>
              </w:rPr>
            </w:pPr>
            <w:r>
              <w:rPr>
                <w:rFonts w:eastAsia="SimSun"/>
                <w:szCs w:val="24"/>
                <w:lang w:eastAsia="zh-CN"/>
              </w:rPr>
              <w:t>Proposal 2:</w:t>
            </w:r>
          </w:p>
          <w:p w14:paraId="37A0C203" w14:textId="77777777" w:rsidR="00743DDA" w:rsidRDefault="00743DDA" w:rsidP="00743DDA">
            <w:pPr>
              <w:pStyle w:val="ListParagraph"/>
              <w:numPr>
                <w:ilvl w:val="1"/>
                <w:numId w:val="28"/>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Suggest </w:t>
            </w:r>
            <w:proofErr w:type="gramStart"/>
            <w:r>
              <w:rPr>
                <w:rFonts w:eastAsia="SimSun"/>
                <w:szCs w:val="24"/>
                <w:lang w:eastAsia="zh-CN"/>
              </w:rPr>
              <w:t>to focus</w:t>
            </w:r>
            <w:proofErr w:type="gramEnd"/>
            <w:r>
              <w:rPr>
                <w:rFonts w:eastAsia="SimSun"/>
                <w:szCs w:val="24"/>
                <w:lang w:eastAsia="zh-CN"/>
              </w:rPr>
              <w:t xml:space="preserve"> on the following scenario for fast SCell activation for UE supporting Rel-18 EMR: The SCell being activated belongs to FR2 and there is no active serving cell on that FR2 band provided that PCell or PSCell is FR1. </w:t>
            </w:r>
          </w:p>
          <w:p w14:paraId="2D3FAD74" w14:textId="77777777" w:rsidR="00743DDA" w:rsidRDefault="00743DDA" w:rsidP="00743DDA">
            <w:pPr>
              <w:pStyle w:val="ListParagraph"/>
              <w:numPr>
                <w:ilvl w:val="0"/>
                <w:numId w:val="28"/>
              </w:numPr>
              <w:autoSpaceDN w:val="0"/>
              <w:spacing w:after="120"/>
              <w:contextualSpacing w:val="0"/>
              <w:rPr>
                <w:rFonts w:eastAsia="SimSun"/>
                <w:szCs w:val="24"/>
                <w:lang w:eastAsia="zh-CN"/>
              </w:rPr>
            </w:pPr>
            <w:r>
              <w:rPr>
                <w:rFonts w:eastAsia="SimSun"/>
                <w:szCs w:val="24"/>
                <w:lang w:eastAsia="zh-CN"/>
              </w:rPr>
              <w:t xml:space="preserve">Proposal 3: </w:t>
            </w:r>
          </w:p>
          <w:p w14:paraId="7EEE161A" w14:textId="77777777" w:rsidR="00743DDA" w:rsidRDefault="00743DDA" w:rsidP="00743DDA">
            <w:pPr>
              <w:pStyle w:val="ListParagraph"/>
              <w:numPr>
                <w:ilvl w:val="1"/>
                <w:numId w:val="28"/>
              </w:numPr>
              <w:overflowPunct w:val="0"/>
              <w:autoSpaceDE w:val="0"/>
              <w:autoSpaceDN w:val="0"/>
              <w:adjustRightInd w:val="0"/>
              <w:spacing w:after="120"/>
              <w:contextualSpacing w:val="0"/>
              <w:rPr>
                <w:rFonts w:eastAsia="SimSun"/>
                <w:szCs w:val="24"/>
                <w:lang w:eastAsia="zh-CN"/>
              </w:rPr>
            </w:pPr>
            <w:r>
              <w:rPr>
                <w:rFonts w:eastAsia="SimSun"/>
                <w:szCs w:val="24"/>
                <w:lang w:eastAsia="zh-CN"/>
              </w:rPr>
              <w:t>it is proposed to reduce SCell activation delay for unknown case in FR1 and FR2-1.</w:t>
            </w:r>
          </w:p>
          <w:p w14:paraId="26CBF0A0" w14:textId="77777777" w:rsidR="00743DDA" w:rsidRPr="00614DD8" w:rsidRDefault="00743DDA">
            <w:pPr>
              <w:rPr>
                <w:lang w:val="en-US"/>
              </w:rPr>
            </w:pPr>
          </w:p>
        </w:tc>
      </w:tr>
    </w:tbl>
    <w:p w14:paraId="762FDDD5" w14:textId="77777777" w:rsidR="00743DDA" w:rsidRDefault="00743DDA" w:rsidP="00743DDA">
      <w:pPr>
        <w:rPr>
          <w:lang w:val="en-US"/>
        </w:rPr>
      </w:pPr>
    </w:p>
    <w:p w14:paraId="17E7FC2A" w14:textId="1E167A5E" w:rsidR="00431D4B" w:rsidRDefault="00E81CD5" w:rsidP="00C50B7B">
      <w:pPr>
        <w:jc w:val="both"/>
        <w:rPr>
          <w:lang w:val="en-US"/>
        </w:rPr>
      </w:pPr>
      <w:r>
        <w:rPr>
          <w:lang w:val="en-US"/>
        </w:rPr>
        <w:t>Both FR1 and FR2 needs to be considered</w:t>
      </w:r>
      <w:r w:rsidR="00887D16">
        <w:rPr>
          <w:lang w:val="en-US"/>
        </w:rPr>
        <w:t xml:space="preserve"> to determine the targeting </w:t>
      </w:r>
      <w:r w:rsidR="004443E1">
        <w:rPr>
          <w:lang w:val="en-US"/>
        </w:rPr>
        <w:t>scenarios</w:t>
      </w:r>
      <w:r>
        <w:rPr>
          <w:lang w:val="en-US"/>
        </w:rPr>
        <w:t xml:space="preserve">. </w:t>
      </w:r>
      <w:r w:rsidR="00EC20C5">
        <w:rPr>
          <w:lang w:val="en-US"/>
        </w:rPr>
        <w:t>First, i</w:t>
      </w:r>
      <w:r w:rsidR="009E1969">
        <w:rPr>
          <w:lang w:val="en-US"/>
        </w:rPr>
        <w:t xml:space="preserve">n Rel-18 EMR, </w:t>
      </w:r>
      <w:r w:rsidR="007A4EC7">
        <w:rPr>
          <w:lang w:val="en-US"/>
        </w:rPr>
        <w:t>both FR1 and FR2 are mainly considered to specify the related RAN4 requirements</w:t>
      </w:r>
      <w:r w:rsidR="007B44FD">
        <w:rPr>
          <w:lang w:val="en-US"/>
        </w:rPr>
        <w:t xml:space="preserve">, e.g., </w:t>
      </w:r>
      <w:r w:rsidR="0092752A">
        <w:rPr>
          <w:lang w:val="en-US"/>
        </w:rPr>
        <w:t>SC</w:t>
      </w:r>
      <w:r w:rsidR="007B44FD">
        <w:rPr>
          <w:lang w:val="en-US"/>
        </w:rPr>
        <w:t xml:space="preserve">ell </w:t>
      </w:r>
      <w:r w:rsidR="00AE2DF8">
        <w:rPr>
          <w:lang w:val="en-US"/>
        </w:rPr>
        <w:t>dela</w:t>
      </w:r>
      <w:r w:rsidR="007B44FD">
        <w:rPr>
          <w:lang w:val="en-US"/>
        </w:rPr>
        <w:t>y</w:t>
      </w:r>
      <w:r w:rsidR="00AE2DF8">
        <w:rPr>
          <w:lang w:val="en-US"/>
        </w:rPr>
        <w:t xml:space="preserve"> </w:t>
      </w:r>
      <w:r w:rsidR="005178BD">
        <w:rPr>
          <w:lang w:val="en-US"/>
        </w:rPr>
        <w:t>enhancement</w:t>
      </w:r>
      <w:r w:rsidR="002B5AE2">
        <w:rPr>
          <w:lang w:val="en-US"/>
        </w:rPr>
        <w:t>s</w:t>
      </w:r>
      <w:r w:rsidR="005178BD">
        <w:rPr>
          <w:lang w:val="en-US"/>
        </w:rPr>
        <w:t xml:space="preserve">. </w:t>
      </w:r>
      <w:r w:rsidR="001C0D1F">
        <w:rPr>
          <w:lang w:val="en-US"/>
        </w:rPr>
        <w:t>T</w:t>
      </w:r>
      <w:r w:rsidR="0019380E">
        <w:rPr>
          <w:lang w:val="en-US"/>
        </w:rPr>
        <w:t>he</w:t>
      </w:r>
      <w:r w:rsidR="00924AFB">
        <w:rPr>
          <w:lang w:val="en-US"/>
        </w:rPr>
        <w:t xml:space="preserve"> </w:t>
      </w:r>
      <w:r w:rsidR="0019380E">
        <w:rPr>
          <w:lang w:val="en-US"/>
        </w:rPr>
        <w:t xml:space="preserve">delay reduction </w:t>
      </w:r>
      <w:r w:rsidR="003B1956">
        <w:rPr>
          <w:lang w:val="en-US"/>
        </w:rPr>
        <w:t xml:space="preserve">in SCell activation </w:t>
      </w:r>
      <w:r w:rsidR="001D7479">
        <w:rPr>
          <w:lang w:val="en-US"/>
        </w:rPr>
        <w:t xml:space="preserve">is </w:t>
      </w:r>
      <w:r w:rsidR="001C0D1F">
        <w:rPr>
          <w:lang w:val="en-US"/>
        </w:rPr>
        <w:t xml:space="preserve">also </w:t>
      </w:r>
      <w:r w:rsidR="00192FC5">
        <w:rPr>
          <w:lang w:val="en-US"/>
        </w:rPr>
        <w:t xml:space="preserve">required </w:t>
      </w:r>
      <w:r w:rsidR="001D7479">
        <w:rPr>
          <w:lang w:val="en-US"/>
        </w:rPr>
        <w:t xml:space="preserve">to both FR1 and FR2 cases. </w:t>
      </w:r>
      <w:r w:rsidR="00A71D21">
        <w:rPr>
          <w:lang w:val="en-US"/>
        </w:rPr>
        <w:t>Activating SCell</w:t>
      </w:r>
      <w:r w:rsidR="00F11E35">
        <w:rPr>
          <w:lang w:val="en-US"/>
        </w:rPr>
        <w:t xml:space="preserve"> enables the UE to increase a throughput </w:t>
      </w:r>
      <w:r w:rsidR="00A71D21">
        <w:rPr>
          <w:lang w:val="en-US"/>
        </w:rPr>
        <w:t xml:space="preserve">by adding </w:t>
      </w:r>
      <w:r w:rsidR="00E51AC5">
        <w:rPr>
          <w:lang w:val="en-US"/>
        </w:rPr>
        <w:t>a</w:t>
      </w:r>
      <w:r w:rsidR="00A71D21">
        <w:rPr>
          <w:lang w:val="en-US"/>
        </w:rPr>
        <w:t xml:space="preserve"> transmission stream using SCell.</w:t>
      </w:r>
      <w:r w:rsidR="00E51AC5">
        <w:rPr>
          <w:lang w:val="en-US"/>
        </w:rPr>
        <w:t xml:space="preserve"> </w:t>
      </w:r>
      <w:r w:rsidR="00D03C84">
        <w:rPr>
          <w:lang w:val="en-US"/>
        </w:rPr>
        <w:t>W</w:t>
      </w:r>
      <w:r w:rsidR="00E52E11">
        <w:rPr>
          <w:lang w:val="en-US"/>
        </w:rPr>
        <w:t xml:space="preserve">hen transmitting a given </w:t>
      </w:r>
      <w:r w:rsidR="00714625">
        <w:rPr>
          <w:lang w:val="en-US"/>
        </w:rPr>
        <w:t xml:space="preserve">size of data, the UE </w:t>
      </w:r>
      <w:r w:rsidR="000E6490">
        <w:rPr>
          <w:lang w:val="en-US"/>
        </w:rPr>
        <w:t xml:space="preserve">can </w:t>
      </w:r>
      <w:r w:rsidR="00714625">
        <w:rPr>
          <w:lang w:val="en-US"/>
        </w:rPr>
        <w:t xml:space="preserve">reduce the </w:t>
      </w:r>
      <w:r w:rsidR="005113CA">
        <w:rPr>
          <w:lang w:val="en-US"/>
        </w:rPr>
        <w:t xml:space="preserve">transmission </w:t>
      </w:r>
      <w:r w:rsidR="000E6490">
        <w:rPr>
          <w:lang w:val="en-US"/>
        </w:rPr>
        <w:lastRenderedPageBreak/>
        <w:t>delay</w:t>
      </w:r>
      <w:r w:rsidR="005113CA">
        <w:rPr>
          <w:lang w:val="en-US"/>
        </w:rPr>
        <w:t xml:space="preserve"> </w:t>
      </w:r>
      <w:r w:rsidR="004F6686">
        <w:rPr>
          <w:lang w:val="en-US"/>
        </w:rPr>
        <w:t xml:space="preserve">by </w:t>
      </w:r>
      <w:r w:rsidR="0040316C">
        <w:rPr>
          <w:lang w:val="en-US"/>
        </w:rPr>
        <w:t xml:space="preserve">activating and </w:t>
      </w:r>
      <w:r w:rsidR="004F6686">
        <w:rPr>
          <w:lang w:val="en-US"/>
        </w:rPr>
        <w:t>using SCell.</w:t>
      </w:r>
      <w:r w:rsidR="00811AD3">
        <w:rPr>
          <w:lang w:val="en-US"/>
        </w:rPr>
        <w:t xml:space="preserve"> </w:t>
      </w:r>
      <w:r w:rsidR="004E1F5B">
        <w:rPr>
          <w:lang w:val="en-US"/>
        </w:rPr>
        <w:t xml:space="preserve">Thus, RAN4 should study and analyze the potential activation delay reduction in FR1 and FR2, respectively. </w:t>
      </w:r>
    </w:p>
    <w:p w14:paraId="3A027D08" w14:textId="17D975E9" w:rsidR="00E81CD5" w:rsidRPr="00743DDA" w:rsidDel="004E1F5B" w:rsidRDefault="004E1F5B" w:rsidP="00C50B7B">
      <w:pPr>
        <w:jc w:val="both"/>
        <w:rPr>
          <w:lang w:val="en-US"/>
        </w:rPr>
      </w:pPr>
      <w:r>
        <w:rPr>
          <w:lang w:val="en-US"/>
        </w:rPr>
        <w:t>T</w:t>
      </w:r>
      <w:r w:rsidR="00D94247">
        <w:rPr>
          <w:lang w:val="en-US"/>
        </w:rPr>
        <w:t xml:space="preserve">he gain on </w:t>
      </w:r>
      <w:r w:rsidR="008D6447">
        <w:rPr>
          <w:lang w:val="en-US"/>
        </w:rPr>
        <w:t>t</w:t>
      </w:r>
      <w:r w:rsidR="005E75FB">
        <w:rPr>
          <w:lang w:val="en-US"/>
        </w:rPr>
        <w:t>he</w:t>
      </w:r>
      <w:r w:rsidR="00E51AC5">
        <w:rPr>
          <w:lang w:val="en-US"/>
        </w:rPr>
        <w:t xml:space="preserve"> </w:t>
      </w:r>
      <w:r w:rsidR="00D94247">
        <w:rPr>
          <w:lang w:val="en-US"/>
        </w:rPr>
        <w:t xml:space="preserve">total </w:t>
      </w:r>
      <w:r w:rsidR="00DF2BA9">
        <w:rPr>
          <w:lang w:val="en-US"/>
        </w:rPr>
        <w:t xml:space="preserve">transmission delay reduction </w:t>
      </w:r>
      <w:r w:rsidR="009F7B3F">
        <w:rPr>
          <w:lang w:val="en-US"/>
        </w:rPr>
        <w:t xml:space="preserve">can </w:t>
      </w:r>
      <w:r w:rsidR="00D94247">
        <w:rPr>
          <w:lang w:val="en-US"/>
        </w:rPr>
        <w:t xml:space="preserve">highly </w:t>
      </w:r>
      <w:r w:rsidR="005E75FB">
        <w:rPr>
          <w:lang w:val="en-US"/>
        </w:rPr>
        <w:t>depend on the</w:t>
      </w:r>
      <w:r w:rsidR="0044027A">
        <w:rPr>
          <w:lang w:val="en-US"/>
        </w:rPr>
        <w:t xml:space="preserve"> </w:t>
      </w:r>
      <w:r w:rsidR="00D94247">
        <w:rPr>
          <w:lang w:val="en-US"/>
        </w:rPr>
        <w:t xml:space="preserve">initial </w:t>
      </w:r>
      <w:r w:rsidR="0044027A">
        <w:rPr>
          <w:lang w:val="en-US"/>
        </w:rPr>
        <w:t>throughput of the UE associated with</w:t>
      </w:r>
      <w:r w:rsidR="00BC0DD8">
        <w:rPr>
          <w:lang w:val="en-US"/>
        </w:rPr>
        <w:t xml:space="preserve"> PCell</w:t>
      </w:r>
      <w:r w:rsidR="0044027A">
        <w:rPr>
          <w:lang w:val="en-US"/>
        </w:rPr>
        <w:t xml:space="preserve">. </w:t>
      </w:r>
      <w:r w:rsidR="00615F67">
        <w:rPr>
          <w:lang w:val="en-US"/>
        </w:rPr>
        <w:t xml:space="preserve">If the transmission over PCell has a </w:t>
      </w:r>
      <w:r w:rsidR="00EA21EF">
        <w:rPr>
          <w:lang w:val="en-US"/>
        </w:rPr>
        <w:t>low throughput, the</w:t>
      </w:r>
      <w:r w:rsidR="00440BE1">
        <w:rPr>
          <w:lang w:val="en-US"/>
        </w:rPr>
        <w:t xml:space="preserve"> additional</w:t>
      </w:r>
      <w:r w:rsidR="00EA21EF">
        <w:rPr>
          <w:lang w:val="en-US"/>
        </w:rPr>
        <w:t xml:space="preserve"> </w:t>
      </w:r>
      <w:r w:rsidR="00EA76BB">
        <w:rPr>
          <w:lang w:val="en-US"/>
        </w:rPr>
        <w:t xml:space="preserve">throughput </w:t>
      </w:r>
      <w:r w:rsidR="0070263B">
        <w:rPr>
          <w:lang w:val="en-US"/>
        </w:rPr>
        <w:t xml:space="preserve">provided by </w:t>
      </w:r>
      <w:r w:rsidR="00EA21EF">
        <w:rPr>
          <w:lang w:val="en-US"/>
        </w:rPr>
        <w:t xml:space="preserve">SCell can </w:t>
      </w:r>
      <w:r w:rsidR="001B6115">
        <w:rPr>
          <w:lang w:val="en-US"/>
        </w:rPr>
        <w:t xml:space="preserve">further reduce </w:t>
      </w:r>
      <w:r w:rsidR="00EA21EF">
        <w:rPr>
          <w:lang w:val="en-US"/>
        </w:rPr>
        <w:t xml:space="preserve">the </w:t>
      </w:r>
      <w:r w:rsidR="001B6115">
        <w:rPr>
          <w:lang w:val="en-US"/>
        </w:rPr>
        <w:t xml:space="preserve">total </w:t>
      </w:r>
      <w:r w:rsidR="00EA21EF">
        <w:rPr>
          <w:lang w:val="en-US"/>
        </w:rPr>
        <w:t>transmission delay</w:t>
      </w:r>
      <w:r w:rsidR="00033FC7">
        <w:rPr>
          <w:lang w:val="en-US"/>
        </w:rPr>
        <w:t>.</w:t>
      </w:r>
      <w:r w:rsidR="00C07CF5">
        <w:rPr>
          <w:lang w:val="en-US"/>
        </w:rPr>
        <w:t xml:space="preserve"> </w:t>
      </w:r>
      <w:r w:rsidR="00DC2140">
        <w:rPr>
          <w:lang w:val="en-US"/>
        </w:rPr>
        <w:t xml:space="preserve">Comparing </w:t>
      </w:r>
      <w:proofErr w:type="spellStart"/>
      <w:r w:rsidR="00DC2140">
        <w:rPr>
          <w:lang w:val="en-US"/>
        </w:rPr>
        <w:t>PCells</w:t>
      </w:r>
      <w:proofErr w:type="spellEnd"/>
      <w:r w:rsidR="00DC2140">
        <w:rPr>
          <w:lang w:val="en-US"/>
        </w:rPr>
        <w:t xml:space="preserve"> in FR1 and FR2, the</w:t>
      </w:r>
      <w:r w:rsidR="00403FA5">
        <w:rPr>
          <w:lang w:val="en-US"/>
        </w:rPr>
        <w:t xml:space="preserve"> UE associated with PCell in FR1</w:t>
      </w:r>
      <w:r w:rsidR="00DC2140">
        <w:rPr>
          <w:lang w:val="en-US"/>
        </w:rPr>
        <w:t xml:space="preserve"> </w:t>
      </w:r>
      <w:r w:rsidR="002F40B9">
        <w:rPr>
          <w:lang w:val="en-US"/>
        </w:rPr>
        <w:t xml:space="preserve">has a low throughput. In that case, </w:t>
      </w:r>
      <w:r w:rsidR="00746EBB">
        <w:rPr>
          <w:lang w:val="en-US"/>
        </w:rPr>
        <w:t xml:space="preserve">activating </w:t>
      </w:r>
      <w:r w:rsidR="00AF5EE1">
        <w:rPr>
          <w:lang w:val="en-US"/>
        </w:rPr>
        <w:t>SCell in FR2 can effectively increase the performance gain</w:t>
      </w:r>
      <w:r w:rsidR="00906B16">
        <w:rPr>
          <w:lang w:val="en-US"/>
        </w:rPr>
        <w:t xml:space="preserve"> due to </w:t>
      </w:r>
      <w:r w:rsidR="00623154">
        <w:rPr>
          <w:lang w:val="en-US"/>
        </w:rPr>
        <w:t xml:space="preserve">the wider </w:t>
      </w:r>
      <w:r w:rsidR="00D72D8E">
        <w:rPr>
          <w:lang w:val="en-US"/>
        </w:rPr>
        <w:t xml:space="preserve">bandwidth </w:t>
      </w:r>
      <w:r w:rsidR="00EB310E">
        <w:rPr>
          <w:lang w:val="en-US"/>
        </w:rPr>
        <w:t>part in FR2</w:t>
      </w:r>
      <w:r w:rsidR="00623154">
        <w:rPr>
          <w:lang w:val="en-US"/>
        </w:rPr>
        <w:t xml:space="preserve"> than that of FR1</w:t>
      </w:r>
      <w:r w:rsidR="00906B16">
        <w:rPr>
          <w:lang w:val="en-US"/>
        </w:rPr>
        <w:t xml:space="preserve">. </w:t>
      </w:r>
      <w:r w:rsidR="004D71C1">
        <w:rPr>
          <w:lang w:val="en-US"/>
        </w:rPr>
        <w:t xml:space="preserve">Hence, RAN4 can prioritize the scenario </w:t>
      </w:r>
      <w:r w:rsidR="00C359EC">
        <w:rPr>
          <w:lang w:val="en-US"/>
        </w:rPr>
        <w:t xml:space="preserve">of </w:t>
      </w:r>
      <w:r w:rsidR="00282152">
        <w:rPr>
          <w:lang w:val="en-US"/>
        </w:rPr>
        <w:t xml:space="preserve">FR1 </w:t>
      </w:r>
      <w:proofErr w:type="spellStart"/>
      <w:r w:rsidR="00282152">
        <w:rPr>
          <w:lang w:val="en-US"/>
        </w:rPr>
        <w:t>Pcell</w:t>
      </w:r>
      <w:proofErr w:type="spellEnd"/>
      <w:r w:rsidR="00282152">
        <w:rPr>
          <w:lang w:val="en-US"/>
        </w:rPr>
        <w:t xml:space="preserve"> FR2 </w:t>
      </w:r>
      <w:proofErr w:type="spellStart"/>
      <w:r w:rsidR="00282152">
        <w:rPr>
          <w:lang w:val="en-US"/>
        </w:rPr>
        <w:t>Pscell</w:t>
      </w:r>
      <w:proofErr w:type="spellEnd"/>
      <w:r w:rsidR="00282152">
        <w:rPr>
          <w:lang w:val="en-US"/>
        </w:rPr>
        <w:t xml:space="preserve"> while studying other combinations of FR1 and FR2 scenarios. </w:t>
      </w:r>
    </w:p>
    <w:p w14:paraId="4D386C22" w14:textId="38435297" w:rsidR="008B0A10" w:rsidRDefault="00743DDA" w:rsidP="00C50B7B">
      <w:pPr>
        <w:pStyle w:val="RAN4proposal"/>
        <w:jc w:val="both"/>
        <w:rPr>
          <w:lang w:val="en-US"/>
        </w:rPr>
      </w:pPr>
      <w:bookmarkStart w:id="17" w:name="_Toc179211308"/>
      <w:r>
        <w:rPr>
          <w:lang w:val="en-US"/>
        </w:rPr>
        <w:t>RAN4</w:t>
      </w:r>
      <w:r w:rsidR="00F7747B">
        <w:rPr>
          <w:lang w:val="en-US"/>
        </w:rPr>
        <w:t xml:space="preserve"> to</w:t>
      </w:r>
      <w:r>
        <w:rPr>
          <w:lang w:val="en-US"/>
        </w:rPr>
        <w:t xml:space="preserve"> </w:t>
      </w:r>
      <w:r w:rsidR="005F425D">
        <w:rPr>
          <w:lang w:val="en-US"/>
        </w:rPr>
        <w:t xml:space="preserve">consider </w:t>
      </w:r>
      <w:r>
        <w:rPr>
          <w:lang w:val="en-US"/>
        </w:rPr>
        <w:t>all possible</w:t>
      </w:r>
      <w:r w:rsidR="00B373FD">
        <w:rPr>
          <w:lang w:val="en-US"/>
        </w:rPr>
        <w:t xml:space="preserve"> FR1 and FR2</w:t>
      </w:r>
      <w:r>
        <w:rPr>
          <w:lang w:val="en-US"/>
        </w:rPr>
        <w:t xml:space="preserve"> scenarios for </w:t>
      </w:r>
      <w:r w:rsidR="00B373FD">
        <w:rPr>
          <w:lang w:val="en-US"/>
        </w:rPr>
        <w:t xml:space="preserve">SCell </w:t>
      </w:r>
      <w:r>
        <w:rPr>
          <w:lang w:val="en-US"/>
        </w:rPr>
        <w:t>activation</w:t>
      </w:r>
      <w:r w:rsidR="00F7747B">
        <w:rPr>
          <w:lang w:val="en-US"/>
        </w:rPr>
        <w:t xml:space="preserve">, </w:t>
      </w:r>
      <w:r w:rsidR="004B47B0">
        <w:rPr>
          <w:lang w:val="en-US"/>
        </w:rPr>
        <w:t>and t</w:t>
      </w:r>
      <w:r>
        <w:rPr>
          <w:lang w:val="en-US"/>
        </w:rPr>
        <w:t xml:space="preserve">he work can be initiated for FR1 </w:t>
      </w:r>
      <w:proofErr w:type="spellStart"/>
      <w:r>
        <w:rPr>
          <w:lang w:val="en-US"/>
        </w:rPr>
        <w:t>Pcell</w:t>
      </w:r>
      <w:proofErr w:type="spellEnd"/>
      <w:r>
        <w:rPr>
          <w:lang w:val="en-US"/>
        </w:rPr>
        <w:t xml:space="preserve"> FR2 </w:t>
      </w:r>
      <w:proofErr w:type="spellStart"/>
      <w:r>
        <w:rPr>
          <w:lang w:val="en-US"/>
        </w:rPr>
        <w:t>Pscell</w:t>
      </w:r>
      <w:proofErr w:type="spellEnd"/>
      <w:r w:rsidR="00CE5BB2">
        <w:rPr>
          <w:lang w:val="en-US"/>
        </w:rPr>
        <w:t>/S</w:t>
      </w:r>
      <w:r w:rsidR="004B47B0">
        <w:rPr>
          <w:lang w:val="en-US"/>
        </w:rPr>
        <w:t>C</w:t>
      </w:r>
      <w:r w:rsidR="00CE5BB2">
        <w:rPr>
          <w:lang w:val="en-US"/>
        </w:rPr>
        <w:t>ell</w:t>
      </w:r>
      <w:r>
        <w:rPr>
          <w:lang w:val="en-US"/>
        </w:rPr>
        <w:t>.</w:t>
      </w:r>
      <w:bookmarkEnd w:id="17"/>
    </w:p>
    <w:p w14:paraId="7C579F18" w14:textId="77777777" w:rsidR="00073EB1" w:rsidRDefault="00073EB1" w:rsidP="00D67A0D">
      <w:pPr>
        <w:rPr>
          <w:lang w:val="en-US"/>
        </w:rPr>
      </w:pPr>
    </w:p>
    <w:p w14:paraId="2B5B180A" w14:textId="77777777" w:rsidR="00073EB1" w:rsidRPr="007F0C2C" w:rsidRDefault="00073EB1" w:rsidP="00073EB1">
      <w:pPr>
        <w:jc w:val="center"/>
        <w:rPr>
          <w:rFonts w:eastAsia="Calibri" w:cs="Times New Roman"/>
          <w:lang w:val="en-US"/>
        </w:rPr>
      </w:pPr>
      <w:r w:rsidRPr="007F0C2C">
        <w:rPr>
          <w:rFonts w:eastAsia="Calibri" w:cs="Times New Roman"/>
          <w:noProof/>
          <w:lang w:val="en-US"/>
        </w:rPr>
        <w:drawing>
          <wp:inline distT="0" distB="0" distL="0" distR="0" wp14:anchorId="410040B4" wp14:editId="41BF04FE">
            <wp:extent cx="4886412" cy="1140518"/>
            <wp:effectExtent l="0" t="0" r="0" b="2540"/>
            <wp:docPr id="12" name="Picture 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shot of a computer&#10;&#10;Description automatically generated"/>
                    <pic:cNvPicPr/>
                  </pic:nvPicPr>
                  <pic:blipFill>
                    <a:blip r:embed="rId8"/>
                    <a:stretch>
                      <a:fillRect/>
                    </a:stretch>
                  </pic:blipFill>
                  <pic:spPr>
                    <a:xfrm>
                      <a:off x="0" y="0"/>
                      <a:ext cx="4898113" cy="1143249"/>
                    </a:xfrm>
                    <a:prstGeom prst="rect">
                      <a:avLst/>
                    </a:prstGeom>
                  </pic:spPr>
                </pic:pic>
              </a:graphicData>
            </a:graphic>
          </wp:inline>
        </w:drawing>
      </w:r>
    </w:p>
    <w:p w14:paraId="60B5FEE3" w14:textId="77777777" w:rsidR="00073EB1" w:rsidRPr="00F90240" w:rsidRDefault="00073EB1" w:rsidP="00073EB1">
      <w:pPr>
        <w:spacing w:after="200" w:line="240" w:lineRule="auto"/>
        <w:jc w:val="center"/>
        <w:rPr>
          <w:rFonts w:ascii="Arial" w:eastAsia="Calibri" w:hAnsi="Arial" w:cs="Times New Roman"/>
          <w:i/>
          <w:sz w:val="18"/>
          <w:szCs w:val="18"/>
          <w:lang w:val="en-US"/>
        </w:rPr>
      </w:pPr>
      <w:r w:rsidRPr="007F0C2C">
        <w:rPr>
          <w:rFonts w:ascii="Arial" w:eastAsia="Calibri" w:hAnsi="Arial" w:cs="Times New Roman"/>
          <w:i/>
          <w:iCs/>
          <w:sz w:val="18"/>
          <w:szCs w:val="18"/>
          <w:lang w:val="en-US"/>
        </w:rPr>
        <w:t xml:space="preserve">Table </w:t>
      </w:r>
      <w:r w:rsidRPr="007F0C2C">
        <w:rPr>
          <w:rFonts w:ascii="Arial" w:eastAsia="Calibri" w:hAnsi="Arial" w:cs="Times New Roman"/>
          <w:i/>
          <w:iCs/>
          <w:sz w:val="18"/>
          <w:szCs w:val="18"/>
          <w:lang w:val="en-US"/>
        </w:rPr>
        <w:fldChar w:fldCharType="begin"/>
      </w:r>
      <w:r w:rsidRPr="007F0C2C">
        <w:rPr>
          <w:rFonts w:ascii="Arial" w:eastAsia="Calibri" w:hAnsi="Arial" w:cs="Times New Roman"/>
          <w:i/>
          <w:iCs/>
          <w:sz w:val="18"/>
          <w:szCs w:val="18"/>
          <w:lang w:val="en-US"/>
        </w:rPr>
        <w:instrText xml:space="preserve"> SEQ Table \* ARABIC </w:instrText>
      </w:r>
      <w:r w:rsidRPr="007F0C2C">
        <w:rPr>
          <w:rFonts w:ascii="Arial" w:eastAsia="Calibri" w:hAnsi="Arial" w:cs="Times New Roman"/>
          <w:i/>
          <w:iCs/>
          <w:sz w:val="18"/>
          <w:szCs w:val="18"/>
          <w:lang w:val="en-US"/>
        </w:rPr>
        <w:fldChar w:fldCharType="separate"/>
      </w:r>
      <w:r w:rsidRPr="007F0C2C">
        <w:rPr>
          <w:rFonts w:ascii="Arial" w:eastAsia="Calibri" w:hAnsi="Arial" w:cs="Times New Roman"/>
          <w:i/>
          <w:iCs/>
          <w:noProof/>
          <w:sz w:val="18"/>
          <w:szCs w:val="18"/>
          <w:lang w:val="en-US"/>
        </w:rPr>
        <w:t>1</w:t>
      </w:r>
      <w:r w:rsidRPr="007F0C2C">
        <w:rPr>
          <w:rFonts w:ascii="Arial" w:eastAsia="Calibri" w:hAnsi="Arial" w:cs="Times New Roman"/>
          <w:i/>
          <w:iCs/>
          <w:noProof/>
          <w:sz w:val="18"/>
          <w:szCs w:val="18"/>
          <w:lang w:val="en-US"/>
        </w:rPr>
        <w:fldChar w:fldCharType="end"/>
      </w:r>
      <w:r w:rsidRPr="007F0C2C">
        <w:rPr>
          <w:rFonts w:ascii="Arial" w:eastAsia="Calibri" w:hAnsi="Arial" w:cs="Times New Roman"/>
          <w:i/>
          <w:iCs/>
          <w:sz w:val="18"/>
          <w:szCs w:val="18"/>
          <w:lang w:val="en-US"/>
        </w:rPr>
        <w:t>: Gain in throughput from achieving shorter SCell setup delay when offered load is 40 Mbps</w:t>
      </w:r>
    </w:p>
    <w:p w14:paraId="37275781" w14:textId="57DE96AD" w:rsidR="00D67A0D" w:rsidRPr="00D67A0D" w:rsidRDefault="00B6435D" w:rsidP="00E13CB4">
      <w:pPr>
        <w:jc w:val="both"/>
        <w:rPr>
          <w:lang w:val="en-US"/>
        </w:rPr>
      </w:pPr>
      <w:r>
        <w:rPr>
          <w:lang w:val="en-US"/>
        </w:rPr>
        <w:t xml:space="preserve">With </w:t>
      </w:r>
      <w:r w:rsidR="00D67A0D" w:rsidRPr="00D67A0D">
        <w:rPr>
          <w:lang w:val="en-US"/>
        </w:rPr>
        <w:t xml:space="preserve">a faster SCell/PScell setup </w:t>
      </w:r>
      <w:r w:rsidR="00CE2F35">
        <w:rPr>
          <w:lang w:val="en-US"/>
        </w:rPr>
        <w:t xml:space="preserve">in both FR1 and FR2, </w:t>
      </w:r>
      <w:r w:rsidR="000F3576">
        <w:rPr>
          <w:lang w:val="en-US"/>
        </w:rPr>
        <w:t xml:space="preserve">the usage of </w:t>
      </w:r>
      <w:r w:rsidR="000F3576" w:rsidRPr="00D67A0D">
        <w:rPr>
          <w:lang w:val="en-US"/>
        </w:rPr>
        <w:t xml:space="preserve">DC/CA </w:t>
      </w:r>
      <w:r w:rsidR="000F3576">
        <w:rPr>
          <w:lang w:val="en-US"/>
        </w:rPr>
        <w:t xml:space="preserve">enables the UE to </w:t>
      </w:r>
      <w:r w:rsidR="00B00409">
        <w:rPr>
          <w:lang w:val="en-US"/>
        </w:rPr>
        <w:t xml:space="preserve">increase a throughput and achieve </w:t>
      </w:r>
      <w:r w:rsidR="000F3576">
        <w:rPr>
          <w:lang w:val="en-US"/>
        </w:rPr>
        <w:t>a</w:t>
      </w:r>
      <w:r w:rsidR="000F3576" w:rsidRPr="00D67A0D">
        <w:rPr>
          <w:lang w:val="en-US"/>
        </w:rPr>
        <w:t xml:space="preserve"> lower latency</w:t>
      </w:r>
      <w:r w:rsidR="00B00409">
        <w:rPr>
          <w:lang w:val="en-US"/>
        </w:rPr>
        <w:t xml:space="preserve">. Also, </w:t>
      </w:r>
      <w:r w:rsidR="00D67A0D" w:rsidRPr="00D67A0D">
        <w:rPr>
          <w:lang w:val="en-US"/>
        </w:rPr>
        <w:t xml:space="preserve">a short setup delay </w:t>
      </w:r>
      <w:r w:rsidR="00693EE5">
        <w:rPr>
          <w:lang w:val="en-US"/>
        </w:rPr>
        <w:t>can reduce the</w:t>
      </w:r>
      <w:r w:rsidR="00D67A0D" w:rsidRPr="00D67A0D">
        <w:rPr>
          <w:lang w:val="en-US"/>
        </w:rPr>
        <w:t xml:space="preserve"> energy consumption</w:t>
      </w:r>
      <w:r w:rsidR="00693EE5">
        <w:rPr>
          <w:lang w:val="en-US"/>
        </w:rPr>
        <w:t xml:space="preserve"> of the UE</w:t>
      </w:r>
      <w:r w:rsidR="00D67A0D" w:rsidRPr="00D67A0D">
        <w:rPr>
          <w:lang w:val="en-US"/>
        </w:rPr>
        <w:t xml:space="preserve"> due to </w:t>
      </w:r>
      <w:r w:rsidR="00B00409">
        <w:rPr>
          <w:lang w:val="en-US"/>
        </w:rPr>
        <w:t xml:space="preserve">a </w:t>
      </w:r>
      <w:r w:rsidR="00D67A0D" w:rsidRPr="00D67A0D">
        <w:rPr>
          <w:lang w:val="en-US"/>
        </w:rPr>
        <w:t xml:space="preserve">faster </w:t>
      </w:r>
      <w:r w:rsidR="00B00409">
        <w:rPr>
          <w:lang w:val="en-US"/>
        </w:rPr>
        <w:t xml:space="preserve">traffic </w:t>
      </w:r>
      <w:r w:rsidR="00D67A0D" w:rsidRPr="00D67A0D">
        <w:rPr>
          <w:lang w:val="en-US"/>
        </w:rPr>
        <w:t>offload</w:t>
      </w:r>
      <w:r w:rsidR="00B00409">
        <w:rPr>
          <w:lang w:val="en-US"/>
        </w:rPr>
        <w:t>ing</w:t>
      </w:r>
      <w:r w:rsidR="00D67A0D" w:rsidRPr="00D67A0D">
        <w:rPr>
          <w:lang w:val="en-US"/>
        </w:rPr>
        <w:t xml:space="preserve"> and release of the connection.</w:t>
      </w:r>
      <w:r w:rsidR="00624070">
        <w:rPr>
          <w:lang w:val="en-US"/>
        </w:rPr>
        <w:t xml:space="preserve"> Therefore, f</w:t>
      </w:r>
      <w:r w:rsidR="00D67A0D" w:rsidRPr="00D67A0D">
        <w:rPr>
          <w:lang w:val="en-US"/>
        </w:rPr>
        <w:t>ast DC/CA resume/setup</w:t>
      </w:r>
      <w:r w:rsidR="00071C08">
        <w:rPr>
          <w:lang w:val="en-US"/>
        </w:rPr>
        <w:t xml:space="preserve"> is essential </w:t>
      </w:r>
      <w:r w:rsidR="00BC42CE">
        <w:rPr>
          <w:lang w:val="en-US"/>
        </w:rPr>
        <w:t>to</w:t>
      </w:r>
      <w:r w:rsidR="00E421B1">
        <w:rPr>
          <w:lang w:val="en-US"/>
        </w:rPr>
        <w:t xml:space="preserve"> optimize the </w:t>
      </w:r>
      <w:r w:rsidR="00D67A0D" w:rsidRPr="00D67A0D">
        <w:rPr>
          <w:lang w:val="en-US"/>
        </w:rPr>
        <w:t>load balancing</w:t>
      </w:r>
      <w:r w:rsidR="00E421B1">
        <w:rPr>
          <w:lang w:val="en-US"/>
        </w:rPr>
        <w:t xml:space="preserve"> between PCell and SCell </w:t>
      </w:r>
      <w:r w:rsidR="00E278FF">
        <w:rPr>
          <w:lang w:val="en-US"/>
        </w:rPr>
        <w:t xml:space="preserve">in </w:t>
      </w:r>
      <w:r w:rsidR="00E421B1">
        <w:rPr>
          <w:lang w:val="en-US"/>
        </w:rPr>
        <w:t xml:space="preserve">the network. </w:t>
      </w:r>
      <w:r w:rsidR="00C62D1E">
        <w:rPr>
          <w:lang w:val="en-US"/>
        </w:rPr>
        <w:t xml:space="preserve">Based on the system-level simulation results, </w:t>
      </w:r>
      <w:r w:rsidR="00984219">
        <w:rPr>
          <w:lang w:val="en-US"/>
        </w:rPr>
        <w:t xml:space="preserve">we observe </w:t>
      </w:r>
      <w:r w:rsidR="00A952CA">
        <w:rPr>
          <w:lang w:val="en-US"/>
        </w:rPr>
        <w:t xml:space="preserve">a significant gain </w:t>
      </w:r>
      <w:r w:rsidR="00CB6B67">
        <w:rPr>
          <w:lang w:val="en-US"/>
        </w:rPr>
        <w:t xml:space="preserve">on the throughput increment. </w:t>
      </w:r>
      <w:r w:rsidR="00FD6FD2">
        <w:rPr>
          <w:lang w:val="en-US"/>
        </w:rPr>
        <w:t xml:space="preserve">For instance, the 95-percentile users’ throughput can </w:t>
      </w:r>
      <w:r w:rsidR="00B0482D">
        <w:rPr>
          <w:lang w:val="en-US"/>
        </w:rPr>
        <w:t>be increased by up to 467</w:t>
      </w:r>
      <w:r w:rsidR="00CD4AF3">
        <w:rPr>
          <w:lang w:val="en-US"/>
        </w:rPr>
        <w:t xml:space="preserve">% and 375% </w:t>
      </w:r>
      <w:r w:rsidR="00B54C7D">
        <w:rPr>
          <w:lang w:val="en-US"/>
        </w:rPr>
        <w:t xml:space="preserve">when the </w:t>
      </w:r>
      <w:r w:rsidR="007D66F8">
        <w:rPr>
          <w:lang w:val="en-US"/>
        </w:rPr>
        <w:t xml:space="preserve">setup delay is 20 </w:t>
      </w:r>
      <w:proofErr w:type="spellStart"/>
      <w:r w:rsidR="007D66F8">
        <w:rPr>
          <w:lang w:val="en-US"/>
        </w:rPr>
        <w:t>ms</w:t>
      </w:r>
      <w:proofErr w:type="spellEnd"/>
      <w:r w:rsidR="007D66F8">
        <w:rPr>
          <w:lang w:val="en-US"/>
        </w:rPr>
        <w:t xml:space="preserve"> and 100 </w:t>
      </w:r>
      <w:proofErr w:type="spellStart"/>
      <w:r w:rsidR="007D66F8">
        <w:rPr>
          <w:lang w:val="en-US"/>
        </w:rPr>
        <w:t>ms</w:t>
      </w:r>
      <w:proofErr w:type="spellEnd"/>
      <w:r w:rsidR="007D66F8">
        <w:rPr>
          <w:lang w:val="en-US"/>
        </w:rPr>
        <w:t xml:space="preserve">, respectively. </w:t>
      </w:r>
      <w:r w:rsidR="005F1811">
        <w:rPr>
          <w:lang w:val="en-US"/>
        </w:rPr>
        <w:t xml:space="preserve">Thus, </w:t>
      </w:r>
      <w:r w:rsidR="005F1811" w:rsidRPr="005F1811">
        <w:rPr>
          <w:lang w:val="en-US"/>
        </w:rPr>
        <w:t xml:space="preserve">RAN4 </w:t>
      </w:r>
      <w:r w:rsidR="005F1811">
        <w:rPr>
          <w:lang w:val="en-US"/>
        </w:rPr>
        <w:t xml:space="preserve">should </w:t>
      </w:r>
      <w:r w:rsidR="005F1811" w:rsidRPr="005F1811">
        <w:rPr>
          <w:lang w:val="en-US"/>
        </w:rPr>
        <w:t xml:space="preserve">specify </w:t>
      </w:r>
      <w:r w:rsidR="00A17930">
        <w:rPr>
          <w:lang w:val="en-US"/>
        </w:rPr>
        <w:t xml:space="preserve">the scenario to achieve </w:t>
      </w:r>
      <w:r w:rsidR="005F1811">
        <w:rPr>
          <w:lang w:val="en-US"/>
        </w:rPr>
        <w:t xml:space="preserve">the targeting </w:t>
      </w:r>
      <w:r w:rsidR="003F3293" w:rsidRPr="005F1811">
        <w:rPr>
          <w:lang w:val="en-US"/>
        </w:rPr>
        <w:t>RRC setup/resume delay</w:t>
      </w:r>
      <w:r w:rsidR="003F3293">
        <w:rPr>
          <w:lang w:val="en-US"/>
        </w:rPr>
        <w:t xml:space="preserve"> </w:t>
      </w:r>
      <w:r w:rsidR="005F1811" w:rsidRPr="005F1811">
        <w:rPr>
          <w:lang w:val="en-US"/>
        </w:rPr>
        <w:t xml:space="preserve">less than 100 </w:t>
      </w:r>
      <w:proofErr w:type="spellStart"/>
      <w:r w:rsidR="005F1811" w:rsidRPr="005F1811">
        <w:rPr>
          <w:lang w:val="en-US"/>
        </w:rPr>
        <w:t>ms</w:t>
      </w:r>
      <w:proofErr w:type="spellEnd"/>
      <w:r w:rsidR="00A17930">
        <w:rPr>
          <w:lang w:val="en-US"/>
        </w:rPr>
        <w:t xml:space="preserve"> or</w:t>
      </w:r>
      <w:r w:rsidR="005F1811" w:rsidRPr="005F1811">
        <w:rPr>
          <w:lang w:val="en-US"/>
        </w:rPr>
        <w:t xml:space="preserve"> even close to 20 </w:t>
      </w:r>
      <w:proofErr w:type="spellStart"/>
      <w:r w:rsidR="005F1811" w:rsidRPr="005F1811">
        <w:rPr>
          <w:lang w:val="en-US"/>
        </w:rPr>
        <w:t>ms.</w:t>
      </w:r>
      <w:proofErr w:type="spellEnd"/>
      <w:r w:rsidR="009878DE">
        <w:rPr>
          <w:lang w:val="en-US"/>
        </w:rPr>
        <w:t xml:space="preserve"> </w:t>
      </w:r>
    </w:p>
    <w:p w14:paraId="52E3EBDF" w14:textId="29BCF542" w:rsidR="00EB0E43" w:rsidRPr="00EB0E43" w:rsidRDefault="0088410C" w:rsidP="00E13CB4">
      <w:pPr>
        <w:pStyle w:val="RAN4proposal"/>
        <w:jc w:val="both"/>
        <w:rPr>
          <w:lang w:val="en-US"/>
        </w:rPr>
      </w:pPr>
      <w:bookmarkStart w:id="18" w:name="_Toc179211309"/>
      <w:r w:rsidRPr="0088410C">
        <w:rPr>
          <w:lang w:val="en-US"/>
        </w:rPr>
        <w:t xml:space="preserve">RAN4 </w:t>
      </w:r>
      <w:r w:rsidR="009878DE">
        <w:rPr>
          <w:lang w:val="en-US"/>
        </w:rPr>
        <w:t xml:space="preserve">should </w:t>
      </w:r>
      <w:r w:rsidRPr="0088410C">
        <w:rPr>
          <w:lang w:val="en-US"/>
        </w:rPr>
        <w:t xml:space="preserve">specify scenarios where the delay is less than 100 </w:t>
      </w:r>
      <w:proofErr w:type="spellStart"/>
      <w:r w:rsidRPr="0088410C">
        <w:rPr>
          <w:lang w:val="en-US"/>
        </w:rPr>
        <w:t>ms</w:t>
      </w:r>
      <w:proofErr w:type="spellEnd"/>
      <w:r w:rsidRPr="0088410C">
        <w:rPr>
          <w:lang w:val="en-US"/>
        </w:rPr>
        <w:t xml:space="preserve">, even close to 20 </w:t>
      </w:r>
      <w:proofErr w:type="spellStart"/>
      <w:r w:rsidRPr="0088410C">
        <w:rPr>
          <w:lang w:val="en-US"/>
        </w:rPr>
        <w:t>ms</w:t>
      </w:r>
      <w:proofErr w:type="spellEnd"/>
      <w:r w:rsidRPr="0088410C">
        <w:rPr>
          <w:lang w:val="en-US"/>
        </w:rPr>
        <w:t xml:space="preserve"> (RRC setup/resume delay).</w:t>
      </w:r>
      <w:bookmarkEnd w:id="18"/>
    </w:p>
    <w:p w14:paraId="207249E7" w14:textId="66341D01" w:rsidR="00B416C2" w:rsidRDefault="00EA49B0" w:rsidP="00E13CB4">
      <w:pPr>
        <w:jc w:val="both"/>
        <w:rPr>
          <w:lang w:val="en-US"/>
        </w:rPr>
      </w:pPr>
      <w:r>
        <w:rPr>
          <w:lang w:val="en-US"/>
        </w:rPr>
        <w:t>Known and unknown conditions are</w:t>
      </w:r>
      <w:r w:rsidR="00254657">
        <w:rPr>
          <w:lang w:val="en-US"/>
        </w:rPr>
        <w:t xml:space="preserve"> used to define the SCell activation delay </w:t>
      </w:r>
      <w:proofErr w:type="spellStart"/>
      <w:r w:rsidR="00254657">
        <w:rPr>
          <w:lang w:val="en-US"/>
        </w:rPr>
        <w:t>T</w:t>
      </w:r>
      <w:r w:rsidR="00254657" w:rsidRPr="00E13CB4">
        <w:rPr>
          <w:vertAlign w:val="subscript"/>
          <w:lang w:val="en-US"/>
        </w:rPr>
        <w:t>ac</w:t>
      </w:r>
      <w:r w:rsidR="00EA7FA4" w:rsidRPr="00E13CB4">
        <w:rPr>
          <w:vertAlign w:val="subscript"/>
          <w:lang w:val="en-US"/>
        </w:rPr>
        <w:t>tivation_time</w:t>
      </w:r>
      <w:proofErr w:type="spellEnd"/>
      <w:r w:rsidR="0055438D">
        <w:rPr>
          <w:lang w:val="en-US"/>
        </w:rPr>
        <w:t xml:space="preserve">. </w:t>
      </w:r>
      <w:r w:rsidR="0022630F">
        <w:rPr>
          <w:lang w:val="en-US"/>
        </w:rPr>
        <w:t>The</w:t>
      </w:r>
      <w:r w:rsidR="00E958EE">
        <w:rPr>
          <w:lang w:val="en-US"/>
        </w:rPr>
        <w:t xml:space="preserve"> SCell activation delay </w:t>
      </w:r>
      <w:r w:rsidR="00E069A5">
        <w:rPr>
          <w:lang w:val="en-US"/>
        </w:rPr>
        <w:t xml:space="preserve">in an unknown-cell case </w:t>
      </w:r>
      <w:r w:rsidR="00E958EE">
        <w:rPr>
          <w:lang w:val="en-US"/>
        </w:rPr>
        <w:t>is</w:t>
      </w:r>
      <w:r w:rsidR="00130234">
        <w:rPr>
          <w:lang w:val="en-US"/>
        </w:rPr>
        <w:t xml:space="preserve"> </w:t>
      </w:r>
      <w:r w:rsidR="00562E8A">
        <w:rPr>
          <w:lang w:val="en-US"/>
        </w:rPr>
        <w:t xml:space="preserve">defined with a longer value </w:t>
      </w:r>
      <w:r w:rsidR="00E069A5">
        <w:rPr>
          <w:lang w:val="en-US"/>
        </w:rPr>
        <w:t xml:space="preserve">than the </w:t>
      </w:r>
      <w:r w:rsidR="00713107">
        <w:rPr>
          <w:lang w:val="en-US"/>
        </w:rPr>
        <w:t xml:space="preserve">known cell’s </w:t>
      </w:r>
      <w:r w:rsidR="00D21C77">
        <w:rPr>
          <w:lang w:val="en-US"/>
        </w:rPr>
        <w:t xml:space="preserve">activation delay. For instance, </w:t>
      </w:r>
      <w:r w:rsidR="008B4D29">
        <w:rPr>
          <w:lang w:val="en-US"/>
        </w:rPr>
        <w:t xml:space="preserve">the SCell activation </w:t>
      </w:r>
      <w:r w:rsidR="005C2084">
        <w:rPr>
          <w:lang w:val="en-US"/>
        </w:rPr>
        <w:t xml:space="preserve">is </w:t>
      </w:r>
      <w:proofErr w:type="spellStart"/>
      <w:r w:rsidR="005C2084" w:rsidRPr="005C2084">
        <w:rPr>
          <w:lang w:val="en-US"/>
        </w:rPr>
        <w:t>T</w:t>
      </w:r>
      <w:r w:rsidR="005C2084" w:rsidRPr="00E13CB4">
        <w:rPr>
          <w:vertAlign w:val="subscript"/>
          <w:lang w:val="en-US"/>
        </w:rPr>
        <w:t>FirstATRS</w:t>
      </w:r>
      <w:proofErr w:type="spellEnd"/>
      <w:r w:rsidR="005C2084" w:rsidRPr="005C2084">
        <w:rPr>
          <w:lang w:val="en-US"/>
        </w:rPr>
        <w:t xml:space="preserve">+ 5ms </w:t>
      </w:r>
      <w:r w:rsidR="00632895">
        <w:rPr>
          <w:lang w:val="en-US"/>
        </w:rPr>
        <w:t>if</w:t>
      </w:r>
      <w:r w:rsidR="00B416C2" w:rsidRPr="00B416C2">
        <w:rPr>
          <w:lang w:val="en-US"/>
        </w:rPr>
        <w:t xml:space="preserve"> the measurement period of the SCell being activated is equal to or smaller than</w:t>
      </w:r>
      <w:r w:rsidR="00B416C2">
        <w:rPr>
          <w:lang w:val="en-US"/>
        </w:rPr>
        <w:t xml:space="preserve"> 2400 </w:t>
      </w:r>
      <w:proofErr w:type="spellStart"/>
      <w:r w:rsidR="00B416C2">
        <w:rPr>
          <w:lang w:val="en-US"/>
        </w:rPr>
        <w:t>ms.</w:t>
      </w:r>
      <w:proofErr w:type="spellEnd"/>
      <w:r w:rsidR="00B416C2">
        <w:rPr>
          <w:lang w:val="en-US"/>
        </w:rPr>
        <w:t xml:space="preserve"> </w:t>
      </w:r>
      <w:r w:rsidR="0013741B">
        <w:rPr>
          <w:lang w:val="en-US"/>
        </w:rPr>
        <w:t>Also, when the SCell</w:t>
      </w:r>
      <w:r w:rsidR="00897478">
        <w:rPr>
          <w:lang w:val="en-US"/>
        </w:rPr>
        <w:t xml:space="preserve"> in FR1</w:t>
      </w:r>
      <w:r w:rsidR="0013741B">
        <w:rPr>
          <w:lang w:val="en-US"/>
        </w:rPr>
        <w:t xml:space="preserve"> is an unknown cell, the SCell activation is</w:t>
      </w:r>
      <w:r w:rsidR="002967AB">
        <w:rPr>
          <w:lang w:val="en-US"/>
        </w:rPr>
        <w:t xml:space="preserve"> increased to </w:t>
      </w:r>
      <w:proofErr w:type="spellStart"/>
      <w:r w:rsidR="002967AB" w:rsidRPr="002967AB">
        <w:rPr>
          <w:lang w:val="en-US"/>
        </w:rPr>
        <w:t>T</w:t>
      </w:r>
      <w:r w:rsidR="002967AB" w:rsidRPr="00E13CB4">
        <w:rPr>
          <w:vertAlign w:val="subscript"/>
          <w:lang w:val="en-US"/>
        </w:rPr>
        <w:t>FirstATRS</w:t>
      </w:r>
      <w:proofErr w:type="spellEnd"/>
      <w:r w:rsidR="002967AB" w:rsidRPr="002967AB">
        <w:rPr>
          <w:lang w:val="en-US"/>
        </w:rPr>
        <w:t xml:space="preserve"> + </w:t>
      </w:r>
      <w:proofErr w:type="spellStart"/>
      <w:r w:rsidR="002967AB" w:rsidRPr="002967AB">
        <w:rPr>
          <w:lang w:val="en-US"/>
        </w:rPr>
        <w:t>T</w:t>
      </w:r>
      <w:r w:rsidR="002967AB" w:rsidRPr="00E13CB4">
        <w:rPr>
          <w:vertAlign w:val="subscript"/>
          <w:lang w:val="en-US"/>
        </w:rPr>
        <w:t>gap</w:t>
      </w:r>
      <w:proofErr w:type="spellEnd"/>
      <w:r w:rsidR="002967AB" w:rsidRPr="002967AB">
        <w:rPr>
          <w:lang w:val="en-US"/>
        </w:rPr>
        <w:t xml:space="preserve"> + T</w:t>
      </w:r>
      <w:r w:rsidR="002967AB" w:rsidRPr="00E13CB4">
        <w:rPr>
          <w:vertAlign w:val="subscript"/>
          <w:lang w:val="en-US"/>
        </w:rPr>
        <w:t>ATRS</w:t>
      </w:r>
      <w:r w:rsidR="002967AB" w:rsidRPr="002967AB">
        <w:rPr>
          <w:lang w:val="en-US"/>
        </w:rPr>
        <w:t xml:space="preserve"> + 5ms</w:t>
      </w:r>
      <w:r w:rsidR="003B5704">
        <w:rPr>
          <w:lang w:val="en-US"/>
        </w:rPr>
        <w:t xml:space="preserve">. </w:t>
      </w:r>
      <w:r w:rsidR="00D54FC5">
        <w:rPr>
          <w:lang w:val="en-US"/>
        </w:rPr>
        <w:t>Therefore,</w:t>
      </w:r>
      <w:r w:rsidR="00506889">
        <w:rPr>
          <w:lang w:val="en-US"/>
        </w:rPr>
        <w:t xml:space="preserve"> while minimizing the SCell activation delay </w:t>
      </w:r>
      <w:r w:rsidR="006F5D9E">
        <w:rPr>
          <w:lang w:val="en-US"/>
        </w:rPr>
        <w:t>of a</w:t>
      </w:r>
      <w:r w:rsidR="00506889">
        <w:rPr>
          <w:lang w:val="en-US"/>
        </w:rPr>
        <w:t xml:space="preserve"> known cell, </w:t>
      </w:r>
      <w:r w:rsidR="00167266">
        <w:rPr>
          <w:lang w:val="en-US"/>
        </w:rPr>
        <w:t xml:space="preserve">the </w:t>
      </w:r>
      <w:r w:rsidR="00D54FC5">
        <w:rPr>
          <w:lang w:val="en-US"/>
        </w:rPr>
        <w:t>activation delay of</w:t>
      </w:r>
      <w:r w:rsidR="006F5D9E">
        <w:rPr>
          <w:lang w:val="en-US"/>
        </w:rPr>
        <w:t xml:space="preserve"> an</w:t>
      </w:r>
      <w:r w:rsidR="00D54FC5">
        <w:rPr>
          <w:lang w:val="en-US"/>
        </w:rPr>
        <w:t xml:space="preserve"> unknown cell</w:t>
      </w:r>
      <w:r w:rsidR="006F5D9E">
        <w:rPr>
          <w:lang w:val="en-US"/>
        </w:rPr>
        <w:t xml:space="preserve"> also need</w:t>
      </w:r>
      <w:r w:rsidR="00C531EC">
        <w:rPr>
          <w:lang w:val="en-US"/>
        </w:rPr>
        <w:t>s</w:t>
      </w:r>
      <w:r w:rsidR="006F5D9E">
        <w:rPr>
          <w:lang w:val="en-US"/>
        </w:rPr>
        <w:t xml:space="preserve"> to be </w:t>
      </w:r>
      <w:r w:rsidR="00D54FC5">
        <w:rPr>
          <w:lang w:val="en-US"/>
        </w:rPr>
        <w:t>reduced</w:t>
      </w:r>
      <w:r w:rsidR="008F1455">
        <w:rPr>
          <w:lang w:val="en-US"/>
        </w:rPr>
        <w:t xml:space="preserve"> </w:t>
      </w:r>
      <w:r w:rsidR="00AD59D8">
        <w:rPr>
          <w:lang w:val="en-US"/>
        </w:rPr>
        <w:t xml:space="preserve">to minimize the total transmission delay and </w:t>
      </w:r>
      <w:r w:rsidR="008A5381">
        <w:rPr>
          <w:lang w:val="en-US"/>
        </w:rPr>
        <w:t xml:space="preserve">energy consumption </w:t>
      </w:r>
      <w:r w:rsidR="00850DE5">
        <w:rPr>
          <w:lang w:val="en-US"/>
        </w:rPr>
        <w:t xml:space="preserve">of the UE </w:t>
      </w:r>
      <w:r w:rsidR="006C0355">
        <w:rPr>
          <w:lang w:val="en-US"/>
        </w:rPr>
        <w:t xml:space="preserve">in the network. </w:t>
      </w:r>
    </w:p>
    <w:p w14:paraId="4C7F08C0" w14:textId="002B5786" w:rsidR="00E81CD5" w:rsidRDefault="00E81CD5" w:rsidP="00E13CB4">
      <w:pPr>
        <w:pStyle w:val="RAN4proposal"/>
        <w:rPr>
          <w:lang w:val="en-US"/>
        </w:rPr>
      </w:pPr>
      <w:bookmarkStart w:id="19" w:name="_Toc179211310"/>
      <w:r>
        <w:rPr>
          <w:lang w:val="en-US"/>
        </w:rPr>
        <w:t>RAN4 to study both known and unknown conditions for fast SCell activation with Rel-18 EMR.</w:t>
      </w:r>
      <w:bookmarkEnd w:id="19"/>
    </w:p>
    <w:p w14:paraId="7816E04A" w14:textId="77777777" w:rsidR="00C24A56" w:rsidRDefault="00C24A56" w:rsidP="0026327B">
      <w:pPr>
        <w:rPr>
          <w:lang w:val="en-US"/>
        </w:rPr>
      </w:pPr>
    </w:p>
    <w:p w14:paraId="7C493358" w14:textId="0BE0E3BA" w:rsidR="0026327B" w:rsidRPr="0026327B" w:rsidRDefault="0026327B" w:rsidP="0026327B">
      <w:pPr>
        <w:pStyle w:val="RAN4H2"/>
        <w:rPr>
          <w:lang w:val="en-US"/>
        </w:rPr>
      </w:pPr>
      <w:r w:rsidRPr="0026327B">
        <w:rPr>
          <w:lang w:val="en-US"/>
        </w:rPr>
        <w:t>How to define the fast SCell activation delay requirements with valid eEMR reporting</w:t>
      </w:r>
    </w:p>
    <w:tbl>
      <w:tblPr>
        <w:tblStyle w:val="TableGrid"/>
        <w:tblW w:w="0" w:type="auto"/>
        <w:tblLook w:val="04A0" w:firstRow="1" w:lastRow="0" w:firstColumn="1" w:lastColumn="0" w:noHBand="0" w:noVBand="1"/>
      </w:tblPr>
      <w:tblGrid>
        <w:gridCol w:w="9617"/>
      </w:tblGrid>
      <w:tr w:rsidR="0026327B" w:rsidRPr="00614DD8" w14:paraId="1FBF586A" w14:textId="77777777">
        <w:tc>
          <w:tcPr>
            <w:tcW w:w="9617" w:type="dxa"/>
          </w:tcPr>
          <w:p w14:paraId="6C5C2F03" w14:textId="77777777" w:rsidR="0026327B" w:rsidRPr="00614DD8" w:rsidRDefault="0026327B">
            <w:pPr>
              <w:rPr>
                <w:lang w:val="en-US"/>
              </w:rPr>
            </w:pPr>
          </w:p>
          <w:p w14:paraId="079E607D" w14:textId="77777777" w:rsidR="0026327B" w:rsidRPr="0026327B" w:rsidRDefault="0026327B" w:rsidP="0026327B">
            <w:pPr>
              <w:numPr>
                <w:ilvl w:val="0"/>
                <w:numId w:val="30"/>
              </w:numPr>
              <w:spacing w:after="120"/>
              <w:rPr>
                <w:rFonts w:eastAsia="DengXian" w:cs="Times New Roman"/>
                <w:szCs w:val="20"/>
                <w:lang w:eastAsia="zh-CN"/>
              </w:rPr>
            </w:pPr>
            <w:r w:rsidRPr="0026327B">
              <w:rPr>
                <w:rFonts w:eastAsia="DengXian" w:cs="Times New Roman"/>
                <w:szCs w:val="20"/>
                <w:lang w:eastAsia="zh-CN"/>
              </w:rPr>
              <w:t>RAN4 to update the known condition for SCell activation to include the case when UE has valid EMR reporting before SCell activation command.</w:t>
            </w:r>
          </w:p>
          <w:p w14:paraId="61E843F2" w14:textId="77777777" w:rsidR="0026327B" w:rsidRPr="0026327B" w:rsidRDefault="0026327B" w:rsidP="0026327B">
            <w:pPr>
              <w:numPr>
                <w:ilvl w:val="1"/>
                <w:numId w:val="30"/>
              </w:numPr>
              <w:spacing w:after="120"/>
              <w:rPr>
                <w:rFonts w:eastAsia="DengXian" w:cs="Times New Roman"/>
                <w:szCs w:val="20"/>
                <w:lang w:eastAsia="zh-CN"/>
              </w:rPr>
            </w:pPr>
            <w:r w:rsidRPr="0026327B">
              <w:rPr>
                <w:rFonts w:eastAsia="DengXian" w:cs="Times New Roman"/>
                <w:szCs w:val="20"/>
                <w:lang w:eastAsia="zh-CN"/>
              </w:rPr>
              <w:t>FFS</w:t>
            </w:r>
            <w:r w:rsidRPr="0026327B">
              <w:rPr>
                <w:rFonts w:eastAsia="DengXian" w:cs="Times New Roman" w:hint="eastAsia"/>
                <w:szCs w:val="20"/>
                <w:lang w:eastAsia="zh-CN"/>
              </w:rPr>
              <w:t xml:space="preserve"> how to</w:t>
            </w:r>
            <w:r w:rsidRPr="0026327B">
              <w:rPr>
                <w:rFonts w:eastAsia="DengXian" w:cs="Times New Roman"/>
                <w:szCs w:val="20"/>
                <w:lang w:eastAsia="zh-CN"/>
              </w:rPr>
              <w:t xml:space="preserve"> </w:t>
            </w:r>
            <w:r w:rsidRPr="0026327B">
              <w:rPr>
                <w:rFonts w:eastAsia="DengXian" w:cs="Times New Roman" w:hint="eastAsia"/>
                <w:szCs w:val="20"/>
                <w:lang w:eastAsia="zh-CN"/>
              </w:rPr>
              <w:t xml:space="preserve">update </w:t>
            </w:r>
            <w:r w:rsidRPr="0026327B">
              <w:rPr>
                <w:rFonts w:eastAsia="DengXian" w:cs="Times New Roman"/>
                <w:szCs w:val="20"/>
                <w:lang w:eastAsia="zh-CN"/>
              </w:rPr>
              <w:t>the known condition (issue 1-2-1a).</w:t>
            </w:r>
          </w:p>
          <w:p w14:paraId="26837F05" w14:textId="77777777" w:rsidR="0026327B" w:rsidRPr="0026327B" w:rsidRDefault="0026327B" w:rsidP="0026327B">
            <w:pPr>
              <w:numPr>
                <w:ilvl w:val="1"/>
                <w:numId w:val="30"/>
              </w:numPr>
              <w:spacing w:after="120"/>
              <w:rPr>
                <w:rFonts w:eastAsia="DengXian" w:cs="Times New Roman"/>
                <w:szCs w:val="20"/>
                <w:lang w:eastAsia="zh-CN"/>
              </w:rPr>
            </w:pPr>
            <w:r w:rsidRPr="0026327B">
              <w:rPr>
                <w:rFonts w:eastAsia="DengXian" w:cs="Times New Roman"/>
                <w:szCs w:val="20"/>
                <w:lang w:eastAsia="zh-CN"/>
              </w:rPr>
              <w:t>FFS the applicability of valid EMR reporting for the Rel-19 fast SCell activation</w:t>
            </w:r>
          </w:p>
          <w:p w14:paraId="27847669" w14:textId="77777777" w:rsidR="0026327B" w:rsidRPr="00614DD8" w:rsidRDefault="0026327B">
            <w:pPr>
              <w:rPr>
                <w:lang w:val="en-US"/>
              </w:rPr>
            </w:pPr>
          </w:p>
        </w:tc>
      </w:tr>
    </w:tbl>
    <w:p w14:paraId="0223E85E" w14:textId="77777777" w:rsidR="006C05C3" w:rsidRDefault="006C05C3" w:rsidP="007A2588">
      <w:pPr>
        <w:rPr>
          <w:b/>
          <w:bCs/>
          <w:lang w:val="en-US"/>
        </w:rPr>
      </w:pPr>
    </w:p>
    <w:p w14:paraId="52B572A6" w14:textId="7DD77694" w:rsidR="007E4C40" w:rsidRDefault="007E4C40" w:rsidP="007E4C40">
      <w:pPr>
        <w:jc w:val="both"/>
      </w:pPr>
      <w:r>
        <w:lastRenderedPageBreak/>
        <w:t xml:space="preserve">The </w:t>
      </w:r>
      <w:r>
        <w:rPr>
          <w:rStyle w:val="Strong"/>
        </w:rPr>
        <w:t>known/unknown condition</w:t>
      </w:r>
      <w:r>
        <w:t xml:space="preserve"> of an SCell significantly impacts the </w:t>
      </w:r>
      <w:proofErr w:type="spellStart"/>
      <w:r>
        <w:t>scell</w:t>
      </w:r>
      <w:proofErr w:type="spellEnd"/>
      <w:r>
        <w:t xml:space="preserve"> activation time/delay. When an SCell is in a known condition, activation is faster because the UE has valid measurement data about the cell. In contrast, for an unknown SCell, the UE must perform measurements before activation, resulting in longer activation times.</w:t>
      </w:r>
      <w:r w:rsidRPr="007E4C40">
        <w:t xml:space="preserve"> </w:t>
      </w:r>
      <w:r>
        <w:t xml:space="preserve">When the SCell is in a known condition, it is assumed that the UE already has recent and accurate information about the SCell radio conditions which allows the UE to quickly activate the SCell and report CSI after receiving the activation command. </w:t>
      </w:r>
      <w:r w:rsidRPr="007E4C40">
        <w:t xml:space="preserve">The activation process takes </w:t>
      </w:r>
      <w:r>
        <w:t xml:space="preserve">much </w:t>
      </w:r>
      <w:r w:rsidRPr="007E4C40">
        <w:t xml:space="preserve">longer </w:t>
      </w:r>
      <w:r>
        <w:t xml:space="preserve">in unknown scenario </w:t>
      </w:r>
      <w:r w:rsidRPr="007E4C40">
        <w:t xml:space="preserve">because the UE has to measure SCell evaluate </w:t>
      </w:r>
      <w:r>
        <w:t>it</w:t>
      </w:r>
      <w:r w:rsidRPr="007E4C40">
        <w:t xml:space="preserve"> before completing the activation.</w:t>
      </w:r>
    </w:p>
    <w:p w14:paraId="0FF06C68" w14:textId="77777777" w:rsidR="0024497C" w:rsidRDefault="0024497C" w:rsidP="0024497C">
      <w:pPr>
        <w:rPr>
          <w:rFonts w:eastAsia="Calibri" w:cs="Times New Roman"/>
          <w:kern w:val="2"/>
          <w:szCs w:val="20"/>
          <w:lang w:val="en-US"/>
          <w14:ligatures w14:val="standardContextual"/>
        </w:rPr>
      </w:pPr>
      <w:r>
        <w:rPr>
          <w:rFonts w:eastAsia="Calibri" w:cs="Times New Roman"/>
          <w:kern w:val="2"/>
          <w:szCs w:val="20"/>
          <w:lang w:val="en-US"/>
          <w14:ligatures w14:val="standardContextual"/>
        </w:rPr>
        <w:t xml:space="preserve">Requirements for </w:t>
      </w:r>
      <w:r w:rsidRPr="00F5750D">
        <w:rPr>
          <w:rFonts w:eastAsia="Calibri" w:cs="Times New Roman"/>
          <w:kern w:val="2"/>
          <w:szCs w:val="20"/>
          <w:lang w:val="en-US"/>
          <w14:ligatures w14:val="standardContextual"/>
        </w:rPr>
        <w:t xml:space="preserve">SCell </w:t>
      </w:r>
      <w:r>
        <w:rPr>
          <w:rFonts w:eastAsia="Calibri" w:cs="Times New Roman"/>
          <w:kern w:val="2"/>
          <w:szCs w:val="20"/>
          <w:lang w:val="en-US"/>
          <w14:ligatures w14:val="standardContextual"/>
        </w:rPr>
        <w:t>a</w:t>
      </w:r>
      <w:r w:rsidRPr="00F5750D">
        <w:rPr>
          <w:rFonts w:eastAsia="Calibri" w:cs="Times New Roman"/>
          <w:kern w:val="2"/>
          <w:szCs w:val="20"/>
          <w:lang w:val="en-US"/>
          <w14:ligatures w14:val="standardContextual"/>
        </w:rPr>
        <w:t xml:space="preserve">ctivation </w:t>
      </w:r>
      <w:r>
        <w:rPr>
          <w:rFonts w:eastAsia="Calibri" w:cs="Times New Roman"/>
          <w:kern w:val="2"/>
          <w:szCs w:val="20"/>
          <w:lang w:val="en-US"/>
          <w14:ligatures w14:val="standardContextual"/>
        </w:rPr>
        <w:t>d</w:t>
      </w:r>
      <w:r w:rsidRPr="00F5750D">
        <w:rPr>
          <w:rFonts w:eastAsia="Calibri" w:cs="Times New Roman"/>
          <w:kern w:val="2"/>
          <w:szCs w:val="20"/>
          <w:lang w:val="en-US"/>
          <w14:ligatures w14:val="standardContextual"/>
        </w:rPr>
        <w:t xml:space="preserve">elay for </w:t>
      </w:r>
      <w:r>
        <w:rPr>
          <w:rFonts w:eastAsia="Calibri" w:cs="Times New Roman"/>
          <w:kern w:val="2"/>
          <w:szCs w:val="20"/>
          <w:lang w:val="en-US"/>
          <w14:ligatures w14:val="standardContextual"/>
        </w:rPr>
        <w:t>d</w:t>
      </w:r>
      <w:r w:rsidRPr="00F5750D">
        <w:rPr>
          <w:rFonts w:eastAsia="Calibri" w:cs="Times New Roman"/>
          <w:kern w:val="2"/>
          <w:szCs w:val="20"/>
          <w:lang w:val="en-US"/>
          <w14:ligatures w14:val="standardContextual"/>
        </w:rPr>
        <w:t>eactivated SCell</w:t>
      </w:r>
      <w:r>
        <w:rPr>
          <w:rFonts w:eastAsia="Calibri" w:cs="Times New Roman"/>
          <w:kern w:val="2"/>
          <w:szCs w:val="20"/>
          <w:lang w:val="en-US"/>
          <w14:ligatures w14:val="standardContextual"/>
        </w:rPr>
        <w:t xml:space="preserve"> have been specified in 38.133 Section 8.3.2 and 8.3.7 for single and multiple DL </w:t>
      </w:r>
      <w:proofErr w:type="spellStart"/>
      <w:r>
        <w:rPr>
          <w:rFonts w:eastAsia="Calibri" w:cs="Times New Roman"/>
          <w:kern w:val="2"/>
          <w:szCs w:val="20"/>
          <w:lang w:val="en-US"/>
          <w14:ligatures w14:val="standardContextual"/>
        </w:rPr>
        <w:t>Scells</w:t>
      </w:r>
      <w:proofErr w:type="spellEnd"/>
      <w:r>
        <w:rPr>
          <w:rFonts w:eastAsia="Calibri" w:cs="Times New Roman"/>
          <w:kern w:val="2"/>
          <w:szCs w:val="20"/>
          <w:lang w:val="en-US"/>
          <w14:ligatures w14:val="standardContextual"/>
        </w:rPr>
        <w:t xml:space="preserve"> respectively. To make the best use of this feature using Rel-eEMR measurements, RAN4 may need to first, define known/unknown conditions/definitions of Rel-18 eEMR measurement report. In this regards, known/unknown conditions are specified as: </w:t>
      </w:r>
    </w:p>
    <w:tbl>
      <w:tblPr>
        <w:tblStyle w:val="TableGrid"/>
        <w:tblW w:w="0" w:type="auto"/>
        <w:tblLook w:val="04A0" w:firstRow="1" w:lastRow="0" w:firstColumn="1" w:lastColumn="0" w:noHBand="0" w:noVBand="1"/>
      </w:tblPr>
      <w:tblGrid>
        <w:gridCol w:w="9617"/>
      </w:tblGrid>
      <w:tr w:rsidR="0024497C" w:rsidRPr="00614DD8" w14:paraId="5EDFE230" w14:textId="77777777" w:rsidTr="00540304">
        <w:tc>
          <w:tcPr>
            <w:tcW w:w="9617" w:type="dxa"/>
          </w:tcPr>
          <w:p w14:paraId="157B8BEE" w14:textId="77777777" w:rsidR="0024497C" w:rsidRPr="00657B33" w:rsidRDefault="0024497C" w:rsidP="00540304">
            <w:pPr>
              <w:overflowPunct w:val="0"/>
              <w:autoSpaceDE w:val="0"/>
              <w:autoSpaceDN w:val="0"/>
              <w:adjustRightInd w:val="0"/>
              <w:spacing w:after="180"/>
              <w:textAlignment w:val="baseline"/>
              <w:rPr>
                <w:rFonts w:eastAsia="Times New Roman" w:cs="Times New Roman"/>
                <w:szCs w:val="20"/>
                <w:lang w:eastAsia="en-GB"/>
              </w:rPr>
            </w:pPr>
            <w:bookmarkStart w:id="20" w:name="_Hlk177653807"/>
            <w:r w:rsidRPr="00657B33">
              <w:rPr>
                <w:rFonts w:eastAsia="Times New Roman" w:cs="Times New Roman"/>
                <w:szCs w:val="20"/>
                <w:lang w:eastAsia="zh-CN"/>
              </w:rPr>
              <w:t>SC</w:t>
            </w:r>
            <w:r w:rsidRPr="00657B33">
              <w:rPr>
                <w:rFonts w:eastAsia="Times New Roman" w:cs="Times New Roman"/>
                <w:szCs w:val="20"/>
                <w:lang w:eastAsia="en-GB"/>
              </w:rPr>
              <w:t>ell</w:t>
            </w:r>
            <w:r w:rsidRPr="00657B33">
              <w:rPr>
                <w:rFonts w:eastAsia="Times New Roman" w:cs="Times New Roman"/>
                <w:szCs w:val="20"/>
                <w:lang w:eastAsia="zh-CN"/>
              </w:rPr>
              <w:t xml:space="preserve"> in FR1</w:t>
            </w:r>
            <w:r w:rsidRPr="00657B33">
              <w:rPr>
                <w:rFonts w:eastAsia="Times New Roman" w:cs="Times New Roman"/>
                <w:szCs w:val="20"/>
                <w:lang w:eastAsia="en-GB"/>
              </w:rPr>
              <w:t xml:space="preserve"> is known if it has been meeting the following conditions:</w:t>
            </w:r>
          </w:p>
          <w:p w14:paraId="3FB3DB24" w14:textId="77777777" w:rsidR="0024497C" w:rsidRPr="00657B33" w:rsidRDefault="0024497C" w:rsidP="00540304">
            <w:pPr>
              <w:overflowPunct w:val="0"/>
              <w:autoSpaceDE w:val="0"/>
              <w:autoSpaceDN w:val="0"/>
              <w:adjustRightInd w:val="0"/>
              <w:spacing w:after="180"/>
              <w:ind w:left="568" w:hanging="284"/>
              <w:textAlignment w:val="baseline"/>
              <w:rPr>
                <w:rFonts w:eastAsia="Times New Roman" w:cs="Times New Roman"/>
                <w:szCs w:val="20"/>
                <w:lang w:eastAsia="en-GB"/>
              </w:rPr>
            </w:pPr>
            <w:r w:rsidRPr="00657B33">
              <w:rPr>
                <w:rFonts w:eastAsia="Times New Roman" w:cs="Times New Roman"/>
                <w:szCs w:val="20"/>
                <w:lang w:eastAsia="en-GB"/>
              </w:rPr>
              <w:t>-</w:t>
            </w:r>
            <w:r w:rsidRPr="00657B33">
              <w:rPr>
                <w:rFonts w:eastAsia="Times New Roman" w:cs="Times New Roman"/>
                <w:szCs w:val="20"/>
                <w:lang w:eastAsia="en-GB"/>
              </w:rPr>
              <w:tab/>
              <w:t xml:space="preserve">During the period equal to </w:t>
            </w:r>
            <w:proofErr w:type="gramStart"/>
            <w:r w:rsidRPr="00657B33">
              <w:rPr>
                <w:rFonts w:eastAsia="Times New Roman" w:cs="Times New Roman"/>
                <w:szCs w:val="20"/>
                <w:lang w:eastAsia="en-GB"/>
              </w:rPr>
              <w:t>max(</w:t>
            </w:r>
            <w:proofErr w:type="gramEnd"/>
            <w:r w:rsidRPr="00657B33">
              <w:rPr>
                <w:rFonts w:eastAsia="Times New Roman" w:cs="Times New Roman"/>
                <w:szCs w:val="20"/>
                <w:lang w:eastAsia="en-GB"/>
              </w:rPr>
              <w:t>5*</w:t>
            </w:r>
            <w:proofErr w:type="spellStart"/>
            <w:r w:rsidRPr="00657B33">
              <w:rPr>
                <w:rFonts w:eastAsia="Times New Roman" w:cs="Times New Roman"/>
                <w:szCs w:val="20"/>
                <w:lang w:eastAsia="en-GB"/>
              </w:rPr>
              <w:t>measCycleSCell</w:t>
            </w:r>
            <w:proofErr w:type="spellEnd"/>
            <w:r w:rsidRPr="00657B33">
              <w:rPr>
                <w:rFonts w:eastAsia="Times New Roman" w:cs="Times New Roman"/>
                <w:szCs w:val="20"/>
                <w:lang w:eastAsia="en-GB"/>
              </w:rPr>
              <w:t>,  5*DRX cycles) for FR1 before the reception of the SCell activation command:</w:t>
            </w:r>
          </w:p>
          <w:p w14:paraId="71EAB7F6" w14:textId="77777777" w:rsidR="0024497C" w:rsidRPr="00657B33" w:rsidRDefault="0024497C" w:rsidP="00540304">
            <w:pPr>
              <w:overflowPunct w:val="0"/>
              <w:autoSpaceDE w:val="0"/>
              <w:autoSpaceDN w:val="0"/>
              <w:adjustRightInd w:val="0"/>
              <w:spacing w:after="180"/>
              <w:ind w:left="851" w:hanging="284"/>
              <w:textAlignment w:val="baseline"/>
              <w:rPr>
                <w:rFonts w:eastAsia="Times New Roman" w:cs="Times New Roman"/>
                <w:szCs w:val="20"/>
                <w:lang w:eastAsia="zh-CN"/>
              </w:rPr>
            </w:pPr>
            <w:r w:rsidRPr="00657B33">
              <w:rPr>
                <w:rFonts w:eastAsia="Times New Roman" w:cs="Times New Roman"/>
                <w:szCs w:val="20"/>
                <w:lang w:eastAsia="en-GB"/>
              </w:rPr>
              <w:t>-</w:t>
            </w:r>
            <w:r w:rsidRPr="00657B33">
              <w:rPr>
                <w:rFonts w:eastAsia="Times New Roman" w:cs="Times New Roman"/>
                <w:szCs w:val="20"/>
                <w:lang w:eastAsia="en-GB"/>
              </w:rPr>
              <w:tab/>
              <w:t>the UE has sent a valid measurement report for the SCell being activated and</w:t>
            </w:r>
          </w:p>
          <w:p w14:paraId="54A047EF" w14:textId="77777777" w:rsidR="0024497C" w:rsidRPr="00657B33" w:rsidRDefault="0024497C" w:rsidP="00540304">
            <w:pPr>
              <w:overflowPunct w:val="0"/>
              <w:autoSpaceDE w:val="0"/>
              <w:autoSpaceDN w:val="0"/>
              <w:adjustRightInd w:val="0"/>
              <w:spacing w:after="180"/>
              <w:ind w:left="851" w:hanging="284"/>
              <w:textAlignment w:val="baseline"/>
              <w:rPr>
                <w:rFonts w:eastAsia="Times New Roman" w:cs="Times New Roman"/>
                <w:szCs w:val="20"/>
                <w:lang w:eastAsia="zh-CN"/>
              </w:rPr>
            </w:pPr>
            <w:r w:rsidRPr="00657B33">
              <w:rPr>
                <w:rFonts w:eastAsia="Times New Roman" w:cs="Times New Roman"/>
                <w:szCs w:val="20"/>
                <w:lang w:eastAsia="en-GB"/>
              </w:rPr>
              <w:t>-</w:t>
            </w:r>
            <w:r w:rsidRPr="00657B33">
              <w:rPr>
                <w:rFonts w:eastAsia="Times New Roman" w:cs="Times New Roman"/>
                <w:szCs w:val="20"/>
                <w:lang w:eastAsia="en-GB"/>
              </w:rPr>
              <w:tab/>
            </w:r>
            <w:r w:rsidRPr="00657B33">
              <w:rPr>
                <w:rFonts w:eastAsia="Times New Roman" w:cs="Times New Roman"/>
                <w:szCs w:val="20"/>
                <w:lang w:eastAsia="zh-CN"/>
              </w:rPr>
              <w:t xml:space="preserve">the SSB measured </w:t>
            </w:r>
            <w:r w:rsidRPr="00657B33">
              <w:rPr>
                <w:rFonts w:eastAsia="Times New Roman" w:cs="Times New Roman"/>
                <w:szCs w:val="20"/>
                <w:lang w:eastAsia="en-GB"/>
              </w:rPr>
              <w:t>remains detectable according to the cell identification conditions specified in clause</w:t>
            </w:r>
            <w:r w:rsidRPr="00657B33">
              <w:rPr>
                <w:rFonts w:eastAsia="Times New Roman" w:cs="Times New Roman"/>
                <w:szCs w:val="20"/>
                <w:lang w:eastAsia="zh-CN"/>
              </w:rPr>
              <w:t xml:space="preserve"> 9.2 and 9.3.</w:t>
            </w:r>
          </w:p>
          <w:p w14:paraId="23F48780" w14:textId="77777777" w:rsidR="0024497C" w:rsidRPr="00657B33" w:rsidRDefault="0024497C" w:rsidP="00540304">
            <w:pPr>
              <w:overflowPunct w:val="0"/>
              <w:autoSpaceDE w:val="0"/>
              <w:autoSpaceDN w:val="0"/>
              <w:adjustRightInd w:val="0"/>
              <w:spacing w:after="180"/>
              <w:ind w:left="568" w:hanging="284"/>
              <w:textAlignment w:val="baseline"/>
              <w:rPr>
                <w:rFonts w:eastAsia="Times New Roman" w:cs="Times New Roman"/>
                <w:szCs w:val="20"/>
                <w:lang w:eastAsia="en-GB"/>
              </w:rPr>
            </w:pPr>
            <w:r w:rsidRPr="00657B33">
              <w:rPr>
                <w:rFonts w:eastAsia="Times New Roman" w:cs="Times New Roman"/>
                <w:szCs w:val="20"/>
                <w:lang w:eastAsia="en-GB"/>
              </w:rPr>
              <w:t>-</w:t>
            </w:r>
            <w:r w:rsidRPr="00657B33">
              <w:rPr>
                <w:rFonts w:eastAsia="Times New Roman" w:cs="Times New Roman"/>
                <w:szCs w:val="20"/>
                <w:lang w:eastAsia="en-GB"/>
              </w:rPr>
              <w:tab/>
            </w:r>
            <w:r w:rsidRPr="00657B33">
              <w:rPr>
                <w:rFonts w:eastAsia="Times New Roman" w:cs="Times New Roman"/>
                <w:szCs w:val="20"/>
                <w:lang w:eastAsia="zh-CN"/>
              </w:rPr>
              <w:t xml:space="preserve">the SSB measured during the period equal to </w:t>
            </w:r>
            <w:proofErr w:type="gramStart"/>
            <w:r w:rsidRPr="00657B33">
              <w:rPr>
                <w:rFonts w:eastAsia="Times New Roman" w:cs="Times New Roman"/>
                <w:szCs w:val="20"/>
                <w:lang w:eastAsia="zh-CN"/>
              </w:rPr>
              <w:t>max(</w:t>
            </w:r>
            <w:proofErr w:type="gramEnd"/>
            <w:r w:rsidRPr="00657B33">
              <w:rPr>
                <w:rFonts w:eastAsia="Times New Roman" w:cs="Times New Roman"/>
                <w:szCs w:val="20"/>
                <w:lang w:eastAsia="zh-CN"/>
              </w:rPr>
              <w:t>5*</w:t>
            </w:r>
            <w:proofErr w:type="spellStart"/>
            <w:r w:rsidRPr="00657B33">
              <w:rPr>
                <w:rFonts w:eastAsia="Times New Roman" w:cs="Times New Roman"/>
                <w:szCs w:val="20"/>
                <w:lang w:eastAsia="zh-CN"/>
              </w:rPr>
              <w:t>measCycleSCell</w:t>
            </w:r>
            <w:proofErr w:type="spellEnd"/>
            <w:r w:rsidRPr="00657B33">
              <w:rPr>
                <w:rFonts w:eastAsia="Times New Roman" w:cs="Times New Roman"/>
                <w:szCs w:val="20"/>
                <w:lang w:eastAsia="zh-CN"/>
              </w:rPr>
              <w:t>, 5*DRX cycles)</w:t>
            </w:r>
            <w:r w:rsidRPr="00657B33" w:rsidDel="006257A4">
              <w:rPr>
                <w:rFonts w:eastAsia="Times New Roman" w:cs="Times New Roman"/>
                <w:szCs w:val="20"/>
                <w:lang w:eastAsia="zh-CN"/>
              </w:rPr>
              <w:t xml:space="preserve"> </w:t>
            </w:r>
            <w:r w:rsidRPr="00657B33">
              <w:rPr>
                <w:rFonts w:eastAsia="Times New Roman" w:cs="Times New Roman"/>
                <w:szCs w:val="20"/>
                <w:lang w:eastAsia="en-GB"/>
              </w:rPr>
              <w:t>also remains detectable during the SCell activation delay according to the cell identification conditions specified in clause</w:t>
            </w:r>
            <w:r w:rsidRPr="00657B33">
              <w:rPr>
                <w:rFonts w:eastAsia="Times New Roman" w:cs="Times New Roman"/>
                <w:szCs w:val="20"/>
                <w:lang w:eastAsia="zh-CN"/>
              </w:rPr>
              <w:t xml:space="preserve"> 9.2 and 9.3</w:t>
            </w:r>
            <w:r w:rsidRPr="00657B33">
              <w:rPr>
                <w:rFonts w:eastAsia="Times New Roman" w:cs="Times New Roman"/>
                <w:szCs w:val="20"/>
                <w:lang w:eastAsia="en-GB"/>
              </w:rPr>
              <w:t>.</w:t>
            </w:r>
          </w:p>
          <w:p w14:paraId="76FEEDA6" w14:textId="77777777" w:rsidR="0024497C" w:rsidRPr="00657B33" w:rsidRDefault="0024497C" w:rsidP="00540304">
            <w:pPr>
              <w:overflowPunct w:val="0"/>
              <w:autoSpaceDE w:val="0"/>
              <w:autoSpaceDN w:val="0"/>
              <w:adjustRightInd w:val="0"/>
              <w:spacing w:after="180"/>
              <w:textAlignment w:val="baseline"/>
              <w:rPr>
                <w:rFonts w:eastAsia="Malgun Gothic" w:cs="Times New Roman"/>
                <w:szCs w:val="20"/>
                <w:lang w:eastAsia="zh-CN"/>
              </w:rPr>
            </w:pPr>
            <w:r w:rsidRPr="00657B33">
              <w:rPr>
                <w:rFonts w:eastAsia="Malgun Gothic" w:cs="Times New Roman"/>
                <w:szCs w:val="20"/>
                <w:lang w:eastAsia="zh-CN"/>
              </w:rPr>
              <w:t>Otherwise SCell in FR1 is unknown.</w:t>
            </w:r>
          </w:p>
          <w:p w14:paraId="2CEFE354" w14:textId="77777777" w:rsidR="0024497C" w:rsidRPr="00657B33" w:rsidRDefault="0024497C" w:rsidP="00540304">
            <w:pPr>
              <w:tabs>
                <w:tab w:val="left" w:pos="0"/>
              </w:tabs>
              <w:overflowPunct w:val="0"/>
              <w:autoSpaceDE w:val="0"/>
              <w:autoSpaceDN w:val="0"/>
              <w:adjustRightInd w:val="0"/>
              <w:spacing w:after="180"/>
              <w:textAlignment w:val="baseline"/>
              <w:rPr>
                <w:rFonts w:eastAsia="Times New Roman" w:cs="Times New Roman"/>
                <w:szCs w:val="20"/>
                <w:lang w:eastAsia="zh-CN"/>
              </w:rPr>
            </w:pPr>
            <w:r w:rsidRPr="00657B33">
              <w:rPr>
                <w:rFonts w:eastAsia="Times New Roman" w:cs="Times New Roman"/>
                <w:szCs w:val="20"/>
                <w:lang w:eastAsia="zh-CN"/>
              </w:rPr>
              <w:t>For the first SCell activation in FR2 bands, the SCell is known if it has been meeting the following conditions:</w:t>
            </w:r>
          </w:p>
          <w:p w14:paraId="09F0E842" w14:textId="77777777" w:rsidR="0024497C" w:rsidRPr="00657B33" w:rsidRDefault="0024497C" w:rsidP="00540304">
            <w:pPr>
              <w:overflowPunct w:val="0"/>
              <w:autoSpaceDE w:val="0"/>
              <w:autoSpaceDN w:val="0"/>
              <w:adjustRightInd w:val="0"/>
              <w:spacing w:after="180"/>
              <w:ind w:left="568" w:hanging="284"/>
              <w:textAlignment w:val="baseline"/>
              <w:rPr>
                <w:rFonts w:eastAsia="Times New Roman" w:cs="Times New Roman"/>
                <w:szCs w:val="20"/>
                <w:lang w:eastAsia="en-GB"/>
              </w:rPr>
            </w:pPr>
            <w:r w:rsidRPr="00657B33">
              <w:rPr>
                <w:rFonts w:eastAsia="Times New Roman" w:cs="Times New Roman"/>
                <w:szCs w:val="20"/>
                <w:lang w:eastAsia="en-GB"/>
              </w:rPr>
              <w:t>-</w:t>
            </w:r>
            <w:r w:rsidRPr="00657B33">
              <w:rPr>
                <w:rFonts w:eastAsia="Times New Roman" w:cs="Times New Roman"/>
                <w:szCs w:val="20"/>
                <w:lang w:eastAsia="en-GB"/>
              </w:rPr>
              <w:tab/>
              <w:t xml:space="preserve">During the period equal to </w:t>
            </w:r>
            <w:r w:rsidRPr="00657B33">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657B33">
              <w:rPr>
                <w:rFonts w:eastAsia="Times New Roman" w:cs="Times New Roman"/>
                <w:szCs w:val="20"/>
                <w:lang w:eastAsia="en-GB"/>
              </w:rPr>
              <w:t>:</w:t>
            </w:r>
          </w:p>
          <w:p w14:paraId="7A0ADE2D" w14:textId="77777777" w:rsidR="0024497C" w:rsidRPr="00657B33" w:rsidRDefault="0024497C" w:rsidP="00540304">
            <w:pPr>
              <w:overflowPunct w:val="0"/>
              <w:autoSpaceDE w:val="0"/>
              <w:autoSpaceDN w:val="0"/>
              <w:adjustRightInd w:val="0"/>
              <w:spacing w:after="180"/>
              <w:ind w:left="851" w:hanging="284"/>
              <w:textAlignment w:val="baseline"/>
              <w:rPr>
                <w:rFonts w:eastAsia="Times New Roman" w:cs="Times New Roman"/>
                <w:szCs w:val="20"/>
                <w:lang w:eastAsia="en-GB"/>
              </w:rPr>
            </w:pPr>
            <w:r w:rsidRPr="00657B33">
              <w:rPr>
                <w:rFonts w:eastAsia="Times New Roman" w:cs="Times New Roman"/>
                <w:szCs w:val="20"/>
                <w:lang w:eastAsia="en-GB"/>
              </w:rPr>
              <w:t>-</w:t>
            </w:r>
            <w:r w:rsidRPr="00657B33">
              <w:rPr>
                <w:rFonts w:eastAsia="Times New Roman" w:cs="Times New Roman"/>
                <w:szCs w:val="20"/>
                <w:lang w:eastAsia="en-GB"/>
              </w:rPr>
              <w:tab/>
              <w:t>the UE has sent a valid</w:t>
            </w:r>
            <w:r w:rsidRPr="00657B33">
              <w:rPr>
                <w:rFonts w:eastAsia="Times New Roman" w:cs="Times New Roman"/>
                <w:szCs w:val="20"/>
                <w:lang w:eastAsia="zh-CN"/>
              </w:rPr>
              <w:t xml:space="preserve"> L3-RSRP</w:t>
            </w:r>
            <w:r w:rsidRPr="00657B33">
              <w:rPr>
                <w:rFonts w:eastAsia="Times New Roman" w:cs="Times New Roman"/>
                <w:szCs w:val="20"/>
                <w:lang w:eastAsia="en-GB"/>
              </w:rPr>
              <w:t xml:space="preserve"> measurement report</w:t>
            </w:r>
            <w:r w:rsidRPr="00657B33">
              <w:rPr>
                <w:rFonts w:eastAsia="Times New Roman" w:cs="Times New Roman"/>
                <w:szCs w:val="20"/>
                <w:lang w:eastAsia="zh-CN"/>
              </w:rPr>
              <w:t xml:space="preserve"> with SSB index, and</w:t>
            </w:r>
            <w:r w:rsidRPr="00657B33">
              <w:rPr>
                <w:rFonts w:eastAsia="Times New Roman" w:cs="Times New Roman"/>
                <w:szCs w:val="20"/>
                <w:lang w:eastAsia="en-GB"/>
              </w:rPr>
              <w:t xml:space="preserve"> </w:t>
            </w:r>
          </w:p>
          <w:p w14:paraId="0DFA5904" w14:textId="77777777" w:rsidR="0024497C" w:rsidRPr="00657B33" w:rsidRDefault="0024497C" w:rsidP="00540304">
            <w:pPr>
              <w:overflowPunct w:val="0"/>
              <w:autoSpaceDE w:val="0"/>
              <w:autoSpaceDN w:val="0"/>
              <w:adjustRightInd w:val="0"/>
              <w:spacing w:after="180"/>
              <w:ind w:left="851" w:hanging="284"/>
              <w:textAlignment w:val="baseline"/>
              <w:rPr>
                <w:rFonts w:eastAsia="Times New Roman" w:cs="Times New Roman"/>
                <w:szCs w:val="20"/>
                <w:lang w:eastAsia="zh-CN"/>
              </w:rPr>
            </w:pPr>
            <w:r w:rsidRPr="00657B33">
              <w:rPr>
                <w:rFonts w:eastAsia="Times New Roman" w:cs="Times New Roman"/>
                <w:szCs w:val="20"/>
                <w:lang w:eastAsia="en-GB"/>
              </w:rPr>
              <w:t>-</w:t>
            </w:r>
            <w:r w:rsidRPr="00657B33">
              <w:rPr>
                <w:rFonts w:eastAsia="Times New Roman" w:cs="Times New Roman"/>
                <w:szCs w:val="20"/>
                <w:lang w:eastAsia="en-GB"/>
              </w:rPr>
              <w:tab/>
              <w:t>SCell activation command is received after L3-RSRP reporting and no later than the time when UE receives MAC-CE command for TCI activation</w:t>
            </w:r>
          </w:p>
          <w:p w14:paraId="58359AE2" w14:textId="77777777" w:rsidR="0024497C" w:rsidRPr="00657B33" w:rsidRDefault="0024497C" w:rsidP="00540304">
            <w:pPr>
              <w:overflowPunct w:val="0"/>
              <w:autoSpaceDE w:val="0"/>
              <w:autoSpaceDN w:val="0"/>
              <w:adjustRightInd w:val="0"/>
              <w:spacing w:after="180"/>
              <w:ind w:left="568" w:hanging="284"/>
              <w:textAlignment w:val="baseline"/>
              <w:rPr>
                <w:rFonts w:eastAsia="Times New Roman" w:cs="Times New Roman"/>
                <w:szCs w:val="20"/>
                <w:lang w:eastAsia="en-GB"/>
              </w:rPr>
            </w:pPr>
            <w:r w:rsidRPr="00657B33">
              <w:rPr>
                <w:rFonts w:eastAsia="Times New Roman" w:cs="Times New Roman"/>
                <w:szCs w:val="20"/>
                <w:lang w:eastAsia="zh-CN"/>
              </w:rPr>
              <w:t>-</w:t>
            </w:r>
            <w:r w:rsidRPr="00657B33">
              <w:rPr>
                <w:rFonts w:eastAsia="Times New Roman" w:cs="Times New Roman"/>
                <w:szCs w:val="20"/>
                <w:lang w:eastAsia="zh-CN"/>
              </w:rPr>
              <w:tab/>
              <w:t>During the period from L3-RSRP reporting to the valid CQI reporting, the</w:t>
            </w:r>
            <w:r w:rsidRPr="00657B33">
              <w:rPr>
                <w:rFonts w:eastAsia="Times New Roman" w:cs="Times New Roman"/>
                <w:szCs w:val="20"/>
                <w:lang w:eastAsia="en-GB"/>
              </w:rPr>
              <w:t xml:space="preserve"> </w:t>
            </w:r>
            <w:r w:rsidRPr="00657B33">
              <w:rPr>
                <w:rFonts w:eastAsia="Times New Roman" w:cs="Times New Roman"/>
                <w:szCs w:val="20"/>
                <w:lang w:eastAsia="zh-CN"/>
              </w:rPr>
              <w:t xml:space="preserve">reported </w:t>
            </w:r>
            <w:r w:rsidRPr="00657B33">
              <w:rPr>
                <w:rFonts w:eastAsia="Times New Roman" w:cs="Times New Roman"/>
                <w:szCs w:val="20"/>
                <w:lang w:eastAsia="en-GB"/>
              </w:rPr>
              <w:t>SSB</w:t>
            </w:r>
            <w:r w:rsidRPr="00657B33">
              <w:rPr>
                <w:rFonts w:eastAsia="Times New Roman" w:cs="Times New Roman"/>
                <w:szCs w:val="20"/>
                <w:lang w:eastAsia="zh-CN"/>
              </w:rPr>
              <w:t>s</w:t>
            </w:r>
            <w:r w:rsidRPr="00657B33">
              <w:rPr>
                <w:rFonts w:eastAsia="Times New Roman" w:cs="Times New Roman"/>
                <w:szCs w:val="20"/>
                <w:lang w:eastAsia="en-GB"/>
              </w:rPr>
              <w:t xml:space="preserve"> </w:t>
            </w:r>
            <w:r w:rsidRPr="00657B33">
              <w:rPr>
                <w:rFonts w:eastAsia="Times New Roman" w:cs="Times New Roman"/>
                <w:szCs w:val="20"/>
                <w:lang w:eastAsia="zh-CN"/>
              </w:rPr>
              <w:t xml:space="preserve">with indexes </w:t>
            </w:r>
            <w:r w:rsidRPr="00657B33">
              <w:rPr>
                <w:rFonts w:eastAsia="Times New Roman" w:cs="Times New Roman"/>
                <w:szCs w:val="20"/>
                <w:lang w:eastAsia="en-GB"/>
              </w:rPr>
              <w:t xml:space="preserve">remain detectable according to the cell identification conditions specified in </w:t>
            </w:r>
            <w:r w:rsidRPr="00657B33">
              <w:rPr>
                <w:rFonts w:eastAsia="Times New Roman" w:cs="Times New Roman"/>
                <w:szCs w:val="20"/>
                <w:lang w:val="en-US" w:eastAsia="en-GB"/>
              </w:rPr>
              <w:t>clauses</w:t>
            </w:r>
            <w:r w:rsidRPr="00657B33">
              <w:rPr>
                <w:rFonts w:eastAsia="Times New Roman" w:cs="Times New Roman"/>
                <w:szCs w:val="20"/>
                <w:lang w:eastAsia="en-GB"/>
              </w:rPr>
              <w:t xml:space="preserve"> 9.2 and 9.3</w:t>
            </w:r>
            <w:r w:rsidRPr="00657B33">
              <w:rPr>
                <w:rFonts w:eastAsia="Times New Roman" w:cs="Times New Roman"/>
                <w:szCs w:val="20"/>
                <w:lang w:eastAsia="zh-CN"/>
              </w:rPr>
              <w:t>, and the TCI state is selected based on one of the latest reported SSB indexes</w:t>
            </w:r>
            <w:r w:rsidRPr="00657B33">
              <w:rPr>
                <w:rFonts w:eastAsia="Times New Roman" w:cs="Times New Roman"/>
                <w:szCs w:val="20"/>
                <w:lang w:eastAsia="en-GB"/>
              </w:rPr>
              <w:t>.</w:t>
            </w:r>
          </w:p>
          <w:p w14:paraId="1B83C54B" w14:textId="77777777" w:rsidR="0024497C" w:rsidRPr="00614DD8" w:rsidRDefault="0024497C" w:rsidP="00540304">
            <w:pPr>
              <w:rPr>
                <w:lang w:val="en-US"/>
              </w:rPr>
            </w:pPr>
            <w:r w:rsidRPr="00657B33">
              <w:rPr>
                <w:rFonts w:eastAsia="Times New Roman" w:cs="Times New Roman"/>
                <w:szCs w:val="20"/>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348505" w14:textId="77777777" w:rsidR="0024497C" w:rsidRPr="00614DD8" w:rsidRDefault="0024497C" w:rsidP="00540304">
            <w:pPr>
              <w:rPr>
                <w:lang w:val="en-US"/>
              </w:rPr>
            </w:pPr>
          </w:p>
        </w:tc>
      </w:tr>
      <w:bookmarkEnd w:id="20"/>
    </w:tbl>
    <w:p w14:paraId="26A90949" w14:textId="77777777" w:rsidR="0010538F" w:rsidRDefault="0010538F" w:rsidP="0024497C">
      <w:pPr>
        <w:rPr>
          <w:rFonts w:eastAsia="Calibri" w:cs="Times New Roman"/>
          <w:kern w:val="2"/>
          <w:szCs w:val="20"/>
          <w:lang w:val="en-US"/>
          <w14:ligatures w14:val="standardContextual"/>
        </w:rPr>
      </w:pPr>
    </w:p>
    <w:p w14:paraId="4DF52F51" w14:textId="651D0DD8" w:rsidR="0024497C" w:rsidRPr="00657B33" w:rsidRDefault="0024497C" w:rsidP="0024497C">
      <w:pPr>
        <w:rPr>
          <w:rFonts w:eastAsia="Calibri" w:cs="Times New Roman"/>
          <w:kern w:val="2"/>
          <w:szCs w:val="20"/>
          <w:lang w:val="en-US"/>
          <w14:ligatures w14:val="standardContextual"/>
        </w:rPr>
      </w:pPr>
      <w:r>
        <w:rPr>
          <w:rFonts w:eastAsia="Calibri" w:cs="Times New Roman"/>
          <w:kern w:val="2"/>
          <w:szCs w:val="20"/>
          <w:lang w:val="en-US"/>
          <w14:ligatures w14:val="standardContextual"/>
        </w:rPr>
        <w:t>Second, for the case that the Scell is considered as known the activation time is equal:</w:t>
      </w:r>
    </w:p>
    <w:tbl>
      <w:tblPr>
        <w:tblStyle w:val="TableGrid"/>
        <w:tblW w:w="0" w:type="auto"/>
        <w:tblLook w:val="04A0" w:firstRow="1" w:lastRow="0" w:firstColumn="1" w:lastColumn="0" w:noHBand="0" w:noVBand="1"/>
      </w:tblPr>
      <w:tblGrid>
        <w:gridCol w:w="9617"/>
      </w:tblGrid>
      <w:tr w:rsidR="0024497C" w:rsidRPr="00614DD8" w14:paraId="537E60F0" w14:textId="77777777" w:rsidTr="00540304">
        <w:tc>
          <w:tcPr>
            <w:tcW w:w="9617" w:type="dxa"/>
          </w:tcPr>
          <w:p w14:paraId="52251522" w14:textId="77777777" w:rsidR="0024497C" w:rsidRPr="00614DD8" w:rsidRDefault="0024497C" w:rsidP="00540304">
            <w:pPr>
              <w:rPr>
                <w:lang w:val="en-US"/>
              </w:rPr>
            </w:pPr>
          </w:p>
          <w:p w14:paraId="73A8A9F7" w14:textId="77777777" w:rsidR="0024497C" w:rsidRPr="00657B33" w:rsidRDefault="0024497C" w:rsidP="00540304">
            <w:pPr>
              <w:overflowPunct w:val="0"/>
              <w:autoSpaceDE w:val="0"/>
              <w:autoSpaceDN w:val="0"/>
              <w:adjustRightInd w:val="0"/>
              <w:spacing w:after="180"/>
              <w:ind w:left="851" w:hanging="284"/>
              <w:textAlignment w:val="baseline"/>
              <w:rPr>
                <w:rFonts w:eastAsia="Times New Roman" w:cs="Times New Roman"/>
                <w:szCs w:val="20"/>
                <w:lang w:eastAsia="en-GB"/>
              </w:rPr>
            </w:pPr>
            <w:r w:rsidRPr="00657B33">
              <w:rPr>
                <w:rFonts w:eastAsia="Times New Roman" w:cs="Times New Roman"/>
                <w:szCs w:val="20"/>
                <w:lang w:eastAsia="en-GB"/>
              </w:rPr>
              <w:tab/>
              <w:t xml:space="preserve">If the SCell is known and belongs to FR1, </w:t>
            </w:r>
            <w:proofErr w:type="spellStart"/>
            <w:r w:rsidRPr="00657B33">
              <w:rPr>
                <w:rFonts w:eastAsia="Times New Roman" w:cs="Times New Roman"/>
                <w:szCs w:val="20"/>
                <w:lang w:eastAsia="en-GB"/>
              </w:rPr>
              <w:t>T</w:t>
            </w:r>
            <w:r w:rsidRPr="00657B33">
              <w:rPr>
                <w:rFonts w:eastAsia="Times New Roman" w:cs="Times New Roman"/>
                <w:szCs w:val="20"/>
                <w:vertAlign w:val="subscript"/>
                <w:lang w:eastAsia="en-GB"/>
              </w:rPr>
              <w:t>activation_time</w:t>
            </w:r>
            <w:proofErr w:type="spellEnd"/>
            <w:r w:rsidRPr="00657B33">
              <w:rPr>
                <w:rFonts w:eastAsia="Times New Roman" w:cs="Times New Roman"/>
                <w:szCs w:val="20"/>
                <w:lang w:eastAsia="en-GB"/>
              </w:rPr>
              <w:t xml:space="preserve"> is:</w:t>
            </w:r>
          </w:p>
          <w:p w14:paraId="288D6929" w14:textId="77777777" w:rsidR="0024497C" w:rsidRPr="00657B33" w:rsidRDefault="0024497C" w:rsidP="00540304">
            <w:pPr>
              <w:overflowPunct w:val="0"/>
              <w:autoSpaceDE w:val="0"/>
              <w:autoSpaceDN w:val="0"/>
              <w:adjustRightInd w:val="0"/>
              <w:spacing w:after="180"/>
              <w:ind w:left="1135" w:hanging="284"/>
              <w:textAlignment w:val="baseline"/>
              <w:rPr>
                <w:rFonts w:eastAsia="Times New Roman" w:cs="Times New Roman"/>
                <w:szCs w:val="20"/>
                <w:lang w:eastAsia="en-GB"/>
              </w:rPr>
            </w:pPr>
            <w:r w:rsidRPr="00657B33">
              <w:rPr>
                <w:rFonts w:eastAsia="Times New Roman" w:cs="Times New Roman"/>
                <w:szCs w:val="20"/>
                <w:lang w:eastAsia="en-GB"/>
              </w:rPr>
              <w:t>-</w:t>
            </w:r>
            <w:r w:rsidRPr="00657B33">
              <w:rPr>
                <w:rFonts w:eastAsia="Times New Roman" w:cs="Times New Roman"/>
                <w:szCs w:val="20"/>
                <w:lang w:eastAsia="en-GB"/>
              </w:rPr>
              <w:tab/>
            </w:r>
            <w:proofErr w:type="spellStart"/>
            <w:r w:rsidRPr="00657B33">
              <w:rPr>
                <w:rFonts w:eastAsia="Times New Roman" w:cs="Times New Roman"/>
                <w:szCs w:val="20"/>
                <w:lang w:eastAsia="en-GB"/>
              </w:rPr>
              <w:t>T</w:t>
            </w:r>
            <w:r w:rsidRPr="00657B33">
              <w:rPr>
                <w:rFonts w:eastAsia="Times New Roman" w:cs="Times New Roman"/>
                <w:szCs w:val="20"/>
                <w:vertAlign w:val="subscript"/>
                <w:lang w:eastAsia="en-GB"/>
              </w:rPr>
              <w:t>FirstSSB</w:t>
            </w:r>
            <w:proofErr w:type="spellEnd"/>
            <w:r w:rsidRPr="00657B33">
              <w:rPr>
                <w:rFonts w:eastAsia="Times New Roman" w:cs="Times New Roman"/>
                <w:szCs w:val="20"/>
                <w:lang w:eastAsia="en-GB"/>
              </w:rPr>
              <w:t>+ 5ms, if the measurement period of the SCell being activated is equal to or smaller than 2400ms.</w:t>
            </w:r>
          </w:p>
          <w:p w14:paraId="54080A42" w14:textId="77777777" w:rsidR="0024497C" w:rsidRPr="00657B33" w:rsidRDefault="0024497C" w:rsidP="00540304">
            <w:pPr>
              <w:overflowPunct w:val="0"/>
              <w:autoSpaceDE w:val="0"/>
              <w:autoSpaceDN w:val="0"/>
              <w:adjustRightInd w:val="0"/>
              <w:spacing w:after="180"/>
              <w:ind w:left="1135" w:hanging="284"/>
              <w:textAlignment w:val="baseline"/>
              <w:rPr>
                <w:rFonts w:eastAsia="Times New Roman" w:cs="Times New Roman"/>
                <w:szCs w:val="20"/>
                <w:lang w:eastAsia="en-GB"/>
              </w:rPr>
            </w:pPr>
            <w:r w:rsidRPr="00657B33">
              <w:rPr>
                <w:rFonts w:eastAsia="Times New Roman" w:cs="Times New Roman"/>
                <w:szCs w:val="20"/>
                <w:lang w:eastAsia="en-GB"/>
              </w:rPr>
              <w:t>-</w:t>
            </w:r>
            <w:r w:rsidRPr="00657B33">
              <w:rPr>
                <w:rFonts w:eastAsia="Times New Roman" w:cs="Times New Roman"/>
                <w:szCs w:val="20"/>
                <w:lang w:eastAsia="en-GB"/>
              </w:rPr>
              <w:tab/>
            </w:r>
            <w:proofErr w:type="spellStart"/>
            <w:r w:rsidRPr="00657B33">
              <w:rPr>
                <w:rFonts w:eastAsia="Times New Roman" w:cs="Times New Roman"/>
                <w:szCs w:val="20"/>
                <w:lang w:eastAsia="en-GB"/>
              </w:rPr>
              <w:t>T</w:t>
            </w:r>
            <w:r w:rsidRPr="00657B33">
              <w:rPr>
                <w:rFonts w:eastAsia="Times New Roman" w:cs="Times New Roman"/>
                <w:szCs w:val="20"/>
                <w:vertAlign w:val="subscript"/>
                <w:lang w:eastAsia="en-GB"/>
              </w:rPr>
              <w:t>FirstSSB_MAX</w:t>
            </w:r>
            <w:proofErr w:type="spellEnd"/>
            <w:r w:rsidRPr="00657B33">
              <w:rPr>
                <w:rFonts w:eastAsia="Times New Roman" w:cs="Times New Roman"/>
                <w:szCs w:val="20"/>
                <w:lang w:eastAsia="en-GB"/>
              </w:rPr>
              <w:t xml:space="preserve"> + </w:t>
            </w:r>
            <w:proofErr w:type="spellStart"/>
            <w:r w:rsidRPr="00657B33">
              <w:rPr>
                <w:rFonts w:eastAsia="Times New Roman" w:cs="Times New Roman"/>
                <w:szCs w:val="20"/>
                <w:lang w:eastAsia="en-GB"/>
              </w:rPr>
              <w:t>T</w:t>
            </w:r>
            <w:r w:rsidRPr="00657B33">
              <w:rPr>
                <w:rFonts w:eastAsia="Times New Roman" w:cs="Times New Roman"/>
                <w:szCs w:val="20"/>
                <w:vertAlign w:val="subscript"/>
                <w:lang w:eastAsia="en-GB"/>
              </w:rPr>
              <w:t>rs</w:t>
            </w:r>
            <w:proofErr w:type="spellEnd"/>
            <w:r w:rsidRPr="00657B33" w:rsidDel="000B0D6A">
              <w:rPr>
                <w:rFonts w:eastAsia="Times New Roman" w:cs="Times New Roman"/>
                <w:szCs w:val="20"/>
                <w:lang w:eastAsia="en-GB"/>
              </w:rPr>
              <w:t xml:space="preserve"> </w:t>
            </w:r>
            <w:r w:rsidRPr="00657B33">
              <w:rPr>
                <w:rFonts w:eastAsia="Times New Roman" w:cs="Times New Roman"/>
                <w:szCs w:val="20"/>
                <w:lang w:eastAsia="en-GB"/>
              </w:rPr>
              <w:t>+ 5ms, if the measurement period of the SCell being activated is larger than 2400ms.</w:t>
            </w:r>
          </w:p>
        </w:tc>
      </w:tr>
    </w:tbl>
    <w:p w14:paraId="2E92D41E" w14:textId="77777777" w:rsidR="006C05C3" w:rsidRDefault="006C05C3" w:rsidP="007A2588">
      <w:pPr>
        <w:rPr>
          <w:b/>
          <w:bCs/>
          <w:lang w:val="en-US"/>
        </w:rPr>
      </w:pPr>
    </w:p>
    <w:p w14:paraId="305F0CE9" w14:textId="528B50EF" w:rsidR="008950EB" w:rsidRDefault="008950EB" w:rsidP="004C3050">
      <w:pPr>
        <w:jc w:val="both"/>
        <w:rPr>
          <w:b/>
          <w:bCs/>
          <w:lang w:val="en-US"/>
        </w:rPr>
      </w:pPr>
      <w:r>
        <w:t>For SCell addition/activation, it is essential that measurement reports are</w:t>
      </w:r>
      <w:r w:rsidR="000F297C">
        <w:t xml:space="preserve"> meaningful and reflect the radio conditions</w:t>
      </w:r>
      <w:r>
        <w:t xml:space="preserve">. </w:t>
      </w:r>
      <w:r w:rsidR="000F297C">
        <w:t xml:space="preserve">Meaningful </w:t>
      </w:r>
      <w:r>
        <w:t>measurements ensure that RRM decisions, such as SCell activation, are based on the most accurate and up-to-date</w:t>
      </w:r>
      <w:r w:rsidR="000F297C">
        <w:t xml:space="preserve"> information</w:t>
      </w:r>
      <w:r>
        <w:t xml:space="preserve">, minimizing the risk of dropped connections or degraded service quality. Consequently, in system </w:t>
      </w:r>
      <w:r>
        <w:lastRenderedPageBreak/>
        <w:t xml:space="preserve">design, the transmission of measurement reports is prioritized, and once the network receives an L3 measurement report, it expects the measurements to be relatively recent and accurate. However, for Rel-18 EMR, as described in </w:t>
      </w:r>
      <w:r w:rsidRPr="008A7083">
        <w:rPr>
          <w:rStyle w:val="Strong"/>
          <w:b w:val="0"/>
          <w:bCs w:val="0"/>
        </w:rPr>
        <w:t>Figure 1</w:t>
      </w:r>
      <w:r w:rsidRPr="008A7083">
        <w:rPr>
          <w:b/>
          <w:bCs/>
        </w:rPr>
        <w:t>,</w:t>
      </w:r>
      <w:r>
        <w:t xml:space="preserve"> due to the configuration of </w:t>
      </w:r>
      <w:r>
        <w:rPr>
          <w:rStyle w:val="Strong"/>
        </w:rPr>
        <w:t>measReselectionValidityDuration-r18</w:t>
      </w:r>
      <w:r>
        <w:t xml:space="preserve"> or </w:t>
      </w:r>
      <w:r>
        <w:rPr>
          <w:rStyle w:val="Strong"/>
        </w:rPr>
        <w:t>measIdleValidityDuration-r18</w:t>
      </w:r>
      <w:r>
        <w:t xml:space="preserve"> (which can range from 5 to 100 seconds), the measurement results may already be outdated, even when reported in connected mode. Therefore, the same assumptions regarding known and unknown conditions used for legacy L3 measurement reports cannot be applied to Rel-18 eEMR measurement reports.</w:t>
      </w:r>
    </w:p>
    <w:p w14:paraId="618D7F5C" w14:textId="7067D913" w:rsidR="001C66B2" w:rsidRDefault="000D580A" w:rsidP="001C66B2">
      <w:pPr>
        <w:pStyle w:val="RAN4observation0"/>
        <w:rPr>
          <w:lang w:val="en-US"/>
        </w:rPr>
      </w:pPr>
      <w:bookmarkStart w:id="21" w:name="_Toc179211311"/>
      <w:r>
        <w:rPr>
          <w:lang w:val="en-US"/>
        </w:rPr>
        <w:t xml:space="preserve">Known and unknown conditions </w:t>
      </w:r>
      <w:r w:rsidR="008A7083">
        <w:rPr>
          <w:lang w:val="en-US"/>
        </w:rPr>
        <w:t>defined</w:t>
      </w:r>
      <w:r>
        <w:rPr>
          <w:lang w:val="en-US"/>
        </w:rPr>
        <w:t xml:space="preserve"> for legacy L3 measurement report, may not be </w:t>
      </w:r>
      <w:r w:rsidR="008A7083">
        <w:rPr>
          <w:lang w:val="en-US"/>
        </w:rPr>
        <w:t>applicable</w:t>
      </w:r>
      <w:r>
        <w:rPr>
          <w:lang w:val="en-US"/>
        </w:rPr>
        <w:t xml:space="preserve"> for Rel-18 eEMR</w:t>
      </w:r>
      <w:bookmarkEnd w:id="21"/>
    </w:p>
    <w:p w14:paraId="22D9904F" w14:textId="687D25B9" w:rsidR="001C66B2" w:rsidRPr="001C66B2" w:rsidRDefault="001C66B2" w:rsidP="00921BDF">
      <w:pPr>
        <w:pStyle w:val="RAN4proposal"/>
        <w:rPr>
          <w:lang w:val="en-US"/>
        </w:rPr>
      </w:pPr>
      <w:bookmarkStart w:id="22" w:name="_Toc179211312"/>
      <w:r>
        <w:rPr>
          <w:lang w:val="en-US"/>
        </w:rPr>
        <w:t>RAN4 to define new known and unknown conditions for Rel-18 eEMR.</w:t>
      </w:r>
      <w:bookmarkEnd w:id="22"/>
    </w:p>
    <w:p w14:paraId="304B531A" w14:textId="77777777" w:rsidR="008A68E7" w:rsidRDefault="0017061F" w:rsidP="008A68E7">
      <w:pPr>
        <w:keepNext/>
      </w:pPr>
      <w:r>
        <w:rPr>
          <w:noProof/>
        </w:rPr>
        <w:drawing>
          <wp:inline distT="0" distB="0" distL="0" distR="0" wp14:anchorId="13F043F0" wp14:editId="714624F8">
            <wp:extent cx="6113145" cy="1583055"/>
            <wp:effectExtent l="0" t="0" r="1905" b="0"/>
            <wp:docPr id="82473635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736350" name="Picture 1" descr="A diagram of a diagram&#10;&#10;Description automatically generated"/>
                    <pic:cNvPicPr/>
                  </pic:nvPicPr>
                  <pic:blipFill>
                    <a:blip r:embed="rId9"/>
                    <a:stretch>
                      <a:fillRect/>
                    </a:stretch>
                  </pic:blipFill>
                  <pic:spPr>
                    <a:xfrm>
                      <a:off x="0" y="0"/>
                      <a:ext cx="6113145" cy="1583055"/>
                    </a:xfrm>
                    <a:prstGeom prst="rect">
                      <a:avLst/>
                    </a:prstGeom>
                  </pic:spPr>
                </pic:pic>
              </a:graphicData>
            </a:graphic>
          </wp:inline>
        </w:drawing>
      </w:r>
    </w:p>
    <w:p w14:paraId="192D20EE" w14:textId="0CEB169C" w:rsidR="00533A5F" w:rsidRDefault="008A68E7" w:rsidP="008A68E7">
      <w:pPr>
        <w:pStyle w:val="Caption"/>
        <w:rPr>
          <w:b/>
          <w:bCs/>
          <w:lang w:val="en-US"/>
        </w:rPr>
      </w:pPr>
      <w:bookmarkStart w:id="23" w:name="_Ref179035846"/>
      <w:r>
        <w:t xml:space="preserve">Figure </w:t>
      </w:r>
      <w:r>
        <w:fldChar w:fldCharType="begin"/>
      </w:r>
      <w:r>
        <w:instrText xml:space="preserve"> SEQ Figure \* ARABIC </w:instrText>
      </w:r>
      <w:r>
        <w:fldChar w:fldCharType="separate"/>
      </w:r>
      <w:r>
        <w:rPr>
          <w:noProof/>
        </w:rPr>
        <w:t>1</w:t>
      </w:r>
      <w:r>
        <w:fldChar w:fldCharType="end"/>
      </w:r>
      <w:bookmarkEnd w:id="23"/>
      <w:r>
        <w:t>: Age of Rel-18 eEMR measurement.</w:t>
      </w:r>
    </w:p>
    <w:p w14:paraId="0718B4B8" w14:textId="2F2BC33F" w:rsidR="00533A5F" w:rsidRDefault="00533A5F" w:rsidP="007A2588">
      <w:pPr>
        <w:rPr>
          <w:b/>
          <w:bCs/>
          <w:lang w:val="en-US"/>
        </w:rPr>
      </w:pPr>
    </w:p>
    <w:p w14:paraId="58CCF195" w14:textId="77777777" w:rsidR="001A7CF4" w:rsidRDefault="001A7CF4" w:rsidP="007A2588">
      <w:pPr>
        <w:rPr>
          <w:b/>
          <w:bCs/>
          <w:lang w:val="en-US"/>
        </w:rPr>
      </w:pPr>
    </w:p>
    <w:p w14:paraId="1573DAD6" w14:textId="5E757B70" w:rsidR="00893D2E" w:rsidRPr="00614DD8" w:rsidRDefault="00893D2E">
      <w:pPr>
        <w:rPr>
          <w:rFonts w:ascii="Arial" w:eastAsia="SimSun" w:hAnsi="Arial" w:cs="Times New Roman"/>
          <w:sz w:val="36"/>
          <w:szCs w:val="20"/>
          <w:lang w:val="en-US"/>
        </w:rPr>
      </w:pPr>
      <w:bookmarkStart w:id="24" w:name="_Toc116995848"/>
    </w:p>
    <w:p w14:paraId="189EFCB1" w14:textId="77777777" w:rsidR="00CD7492" w:rsidRPr="00614DD8" w:rsidRDefault="00CD7492" w:rsidP="00A37002">
      <w:pPr>
        <w:pStyle w:val="RAN4H1"/>
        <w:rPr>
          <w:lang w:val="en-US"/>
        </w:rPr>
      </w:pPr>
      <w:r w:rsidRPr="00614DD8">
        <w:rPr>
          <w:lang w:val="en-US"/>
        </w:rPr>
        <w:t>Conclusion</w:t>
      </w:r>
      <w:bookmarkEnd w:id="24"/>
    </w:p>
    <w:p w14:paraId="5656AE7F" w14:textId="1FAA3914" w:rsidR="00381F95" w:rsidRPr="00614DD8" w:rsidRDefault="00743B58" w:rsidP="00936159">
      <w:pPr>
        <w:rPr>
          <w:lang w:val="en-US"/>
        </w:rPr>
      </w:pPr>
      <w:r>
        <w:rPr>
          <w:lang w:val="en-US"/>
        </w:rPr>
        <w:t>In this</w:t>
      </w:r>
      <w:r w:rsidR="00381F95" w:rsidRPr="00614DD8">
        <w:rPr>
          <w:lang w:val="en-US"/>
        </w:rPr>
        <w:t xml:space="preserve"> paper</w:t>
      </w:r>
      <w:r>
        <w:rPr>
          <w:lang w:val="en-US"/>
        </w:rPr>
        <w:t>, 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D72ABAE" w14:textId="37141964" w:rsidR="001716F9"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11302" w:history="1">
        <w:r w:rsidR="001716F9" w:rsidRPr="00B31406">
          <w:rPr>
            <w:rStyle w:val="Hyperlink"/>
            <w:b/>
            <w:noProof/>
            <w:lang w:val="en-US" w:eastAsia="en-GB"/>
          </w:rPr>
          <w:t>Observation 1:</w:t>
        </w:r>
        <w:r w:rsidR="001716F9" w:rsidRPr="00B31406">
          <w:rPr>
            <w:rStyle w:val="Hyperlink"/>
            <w:noProof/>
            <w:lang w:val="en-US" w:eastAsia="en-GB"/>
          </w:rPr>
          <w:t xml:space="preserve"> When </w:t>
        </w:r>
        <w:r w:rsidR="001716F9" w:rsidRPr="00B31406">
          <w:rPr>
            <w:rStyle w:val="Hyperlink"/>
            <w:rFonts w:eastAsia="Times New Roman"/>
            <w:i/>
            <w:iCs/>
            <w:noProof/>
            <w:lang w:val="en-US" w:eastAsia="en-GB"/>
          </w:rPr>
          <w:t xml:space="preserve">measReselectionValidityDuration-r18 </w:t>
        </w:r>
        <w:r w:rsidR="001716F9" w:rsidRPr="00B31406">
          <w:rPr>
            <w:rStyle w:val="Hyperlink"/>
            <w:rFonts w:eastAsia="Times New Roman"/>
            <w:noProof/>
            <w:lang w:val="en-US" w:eastAsia="en-GB"/>
          </w:rPr>
          <w:t>or</w:t>
        </w:r>
        <w:r w:rsidR="001716F9" w:rsidRPr="00B31406">
          <w:rPr>
            <w:rStyle w:val="Hyperlink"/>
            <w:rFonts w:eastAsia="Times New Roman"/>
            <w:i/>
            <w:iCs/>
            <w:noProof/>
            <w:lang w:val="en-US" w:eastAsia="en-GB"/>
          </w:rPr>
          <w:t xml:space="preserve"> measIdleValidityDuration-r18 </w:t>
        </w:r>
        <w:r w:rsidR="001716F9" w:rsidRPr="00B31406">
          <w:rPr>
            <w:rStyle w:val="Hyperlink"/>
            <w:rFonts w:eastAsia="Times New Roman"/>
            <w:noProof/>
            <w:lang w:val="en-US" w:eastAsia="en-GB"/>
          </w:rPr>
          <w:t>is not configured, validity check is left up to UE implementation.</w:t>
        </w:r>
      </w:hyperlink>
    </w:p>
    <w:p w14:paraId="13311AD0" w14:textId="53643474" w:rsidR="001716F9" w:rsidRDefault="001716F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303" w:history="1">
        <w:r w:rsidRPr="00B31406">
          <w:rPr>
            <w:rStyle w:val="Hyperlink"/>
            <w:b/>
            <w:noProof/>
            <w:lang w:val="en-US" w:eastAsia="en-GB"/>
          </w:rPr>
          <w:t>Observation 2:</w:t>
        </w:r>
        <w:r w:rsidRPr="00B31406">
          <w:rPr>
            <w:rStyle w:val="Hyperlink"/>
            <w:rFonts w:eastAsia="Times New Roman"/>
            <w:noProof/>
            <w:lang w:val="en-US" w:eastAsia="en-GB"/>
          </w:rPr>
          <w:t xml:space="preserve"> Configuring</w:t>
        </w:r>
        <w:r w:rsidRPr="00B31406">
          <w:rPr>
            <w:rStyle w:val="Hyperlink"/>
            <w:rFonts w:eastAsia="Times New Roman"/>
            <w:i/>
            <w:iCs/>
            <w:noProof/>
            <w:lang w:val="en-US" w:eastAsia="en-GB"/>
          </w:rPr>
          <w:t xml:space="preserve"> measReselectionValidityDuration-r18 </w:t>
        </w:r>
        <w:r w:rsidRPr="00B31406">
          <w:rPr>
            <w:rStyle w:val="Hyperlink"/>
            <w:rFonts w:eastAsia="Times New Roman"/>
            <w:noProof/>
            <w:lang w:val="en-US" w:eastAsia="en-GB"/>
          </w:rPr>
          <w:t>or</w:t>
        </w:r>
        <w:r w:rsidRPr="00B31406">
          <w:rPr>
            <w:rStyle w:val="Hyperlink"/>
            <w:rFonts w:eastAsia="Times New Roman"/>
            <w:i/>
            <w:iCs/>
            <w:noProof/>
            <w:lang w:val="en-US" w:eastAsia="en-GB"/>
          </w:rPr>
          <w:t xml:space="preserve"> measIdleValidityDuration-r18 </w:t>
        </w:r>
        <w:r w:rsidRPr="00B31406">
          <w:rPr>
            <w:rStyle w:val="Hyperlink"/>
            <w:rFonts w:eastAsia="Times New Roman"/>
            <w:noProof/>
            <w:lang w:val="en-US" w:eastAsia="en-GB"/>
          </w:rPr>
          <w:t>does not guarantee the success of SCell activation.</w:t>
        </w:r>
      </w:hyperlink>
    </w:p>
    <w:p w14:paraId="5DDE66EA" w14:textId="34D7F123" w:rsidR="001716F9" w:rsidRDefault="001716F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304" w:history="1">
        <w:r w:rsidRPr="00B31406">
          <w:rPr>
            <w:rStyle w:val="Hyperlink"/>
            <w:b/>
            <w:noProof/>
            <w:lang w:val="en-US"/>
          </w:rPr>
          <w:t>Observation 4:</w:t>
        </w:r>
        <w:r w:rsidRPr="00B31406">
          <w:rPr>
            <w:rStyle w:val="Hyperlink"/>
            <w:noProof/>
            <w:lang w:val="en-US"/>
          </w:rPr>
          <w:t xml:space="preserve"> Previous RAN4 agreements support fast SCell activation for a case when measIdleValidityDuration-r18 and / or measReselectionValidityDuration-r18 are not configured</w:t>
        </w:r>
      </w:hyperlink>
    </w:p>
    <w:p w14:paraId="381F188B" w14:textId="58A736CD"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05" w:history="1">
        <w:r w:rsidRPr="00B31406">
          <w:rPr>
            <w:rStyle w:val="Hyperlink"/>
            <w:noProof/>
            <w:lang w:val="en-US"/>
          </w:rPr>
          <w:t xml:space="preserve">Proposal 1: To make scenarios consistent, RAN4 to define requirements for the case when </w:t>
        </w:r>
        <w:r w:rsidRPr="00B31406">
          <w:rPr>
            <w:rStyle w:val="Hyperlink"/>
            <w:i/>
            <w:noProof/>
            <w:lang w:val="en-US"/>
          </w:rPr>
          <w:t>measIdleValidityDuration-r18</w:t>
        </w:r>
        <w:r w:rsidRPr="00B31406">
          <w:rPr>
            <w:rStyle w:val="Hyperlink"/>
            <w:noProof/>
            <w:lang w:val="en-US"/>
          </w:rPr>
          <w:t xml:space="preserve"> and/or </w:t>
        </w:r>
        <w:r w:rsidRPr="00B31406">
          <w:rPr>
            <w:rStyle w:val="Hyperlink"/>
            <w:i/>
            <w:noProof/>
            <w:lang w:val="en-US"/>
          </w:rPr>
          <w:t>measReselectionValidityDuration-r18</w:t>
        </w:r>
        <w:r w:rsidRPr="00B31406">
          <w:rPr>
            <w:rStyle w:val="Hyperlink"/>
            <w:noProof/>
            <w:lang w:val="en-US"/>
          </w:rPr>
          <w:t xml:space="preserve"> are not configured in the work item.</w:t>
        </w:r>
      </w:hyperlink>
    </w:p>
    <w:p w14:paraId="1BFD57CD" w14:textId="4C1903B4"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06" w:history="1">
        <w:r w:rsidRPr="00B31406">
          <w:rPr>
            <w:rStyle w:val="Hyperlink"/>
            <w:noProof/>
            <w:lang w:val="en-US"/>
          </w:rPr>
          <w:t>Proposal 2: RAN4 to support Single MAC CE based DL SCell Activation for UE supporting Rel-18 eEMR.</w:t>
        </w:r>
      </w:hyperlink>
    </w:p>
    <w:p w14:paraId="611E1C00" w14:textId="58D0278A"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07" w:history="1">
        <w:r w:rsidRPr="00B31406">
          <w:rPr>
            <w:rStyle w:val="Hyperlink"/>
            <w:noProof/>
            <w:lang w:val="en-US"/>
          </w:rPr>
          <w:t>Proposal 3: RAN4 to support Single MAC CE based PUCCH SCell Activation.</w:t>
        </w:r>
      </w:hyperlink>
    </w:p>
    <w:p w14:paraId="5B25259B" w14:textId="7438EE62"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08" w:history="1">
        <w:r w:rsidRPr="00B31406">
          <w:rPr>
            <w:rStyle w:val="Hyperlink"/>
            <w:noProof/>
            <w:lang w:val="en-US"/>
          </w:rPr>
          <w:t>Proposal 4: RAN4 to consider all possible FR1 and FR2 scenarios for SCell activation, and the work can be initiated for FR1 Pcell FR2 Pscell/SCell.</w:t>
        </w:r>
      </w:hyperlink>
    </w:p>
    <w:p w14:paraId="3B20A3F2" w14:textId="667B512C"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09" w:history="1">
        <w:r w:rsidRPr="00B31406">
          <w:rPr>
            <w:rStyle w:val="Hyperlink"/>
            <w:noProof/>
            <w:lang w:val="en-US"/>
          </w:rPr>
          <w:t>Proposal 5: RAN4 should specify scenarios where the delay is less than 100 ms, even close to 20 ms (RRC setup/resume delay).</w:t>
        </w:r>
      </w:hyperlink>
    </w:p>
    <w:p w14:paraId="6E3E3F52" w14:textId="48AA07E5"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10" w:history="1">
        <w:r w:rsidRPr="00B31406">
          <w:rPr>
            <w:rStyle w:val="Hyperlink"/>
            <w:noProof/>
            <w:lang w:val="en-US"/>
          </w:rPr>
          <w:t>Proposal 6: RAN4 to study both known and unknown conditions for fast SCell activation with Rel-18 EMR.</w:t>
        </w:r>
      </w:hyperlink>
    </w:p>
    <w:p w14:paraId="651026C5" w14:textId="4BACE684" w:rsidR="001716F9" w:rsidRDefault="001716F9">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1311" w:history="1">
        <w:r w:rsidRPr="00B31406">
          <w:rPr>
            <w:rStyle w:val="Hyperlink"/>
            <w:b/>
            <w:noProof/>
            <w:lang w:val="en-US"/>
          </w:rPr>
          <w:t>Observation 5:</w:t>
        </w:r>
        <w:r w:rsidRPr="00B31406">
          <w:rPr>
            <w:rStyle w:val="Hyperlink"/>
            <w:noProof/>
            <w:lang w:val="en-US"/>
          </w:rPr>
          <w:t xml:space="preserve"> Known and unknown conditions defined for legacy L3 measurement report, may not be applicable for Rel-18 eEMR</w:t>
        </w:r>
      </w:hyperlink>
    </w:p>
    <w:p w14:paraId="37AC48AE" w14:textId="76A005C1" w:rsidR="001716F9" w:rsidRDefault="001716F9">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1312" w:history="1">
        <w:r w:rsidRPr="00B31406">
          <w:rPr>
            <w:rStyle w:val="Hyperlink"/>
            <w:noProof/>
            <w:lang w:val="en-US"/>
          </w:rPr>
          <w:t>Proposal 7: RAN4 to define new known and unknown conditions for Rel-18 eEMR.</w:t>
        </w:r>
      </w:hyperlink>
    </w:p>
    <w:p w14:paraId="7BBDF536" w14:textId="676D1160" w:rsidR="00E43BF9" w:rsidRPr="00F84EC0" w:rsidRDefault="00A4355E" w:rsidP="00F84EC0">
      <w:pPr>
        <w:rPr>
          <w:highlight w:val="yellow"/>
          <w:lang w:val="en-US"/>
        </w:rPr>
      </w:pPr>
      <w:r w:rsidRPr="00614DD8">
        <w:rPr>
          <w:lang w:val="en-US"/>
        </w:rPr>
        <w:fldChar w:fldCharType="end"/>
      </w:r>
      <w:r w:rsidR="00E43BF9" w:rsidRPr="00614DD8">
        <w:rPr>
          <w:highlight w:val="yellow"/>
          <w:lang w:val="en-US"/>
        </w:rPr>
        <w:t xml:space="preserve"> </w:t>
      </w:r>
    </w:p>
    <w:sectPr w:rsidR="00E43BF9" w:rsidRPr="00F84EC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52BC5" w14:textId="77777777" w:rsidR="005842C5" w:rsidRDefault="005842C5" w:rsidP="00001C9B">
      <w:pPr>
        <w:spacing w:after="0" w:line="240" w:lineRule="auto"/>
      </w:pPr>
      <w:r>
        <w:separator/>
      </w:r>
    </w:p>
  </w:endnote>
  <w:endnote w:type="continuationSeparator" w:id="0">
    <w:p w14:paraId="15E86D24" w14:textId="77777777" w:rsidR="005842C5" w:rsidRDefault="005842C5" w:rsidP="00001C9B">
      <w:pPr>
        <w:spacing w:after="0" w:line="240" w:lineRule="auto"/>
      </w:pPr>
      <w:r>
        <w:continuationSeparator/>
      </w:r>
    </w:p>
  </w:endnote>
  <w:endnote w:type="continuationNotice" w:id="1">
    <w:p w14:paraId="40FEB1F4" w14:textId="77777777" w:rsidR="005842C5" w:rsidRDefault="0058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8FFC9" w14:textId="77777777" w:rsidR="005842C5" w:rsidRDefault="005842C5" w:rsidP="00001C9B">
      <w:pPr>
        <w:spacing w:after="0" w:line="240" w:lineRule="auto"/>
      </w:pPr>
      <w:r>
        <w:separator/>
      </w:r>
    </w:p>
  </w:footnote>
  <w:footnote w:type="continuationSeparator" w:id="0">
    <w:p w14:paraId="75A8FFA6" w14:textId="77777777" w:rsidR="005842C5" w:rsidRDefault="005842C5" w:rsidP="00001C9B">
      <w:pPr>
        <w:spacing w:after="0" w:line="240" w:lineRule="auto"/>
      </w:pPr>
      <w:r>
        <w:continuationSeparator/>
      </w:r>
    </w:p>
  </w:footnote>
  <w:footnote w:type="continuationNotice" w:id="1">
    <w:p w14:paraId="7ACE89BC" w14:textId="77777777" w:rsidR="005842C5" w:rsidRDefault="005842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537294B6"/>
    <w:lvl w:ilvl="0" w:tplc="A8E25BA2">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9E63BA"/>
    <w:multiLevelType w:val="hybridMultilevel"/>
    <w:tmpl w:val="683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4"/>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73373045">
    <w:abstractNumId w:val="12"/>
  </w:num>
  <w:num w:numId="28" w16cid:durableId="139544504">
    <w:abstractNumId w:val="10"/>
  </w:num>
  <w:num w:numId="29" w16cid:durableId="940651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00839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3DB9"/>
    <w:rsid w:val="00001C9B"/>
    <w:rsid w:val="0000311E"/>
    <w:rsid w:val="000040DC"/>
    <w:rsid w:val="00011300"/>
    <w:rsid w:val="00011784"/>
    <w:rsid w:val="000151EF"/>
    <w:rsid w:val="000226CB"/>
    <w:rsid w:val="00023982"/>
    <w:rsid w:val="000239F5"/>
    <w:rsid w:val="00024B6E"/>
    <w:rsid w:val="00027A27"/>
    <w:rsid w:val="00030C1A"/>
    <w:rsid w:val="00032E0F"/>
    <w:rsid w:val="00032FEC"/>
    <w:rsid w:val="00033FC7"/>
    <w:rsid w:val="0003499D"/>
    <w:rsid w:val="00056D26"/>
    <w:rsid w:val="000627C5"/>
    <w:rsid w:val="000631FD"/>
    <w:rsid w:val="0006572B"/>
    <w:rsid w:val="00067B01"/>
    <w:rsid w:val="00071C08"/>
    <w:rsid w:val="00072CCA"/>
    <w:rsid w:val="00073EB1"/>
    <w:rsid w:val="00074E0B"/>
    <w:rsid w:val="00075A31"/>
    <w:rsid w:val="00082FE7"/>
    <w:rsid w:val="000852B9"/>
    <w:rsid w:val="0008612A"/>
    <w:rsid w:val="00090E18"/>
    <w:rsid w:val="000A0089"/>
    <w:rsid w:val="000A06D4"/>
    <w:rsid w:val="000A10BC"/>
    <w:rsid w:val="000A1FC2"/>
    <w:rsid w:val="000A2836"/>
    <w:rsid w:val="000A42D5"/>
    <w:rsid w:val="000A7F53"/>
    <w:rsid w:val="000B0013"/>
    <w:rsid w:val="000B0056"/>
    <w:rsid w:val="000B4EFF"/>
    <w:rsid w:val="000C3C7B"/>
    <w:rsid w:val="000D0F93"/>
    <w:rsid w:val="000D3175"/>
    <w:rsid w:val="000D34A4"/>
    <w:rsid w:val="000D3D2B"/>
    <w:rsid w:val="000D580A"/>
    <w:rsid w:val="000E636E"/>
    <w:rsid w:val="000E6490"/>
    <w:rsid w:val="000F297C"/>
    <w:rsid w:val="000F3576"/>
    <w:rsid w:val="00101E7D"/>
    <w:rsid w:val="00102306"/>
    <w:rsid w:val="00103A44"/>
    <w:rsid w:val="0010538F"/>
    <w:rsid w:val="00106416"/>
    <w:rsid w:val="00107602"/>
    <w:rsid w:val="00110481"/>
    <w:rsid w:val="001115CC"/>
    <w:rsid w:val="001127C9"/>
    <w:rsid w:val="00114498"/>
    <w:rsid w:val="00115B88"/>
    <w:rsid w:val="001213CF"/>
    <w:rsid w:val="00121C4A"/>
    <w:rsid w:val="00123EB9"/>
    <w:rsid w:val="00127A5B"/>
    <w:rsid w:val="00130234"/>
    <w:rsid w:val="00132F6A"/>
    <w:rsid w:val="00133913"/>
    <w:rsid w:val="00133969"/>
    <w:rsid w:val="0013518E"/>
    <w:rsid w:val="00137222"/>
    <w:rsid w:val="0013741B"/>
    <w:rsid w:val="00140221"/>
    <w:rsid w:val="00141A76"/>
    <w:rsid w:val="001535C8"/>
    <w:rsid w:val="001642FC"/>
    <w:rsid w:val="0016496B"/>
    <w:rsid w:val="00166725"/>
    <w:rsid w:val="00167013"/>
    <w:rsid w:val="00167266"/>
    <w:rsid w:val="00167BD5"/>
    <w:rsid w:val="001705EA"/>
    <w:rsid w:val="0017061F"/>
    <w:rsid w:val="0017110F"/>
    <w:rsid w:val="001716F9"/>
    <w:rsid w:val="001743E2"/>
    <w:rsid w:val="001745F8"/>
    <w:rsid w:val="001838CF"/>
    <w:rsid w:val="001868EE"/>
    <w:rsid w:val="0018714C"/>
    <w:rsid w:val="00192FC5"/>
    <w:rsid w:val="0019380E"/>
    <w:rsid w:val="00194328"/>
    <w:rsid w:val="001967C0"/>
    <w:rsid w:val="001A3BA4"/>
    <w:rsid w:val="001A6D1F"/>
    <w:rsid w:val="001A7CF4"/>
    <w:rsid w:val="001A7F52"/>
    <w:rsid w:val="001B1EA8"/>
    <w:rsid w:val="001B6115"/>
    <w:rsid w:val="001C0D1F"/>
    <w:rsid w:val="001C0FB8"/>
    <w:rsid w:val="001C66B2"/>
    <w:rsid w:val="001D3274"/>
    <w:rsid w:val="001D7479"/>
    <w:rsid w:val="001E1F2E"/>
    <w:rsid w:val="001E30F6"/>
    <w:rsid w:val="001F383C"/>
    <w:rsid w:val="001F5725"/>
    <w:rsid w:val="00200F76"/>
    <w:rsid w:val="00203DB9"/>
    <w:rsid w:val="00204C12"/>
    <w:rsid w:val="00205C00"/>
    <w:rsid w:val="002068F7"/>
    <w:rsid w:val="002076D1"/>
    <w:rsid w:val="002125D0"/>
    <w:rsid w:val="00216F59"/>
    <w:rsid w:val="00217EE5"/>
    <w:rsid w:val="0022630F"/>
    <w:rsid w:val="00233231"/>
    <w:rsid w:val="00233497"/>
    <w:rsid w:val="00234E06"/>
    <w:rsid w:val="00235896"/>
    <w:rsid w:val="00235F5C"/>
    <w:rsid w:val="00236FA3"/>
    <w:rsid w:val="002439BC"/>
    <w:rsid w:val="0024497C"/>
    <w:rsid w:val="00254657"/>
    <w:rsid w:val="00254D2B"/>
    <w:rsid w:val="00257FA3"/>
    <w:rsid w:val="002606C4"/>
    <w:rsid w:val="00262BF7"/>
    <w:rsid w:val="0026327B"/>
    <w:rsid w:val="00271F6C"/>
    <w:rsid w:val="002766D6"/>
    <w:rsid w:val="00277813"/>
    <w:rsid w:val="00277B56"/>
    <w:rsid w:val="00280EF5"/>
    <w:rsid w:val="00282152"/>
    <w:rsid w:val="00282A74"/>
    <w:rsid w:val="002849D4"/>
    <w:rsid w:val="00294FCE"/>
    <w:rsid w:val="002967AB"/>
    <w:rsid w:val="00297118"/>
    <w:rsid w:val="002A07B0"/>
    <w:rsid w:val="002A19F5"/>
    <w:rsid w:val="002A7629"/>
    <w:rsid w:val="002B1B01"/>
    <w:rsid w:val="002B4922"/>
    <w:rsid w:val="002B5AE2"/>
    <w:rsid w:val="002B69F3"/>
    <w:rsid w:val="002C049C"/>
    <w:rsid w:val="002C22C3"/>
    <w:rsid w:val="002C2D19"/>
    <w:rsid w:val="002C7605"/>
    <w:rsid w:val="002D07D0"/>
    <w:rsid w:val="002D10FA"/>
    <w:rsid w:val="002D4C55"/>
    <w:rsid w:val="002E2995"/>
    <w:rsid w:val="002E3FDE"/>
    <w:rsid w:val="002E4101"/>
    <w:rsid w:val="002E6DED"/>
    <w:rsid w:val="002F315A"/>
    <w:rsid w:val="002F40B9"/>
    <w:rsid w:val="00300956"/>
    <w:rsid w:val="003065C2"/>
    <w:rsid w:val="00313927"/>
    <w:rsid w:val="00315953"/>
    <w:rsid w:val="00317187"/>
    <w:rsid w:val="003204D5"/>
    <w:rsid w:val="003244F1"/>
    <w:rsid w:val="0032499A"/>
    <w:rsid w:val="003324F3"/>
    <w:rsid w:val="003341F7"/>
    <w:rsid w:val="003370BC"/>
    <w:rsid w:val="00347FEC"/>
    <w:rsid w:val="0035018F"/>
    <w:rsid w:val="00350354"/>
    <w:rsid w:val="003509DF"/>
    <w:rsid w:val="003535BB"/>
    <w:rsid w:val="00356F45"/>
    <w:rsid w:val="00363CE4"/>
    <w:rsid w:val="003664A3"/>
    <w:rsid w:val="00366B74"/>
    <w:rsid w:val="0037005D"/>
    <w:rsid w:val="003774C0"/>
    <w:rsid w:val="00377B05"/>
    <w:rsid w:val="00381F95"/>
    <w:rsid w:val="003851FD"/>
    <w:rsid w:val="00386E26"/>
    <w:rsid w:val="00391541"/>
    <w:rsid w:val="003A0257"/>
    <w:rsid w:val="003A22BD"/>
    <w:rsid w:val="003A47D2"/>
    <w:rsid w:val="003A710A"/>
    <w:rsid w:val="003B1956"/>
    <w:rsid w:val="003B2C30"/>
    <w:rsid w:val="003B5704"/>
    <w:rsid w:val="003B659E"/>
    <w:rsid w:val="003C2071"/>
    <w:rsid w:val="003C275E"/>
    <w:rsid w:val="003C4FDE"/>
    <w:rsid w:val="003D0210"/>
    <w:rsid w:val="003E2454"/>
    <w:rsid w:val="003E58DF"/>
    <w:rsid w:val="003E706A"/>
    <w:rsid w:val="003F3293"/>
    <w:rsid w:val="003F6C33"/>
    <w:rsid w:val="0040316C"/>
    <w:rsid w:val="00403FA5"/>
    <w:rsid w:val="00404C4C"/>
    <w:rsid w:val="00410D2D"/>
    <w:rsid w:val="0041423F"/>
    <w:rsid w:val="00414F81"/>
    <w:rsid w:val="00415A3C"/>
    <w:rsid w:val="00421A3C"/>
    <w:rsid w:val="00431D4B"/>
    <w:rsid w:val="00432A0D"/>
    <w:rsid w:val="00436A0F"/>
    <w:rsid w:val="00437150"/>
    <w:rsid w:val="0043750A"/>
    <w:rsid w:val="0044027A"/>
    <w:rsid w:val="00440BE1"/>
    <w:rsid w:val="004443E1"/>
    <w:rsid w:val="00447577"/>
    <w:rsid w:val="004546DF"/>
    <w:rsid w:val="0046389B"/>
    <w:rsid w:val="00463BED"/>
    <w:rsid w:val="00470C72"/>
    <w:rsid w:val="004732E9"/>
    <w:rsid w:val="00473473"/>
    <w:rsid w:val="0047562D"/>
    <w:rsid w:val="00485112"/>
    <w:rsid w:val="004854BB"/>
    <w:rsid w:val="004900A4"/>
    <w:rsid w:val="00494119"/>
    <w:rsid w:val="00494493"/>
    <w:rsid w:val="00496606"/>
    <w:rsid w:val="004A00C2"/>
    <w:rsid w:val="004B3BF7"/>
    <w:rsid w:val="004B47B0"/>
    <w:rsid w:val="004B4A5A"/>
    <w:rsid w:val="004C3050"/>
    <w:rsid w:val="004C6E24"/>
    <w:rsid w:val="004D1377"/>
    <w:rsid w:val="004D71C1"/>
    <w:rsid w:val="004E1F5B"/>
    <w:rsid w:val="004E5E66"/>
    <w:rsid w:val="004E7ADB"/>
    <w:rsid w:val="004F0F23"/>
    <w:rsid w:val="004F1F6B"/>
    <w:rsid w:val="004F6686"/>
    <w:rsid w:val="0050162B"/>
    <w:rsid w:val="00501652"/>
    <w:rsid w:val="00503B4D"/>
    <w:rsid w:val="00504EE9"/>
    <w:rsid w:val="00506889"/>
    <w:rsid w:val="00510075"/>
    <w:rsid w:val="005113CA"/>
    <w:rsid w:val="00514E4F"/>
    <w:rsid w:val="005178BD"/>
    <w:rsid w:val="005204A5"/>
    <w:rsid w:val="00521576"/>
    <w:rsid w:val="00521947"/>
    <w:rsid w:val="005250E6"/>
    <w:rsid w:val="00527A65"/>
    <w:rsid w:val="005318FD"/>
    <w:rsid w:val="00533A5F"/>
    <w:rsid w:val="005359ED"/>
    <w:rsid w:val="00542CCF"/>
    <w:rsid w:val="00542D23"/>
    <w:rsid w:val="0054442C"/>
    <w:rsid w:val="00547F58"/>
    <w:rsid w:val="00550285"/>
    <w:rsid w:val="0055438D"/>
    <w:rsid w:val="00562492"/>
    <w:rsid w:val="00562E8A"/>
    <w:rsid w:val="00564CBA"/>
    <w:rsid w:val="005664AC"/>
    <w:rsid w:val="00572A20"/>
    <w:rsid w:val="00575D9E"/>
    <w:rsid w:val="00581618"/>
    <w:rsid w:val="005836F8"/>
    <w:rsid w:val="005842C5"/>
    <w:rsid w:val="00584EB8"/>
    <w:rsid w:val="005918FA"/>
    <w:rsid w:val="00592A86"/>
    <w:rsid w:val="00593A8B"/>
    <w:rsid w:val="0059738D"/>
    <w:rsid w:val="00597773"/>
    <w:rsid w:val="005A04A9"/>
    <w:rsid w:val="005A3964"/>
    <w:rsid w:val="005B3029"/>
    <w:rsid w:val="005B4801"/>
    <w:rsid w:val="005B4D0F"/>
    <w:rsid w:val="005C06CD"/>
    <w:rsid w:val="005C2084"/>
    <w:rsid w:val="005C23A4"/>
    <w:rsid w:val="005C315E"/>
    <w:rsid w:val="005C7FE8"/>
    <w:rsid w:val="005D1CDF"/>
    <w:rsid w:val="005D2BB7"/>
    <w:rsid w:val="005D623B"/>
    <w:rsid w:val="005D6E2F"/>
    <w:rsid w:val="005D6FFE"/>
    <w:rsid w:val="005E115D"/>
    <w:rsid w:val="005E5E89"/>
    <w:rsid w:val="005E61A8"/>
    <w:rsid w:val="005E75FB"/>
    <w:rsid w:val="005F1811"/>
    <w:rsid w:val="005F19DC"/>
    <w:rsid w:val="005F425D"/>
    <w:rsid w:val="005F6419"/>
    <w:rsid w:val="00601C8A"/>
    <w:rsid w:val="0060301D"/>
    <w:rsid w:val="0060543D"/>
    <w:rsid w:val="006057B3"/>
    <w:rsid w:val="006104DD"/>
    <w:rsid w:val="006108FA"/>
    <w:rsid w:val="006130B5"/>
    <w:rsid w:val="00614DD8"/>
    <w:rsid w:val="00615F67"/>
    <w:rsid w:val="00617400"/>
    <w:rsid w:val="00622C9B"/>
    <w:rsid w:val="00623154"/>
    <w:rsid w:val="006238CA"/>
    <w:rsid w:val="00624070"/>
    <w:rsid w:val="00632895"/>
    <w:rsid w:val="00632D29"/>
    <w:rsid w:val="00647AE1"/>
    <w:rsid w:val="006522F1"/>
    <w:rsid w:val="00655FEF"/>
    <w:rsid w:val="00657B33"/>
    <w:rsid w:val="00662CC6"/>
    <w:rsid w:val="00664950"/>
    <w:rsid w:val="00665E98"/>
    <w:rsid w:val="00667BC4"/>
    <w:rsid w:val="00673AD2"/>
    <w:rsid w:val="0067716E"/>
    <w:rsid w:val="00677DAD"/>
    <w:rsid w:val="00683220"/>
    <w:rsid w:val="00687FA0"/>
    <w:rsid w:val="006908D7"/>
    <w:rsid w:val="006939BA"/>
    <w:rsid w:val="00693EE5"/>
    <w:rsid w:val="006A25E7"/>
    <w:rsid w:val="006A3C11"/>
    <w:rsid w:val="006B2E5B"/>
    <w:rsid w:val="006B7010"/>
    <w:rsid w:val="006C0355"/>
    <w:rsid w:val="006C05C3"/>
    <w:rsid w:val="006C3095"/>
    <w:rsid w:val="006C4B2D"/>
    <w:rsid w:val="006C66A3"/>
    <w:rsid w:val="006C6B53"/>
    <w:rsid w:val="006E1151"/>
    <w:rsid w:val="006E6311"/>
    <w:rsid w:val="006F42ED"/>
    <w:rsid w:val="006F4881"/>
    <w:rsid w:val="006F52B0"/>
    <w:rsid w:val="006F5D9E"/>
    <w:rsid w:val="0070263B"/>
    <w:rsid w:val="00702B8C"/>
    <w:rsid w:val="0070397C"/>
    <w:rsid w:val="00713107"/>
    <w:rsid w:val="007145FF"/>
    <w:rsid w:val="00714625"/>
    <w:rsid w:val="00715B2A"/>
    <w:rsid w:val="00721D97"/>
    <w:rsid w:val="00725838"/>
    <w:rsid w:val="0073002D"/>
    <w:rsid w:val="00733B21"/>
    <w:rsid w:val="00737E41"/>
    <w:rsid w:val="00742F1C"/>
    <w:rsid w:val="00743B58"/>
    <w:rsid w:val="00743DDA"/>
    <w:rsid w:val="00744036"/>
    <w:rsid w:val="007450F1"/>
    <w:rsid w:val="00746EBB"/>
    <w:rsid w:val="00751515"/>
    <w:rsid w:val="00761E62"/>
    <w:rsid w:val="00761FFA"/>
    <w:rsid w:val="007626B7"/>
    <w:rsid w:val="00762AB0"/>
    <w:rsid w:val="0077366C"/>
    <w:rsid w:val="0078212B"/>
    <w:rsid w:val="00784DF6"/>
    <w:rsid w:val="00785232"/>
    <w:rsid w:val="00786FDE"/>
    <w:rsid w:val="00792BCA"/>
    <w:rsid w:val="007947F6"/>
    <w:rsid w:val="00795925"/>
    <w:rsid w:val="007A2588"/>
    <w:rsid w:val="007A3254"/>
    <w:rsid w:val="007A4EC7"/>
    <w:rsid w:val="007B186C"/>
    <w:rsid w:val="007B44FD"/>
    <w:rsid w:val="007B51CD"/>
    <w:rsid w:val="007C1696"/>
    <w:rsid w:val="007C3ED0"/>
    <w:rsid w:val="007C48C4"/>
    <w:rsid w:val="007C5971"/>
    <w:rsid w:val="007D0D06"/>
    <w:rsid w:val="007D28DB"/>
    <w:rsid w:val="007D5872"/>
    <w:rsid w:val="007D66F8"/>
    <w:rsid w:val="007D7DF9"/>
    <w:rsid w:val="007E42DC"/>
    <w:rsid w:val="007E4C40"/>
    <w:rsid w:val="007F54B9"/>
    <w:rsid w:val="008045ED"/>
    <w:rsid w:val="008048DB"/>
    <w:rsid w:val="00806141"/>
    <w:rsid w:val="00806A76"/>
    <w:rsid w:val="00806D6E"/>
    <w:rsid w:val="00811AD3"/>
    <w:rsid w:val="00811C9D"/>
    <w:rsid w:val="008133A8"/>
    <w:rsid w:val="00813A30"/>
    <w:rsid w:val="00816493"/>
    <w:rsid w:val="00816C80"/>
    <w:rsid w:val="00817380"/>
    <w:rsid w:val="0081797B"/>
    <w:rsid w:val="00820238"/>
    <w:rsid w:val="00824187"/>
    <w:rsid w:val="0082796A"/>
    <w:rsid w:val="008322AC"/>
    <w:rsid w:val="0083707A"/>
    <w:rsid w:val="00840BDD"/>
    <w:rsid w:val="00841AB1"/>
    <w:rsid w:val="00841BCD"/>
    <w:rsid w:val="00842B70"/>
    <w:rsid w:val="008436BB"/>
    <w:rsid w:val="00845885"/>
    <w:rsid w:val="0084635D"/>
    <w:rsid w:val="00847264"/>
    <w:rsid w:val="00850DE5"/>
    <w:rsid w:val="00851A8E"/>
    <w:rsid w:val="008525A3"/>
    <w:rsid w:val="0085365B"/>
    <w:rsid w:val="00855F01"/>
    <w:rsid w:val="008575BE"/>
    <w:rsid w:val="008746DA"/>
    <w:rsid w:val="008826C1"/>
    <w:rsid w:val="00883DFD"/>
    <w:rsid w:val="0088410C"/>
    <w:rsid w:val="00885DE1"/>
    <w:rsid w:val="00887D16"/>
    <w:rsid w:val="00887E59"/>
    <w:rsid w:val="008918F0"/>
    <w:rsid w:val="0089210C"/>
    <w:rsid w:val="00892FF5"/>
    <w:rsid w:val="00893D2E"/>
    <w:rsid w:val="008950EB"/>
    <w:rsid w:val="00897478"/>
    <w:rsid w:val="008A1BF7"/>
    <w:rsid w:val="008A4E2D"/>
    <w:rsid w:val="008A5381"/>
    <w:rsid w:val="008A5608"/>
    <w:rsid w:val="008A5B0E"/>
    <w:rsid w:val="008A68E7"/>
    <w:rsid w:val="008A7083"/>
    <w:rsid w:val="008B0961"/>
    <w:rsid w:val="008B0A10"/>
    <w:rsid w:val="008B2A40"/>
    <w:rsid w:val="008B4D29"/>
    <w:rsid w:val="008C1A82"/>
    <w:rsid w:val="008C39F7"/>
    <w:rsid w:val="008D6447"/>
    <w:rsid w:val="008E0199"/>
    <w:rsid w:val="008E02F5"/>
    <w:rsid w:val="008F1455"/>
    <w:rsid w:val="008F507D"/>
    <w:rsid w:val="00900547"/>
    <w:rsid w:val="0090091A"/>
    <w:rsid w:val="0090373B"/>
    <w:rsid w:val="009042BD"/>
    <w:rsid w:val="00904FE4"/>
    <w:rsid w:val="00906A77"/>
    <w:rsid w:val="00906B16"/>
    <w:rsid w:val="009109C1"/>
    <w:rsid w:val="00914F8D"/>
    <w:rsid w:val="00921BDF"/>
    <w:rsid w:val="00924AFB"/>
    <w:rsid w:val="0092752A"/>
    <w:rsid w:val="009276D3"/>
    <w:rsid w:val="00927740"/>
    <w:rsid w:val="00936159"/>
    <w:rsid w:val="009369C6"/>
    <w:rsid w:val="00952B8A"/>
    <w:rsid w:val="00954166"/>
    <w:rsid w:val="00962ABE"/>
    <w:rsid w:val="00966CF8"/>
    <w:rsid w:val="0097192F"/>
    <w:rsid w:val="00976458"/>
    <w:rsid w:val="00977E1D"/>
    <w:rsid w:val="00984219"/>
    <w:rsid w:val="00986148"/>
    <w:rsid w:val="00986163"/>
    <w:rsid w:val="00986F8B"/>
    <w:rsid w:val="009878DE"/>
    <w:rsid w:val="00990CB0"/>
    <w:rsid w:val="00996710"/>
    <w:rsid w:val="009A090E"/>
    <w:rsid w:val="009A2470"/>
    <w:rsid w:val="009B0573"/>
    <w:rsid w:val="009B7B4B"/>
    <w:rsid w:val="009B7C21"/>
    <w:rsid w:val="009C02B6"/>
    <w:rsid w:val="009C7D05"/>
    <w:rsid w:val="009D4C38"/>
    <w:rsid w:val="009E1969"/>
    <w:rsid w:val="009E4E6E"/>
    <w:rsid w:val="009F4B7A"/>
    <w:rsid w:val="009F7B3F"/>
    <w:rsid w:val="00A015C0"/>
    <w:rsid w:val="00A04992"/>
    <w:rsid w:val="00A0717E"/>
    <w:rsid w:val="00A10E9F"/>
    <w:rsid w:val="00A147AA"/>
    <w:rsid w:val="00A17930"/>
    <w:rsid w:val="00A21D71"/>
    <w:rsid w:val="00A22B78"/>
    <w:rsid w:val="00A246F7"/>
    <w:rsid w:val="00A25AE5"/>
    <w:rsid w:val="00A26442"/>
    <w:rsid w:val="00A30FDF"/>
    <w:rsid w:val="00A322B3"/>
    <w:rsid w:val="00A33554"/>
    <w:rsid w:val="00A3372F"/>
    <w:rsid w:val="00A34221"/>
    <w:rsid w:val="00A37002"/>
    <w:rsid w:val="00A4355E"/>
    <w:rsid w:val="00A44859"/>
    <w:rsid w:val="00A520D9"/>
    <w:rsid w:val="00A5497D"/>
    <w:rsid w:val="00A57DEF"/>
    <w:rsid w:val="00A64DA0"/>
    <w:rsid w:val="00A711A0"/>
    <w:rsid w:val="00A71D21"/>
    <w:rsid w:val="00A913C0"/>
    <w:rsid w:val="00A92BCD"/>
    <w:rsid w:val="00A9386C"/>
    <w:rsid w:val="00A952CA"/>
    <w:rsid w:val="00A96375"/>
    <w:rsid w:val="00AA0CDD"/>
    <w:rsid w:val="00AA147E"/>
    <w:rsid w:val="00AA1A7D"/>
    <w:rsid w:val="00AA1B0E"/>
    <w:rsid w:val="00AA47B6"/>
    <w:rsid w:val="00AA703E"/>
    <w:rsid w:val="00AB2F1B"/>
    <w:rsid w:val="00AB6A3D"/>
    <w:rsid w:val="00AC163B"/>
    <w:rsid w:val="00AC4011"/>
    <w:rsid w:val="00AC52D9"/>
    <w:rsid w:val="00AC5A41"/>
    <w:rsid w:val="00AC5CA7"/>
    <w:rsid w:val="00AC6058"/>
    <w:rsid w:val="00AC7D8F"/>
    <w:rsid w:val="00AD0D6F"/>
    <w:rsid w:val="00AD2750"/>
    <w:rsid w:val="00AD276F"/>
    <w:rsid w:val="00AD59D8"/>
    <w:rsid w:val="00AE0657"/>
    <w:rsid w:val="00AE2BA5"/>
    <w:rsid w:val="00AE2DF8"/>
    <w:rsid w:val="00AE56B1"/>
    <w:rsid w:val="00AE6D09"/>
    <w:rsid w:val="00AF0B01"/>
    <w:rsid w:val="00AF5EE1"/>
    <w:rsid w:val="00AF7A7C"/>
    <w:rsid w:val="00B00409"/>
    <w:rsid w:val="00B02070"/>
    <w:rsid w:val="00B026F4"/>
    <w:rsid w:val="00B0482D"/>
    <w:rsid w:val="00B10B5C"/>
    <w:rsid w:val="00B11EEF"/>
    <w:rsid w:val="00B373FD"/>
    <w:rsid w:val="00B408B6"/>
    <w:rsid w:val="00B416C2"/>
    <w:rsid w:val="00B42790"/>
    <w:rsid w:val="00B4456C"/>
    <w:rsid w:val="00B46C70"/>
    <w:rsid w:val="00B542DA"/>
    <w:rsid w:val="00B5482C"/>
    <w:rsid w:val="00B54C7D"/>
    <w:rsid w:val="00B614E4"/>
    <w:rsid w:val="00B6435D"/>
    <w:rsid w:val="00B66658"/>
    <w:rsid w:val="00B66B7D"/>
    <w:rsid w:val="00B73862"/>
    <w:rsid w:val="00B73F43"/>
    <w:rsid w:val="00B75BBF"/>
    <w:rsid w:val="00B77A99"/>
    <w:rsid w:val="00B81CDC"/>
    <w:rsid w:val="00B82E5C"/>
    <w:rsid w:val="00B854FD"/>
    <w:rsid w:val="00B879C4"/>
    <w:rsid w:val="00BA2A63"/>
    <w:rsid w:val="00BA308C"/>
    <w:rsid w:val="00BA6B66"/>
    <w:rsid w:val="00BA6E48"/>
    <w:rsid w:val="00BA7428"/>
    <w:rsid w:val="00BB2B32"/>
    <w:rsid w:val="00BB5C06"/>
    <w:rsid w:val="00BC0DD8"/>
    <w:rsid w:val="00BC1D30"/>
    <w:rsid w:val="00BC42CE"/>
    <w:rsid w:val="00BD5FDF"/>
    <w:rsid w:val="00BD6EAD"/>
    <w:rsid w:val="00BE0AF6"/>
    <w:rsid w:val="00BE1F03"/>
    <w:rsid w:val="00BE3EAF"/>
    <w:rsid w:val="00BE58A7"/>
    <w:rsid w:val="00BF055E"/>
    <w:rsid w:val="00BF2218"/>
    <w:rsid w:val="00BF610B"/>
    <w:rsid w:val="00C0426B"/>
    <w:rsid w:val="00C045DF"/>
    <w:rsid w:val="00C066DE"/>
    <w:rsid w:val="00C07CF5"/>
    <w:rsid w:val="00C23D03"/>
    <w:rsid w:val="00C24511"/>
    <w:rsid w:val="00C24A56"/>
    <w:rsid w:val="00C26D43"/>
    <w:rsid w:val="00C35173"/>
    <w:rsid w:val="00C359EC"/>
    <w:rsid w:val="00C451A4"/>
    <w:rsid w:val="00C463FD"/>
    <w:rsid w:val="00C46548"/>
    <w:rsid w:val="00C50B7B"/>
    <w:rsid w:val="00C53070"/>
    <w:rsid w:val="00C531EC"/>
    <w:rsid w:val="00C574D5"/>
    <w:rsid w:val="00C62D1E"/>
    <w:rsid w:val="00C73F32"/>
    <w:rsid w:val="00C8535F"/>
    <w:rsid w:val="00C87462"/>
    <w:rsid w:val="00C92B1C"/>
    <w:rsid w:val="00C97AB7"/>
    <w:rsid w:val="00CA180C"/>
    <w:rsid w:val="00CA39A7"/>
    <w:rsid w:val="00CA4F67"/>
    <w:rsid w:val="00CB22B2"/>
    <w:rsid w:val="00CB2740"/>
    <w:rsid w:val="00CB6B67"/>
    <w:rsid w:val="00CC3EE2"/>
    <w:rsid w:val="00CC601F"/>
    <w:rsid w:val="00CD0383"/>
    <w:rsid w:val="00CD4AF3"/>
    <w:rsid w:val="00CD6CEB"/>
    <w:rsid w:val="00CD7492"/>
    <w:rsid w:val="00CE1571"/>
    <w:rsid w:val="00CE2F35"/>
    <w:rsid w:val="00CE3A6B"/>
    <w:rsid w:val="00CE5BB2"/>
    <w:rsid w:val="00D00211"/>
    <w:rsid w:val="00D006D1"/>
    <w:rsid w:val="00D02357"/>
    <w:rsid w:val="00D025AE"/>
    <w:rsid w:val="00D03C84"/>
    <w:rsid w:val="00D06309"/>
    <w:rsid w:val="00D13FDB"/>
    <w:rsid w:val="00D21C77"/>
    <w:rsid w:val="00D306DB"/>
    <w:rsid w:val="00D33A77"/>
    <w:rsid w:val="00D351EA"/>
    <w:rsid w:val="00D37077"/>
    <w:rsid w:val="00D40288"/>
    <w:rsid w:val="00D43403"/>
    <w:rsid w:val="00D50A6B"/>
    <w:rsid w:val="00D513A9"/>
    <w:rsid w:val="00D5270B"/>
    <w:rsid w:val="00D53F33"/>
    <w:rsid w:val="00D54FC5"/>
    <w:rsid w:val="00D62E71"/>
    <w:rsid w:val="00D6430D"/>
    <w:rsid w:val="00D6574F"/>
    <w:rsid w:val="00D657DB"/>
    <w:rsid w:val="00D66188"/>
    <w:rsid w:val="00D67A0D"/>
    <w:rsid w:val="00D67E3F"/>
    <w:rsid w:val="00D72D8E"/>
    <w:rsid w:val="00D731F6"/>
    <w:rsid w:val="00D73BB5"/>
    <w:rsid w:val="00D740CA"/>
    <w:rsid w:val="00D80763"/>
    <w:rsid w:val="00D81B87"/>
    <w:rsid w:val="00D85728"/>
    <w:rsid w:val="00D85E95"/>
    <w:rsid w:val="00D90CC1"/>
    <w:rsid w:val="00D927A7"/>
    <w:rsid w:val="00D94247"/>
    <w:rsid w:val="00D95481"/>
    <w:rsid w:val="00DA2CC4"/>
    <w:rsid w:val="00DB1E15"/>
    <w:rsid w:val="00DB39D8"/>
    <w:rsid w:val="00DC2140"/>
    <w:rsid w:val="00DC4F7A"/>
    <w:rsid w:val="00DC7A13"/>
    <w:rsid w:val="00DD360C"/>
    <w:rsid w:val="00DD5143"/>
    <w:rsid w:val="00DE201F"/>
    <w:rsid w:val="00DE7064"/>
    <w:rsid w:val="00DF2997"/>
    <w:rsid w:val="00DF2BA9"/>
    <w:rsid w:val="00E02220"/>
    <w:rsid w:val="00E06377"/>
    <w:rsid w:val="00E069A5"/>
    <w:rsid w:val="00E10BC4"/>
    <w:rsid w:val="00E13CB4"/>
    <w:rsid w:val="00E1415D"/>
    <w:rsid w:val="00E157F9"/>
    <w:rsid w:val="00E213BD"/>
    <w:rsid w:val="00E216EA"/>
    <w:rsid w:val="00E21A58"/>
    <w:rsid w:val="00E21A99"/>
    <w:rsid w:val="00E278FF"/>
    <w:rsid w:val="00E31075"/>
    <w:rsid w:val="00E323E9"/>
    <w:rsid w:val="00E32FB6"/>
    <w:rsid w:val="00E34018"/>
    <w:rsid w:val="00E36CA8"/>
    <w:rsid w:val="00E421B1"/>
    <w:rsid w:val="00E437D2"/>
    <w:rsid w:val="00E43BF9"/>
    <w:rsid w:val="00E47BC6"/>
    <w:rsid w:val="00E51930"/>
    <w:rsid w:val="00E51AC5"/>
    <w:rsid w:val="00E52E11"/>
    <w:rsid w:val="00E55751"/>
    <w:rsid w:val="00E60DB0"/>
    <w:rsid w:val="00E620FA"/>
    <w:rsid w:val="00E6626A"/>
    <w:rsid w:val="00E7398E"/>
    <w:rsid w:val="00E74C8D"/>
    <w:rsid w:val="00E7623A"/>
    <w:rsid w:val="00E766C3"/>
    <w:rsid w:val="00E81CD5"/>
    <w:rsid w:val="00E82B94"/>
    <w:rsid w:val="00E847F0"/>
    <w:rsid w:val="00E84E3E"/>
    <w:rsid w:val="00E958EE"/>
    <w:rsid w:val="00EA0327"/>
    <w:rsid w:val="00EA21EF"/>
    <w:rsid w:val="00EA2311"/>
    <w:rsid w:val="00EA44EB"/>
    <w:rsid w:val="00EA4591"/>
    <w:rsid w:val="00EA49B0"/>
    <w:rsid w:val="00EA5CA8"/>
    <w:rsid w:val="00EA76BB"/>
    <w:rsid w:val="00EA7FA4"/>
    <w:rsid w:val="00EB0E43"/>
    <w:rsid w:val="00EB310E"/>
    <w:rsid w:val="00EB5256"/>
    <w:rsid w:val="00EB5A0C"/>
    <w:rsid w:val="00EC20C5"/>
    <w:rsid w:val="00EC53D1"/>
    <w:rsid w:val="00EC7BC3"/>
    <w:rsid w:val="00ED016A"/>
    <w:rsid w:val="00ED7600"/>
    <w:rsid w:val="00EE0513"/>
    <w:rsid w:val="00EF6073"/>
    <w:rsid w:val="00EF698B"/>
    <w:rsid w:val="00F026DE"/>
    <w:rsid w:val="00F03F5E"/>
    <w:rsid w:val="00F11287"/>
    <w:rsid w:val="00F11E35"/>
    <w:rsid w:val="00F1362C"/>
    <w:rsid w:val="00F205BC"/>
    <w:rsid w:val="00F20E69"/>
    <w:rsid w:val="00F22373"/>
    <w:rsid w:val="00F30749"/>
    <w:rsid w:val="00F320B9"/>
    <w:rsid w:val="00F32ACC"/>
    <w:rsid w:val="00F34A81"/>
    <w:rsid w:val="00F414F1"/>
    <w:rsid w:val="00F439B2"/>
    <w:rsid w:val="00F508B8"/>
    <w:rsid w:val="00F51C20"/>
    <w:rsid w:val="00F5412E"/>
    <w:rsid w:val="00F5750D"/>
    <w:rsid w:val="00F60AB7"/>
    <w:rsid w:val="00F62C94"/>
    <w:rsid w:val="00F701A8"/>
    <w:rsid w:val="00F72CB1"/>
    <w:rsid w:val="00F73A2D"/>
    <w:rsid w:val="00F766C7"/>
    <w:rsid w:val="00F7747B"/>
    <w:rsid w:val="00F8215E"/>
    <w:rsid w:val="00F824F5"/>
    <w:rsid w:val="00F8354C"/>
    <w:rsid w:val="00F84EC0"/>
    <w:rsid w:val="00F90D39"/>
    <w:rsid w:val="00F90FAB"/>
    <w:rsid w:val="00F9374D"/>
    <w:rsid w:val="00F95C28"/>
    <w:rsid w:val="00FA02BE"/>
    <w:rsid w:val="00FA6098"/>
    <w:rsid w:val="00FB5366"/>
    <w:rsid w:val="00FB6924"/>
    <w:rsid w:val="00FC0BB7"/>
    <w:rsid w:val="00FC29B9"/>
    <w:rsid w:val="00FC4593"/>
    <w:rsid w:val="00FC6FD3"/>
    <w:rsid w:val="00FC79D6"/>
    <w:rsid w:val="00FD0B76"/>
    <w:rsid w:val="00FD58BA"/>
    <w:rsid w:val="00FD6FD2"/>
    <w:rsid w:val="00FE2AC7"/>
    <w:rsid w:val="00FE305C"/>
    <w:rsid w:val="00FE6698"/>
    <w:rsid w:val="00FE7949"/>
    <w:rsid w:val="00FF0301"/>
    <w:rsid w:val="00FF1B4F"/>
    <w:rsid w:val="00FF4072"/>
    <w:rsid w:val="00FF7E15"/>
    <w:rsid w:val="41791B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3A3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F5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2125D0"/>
  </w:style>
  <w:style w:type="table" w:customStyle="1" w:styleId="TableGrid1">
    <w:name w:val="Table Grid1"/>
    <w:basedOn w:val="TableNormal"/>
    <w:next w:val="TableGrid"/>
    <w:uiPriority w:val="39"/>
    <w:rsid w:val="00E847F0"/>
    <w:pPr>
      <w:spacing w:after="0" w:line="240" w:lineRule="auto"/>
    </w:pPr>
    <w:rPr>
      <w:rFonts w:ascii="Arial" w:eastAsia="SimSun" w:hAnsi="Arial" w:cs="Arial"/>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716E"/>
    <w:pPr>
      <w:tabs>
        <w:tab w:val="center" w:pos="4703"/>
        <w:tab w:val="right" w:pos="9406"/>
      </w:tabs>
      <w:spacing w:after="0" w:line="240" w:lineRule="auto"/>
    </w:pPr>
  </w:style>
  <w:style w:type="character" w:customStyle="1" w:styleId="HeaderChar">
    <w:name w:val="Header Char"/>
    <w:basedOn w:val="DefaultParagraphFont"/>
    <w:link w:val="Header"/>
    <w:uiPriority w:val="99"/>
    <w:rsid w:val="0067716E"/>
    <w:rPr>
      <w:rFonts w:ascii="Times New Roman" w:hAnsi="Times New Roman"/>
      <w:sz w:val="20"/>
      <w:lang w:val="en-GB"/>
    </w:rPr>
  </w:style>
  <w:style w:type="paragraph" w:styleId="Footer">
    <w:name w:val="footer"/>
    <w:basedOn w:val="Normal"/>
    <w:link w:val="FooterChar"/>
    <w:uiPriority w:val="99"/>
    <w:unhideWhenUsed/>
    <w:rsid w:val="0067716E"/>
    <w:pPr>
      <w:tabs>
        <w:tab w:val="center" w:pos="4703"/>
        <w:tab w:val="right" w:pos="9406"/>
      </w:tabs>
      <w:spacing w:after="0" w:line="240" w:lineRule="auto"/>
    </w:pPr>
  </w:style>
  <w:style w:type="character" w:customStyle="1" w:styleId="FooterChar">
    <w:name w:val="Footer Char"/>
    <w:basedOn w:val="DefaultParagraphFont"/>
    <w:link w:val="Footer"/>
    <w:uiPriority w:val="99"/>
    <w:rsid w:val="0067716E"/>
    <w:rPr>
      <w:rFonts w:ascii="Times New Roman" w:hAnsi="Times New Roman"/>
      <w:sz w:val="20"/>
      <w:lang w:val="en-GB"/>
    </w:rPr>
  </w:style>
  <w:style w:type="paragraph" w:styleId="Revision">
    <w:name w:val="Revision"/>
    <w:hidden/>
    <w:uiPriority w:val="99"/>
    <w:semiHidden/>
    <w:rsid w:val="00E81CD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78563">
      <w:bodyDiv w:val="1"/>
      <w:marLeft w:val="0"/>
      <w:marRight w:val="0"/>
      <w:marTop w:val="0"/>
      <w:marBottom w:val="0"/>
      <w:divBdr>
        <w:top w:val="none" w:sz="0" w:space="0" w:color="auto"/>
        <w:left w:val="none" w:sz="0" w:space="0" w:color="auto"/>
        <w:bottom w:val="none" w:sz="0" w:space="0" w:color="auto"/>
        <w:right w:val="none" w:sz="0" w:space="0" w:color="auto"/>
      </w:divBdr>
    </w:div>
    <w:div w:id="430205873">
      <w:bodyDiv w:val="1"/>
      <w:marLeft w:val="0"/>
      <w:marRight w:val="0"/>
      <w:marTop w:val="0"/>
      <w:marBottom w:val="0"/>
      <w:divBdr>
        <w:top w:val="none" w:sz="0" w:space="0" w:color="auto"/>
        <w:left w:val="none" w:sz="0" w:space="0" w:color="auto"/>
        <w:bottom w:val="none" w:sz="0" w:space="0" w:color="auto"/>
        <w:right w:val="none" w:sz="0" w:space="0" w:color="auto"/>
      </w:divBdr>
    </w:div>
    <w:div w:id="800265494">
      <w:bodyDiv w:val="1"/>
      <w:marLeft w:val="0"/>
      <w:marRight w:val="0"/>
      <w:marTop w:val="0"/>
      <w:marBottom w:val="0"/>
      <w:divBdr>
        <w:top w:val="none" w:sz="0" w:space="0" w:color="auto"/>
        <w:left w:val="none" w:sz="0" w:space="0" w:color="auto"/>
        <w:bottom w:val="none" w:sz="0" w:space="0" w:color="auto"/>
        <w:right w:val="none" w:sz="0" w:space="0" w:color="auto"/>
      </w:divBdr>
    </w:div>
    <w:div w:id="1250650332">
      <w:bodyDiv w:val="1"/>
      <w:marLeft w:val="0"/>
      <w:marRight w:val="0"/>
      <w:marTop w:val="0"/>
      <w:marBottom w:val="0"/>
      <w:divBdr>
        <w:top w:val="none" w:sz="0" w:space="0" w:color="auto"/>
        <w:left w:val="none" w:sz="0" w:space="0" w:color="auto"/>
        <w:bottom w:val="none" w:sz="0" w:space="0" w:color="auto"/>
        <w:right w:val="none" w:sz="0" w:space="0" w:color="auto"/>
      </w:divBdr>
    </w:div>
    <w:div w:id="1593321286">
      <w:bodyDiv w:val="1"/>
      <w:marLeft w:val="0"/>
      <w:marRight w:val="0"/>
      <w:marTop w:val="0"/>
      <w:marBottom w:val="0"/>
      <w:divBdr>
        <w:top w:val="none" w:sz="0" w:space="0" w:color="auto"/>
        <w:left w:val="none" w:sz="0" w:space="0" w:color="auto"/>
        <w:bottom w:val="none" w:sz="0" w:space="0" w:color="auto"/>
        <w:right w:val="none" w:sz="0" w:space="0" w:color="auto"/>
      </w:divBdr>
    </w:div>
    <w:div w:id="188077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3147</Words>
  <Characters>17938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21043</CharactersWithSpaces>
  <SharedDoc>false</SharedDoc>
  <HLinks>
    <vt:vector size="60" baseType="variant">
      <vt:variant>
        <vt:i4>7602297</vt:i4>
      </vt:variant>
      <vt:variant>
        <vt:i4>36</vt:i4>
      </vt:variant>
      <vt:variant>
        <vt:i4>0</vt:i4>
      </vt:variant>
      <vt:variant>
        <vt:i4>5</vt:i4>
      </vt:variant>
      <vt:variant>
        <vt:lpwstr>https://www.3gpp.org/ftp/tsg_ran/WG4_Radio/</vt:lpwstr>
      </vt:variant>
      <vt:variant>
        <vt:lpwstr/>
      </vt:variant>
      <vt:variant>
        <vt:i4>5898315</vt:i4>
      </vt:variant>
      <vt:variant>
        <vt:i4>33</vt:i4>
      </vt:variant>
      <vt:variant>
        <vt:i4>0</vt:i4>
      </vt:variant>
      <vt:variant>
        <vt:i4>5</vt:i4>
      </vt:variant>
      <vt:variant>
        <vt:lpwstr>https://whatthespec.net/index.php</vt:lpwstr>
      </vt:variant>
      <vt:variant>
        <vt:lpwstr/>
      </vt:variant>
      <vt:variant>
        <vt:i4>1179699</vt:i4>
      </vt:variant>
      <vt:variant>
        <vt:i4>29</vt:i4>
      </vt:variant>
      <vt:variant>
        <vt:i4>0</vt:i4>
      </vt:variant>
      <vt:variant>
        <vt:i4>5</vt:i4>
      </vt:variant>
      <vt:variant>
        <vt:lpwstr/>
      </vt:variant>
      <vt:variant>
        <vt:lpwstr>_Toc177654007</vt:lpwstr>
      </vt:variant>
      <vt:variant>
        <vt:i4>1179699</vt:i4>
      </vt:variant>
      <vt:variant>
        <vt:i4>26</vt:i4>
      </vt:variant>
      <vt:variant>
        <vt:i4>0</vt:i4>
      </vt:variant>
      <vt:variant>
        <vt:i4>5</vt:i4>
      </vt:variant>
      <vt:variant>
        <vt:lpwstr/>
      </vt:variant>
      <vt:variant>
        <vt:lpwstr>_Toc177654006</vt:lpwstr>
      </vt:variant>
      <vt:variant>
        <vt:i4>1179699</vt:i4>
      </vt:variant>
      <vt:variant>
        <vt:i4>23</vt:i4>
      </vt:variant>
      <vt:variant>
        <vt:i4>0</vt:i4>
      </vt:variant>
      <vt:variant>
        <vt:i4>5</vt:i4>
      </vt:variant>
      <vt:variant>
        <vt:lpwstr/>
      </vt:variant>
      <vt:variant>
        <vt:lpwstr>_Toc177654005</vt:lpwstr>
      </vt:variant>
      <vt:variant>
        <vt:i4>1179699</vt:i4>
      </vt:variant>
      <vt:variant>
        <vt:i4>20</vt:i4>
      </vt:variant>
      <vt:variant>
        <vt:i4>0</vt:i4>
      </vt:variant>
      <vt:variant>
        <vt:i4>5</vt:i4>
      </vt:variant>
      <vt:variant>
        <vt:lpwstr/>
      </vt:variant>
      <vt:variant>
        <vt:lpwstr>_Toc177654004</vt:lpwstr>
      </vt:variant>
      <vt:variant>
        <vt:i4>1179699</vt:i4>
      </vt:variant>
      <vt:variant>
        <vt:i4>17</vt:i4>
      </vt:variant>
      <vt:variant>
        <vt:i4>0</vt:i4>
      </vt:variant>
      <vt:variant>
        <vt:i4>5</vt:i4>
      </vt:variant>
      <vt:variant>
        <vt:lpwstr/>
      </vt:variant>
      <vt:variant>
        <vt:lpwstr>_Toc177654003</vt:lpwstr>
      </vt:variant>
      <vt:variant>
        <vt:i4>1179699</vt:i4>
      </vt:variant>
      <vt:variant>
        <vt:i4>14</vt:i4>
      </vt:variant>
      <vt:variant>
        <vt:i4>0</vt:i4>
      </vt:variant>
      <vt:variant>
        <vt:i4>5</vt:i4>
      </vt:variant>
      <vt:variant>
        <vt:lpwstr/>
      </vt:variant>
      <vt:variant>
        <vt:lpwstr>_Toc177654002</vt:lpwstr>
      </vt:variant>
      <vt:variant>
        <vt:i4>1179699</vt:i4>
      </vt:variant>
      <vt:variant>
        <vt:i4>11</vt:i4>
      </vt:variant>
      <vt:variant>
        <vt:i4>0</vt:i4>
      </vt:variant>
      <vt:variant>
        <vt:i4>5</vt:i4>
      </vt:variant>
      <vt:variant>
        <vt:lpwstr/>
      </vt:variant>
      <vt:variant>
        <vt:lpwstr>_Toc177654001</vt:lpwstr>
      </vt:variant>
      <vt:variant>
        <vt:i4>4391009</vt:i4>
      </vt:variant>
      <vt:variant>
        <vt:i4>3</vt:i4>
      </vt:variant>
      <vt:variant>
        <vt:i4>0</vt:i4>
      </vt:variant>
      <vt:variant>
        <vt:i4>5</vt:i4>
      </vt:variant>
      <vt:variant>
        <vt:lpwstr>https://www.3gpp.org/ftp/TSG_RAN/WG4_Radio/TSGR4_112/Docs/R4-2412428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2024-10-07T15:34:00Z</dcterms:created>
  <dcterms:modified xsi:type="dcterms:W3CDTF">2024-10-07T15:34:00Z</dcterms:modified>
</cp:coreProperties>
</file>