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48" w:rsidRPr="007A1848" w:rsidRDefault="007A1848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7A1848">
        <w:rPr>
          <w:sz w:val="24"/>
          <w:lang w:eastAsia="zh-CN"/>
        </w:rPr>
        <w:t>3GPP TSG-RAN WG4 Meeting #1</w:t>
      </w:r>
      <w:r w:rsidR="005E5E5D">
        <w:rPr>
          <w:sz w:val="24"/>
          <w:lang w:eastAsia="zh-CN"/>
        </w:rPr>
        <w:t>1</w:t>
      </w:r>
      <w:r w:rsidR="00AB3CF4">
        <w:rPr>
          <w:sz w:val="24"/>
          <w:lang w:eastAsia="zh-CN"/>
        </w:rPr>
        <w:t>2bis</w:t>
      </w:r>
      <w:r w:rsidRPr="007A1848">
        <w:rPr>
          <w:sz w:val="24"/>
          <w:lang w:eastAsia="zh-CN"/>
        </w:rPr>
        <w:t xml:space="preserve">                             R4-2</w:t>
      </w:r>
      <w:r w:rsidR="005E5E5D">
        <w:rPr>
          <w:sz w:val="24"/>
          <w:lang w:eastAsia="zh-CN"/>
        </w:rPr>
        <w:t>4</w:t>
      </w:r>
      <w:r w:rsidR="00C267DA">
        <w:rPr>
          <w:sz w:val="24"/>
          <w:lang w:eastAsia="zh-CN"/>
        </w:rPr>
        <w:t>16057</w:t>
      </w:r>
      <w:bookmarkStart w:id="0" w:name="_GoBack"/>
      <w:bookmarkEnd w:id="0"/>
    </w:p>
    <w:p w:rsidR="002107CF" w:rsidRPr="00C23E5E" w:rsidRDefault="00AB3CF4" w:rsidP="007A1848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 w:rsidRPr="00AB3CF4">
        <w:rPr>
          <w:sz w:val="24"/>
          <w:lang w:eastAsia="zh-CN"/>
        </w:rPr>
        <w:t>Hefei, China, October 14 – 18, 2024</w:t>
      </w:r>
    </w:p>
    <w:p w:rsidR="002107CF" w:rsidRPr="00F12C54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645C" w:rsidRPr="0095645C">
        <w:rPr>
          <w:rFonts w:ascii="Arial" w:hAnsi="Arial" w:cs="Arial"/>
          <w:b/>
          <w:sz w:val="22"/>
          <w:szCs w:val="22"/>
        </w:rPr>
        <w:t>Draft LS on network scheduling enhancement to gu</w:t>
      </w:r>
      <w:r w:rsidR="0095645C">
        <w:rPr>
          <w:rFonts w:ascii="Arial" w:hAnsi="Arial" w:cs="Arial"/>
          <w:b/>
          <w:sz w:val="22"/>
          <w:szCs w:val="22"/>
        </w:rPr>
        <w:t>a</w:t>
      </w:r>
      <w:r w:rsidR="0095645C" w:rsidRPr="0095645C">
        <w:rPr>
          <w:rFonts w:ascii="Arial" w:hAnsi="Arial" w:cs="Arial"/>
          <w:b/>
          <w:sz w:val="22"/>
          <w:szCs w:val="22"/>
        </w:rPr>
        <w:t>rantee NTN HPUE SAR compliance without output power reduction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95645C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4352" w:rsidRPr="00114352">
        <w:rPr>
          <w:rFonts w:ascii="Arial" w:hAnsi="Arial" w:cs="Arial"/>
          <w:b/>
          <w:bCs/>
          <w:sz w:val="22"/>
          <w:szCs w:val="22"/>
        </w:rPr>
        <w:t>NR_IoT_NTN_req_test_enh</w:t>
      </w:r>
      <w:proofErr w:type="spellEnd"/>
      <w:r w:rsidR="00114352" w:rsidRPr="00114352">
        <w:rPr>
          <w:rFonts w:ascii="Arial" w:hAnsi="Arial" w:cs="Arial"/>
          <w:b/>
          <w:bCs/>
          <w:sz w:val="22"/>
          <w:szCs w:val="22"/>
        </w:rPr>
        <w:t>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2931F9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114352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Peng</w:t>
      </w:r>
      <w:r w:rsidR="007A1848">
        <w:rPr>
          <w:rFonts w:ascii="Arial" w:hAnsi="Arial" w:cs="Arial"/>
          <w:b/>
          <w:bCs/>
          <w:sz w:val="22"/>
          <w:szCs w:val="22"/>
        </w:rPr>
        <w:t>,</w:t>
      </w:r>
      <w:r w:rsidR="007A1848" w:rsidRPr="007A1848">
        <w:rPr>
          <w:rFonts w:ascii="Arial" w:hAnsi="Arial" w:cs="Arial"/>
          <w:b/>
          <w:bCs/>
          <w:sz w:val="22"/>
          <w:szCs w:val="22"/>
        </w:rPr>
        <w:t xml:space="preserve"> </w:t>
      </w:r>
      <w:r w:rsidR="007A1848">
        <w:rPr>
          <w:rFonts w:ascii="Arial" w:hAnsi="Arial" w:cs="Arial"/>
          <w:b/>
          <w:bCs/>
          <w:sz w:val="22"/>
          <w:szCs w:val="22"/>
        </w:rPr>
        <w:t>Zhang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CE6">
        <w:rPr>
          <w:rFonts w:ascii="Arial" w:hAnsi="Arial" w:cs="Arial"/>
          <w:b/>
          <w:bCs/>
          <w:sz w:val="22"/>
          <w:szCs w:val="22"/>
        </w:rPr>
        <w:t>z</w:t>
      </w:r>
      <w:r w:rsidR="00DB463C">
        <w:rPr>
          <w:rFonts w:ascii="Arial" w:hAnsi="Arial" w:cs="Arial"/>
          <w:b/>
          <w:bCs/>
          <w:sz w:val="22"/>
          <w:szCs w:val="22"/>
        </w:rPr>
        <w:t>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 w:rsidRPr="007A1848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4D3E2B" w:rsidRDefault="00DD7B0C" w:rsidP="0037520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is discussing the potential solutions to guarantee NTN HPUE to comply with SAR requirements. Since </w:t>
      </w:r>
      <w:r w:rsidRPr="00DD7B0C">
        <w:rPr>
          <w:rFonts w:eastAsiaTheme="minorEastAsia"/>
          <w:lang w:eastAsia="zh-CN"/>
        </w:rPr>
        <w:t xml:space="preserve">UL coverage is the bottleneck of satellite communication scenario and the </w:t>
      </w:r>
      <w:r>
        <w:rPr>
          <w:rFonts w:eastAsiaTheme="minorEastAsia"/>
          <w:lang w:eastAsia="zh-CN"/>
        </w:rPr>
        <w:t xml:space="preserve">satellite communication </w:t>
      </w:r>
      <w:r w:rsidRPr="00DD7B0C">
        <w:rPr>
          <w:rFonts w:eastAsiaTheme="minorEastAsia"/>
          <w:lang w:eastAsia="zh-CN"/>
        </w:rPr>
        <w:t>system is very sensitive to the UE transmitter power reduction</w:t>
      </w:r>
      <w:r>
        <w:rPr>
          <w:rFonts w:eastAsiaTheme="minorEastAsia"/>
          <w:lang w:eastAsia="zh-CN"/>
        </w:rPr>
        <w:t xml:space="preserve">, </w:t>
      </w:r>
      <w:r w:rsidRPr="00DD7B0C">
        <w:rPr>
          <w:rFonts w:eastAsiaTheme="minorEastAsia"/>
          <w:lang w:eastAsia="zh-CN"/>
        </w:rPr>
        <w:t xml:space="preserve">the P-MPR solution is not very friendly to NTN </w:t>
      </w:r>
      <w:r>
        <w:rPr>
          <w:rFonts w:eastAsiaTheme="minorEastAsia"/>
          <w:lang w:eastAsia="zh-CN"/>
        </w:rPr>
        <w:t>HPUE</w:t>
      </w:r>
      <w:r w:rsidRPr="00DD7B0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4D3E2B">
        <w:rPr>
          <w:rFonts w:eastAsiaTheme="minorEastAsia"/>
          <w:lang w:eastAsia="zh-CN"/>
        </w:rPr>
        <w:t xml:space="preserve">Thus, the target is to come up with a solution for </w:t>
      </w:r>
      <w:r w:rsidR="004D3E2B" w:rsidRPr="004D3E2B">
        <w:rPr>
          <w:rFonts w:eastAsiaTheme="minorEastAsia"/>
          <w:lang w:eastAsia="zh-CN"/>
        </w:rPr>
        <w:t>NTN HPUE to comply with SAR requirements</w:t>
      </w:r>
      <w:r w:rsidR="004D3E2B">
        <w:rPr>
          <w:rFonts w:eastAsiaTheme="minorEastAsia"/>
          <w:lang w:eastAsia="zh-CN"/>
        </w:rPr>
        <w:t xml:space="preserve"> without </w:t>
      </w:r>
      <w:r w:rsidR="004D3E2B" w:rsidRPr="004D3E2B">
        <w:rPr>
          <w:rFonts w:eastAsiaTheme="minorEastAsia"/>
          <w:lang w:eastAsia="zh-CN"/>
        </w:rPr>
        <w:t>NTN UE output power reduction.</w:t>
      </w:r>
    </w:p>
    <w:p w:rsidR="00DD7B0C" w:rsidRDefault="00736E94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solution</w:t>
      </w:r>
      <w:r w:rsidR="004D3E2B">
        <w:rPr>
          <w:rFonts w:eastAsiaTheme="minorEastAsia"/>
          <w:lang w:eastAsia="zh-CN"/>
        </w:rPr>
        <w:t>s</w:t>
      </w:r>
      <w:r w:rsidR="007E18D8">
        <w:rPr>
          <w:rFonts w:eastAsiaTheme="minorEastAsia"/>
          <w:lang w:eastAsia="zh-CN"/>
        </w:rPr>
        <w:t xml:space="preserve">, e.g. TN duty cycle, can be considered from RAN4 perspective, but it is unclear </w:t>
      </w:r>
      <w:r w:rsidR="00A5059D">
        <w:rPr>
          <w:rFonts w:eastAsiaTheme="minorEastAsia"/>
          <w:lang w:eastAsia="zh-CN"/>
        </w:rPr>
        <w:t>whether there are RAN1 impacts on</w:t>
      </w:r>
      <w:r w:rsidR="007E18D8">
        <w:rPr>
          <w:rFonts w:eastAsiaTheme="minorEastAsia"/>
          <w:lang w:eastAsia="zh-CN"/>
        </w:rPr>
        <w:t xml:space="preserve"> </w:t>
      </w:r>
      <w:r w:rsidR="00F5396C">
        <w:rPr>
          <w:rFonts w:eastAsiaTheme="minorEastAsia"/>
          <w:lang w:eastAsia="zh-CN"/>
        </w:rPr>
        <w:t>the scheduling</w:t>
      </w:r>
      <w:r w:rsidR="007E18D8">
        <w:rPr>
          <w:rFonts w:eastAsiaTheme="minorEastAsia"/>
          <w:lang w:eastAsia="zh-CN"/>
        </w:rPr>
        <w:t xml:space="preserve"> in NTN FDD deployment considering the higher UE output power, SAR requirements and </w:t>
      </w:r>
      <w:r w:rsidR="00601279">
        <w:rPr>
          <w:rFonts w:eastAsiaTheme="minorEastAsia"/>
          <w:lang w:eastAsia="zh-CN"/>
        </w:rPr>
        <w:t xml:space="preserve">current </w:t>
      </w:r>
      <w:r w:rsidR="007E18D8">
        <w:rPr>
          <w:rFonts w:eastAsiaTheme="minorEastAsia"/>
          <w:lang w:eastAsia="zh-CN"/>
        </w:rPr>
        <w:t>physical layer design.</w:t>
      </w:r>
    </w:p>
    <w:p w:rsidR="00DD7B0C" w:rsidRDefault="00A5059D" w:rsidP="003752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would like kindly check with RAN1 whether </w:t>
      </w:r>
      <w:r w:rsidRPr="00A5059D">
        <w:rPr>
          <w:rFonts w:eastAsiaTheme="minorEastAsia"/>
          <w:lang w:eastAsia="zh-CN"/>
        </w:rPr>
        <w:t>the network scheduling can be enhanced to guarantee NTN UE comply with SAR requirements without NTN UE output power reduction.</w:t>
      </w:r>
      <w:r>
        <w:rPr>
          <w:rFonts w:eastAsiaTheme="minorEastAsia"/>
          <w:lang w:eastAsia="zh-CN"/>
        </w:rPr>
        <w:t xml:space="preserve"> Other enhancements from RAN1 perspective are not precluded</w:t>
      </w:r>
      <w:r w:rsidR="00526D08" w:rsidRPr="00526D08">
        <w:rPr>
          <w:rFonts w:eastAsiaTheme="minorEastAsia"/>
          <w:lang w:eastAsia="zh-CN"/>
        </w:rPr>
        <w:t xml:space="preserve"> </w:t>
      </w:r>
      <w:r w:rsidR="00526D08">
        <w:rPr>
          <w:rFonts w:eastAsiaTheme="minorEastAsia"/>
          <w:lang w:eastAsia="zh-CN"/>
        </w:rPr>
        <w:t>for NTN HPUE</w:t>
      </w:r>
      <w:r>
        <w:rPr>
          <w:rFonts w:eastAsiaTheme="minorEastAsia"/>
          <w:lang w:eastAsia="zh-CN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26070">
        <w:rPr>
          <w:rFonts w:ascii="Arial" w:hAnsi="Arial" w:cs="Arial"/>
          <w:b/>
          <w:bCs/>
          <w:sz w:val="22"/>
          <w:szCs w:val="22"/>
        </w:rPr>
        <w:t>1</w:t>
      </w:r>
    </w:p>
    <w:p w:rsidR="00AF705B" w:rsidRDefault="00CC1F39" w:rsidP="00F31FF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066" w:rsidRPr="00B25066">
        <w:rPr>
          <w:rFonts w:ascii="Arial" w:hAnsi="Arial" w:cs="Arial"/>
          <w:color w:val="000000" w:themeColor="text1"/>
        </w:rPr>
        <w:t xml:space="preserve">RAN4 would like to </w:t>
      </w:r>
      <w:r w:rsidR="004B505A">
        <w:rPr>
          <w:rFonts w:ascii="Arial" w:hAnsi="Arial" w:cs="Arial"/>
          <w:color w:val="000000" w:themeColor="text1"/>
        </w:rPr>
        <w:t>respectfully</w:t>
      </w:r>
      <w:r w:rsidR="004B505A" w:rsidRPr="00B25066">
        <w:rPr>
          <w:rFonts w:ascii="Arial" w:hAnsi="Arial" w:cs="Arial"/>
          <w:color w:val="000000" w:themeColor="text1"/>
        </w:rPr>
        <w:t xml:space="preserve"> </w:t>
      </w:r>
      <w:r w:rsidR="00B25066" w:rsidRPr="00B25066">
        <w:rPr>
          <w:rFonts w:ascii="Arial" w:hAnsi="Arial" w:cs="Arial"/>
          <w:color w:val="000000" w:themeColor="text1"/>
        </w:rPr>
        <w:t>request RAN</w:t>
      </w:r>
      <w:r w:rsidR="00C12487">
        <w:rPr>
          <w:rFonts w:ascii="Arial" w:hAnsi="Arial" w:cs="Arial"/>
          <w:color w:val="000000" w:themeColor="text1"/>
        </w:rPr>
        <w:t>1</w:t>
      </w:r>
      <w:r w:rsidR="007A2579">
        <w:rPr>
          <w:rFonts w:ascii="Arial" w:hAnsi="Arial" w:cs="Arial"/>
          <w:color w:val="000000" w:themeColor="text1"/>
        </w:rPr>
        <w:t xml:space="preserve"> </w:t>
      </w:r>
      <w:r w:rsidR="00F31FF4">
        <w:rPr>
          <w:rFonts w:ascii="Arial" w:hAnsi="Arial" w:cs="Arial"/>
          <w:color w:val="000000" w:themeColor="text1"/>
        </w:rPr>
        <w:t xml:space="preserve">to </w:t>
      </w:r>
      <w:r w:rsidR="00375202">
        <w:rPr>
          <w:rFonts w:ascii="Arial" w:hAnsi="Arial" w:cs="Arial"/>
          <w:color w:val="000000" w:themeColor="text1"/>
        </w:rPr>
        <w:t xml:space="preserve">take the </w:t>
      </w:r>
      <w:r w:rsidR="00526D08">
        <w:rPr>
          <w:rFonts w:ascii="Arial" w:hAnsi="Arial" w:cs="Arial"/>
          <w:color w:val="000000" w:themeColor="text1"/>
        </w:rPr>
        <w:t>information</w:t>
      </w:r>
      <w:r w:rsidR="00525230" w:rsidRPr="00525230">
        <w:rPr>
          <w:rFonts w:ascii="Arial" w:hAnsi="Arial" w:cs="Arial"/>
          <w:color w:val="000000" w:themeColor="text1"/>
        </w:rPr>
        <w:t xml:space="preserve"> </w:t>
      </w:r>
      <w:r w:rsidR="00525230">
        <w:rPr>
          <w:rFonts w:ascii="Arial" w:hAnsi="Arial" w:cs="Arial"/>
          <w:color w:val="000000" w:themeColor="text1"/>
        </w:rPr>
        <w:t>above</w:t>
      </w:r>
      <w:r w:rsidR="00375202">
        <w:rPr>
          <w:rFonts w:ascii="Arial" w:hAnsi="Arial" w:cs="Arial"/>
          <w:color w:val="000000" w:themeColor="text1"/>
        </w:rPr>
        <w:t xml:space="preserve"> into account in future meetings</w:t>
      </w:r>
      <w:r w:rsidR="00F31FF4">
        <w:rPr>
          <w:rFonts w:ascii="Arial" w:hAnsi="Arial" w:cs="Arial"/>
          <w:color w:val="000000" w:themeColor="text1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269D3" w:rsidRDefault="00C269D3" w:rsidP="009D095A">
      <w:r>
        <w:t>TSG-RAN4 Meeting#1</w:t>
      </w:r>
      <w:r w:rsidR="00525230">
        <w:t>1</w:t>
      </w:r>
      <w:r w:rsidR="00F451CF">
        <w:t>3</w:t>
      </w:r>
      <w:r>
        <w:t xml:space="preserve"> </w:t>
      </w:r>
      <w:r>
        <w:tab/>
        <w:t xml:space="preserve">     </w:t>
      </w:r>
      <w:r>
        <w:tab/>
      </w:r>
      <w:r w:rsidR="00F451CF">
        <w:t xml:space="preserve">   </w:t>
      </w:r>
      <w:r w:rsidR="005F71C1">
        <w:t>1</w:t>
      </w:r>
      <w:r w:rsidR="00601279">
        <w:t>8</w:t>
      </w:r>
      <w:r>
        <w:t xml:space="preserve"> – </w:t>
      </w:r>
      <w:r w:rsidR="00601279">
        <w:t>22</w:t>
      </w:r>
      <w:r>
        <w:t xml:space="preserve"> </w:t>
      </w:r>
      <w:r w:rsidR="00D300DB">
        <w:t>Nov</w:t>
      </w:r>
      <w:r>
        <w:t xml:space="preserve"> 202</w:t>
      </w:r>
      <w:r w:rsidR="005F71C1">
        <w:t>4</w:t>
      </w:r>
      <w:r>
        <w:tab/>
      </w:r>
      <w:r w:rsidR="00601279" w:rsidRPr="00601279">
        <w:t>Orlando, US</w:t>
      </w:r>
    </w:p>
    <w:p w:rsidR="005E5E5D" w:rsidRPr="005E5E5D" w:rsidRDefault="005E5E5D" w:rsidP="009D095A">
      <w:r>
        <w:t>TSG-RAN4 Meeting#11</w:t>
      </w:r>
      <w:r w:rsidR="00F451CF">
        <w:t>4</w:t>
      </w:r>
      <w:r>
        <w:t xml:space="preserve"> </w:t>
      </w:r>
      <w:r>
        <w:tab/>
        <w:t xml:space="preserve">      </w:t>
      </w:r>
      <w:r>
        <w:tab/>
      </w:r>
      <w:r w:rsidR="00601279">
        <w:t>17</w:t>
      </w:r>
      <w:r w:rsidR="00414CE6">
        <w:t xml:space="preserve"> – 2</w:t>
      </w:r>
      <w:r w:rsidR="00601279">
        <w:t>1</w:t>
      </w:r>
      <w:r w:rsidR="00414CE6">
        <w:t xml:space="preserve"> </w:t>
      </w:r>
      <w:r w:rsidR="00601279">
        <w:t>Feb</w:t>
      </w:r>
      <w:r w:rsidR="00414CE6">
        <w:t xml:space="preserve"> 202</w:t>
      </w:r>
      <w:r w:rsidR="00601279">
        <w:t xml:space="preserve">5 </w:t>
      </w:r>
      <w:r w:rsidR="00601279">
        <w:tab/>
      </w:r>
      <w:r w:rsidR="00601279" w:rsidRPr="00601279">
        <w:t>Athens, GR</w:t>
      </w:r>
    </w:p>
    <w:p w:rsidR="00773DD2" w:rsidRDefault="00773DD2" w:rsidP="00773DD2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>
        <w:rPr>
          <w:szCs w:val="36"/>
        </w:rPr>
        <w:lastRenderedPageBreak/>
        <w:t>4</w:t>
      </w:r>
      <w:r>
        <w:rPr>
          <w:szCs w:val="36"/>
        </w:rPr>
        <w:tab/>
      </w:r>
      <w:r w:rsidRPr="00773DD2">
        <w:rPr>
          <w:szCs w:val="36"/>
        </w:rPr>
        <w:t>References</w:t>
      </w:r>
    </w:p>
    <w:p w:rsidR="00773DD2" w:rsidRPr="00773DD2" w:rsidRDefault="00773DD2" w:rsidP="00773DD2">
      <w:pPr>
        <w:rPr>
          <w:rFonts w:eastAsia="宋体"/>
          <w:lang w:eastAsia="zh-CN"/>
        </w:rPr>
      </w:pPr>
    </w:p>
    <w:sectPr w:rsidR="00773DD2" w:rsidRPr="00773DD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EB9" w:rsidRDefault="00C40EB9">
      <w:r>
        <w:separator/>
      </w:r>
    </w:p>
  </w:endnote>
  <w:endnote w:type="continuationSeparator" w:id="0">
    <w:p w:rsidR="00C40EB9" w:rsidRDefault="00C4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1C" w:rsidRDefault="00E26E1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EB9" w:rsidRDefault="00C40EB9">
      <w:r>
        <w:separator/>
      </w:r>
    </w:p>
  </w:footnote>
  <w:footnote w:type="continuationSeparator" w:id="0">
    <w:p w:rsidR="00C40EB9" w:rsidRDefault="00C40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86239"/>
    <w:multiLevelType w:val="hybridMultilevel"/>
    <w:tmpl w:val="FD787230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14"/>
  </w:num>
  <w:num w:numId="8">
    <w:abstractNumId w:val="2"/>
  </w:num>
  <w:num w:numId="9">
    <w:abstractNumId w:val="15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6DDA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484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7DA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39C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352"/>
    <w:rsid w:val="00114764"/>
    <w:rsid w:val="001177DB"/>
    <w:rsid w:val="00117964"/>
    <w:rsid w:val="00120287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A7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7F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70B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02B"/>
    <w:rsid w:val="001C0E2A"/>
    <w:rsid w:val="001C1BB3"/>
    <w:rsid w:val="001C23E8"/>
    <w:rsid w:val="001C28AD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135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B9B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399"/>
    <w:rsid w:val="002926DC"/>
    <w:rsid w:val="002928F7"/>
    <w:rsid w:val="00292D6B"/>
    <w:rsid w:val="00292DC5"/>
    <w:rsid w:val="002931F9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078C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1F27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202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11B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5B5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CE6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93D"/>
    <w:rsid w:val="00444DA8"/>
    <w:rsid w:val="004453CF"/>
    <w:rsid w:val="00445828"/>
    <w:rsid w:val="00445B93"/>
    <w:rsid w:val="00445CEA"/>
    <w:rsid w:val="00445DC9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6CC2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0CAA"/>
    <w:rsid w:val="004B170F"/>
    <w:rsid w:val="004B1D2E"/>
    <w:rsid w:val="004B1DF6"/>
    <w:rsid w:val="004B1EEB"/>
    <w:rsid w:val="004B2D8E"/>
    <w:rsid w:val="004B2F3B"/>
    <w:rsid w:val="004B34BD"/>
    <w:rsid w:val="004B425D"/>
    <w:rsid w:val="004B505A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E2B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418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606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30"/>
    <w:rsid w:val="00525BF0"/>
    <w:rsid w:val="00525C2F"/>
    <w:rsid w:val="00526671"/>
    <w:rsid w:val="00526D08"/>
    <w:rsid w:val="00530791"/>
    <w:rsid w:val="0053088F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25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5D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ABC"/>
    <w:rsid w:val="005F6B1E"/>
    <w:rsid w:val="005F6E26"/>
    <w:rsid w:val="005F71C1"/>
    <w:rsid w:val="005F7488"/>
    <w:rsid w:val="006000FF"/>
    <w:rsid w:val="006010A4"/>
    <w:rsid w:val="00601279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129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841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6E94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32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3DD2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8DD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6B6E"/>
    <w:rsid w:val="00797425"/>
    <w:rsid w:val="00797E04"/>
    <w:rsid w:val="007A0F25"/>
    <w:rsid w:val="007A1848"/>
    <w:rsid w:val="007A1B22"/>
    <w:rsid w:val="007A1C55"/>
    <w:rsid w:val="007A1F35"/>
    <w:rsid w:val="007A1FB0"/>
    <w:rsid w:val="007A22CE"/>
    <w:rsid w:val="007A2579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298"/>
    <w:rsid w:val="007E18D8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6D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B58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107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14D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7B0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45C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095A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0B5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33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59D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165C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3CF4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B7E3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066"/>
    <w:rsid w:val="00B256B8"/>
    <w:rsid w:val="00B25D5C"/>
    <w:rsid w:val="00B264D8"/>
    <w:rsid w:val="00B26559"/>
    <w:rsid w:val="00B279BA"/>
    <w:rsid w:val="00B30FE6"/>
    <w:rsid w:val="00B31136"/>
    <w:rsid w:val="00B31897"/>
    <w:rsid w:val="00B31B4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088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1DD"/>
    <w:rsid w:val="00B762E4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D45"/>
    <w:rsid w:val="00B87EFB"/>
    <w:rsid w:val="00B9129A"/>
    <w:rsid w:val="00B91C0F"/>
    <w:rsid w:val="00B91DDC"/>
    <w:rsid w:val="00B925D4"/>
    <w:rsid w:val="00B925F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DAF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2F45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487"/>
    <w:rsid w:val="00C127B9"/>
    <w:rsid w:val="00C127DA"/>
    <w:rsid w:val="00C1391C"/>
    <w:rsid w:val="00C13B9C"/>
    <w:rsid w:val="00C14CA4"/>
    <w:rsid w:val="00C17643"/>
    <w:rsid w:val="00C202E9"/>
    <w:rsid w:val="00C204A9"/>
    <w:rsid w:val="00C2080B"/>
    <w:rsid w:val="00C20901"/>
    <w:rsid w:val="00C2151F"/>
    <w:rsid w:val="00C23E5E"/>
    <w:rsid w:val="00C23F5B"/>
    <w:rsid w:val="00C246EE"/>
    <w:rsid w:val="00C24C80"/>
    <w:rsid w:val="00C24E26"/>
    <w:rsid w:val="00C25A08"/>
    <w:rsid w:val="00C267DA"/>
    <w:rsid w:val="00C269D3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0EB9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641"/>
    <w:rsid w:val="00C51773"/>
    <w:rsid w:val="00C51A6A"/>
    <w:rsid w:val="00C51D95"/>
    <w:rsid w:val="00C520C5"/>
    <w:rsid w:val="00C525C7"/>
    <w:rsid w:val="00C52639"/>
    <w:rsid w:val="00C52BF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8E5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E4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CFF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385D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52E1"/>
    <w:rsid w:val="00D26070"/>
    <w:rsid w:val="00D268CB"/>
    <w:rsid w:val="00D26A8F"/>
    <w:rsid w:val="00D26E94"/>
    <w:rsid w:val="00D27340"/>
    <w:rsid w:val="00D300DB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5D73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0CF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B0C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1C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880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1C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23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C54"/>
    <w:rsid w:val="00F14203"/>
    <w:rsid w:val="00F1464F"/>
    <w:rsid w:val="00F15916"/>
    <w:rsid w:val="00F15ED9"/>
    <w:rsid w:val="00F164C9"/>
    <w:rsid w:val="00F17A4D"/>
    <w:rsid w:val="00F20BDA"/>
    <w:rsid w:val="00F21A3A"/>
    <w:rsid w:val="00F21A4C"/>
    <w:rsid w:val="00F21E53"/>
    <w:rsid w:val="00F23144"/>
    <w:rsid w:val="00F23729"/>
    <w:rsid w:val="00F23861"/>
    <w:rsid w:val="00F23C2E"/>
    <w:rsid w:val="00F23E7F"/>
    <w:rsid w:val="00F23FC0"/>
    <w:rsid w:val="00F255BE"/>
    <w:rsid w:val="00F26B4E"/>
    <w:rsid w:val="00F3100B"/>
    <w:rsid w:val="00F31D3C"/>
    <w:rsid w:val="00F31FF4"/>
    <w:rsid w:val="00F32D9E"/>
    <w:rsid w:val="00F33320"/>
    <w:rsid w:val="00F34156"/>
    <w:rsid w:val="00F34817"/>
    <w:rsid w:val="00F34B44"/>
    <w:rsid w:val="00F35DFF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1CF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6C"/>
    <w:rsid w:val="00F53BC0"/>
    <w:rsid w:val="00F554A4"/>
    <w:rsid w:val="00F55D2E"/>
    <w:rsid w:val="00F5606F"/>
    <w:rsid w:val="00F56A62"/>
    <w:rsid w:val="00F56B33"/>
    <w:rsid w:val="00F56E8B"/>
    <w:rsid w:val="00F611F4"/>
    <w:rsid w:val="00F61C6D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4A6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82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188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556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sid w:val="00F3481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135A6-03DB-4F0B-B627-1DC3C126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1115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1825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119</cp:revision>
  <cp:lastPrinted>2010-01-07T02:23:00Z</cp:lastPrinted>
  <dcterms:created xsi:type="dcterms:W3CDTF">2020-08-07T11:10:00Z</dcterms:created>
  <dcterms:modified xsi:type="dcterms:W3CDTF">2024-10-07T08:59:00Z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(3)P6vLqCv4uOupqLXAo7m2aqfiNlPZzHS0Yt3WPAm40z1Z2PxR0GeB2HoPIab/eQ+GGC+AEIp/
vgb+oz/0ihG1iLxRqgPDWmqep+TJxThy7yrdG8BxH7h71xB7n440Ow0/cBTJREOFwNT0okUe
d8IbNLQiyD63hTkqR9Pi7Csm6I1lwsuWJTH8WEm4XpnkXmqOJZ49fhuqCQNKleM0nxEI4vHT
dvj2/cxK5TLCdMmiVD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uMpL+0Gxu3Ww679CnICfAr9XdwU7P1nNvlsNA/C0QhMX/nqavFHz02
SsGOW66/Ui8JFTRFIzdMGgurZM2Lf2A1KIbFmD0vPR05wzsygImyG5z3VM6S9Y+yB2uTs14H
jG6zorP3u5O9de6jpDW+uO7HYk/kEOkhBTUOwv7oN9s1GLAy6CratMFk77DP7z5Sm3ThBnJ+
py8zHXFvGunXJ2wB39yCeQbcNPwJQzcb55YG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tB/WWmoT2yq3IsY7THQPLZasZDc9/2TgNyw6
CDaSSBXCbxXBbxbj//iEA+ndZpFdf8Ew0Knu184I/GJDqi/a/ak=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