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48" w:rsidRPr="007A1848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3GPP TSG-RAN WG4 Meeting #1</w:t>
      </w:r>
      <w:r w:rsidR="005E5E5D">
        <w:rPr>
          <w:sz w:val="24"/>
          <w:lang w:eastAsia="zh-CN"/>
        </w:rPr>
        <w:t>1</w:t>
      </w:r>
      <w:r w:rsidR="00AB3CF4">
        <w:rPr>
          <w:sz w:val="24"/>
          <w:lang w:eastAsia="zh-CN"/>
        </w:rPr>
        <w:t>2bis</w:t>
      </w:r>
      <w:r w:rsidRPr="007A1848">
        <w:rPr>
          <w:sz w:val="24"/>
          <w:lang w:eastAsia="zh-CN"/>
        </w:rPr>
        <w:t xml:space="preserve">                             R4-2</w:t>
      </w:r>
      <w:r w:rsidR="005E5E5D">
        <w:rPr>
          <w:sz w:val="24"/>
          <w:lang w:eastAsia="zh-CN"/>
        </w:rPr>
        <w:t>4</w:t>
      </w:r>
      <w:r w:rsidR="008D708C">
        <w:rPr>
          <w:sz w:val="24"/>
          <w:lang w:eastAsia="zh-CN"/>
        </w:rPr>
        <w:t>16038</w:t>
      </w:r>
      <w:bookmarkStart w:id="0" w:name="_GoBack"/>
      <w:bookmarkEnd w:id="0"/>
    </w:p>
    <w:p w:rsidR="002107CF" w:rsidRPr="00C23E5E" w:rsidRDefault="00AB3CF4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AB3CF4">
        <w:rPr>
          <w:sz w:val="24"/>
          <w:lang w:eastAsia="zh-CN"/>
        </w:rPr>
        <w:t>Hefei, China, October 14 – 18, 2024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5688" w:rsidRPr="008E5688">
        <w:rPr>
          <w:rFonts w:ascii="Arial" w:hAnsi="Arial" w:cs="Arial"/>
          <w:b/>
          <w:sz w:val="22"/>
          <w:szCs w:val="22"/>
        </w:rPr>
        <w:t>Draft LS on enabling RRC configuration UL CA_n5-n8 with DL CA_n5-n8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95645C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5688" w:rsidRPr="008E5688">
        <w:rPr>
          <w:rFonts w:ascii="Arial" w:hAnsi="Arial" w:cs="Arial"/>
          <w:b/>
          <w:bCs/>
          <w:sz w:val="22"/>
          <w:szCs w:val="22"/>
        </w:rPr>
        <w:t>NR_CADC_SUL_R19</w:t>
      </w:r>
      <w:r w:rsidR="00114352" w:rsidRPr="00114352">
        <w:rPr>
          <w:rFonts w:ascii="Arial" w:hAnsi="Arial" w:cs="Arial"/>
          <w:b/>
          <w:bCs/>
          <w:sz w:val="22"/>
          <w:szCs w:val="22"/>
        </w:rPr>
        <w:t>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2931F9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8E5688">
        <w:rPr>
          <w:rFonts w:ascii="Arial" w:hAnsi="Arial" w:cs="Arial"/>
          <w:b/>
          <w:bCs/>
          <w:sz w:val="22"/>
          <w:szCs w:val="22"/>
        </w:rPr>
        <w:t>2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Peng</w:t>
      </w:r>
      <w:r w:rsidR="007A1848">
        <w:rPr>
          <w:rFonts w:ascii="Arial" w:hAnsi="Arial" w:cs="Arial"/>
          <w:b/>
          <w:bCs/>
          <w:sz w:val="22"/>
          <w:szCs w:val="22"/>
        </w:rPr>
        <w:t>,</w:t>
      </w:r>
      <w:r w:rsidR="007A1848" w:rsidRPr="007A1848">
        <w:rPr>
          <w:rFonts w:ascii="Arial" w:hAnsi="Arial" w:cs="Arial"/>
          <w:b/>
          <w:bCs/>
          <w:sz w:val="22"/>
          <w:szCs w:val="22"/>
        </w:rPr>
        <w:t xml:space="preserve"> </w:t>
      </w:r>
      <w:r w:rsidR="007A1848">
        <w:rPr>
          <w:rFonts w:ascii="Arial" w:hAnsi="Arial" w:cs="Arial"/>
          <w:b/>
          <w:bCs/>
          <w:sz w:val="22"/>
          <w:szCs w:val="22"/>
        </w:rPr>
        <w:t>Zhang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CE6">
        <w:rPr>
          <w:rFonts w:ascii="Arial" w:hAnsi="Arial" w:cs="Arial"/>
          <w:b/>
          <w:bCs/>
          <w:sz w:val="22"/>
          <w:szCs w:val="22"/>
        </w:rPr>
        <w:t>z</w:t>
      </w:r>
      <w:r w:rsidR="00DB463C">
        <w:rPr>
          <w:rFonts w:ascii="Arial" w:hAnsi="Arial" w:cs="Arial"/>
          <w:b/>
          <w:bCs/>
          <w:sz w:val="22"/>
          <w:szCs w:val="22"/>
        </w:rPr>
        <w:t>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7A1848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E572FE" w:rsidRDefault="00E572FE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Rel-18, </w:t>
      </w:r>
      <w:r w:rsidR="00DD6926">
        <w:rPr>
          <w:rFonts w:eastAsiaTheme="minorEastAsia"/>
          <w:lang w:eastAsia="zh-CN"/>
        </w:rPr>
        <w:t xml:space="preserve">RAN4 studied the UL/DL </w:t>
      </w:r>
      <w:r w:rsidR="00DD6926" w:rsidRPr="00DD6926">
        <w:rPr>
          <w:rFonts w:eastAsiaTheme="minorEastAsia"/>
          <w:lang w:eastAsia="zh-CN"/>
        </w:rPr>
        <w:t>CA_n5A-n8A</w:t>
      </w:r>
      <w:r w:rsidR="00DD6926">
        <w:rPr>
          <w:rFonts w:eastAsiaTheme="minorEastAsia"/>
          <w:lang w:eastAsia="zh-CN"/>
        </w:rPr>
        <w:t xml:space="preserve"> and all the </w:t>
      </w:r>
      <w:r w:rsidR="00DD6926" w:rsidRPr="00DD6926">
        <w:rPr>
          <w:rFonts w:eastAsiaTheme="minorEastAsia"/>
          <w:lang w:eastAsia="zh-CN"/>
        </w:rPr>
        <w:t>outcomes of CA_n5A-n8A in Rel-18 have been captured into the clause 5.1 of TR 38.872</w:t>
      </w:r>
      <w:r w:rsidR="00691172">
        <w:rPr>
          <w:rFonts w:eastAsiaTheme="minorEastAsia"/>
          <w:lang w:eastAsia="zh-CN"/>
        </w:rPr>
        <w:t xml:space="preserve"> [1]</w:t>
      </w:r>
      <w:r w:rsidR="00DD6926" w:rsidRPr="00DD6926">
        <w:rPr>
          <w:rFonts w:eastAsiaTheme="minorEastAsia"/>
          <w:lang w:eastAsia="zh-CN"/>
        </w:rPr>
        <w:t>.</w:t>
      </w:r>
      <w:r w:rsidR="00DD6926">
        <w:rPr>
          <w:rFonts w:eastAsiaTheme="minorEastAsia"/>
          <w:lang w:eastAsia="zh-CN"/>
        </w:rPr>
        <w:t xml:space="preserve"> F</w:t>
      </w:r>
      <w:r w:rsidR="00DD6926" w:rsidRPr="00DD6926">
        <w:rPr>
          <w:rFonts w:eastAsiaTheme="minorEastAsia"/>
          <w:lang w:eastAsia="zh-CN"/>
        </w:rPr>
        <w:t>inally</w:t>
      </w:r>
      <w:r w:rsidR="00DD6926">
        <w:rPr>
          <w:rFonts w:eastAsiaTheme="minorEastAsia"/>
          <w:lang w:eastAsia="zh-CN"/>
        </w:rPr>
        <w:t>,</w:t>
      </w:r>
      <w:r w:rsidR="00DD6926" w:rsidRPr="00DD6926">
        <w:rPr>
          <w:rFonts w:eastAsiaTheme="minorEastAsia"/>
          <w:lang w:eastAsia="zh-CN"/>
        </w:rPr>
        <w:t xml:space="preserve"> RAN4 only specified the DL CA_n5A-n8A with only UL in band n5</w:t>
      </w:r>
      <w:r w:rsidR="00DD6926">
        <w:rPr>
          <w:rFonts w:eastAsiaTheme="minorEastAsia"/>
          <w:lang w:eastAsia="zh-CN"/>
        </w:rPr>
        <w:t xml:space="preserve"> (i.e. Option 1)</w:t>
      </w:r>
      <w:r w:rsidR="00DD6926" w:rsidRPr="00DD6926">
        <w:rPr>
          <w:rFonts w:eastAsiaTheme="minorEastAsia"/>
          <w:lang w:eastAsia="zh-CN"/>
        </w:rPr>
        <w:t xml:space="preserve"> </w:t>
      </w:r>
      <w:r w:rsidR="00781883">
        <w:rPr>
          <w:rFonts w:eastAsiaTheme="minorEastAsia"/>
          <w:lang w:eastAsia="zh-CN"/>
        </w:rPr>
        <w:t xml:space="preserve">in Rel-18 </w:t>
      </w:r>
      <w:r w:rsidR="00DD6926" w:rsidRPr="00DD6926">
        <w:rPr>
          <w:rFonts w:eastAsiaTheme="minorEastAsia"/>
          <w:lang w:eastAsia="zh-CN"/>
        </w:rPr>
        <w:t>due to the limited timeline.</w:t>
      </w:r>
    </w:p>
    <w:p w:rsidR="00DD6926" w:rsidRDefault="00DD6926" w:rsidP="00375202">
      <w:pPr>
        <w:rPr>
          <w:rFonts w:eastAsiaTheme="minorEastAsia"/>
          <w:lang w:eastAsia="zh-CN"/>
        </w:rPr>
      </w:pPr>
      <w:r w:rsidRPr="00DD6926">
        <w:rPr>
          <w:rFonts w:eastAsiaTheme="minorEastAsia"/>
          <w:lang w:eastAsia="zh-CN"/>
        </w:rPr>
        <w:t xml:space="preserve">In order to support UL CA_n5A-n8A feature, </w:t>
      </w:r>
      <w:r w:rsidR="00A95C71">
        <w:rPr>
          <w:rFonts w:eastAsiaTheme="minorEastAsia"/>
          <w:lang w:eastAsia="zh-CN"/>
        </w:rPr>
        <w:t xml:space="preserve">RAN4 is discussing </w:t>
      </w:r>
      <w:r w:rsidRPr="00DD6926">
        <w:rPr>
          <w:rFonts w:eastAsiaTheme="minorEastAsia"/>
          <w:lang w:eastAsia="zh-CN"/>
        </w:rPr>
        <w:t>the following two options in Rel-19.</w:t>
      </w:r>
    </w:p>
    <w:p w:rsidR="00DD6926" w:rsidRPr="00831E2B" w:rsidRDefault="00DD6926" w:rsidP="00DD6926">
      <w:pPr>
        <w:pStyle w:val="B20"/>
        <w:rPr>
          <w:b/>
          <w:lang w:val="en-US"/>
        </w:rPr>
      </w:pPr>
      <w:r w:rsidRPr="00831E2B">
        <w:rPr>
          <w:b/>
          <w:lang w:val="en-US"/>
        </w:rPr>
        <w:t>-</w:t>
      </w:r>
      <w:r w:rsidRPr="00831E2B">
        <w:rPr>
          <w:b/>
          <w:lang w:val="en-US"/>
        </w:rPr>
        <w:tab/>
        <w:t>Option 2: Support both 1UL/2DL and 2UL/2DL CA. Non-concurrent n5 DL and n8 UL</w:t>
      </w:r>
      <w:r>
        <w:rPr>
          <w:b/>
          <w:lang w:val="en-US"/>
        </w:rPr>
        <w:t xml:space="preserve"> (</w:t>
      </w:r>
      <w:r w:rsidRPr="00831E2B">
        <w:rPr>
          <w:b/>
          <w:lang w:val="en-US"/>
        </w:rPr>
        <w:t>UE is configured by RRC with two UL and two DL, i.e. not two UL and one DL</w:t>
      </w:r>
      <w:r>
        <w:rPr>
          <w:b/>
          <w:lang w:val="en-US"/>
        </w:rPr>
        <w:t xml:space="preserve"> referring to the LS </w:t>
      </w:r>
      <w:r w:rsidR="00691172">
        <w:rPr>
          <w:b/>
          <w:lang w:val="en-US"/>
        </w:rPr>
        <w:t xml:space="preserve">[2] </w:t>
      </w:r>
      <w:r w:rsidRPr="00831E2B">
        <w:rPr>
          <w:b/>
          <w:lang w:val="en-US"/>
        </w:rPr>
        <w:t>R4-2314656.</w:t>
      </w:r>
      <w:r>
        <w:rPr>
          <w:b/>
          <w:lang w:val="en-US"/>
        </w:rPr>
        <w:t>)</w:t>
      </w:r>
    </w:p>
    <w:p w:rsidR="00DD6926" w:rsidRPr="00831E2B" w:rsidRDefault="00DD6926" w:rsidP="00DD6926">
      <w:pPr>
        <w:pStyle w:val="B20"/>
        <w:rPr>
          <w:b/>
          <w:lang w:val="en-US"/>
        </w:rPr>
      </w:pPr>
      <w:r w:rsidRPr="00831E2B">
        <w:rPr>
          <w:b/>
          <w:lang w:val="en-US"/>
        </w:rPr>
        <w:t>-</w:t>
      </w:r>
      <w:r w:rsidRPr="00831E2B">
        <w:rPr>
          <w:b/>
          <w:lang w:val="en-US"/>
        </w:rPr>
        <w:tab/>
        <w:t xml:space="preserve">Option 3: Support both 1UL/2DL and 2UL/2DL CA. Dedicated filter </w:t>
      </w:r>
      <w:r w:rsidRPr="00DD6926">
        <w:rPr>
          <w:b/>
          <w:lang w:val="en-US"/>
        </w:rPr>
        <w:t xml:space="preserve">with partial frequency range </w:t>
      </w:r>
      <w:r w:rsidRPr="00831E2B">
        <w:rPr>
          <w:b/>
          <w:lang w:val="en-US"/>
        </w:rPr>
        <w:t>to allow simultaneous n5 DL and n8 UL</w:t>
      </w:r>
    </w:p>
    <w:p w:rsidR="00FA1D87" w:rsidRDefault="00A5059D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would like kindly </w:t>
      </w:r>
      <w:r w:rsidR="00FA1D87">
        <w:rPr>
          <w:rFonts w:eastAsiaTheme="minorEastAsia"/>
          <w:lang w:eastAsia="zh-CN"/>
        </w:rPr>
        <w:t xml:space="preserve">request RAN2 to design the UE capability for option 2 and option 3 to explicitly indicate the different UE implementations and refer to the following characteristics. </w:t>
      </w:r>
    </w:p>
    <w:p w:rsidR="00FA1D87" w:rsidRDefault="00FA1D87" w:rsidP="00FA1D87">
      <w:pPr>
        <w:rPr>
          <w:rFonts w:eastAsiaTheme="minorEastAsia"/>
        </w:rPr>
      </w:pPr>
      <w:r w:rsidRPr="00FA1D87">
        <w:rPr>
          <w:rFonts w:eastAsiaTheme="minorEastAsia"/>
          <w:lang w:eastAsia="zh-CN"/>
        </w:rPr>
        <w:t>1)</w:t>
      </w:r>
      <w:r>
        <w:rPr>
          <w:rFonts w:eastAsiaTheme="minorEastAsia"/>
        </w:rPr>
        <w:t xml:space="preserve"> </w:t>
      </w:r>
      <w:r w:rsidR="0009188D">
        <w:rPr>
          <w:rFonts w:eastAsiaTheme="minorEastAsia"/>
        </w:rPr>
        <w:t xml:space="preserve">For Option 2, it’s </w:t>
      </w:r>
      <w:r w:rsidR="002C335F">
        <w:rPr>
          <w:rFonts w:eastAsiaTheme="minorEastAsia"/>
        </w:rPr>
        <w:t xml:space="preserve">a </w:t>
      </w:r>
      <w:r w:rsidR="0009188D">
        <w:rPr>
          <w:rFonts w:eastAsiaTheme="minorEastAsia"/>
        </w:rPr>
        <w:t>FDD</w:t>
      </w:r>
      <w:r w:rsidR="002C335F">
        <w:rPr>
          <w:rFonts w:eastAsiaTheme="minorEastAsia"/>
        </w:rPr>
        <w:t>-FDD non-simultaneous Rx/Tx capability due to the frequency overlapping between DL frequency range of band n5 and UL frequency range of band n8.</w:t>
      </w:r>
    </w:p>
    <w:p w:rsidR="002C335F" w:rsidRDefault="002C335F" w:rsidP="00FA1D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) For Option 3, the partial frequency range in UL band n8 is 904~915MHz, and the partial frequency range in DL band n5 is 869~880MHz.</w:t>
      </w:r>
    </w:p>
    <w:p w:rsidR="002C335F" w:rsidRDefault="002C335F" w:rsidP="00FA1D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) Considering the forward compatibility, the UE capabilities can support the indication </w:t>
      </w:r>
      <w:r w:rsidR="00781883">
        <w:rPr>
          <w:rFonts w:eastAsiaTheme="minorEastAsia"/>
          <w:lang w:eastAsia="zh-CN"/>
        </w:rPr>
        <w:t>of band pair (n5, n8) in a higher order band combination, e.g. DL_n5A-n8A-n78A_UL_n5A-n8A and DL_n5A-n8A-n78A_UL_n8A-n78A.</w:t>
      </w:r>
    </w:p>
    <w:p w:rsidR="008926FF" w:rsidRDefault="008926FF" w:rsidP="008926F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) If UE indicate the band n8 in the UL band list of band combination and the band n5 in the DL band list of band combination, e.g. (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n8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n5</w:t>
      </w:r>
      <w:r>
        <w:rPr>
          <w:rFonts w:eastAsiaTheme="minorEastAsia"/>
          <w:lang w:eastAsia="zh-CN"/>
        </w:rPr>
        <w:t>+n8), (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L: n5+</w:t>
      </w:r>
      <w:r w:rsidRPr="008926FF">
        <w:rPr>
          <w:rFonts w:eastAsiaTheme="minorEastAsia"/>
          <w:b/>
          <w:lang w:eastAsia="zh-CN"/>
        </w:rPr>
        <w:t>n8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n5</w:t>
      </w:r>
      <w:r>
        <w:rPr>
          <w:rFonts w:eastAsiaTheme="minorEastAsia"/>
          <w:lang w:eastAsia="zh-CN"/>
        </w:rPr>
        <w:t>+n8), (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L: n5+</w:t>
      </w:r>
      <w:r w:rsidRPr="008926FF">
        <w:rPr>
          <w:rFonts w:eastAsiaTheme="minorEastAsia"/>
          <w:b/>
          <w:lang w:eastAsia="zh-CN"/>
        </w:rPr>
        <w:t>n8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n5</w:t>
      </w:r>
      <w:r>
        <w:rPr>
          <w:rFonts w:eastAsiaTheme="minorEastAsia"/>
          <w:lang w:eastAsia="zh-CN"/>
        </w:rPr>
        <w:t>+n8+n78) and (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n8</w:t>
      </w:r>
      <w:r w:rsidRPr="00232F9C">
        <w:rPr>
          <w:rFonts w:eastAsiaTheme="minorEastAsia"/>
          <w:lang w:eastAsia="zh-CN"/>
        </w:rPr>
        <w:t>+n78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L: </w:t>
      </w:r>
      <w:r w:rsidRPr="008926FF">
        <w:rPr>
          <w:rFonts w:eastAsiaTheme="minorEastAsia"/>
          <w:b/>
          <w:lang w:eastAsia="zh-CN"/>
        </w:rPr>
        <w:t>n5</w:t>
      </w:r>
      <w:r>
        <w:rPr>
          <w:rFonts w:eastAsiaTheme="minorEastAsia"/>
          <w:lang w:eastAsia="zh-CN"/>
        </w:rPr>
        <w:t>+n8+n78)</w:t>
      </w:r>
      <w:r w:rsidR="00232F9C">
        <w:rPr>
          <w:rFonts w:eastAsiaTheme="minorEastAsia"/>
          <w:lang w:eastAsia="zh-CN"/>
        </w:rPr>
        <w:t>, UE has to indicate one kind of implementation from option 2 and option 3.</w:t>
      </w:r>
    </w:p>
    <w:p w:rsidR="00C71317" w:rsidRPr="008926FF" w:rsidRDefault="00C71317" w:rsidP="00FA1D87">
      <w:pPr>
        <w:rPr>
          <w:rFonts w:eastAsiaTheme="minorEastAsia"/>
          <w:lang w:eastAsia="zh-CN"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99256C">
        <w:rPr>
          <w:rFonts w:ascii="Arial" w:hAnsi="Arial" w:cs="Arial"/>
          <w:b/>
          <w:bCs/>
          <w:sz w:val="22"/>
          <w:szCs w:val="22"/>
        </w:rPr>
        <w:t>2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99256C">
        <w:rPr>
          <w:rFonts w:ascii="Arial" w:hAnsi="Arial" w:cs="Arial"/>
          <w:color w:val="000000" w:themeColor="text1"/>
        </w:rPr>
        <w:t>2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 xml:space="preserve">take the </w:t>
      </w:r>
      <w:r w:rsidR="00526D08">
        <w:rPr>
          <w:rFonts w:ascii="Arial" w:hAnsi="Arial" w:cs="Arial"/>
          <w:color w:val="000000" w:themeColor="text1"/>
        </w:rPr>
        <w:t>information</w:t>
      </w:r>
      <w:r w:rsidR="00525230" w:rsidRPr="00525230">
        <w:rPr>
          <w:rFonts w:ascii="Arial" w:hAnsi="Arial" w:cs="Arial"/>
          <w:color w:val="000000" w:themeColor="text1"/>
        </w:rPr>
        <w:t xml:space="preserve"> </w:t>
      </w:r>
      <w:r w:rsidR="00525230">
        <w:rPr>
          <w:rFonts w:ascii="Arial" w:hAnsi="Arial" w:cs="Arial"/>
          <w:color w:val="000000" w:themeColor="text1"/>
        </w:rPr>
        <w:t>above</w:t>
      </w:r>
      <w:r w:rsidR="00375202">
        <w:rPr>
          <w:rFonts w:ascii="Arial" w:hAnsi="Arial" w:cs="Arial"/>
          <w:color w:val="000000" w:themeColor="text1"/>
        </w:rPr>
        <w:t xml:space="preserve"> into account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269D3" w:rsidRDefault="00C269D3" w:rsidP="009D095A">
      <w:r>
        <w:t>TSG-RAN4 Meeting#1</w:t>
      </w:r>
      <w:r w:rsidR="00525230">
        <w:t>1</w:t>
      </w:r>
      <w:r w:rsidR="00F451CF">
        <w:t>3</w:t>
      </w:r>
      <w:r>
        <w:t xml:space="preserve"> </w:t>
      </w:r>
      <w:r>
        <w:tab/>
        <w:t xml:space="preserve">     </w:t>
      </w:r>
      <w:r>
        <w:tab/>
      </w:r>
      <w:r w:rsidR="00F451CF">
        <w:t xml:space="preserve">   </w:t>
      </w:r>
      <w:r w:rsidR="005F71C1">
        <w:t>1</w:t>
      </w:r>
      <w:r w:rsidR="00601279">
        <w:t>8</w:t>
      </w:r>
      <w:r>
        <w:t xml:space="preserve"> – </w:t>
      </w:r>
      <w:r w:rsidR="00601279">
        <w:t>22</w:t>
      </w:r>
      <w:r>
        <w:t xml:space="preserve"> </w:t>
      </w:r>
      <w:r w:rsidR="00D300DB">
        <w:t>Nov</w:t>
      </w:r>
      <w:r>
        <w:t xml:space="preserve"> 202</w:t>
      </w:r>
      <w:r w:rsidR="005F71C1">
        <w:t>4</w:t>
      </w:r>
      <w:r>
        <w:tab/>
      </w:r>
      <w:r w:rsidR="00601279" w:rsidRPr="00601279">
        <w:t>Orlando, US</w:t>
      </w:r>
    </w:p>
    <w:p w:rsidR="005E5E5D" w:rsidRPr="005E5E5D" w:rsidRDefault="005E5E5D" w:rsidP="009D095A">
      <w:r>
        <w:t>TSG-RAN4 Meeting#11</w:t>
      </w:r>
      <w:r w:rsidR="00F451CF">
        <w:t>4</w:t>
      </w:r>
      <w:r>
        <w:t xml:space="preserve"> </w:t>
      </w:r>
      <w:r>
        <w:tab/>
        <w:t xml:space="preserve">      </w:t>
      </w:r>
      <w:r>
        <w:tab/>
      </w:r>
      <w:r w:rsidR="00601279">
        <w:t>17</w:t>
      </w:r>
      <w:r w:rsidR="00414CE6">
        <w:t xml:space="preserve"> – 2</w:t>
      </w:r>
      <w:r w:rsidR="00601279">
        <w:t>1</w:t>
      </w:r>
      <w:r w:rsidR="00414CE6">
        <w:t xml:space="preserve"> </w:t>
      </w:r>
      <w:r w:rsidR="00601279">
        <w:t>Feb</w:t>
      </w:r>
      <w:r w:rsidR="00414CE6">
        <w:t xml:space="preserve"> 202</w:t>
      </w:r>
      <w:r w:rsidR="00601279">
        <w:t xml:space="preserve">5 </w:t>
      </w:r>
      <w:r w:rsidR="00601279">
        <w:tab/>
      </w:r>
      <w:r w:rsidR="00601279" w:rsidRPr="00601279">
        <w:t>Athens, GR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691172" w:rsidRDefault="00691172" w:rsidP="00691172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Pr="001F7E97">
        <w:rPr>
          <w:rFonts w:eastAsia="宋体"/>
          <w:lang w:eastAsia="zh-CN"/>
        </w:rPr>
        <w:t>TR 38.872</w:t>
      </w:r>
      <w:r>
        <w:rPr>
          <w:rFonts w:eastAsia="宋体"/>
          <w:lang w:eastAsia="zh-CN"/>
        </w:rPr>
        <w:t xml:space="preserve">, </w:t>
      </w:r>
      <w:r w:rsidRPr="001F7E97">
        <w:rPr>
          <w:rFonts w:eastAsia="宋体"/>
          <w:lang w:eastAsia="zh-CN"/>
        </w:rPr>
        <w:t>Study on enhancement for 700/800/900MHz band combinations</w:t>
      </w:r>
      <w:r>
        <w:rPr>
          <w:rFonts w:eastAsia="宋体"/>
          <w:lang w:eastAsia="zh-CN"/>
        </w:rPr>
        <w:t>, v18.4.0</w:t>
      </w:r>
    </w:p>
    <w:p w:rsidR="00773DD2" w:rsidRPr="00691172" w:rsidRDefault="00721C6A" w:rsidP="00773DD2">
      <w:pPr>
        <w:rPr>
          <w:rFonts w:eastAsia="宋体"/>
          <w:lang w:eastAsia="zh-CN"/>
        </w:rPr>
      </w:pPr>
      <w:r w:rsidRPr="00721C6A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2</w:t>
      </w:r>
      <w:r w:rsidRPr="00721C6A">
        <w:rPr>
          <w:rFonts w:eastAsia="宋体"/>
          <w:lang w:eastAsia="zh-CN"/>
        </w:rPr>
        <w:t>] R4-2314656, Reply LS on non-simultaneous UL and DL from different two bands during UL CA, RAN4</w:t>
      </w:r>
    </w:p>
    <w:sectPr w:rsidR="00773DD2" w:rsidRPr="0069117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77F" w:rsidRDefault="00E5177F">
      <w:r>
        <w:separator/>
      </w:r>
    </w:p>
  </w:endnote>
  <w:endnote w:type="continuationSeparator" w:id="0">
    <w:p w:rsidR="00E5177F" w:rsidRDefault="00E5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77F" w:rsidRDefault="00E5177F">
      <w:r>
        <w:separator/>
      </w:r>
    </w:p>
  </w:footnote>
  <w:footnote w:type="continuationSeparator" w:id="0">
    <w:p w:rsidR="00E5177F" w:rsidRDefault="00E5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86239"/>
    <w:multiLevelType w:val="hybridMultilevel"/>
    <w:tmpl w:val="FD787230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750BAA"/>
    <w:multiLevelType w:val="hybridMultilevel"/>
    <w:tmpl w:val="5A004DCC"/>
    <w:lvl w:ilvl="0" w:tplc="30E8BD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15"/>
  </w:num>
  <w:num w:numId="8">
    <w:abstractNumId w:val="2"/>
  </w:num>
  <w:num w:numId="9">
    <w:abstractNumId w:val="16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7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188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7DA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352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7F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70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F9C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B9B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399"/>
    <w:rsid w:val="002926DC"/>
    <w:rsid w:val="002928F7"/>
    <w:rsid w:val="00292D6B"/>
    <w:rsid w:val="00292DC5"/>
    <w:rsid w:val="002931F9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35F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1F27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11B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5B5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CE6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E2B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606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30"/>
    <w:rsid w:val="00525BF0"/>
    <w:rsid w:val="00525C2F"/>
    <w:rsid w:val="00526671"/>
    <w:rsid w:val="00526D08"/>
    <w:rsid w:val="00530791"/>
    <w:rsid w:val="0053088F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5D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1C1"/>
    <w:rsid w:val="005F7488"/>
    <w:rsid w:val="006000FF"/>
    <w:rsid w:val="006010A4"/>
    <w:rsid w:val="00601279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172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1C6A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6E94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1883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6B6E"/>
    <w:rsid w:val="00797425"/>
    <w:rsid w:val="00797E04"/>
    <w:rsid w:val="007A0F25"/>
    <w:rsid w:val="007A1848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298"/>
    <w:rsid w:val="007E18D8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6FF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08C"/>
    <w:rsid w:val="008D7410"/>
    <w:rsid w:val="008E01A1"/>
    <w:rsid w:val="008E01E5"/>
    <w:rsid w:val="008E07B3"/>
    <w:rsid w:val="008E2662"/>
    <w:rsid w:val="008E353A"/>
    <w:rsid w:val="008E3BCB"/>
    <w:rsid w:val="008E40CC"/>
    <w:rsid w:val="008E5688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7B0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45C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56C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E7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59D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5C71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3CF4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1B4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DAF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2F45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487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69D3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7"/>
    <w:rsid w:val="00C7131E"/>
    <w:rsid w:val="00C7159A"/>
    <w:rsid w:val="00C7428F"/>
    <w:rsid w:val="00C74791"/>
    <w:rsid w:val="00C748E5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385D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070"/>
    <w:rsid w:val="00D268CB"/>
    <w:rsid w:val="00D26A8F"/>
    <w:rsid w:val="00D26E94"/>
    <w:rsid w:val="00D27340"/>
    <w:rsid w:val="00D300DB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926"/>
    <w:rsid w:val="00DD6A54"/>
    <w:rsid w:val="00DD6ADD"/>
    <w:rsid w:val="00DD7B0C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77F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2FE"/>
    <w:rsid w:val="00E57801"/>
    <w:rsid w:val="00E57BC5"/>
    <w:rsid w:val="00E604A0"/>
    <w:rsid w:val="00E61783"/>
    <w:rsid w:val="00E62880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1C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817"/>
    <w:rsid w:val="00F34B44"/>
    <w:rsid w:val="00F35DFF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1CF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6C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1D87"/>
    <w:rsid w:val="00FA32A6"/>
    <w:rsid w:val="00FA3BAD"/>
    <w:rsid w:val="00FA47C8"/>
    <w:rsid w:val="00FA537E"/>
    <w:rsid w:val="00FA5653"/>
    <w:rsid w:val="00FA588B"/>
    <w:rsid w:val="00FA632A"/>
    <w:rsid w:val="00FA7E4E"/>
    <w:rsid w:val="00FA7F77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556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sid w:val="00F34817"/>
    <w:rPr>
      <w:rFonts w:ascii="宋体" w:eastAsia="宋体" w:hAnsi="宋体" w:cs="宋体"/>
      <w:sz w:val="24"/>
      <w:szCs w:val="24"/>
    </w:rPr>
  </w:style>
  <w:style w:type="paragraph" w:customStyle="1" w:styleId="B20">
    <w:name w:val="B2"/>
    <w:basedOn w:val="24"/>
    <w:link w:val="B2Char"/>
    <w:qFormat/>
    <w:rsid w:val="00DD6926"/>
    <w:rPr>
      <w:rFonts w:eastAsia="宋体"/>
      <w:lang w:eastAsia="en-GB"/>
    </w:rPr>
  </w:style>
  <w:style w:type="character" w:customStyle="1" w:styleId="B2Char">
    <w:name w:val="B2 Char"/>
    <w:link w:val="B20"/>
    <w:qFormat/>
    <w:rsid w:val="00DD6926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BCA03-788C-4113-8FEC-C66811B0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1357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2721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128</cp:revision>
  <cp:lastPrinted>2010-01-07T02:23:00Z</cp:lastPrinted>
  <dcterms:created xsi:type="dcterms:W3CDTF">2020-08-07T11:10:00Z</dcterms:created>
  <dcterms:modified xsi:type="dcterms:W3CDTF">2024-10-07T08:34:00Z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(3)P6vLqCv4uOupqLXAo7m2aqfiNlPZzHS0Yt3WPAm40z1Z2PxR0GeB2HoPIab/eQ+GGC+AEIp/
vgb+oz/0ihG1iLxRqgPDWmqep+TJxThy7yrdG8BxH7h71xB7n440Ow0/cBTJREOFwNT0okUe
d8IbNLQiyD63hTkqR9Pi7Csm6I1lwsuWJTH8WEm4XpnkXmqOJZ49fhuqCQNKleM0nxEI4vHT
dvj2/cxK5TLCdMmiVD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uMpL+0Gxu3Ww679CnICfAr9XdwU7P1nNvlsNA/C0QhMX/nqavFHz02
SsGOW66/Ui8JFTRFIzdMGgurZM2Lf2A1KIbFmD0vPR05wzsygImyG5z3VM6S9Y+yB2uTs14H
jG6zorP3u5O9de6jpDW+uO7HYk/kEOkhBTUOwv7oN9s1GLAy6CratMFk77DP7z5Sm3ThBnJ+
py8zHXFvGunXJ2wB39yCeQbcNPwJQzcb55YG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tB/WWmoT2yq3IsY7THQPLZasZDc9/2TgNyw6
CDaSSBXCbxXBbxbj//iEA+ndZpFdf8Ew0Knu184I/GJDqi/a/ak=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