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FC03A1C"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AE2CA8">
        <w:rPr>
          <w:rFonts w:cs="Arial"/>
          <w:sz w:val="24"/>
          <w:szCs w:val="24"/>
          <w:lang w:val="de-DE"/>
        </w:rPr>
        <w:t>2</w:t>
      </w:r>
      <w:r w:rsidR="0084665A">
        <w:rPr>
          <w:rFonts w:cs="Arial"/>
          <w:sz w:val="24"/>
          <w:szCs w:val="24"/>
          <w:lang w:val="de-DE"/>
        </w:rPr>
        <w:t>bis</w:t>
      </w:r>
      <w:r w:rsidR="00006351" w:rsidRPr="00DB3907">
        <w:rPr>
          <w:rFonts w:cs="Arial"/>
          <w:sz w:val="24"/>
          <w:szCs w:val="24"/>
          <w:lang w:val="de-DE"/>
        </w:rPr>
        <w:tab/>
      </w:r>
      <w:r w:rsidR="00B04A60" w:rsidRPr="00B04A60">
        <w:rPr>
          <w:rFonts w:cs="Arial"/>
          <w:sz w:val="24"/>
          <w:szCs w:val="24"/>
          <w:lang w:val="de-DE"/>
        </w:rPr>
        <w:t>R4-2415996</w:t>
      </w:r>
    </w:p>
    <w:p w14:paraId="614B9820" w14:textId="613C2D73" w:rsidR="0084665A" w:rsidRPr="0052514D" w:rsidRDefault="0084665A" w:rsidP="0084665A">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 xml:space="preserve">Hefei,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245EC304" w14:textId="77777777" w:rsidR="006438BA" w:rsidRPr="0084665A" w:rsidRDefault="006438BA" w:rsidP="00C3099F">
      <w:pPr>
        <w:tabs>
          <w:tab w:val="left" w:pos="1985"/>
        </w:tabs>
        <w:spacing w:after="0"/>
        <w:jc w:val="both"/>
        <w:rPr>
          <w:rFonts w:ascii="Arial" w:eastAsia="MS Mincho" w:hAnsi="Arial" w:cs="Arial"/>
          <w:b/>
          <w:sz w:val="24"/>
          <w:szCs w:val="24"/>
          <w:lang w:val="en-US" w:eastAsia="zh-TW"/>
        </w:rPr>
      </w:pPr>
    </w:p>
    <w:p w14:paraId="16783F2C" w14:textId="01549039"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84665A">
        <w:rPr>
          <w:rFonts w:ascii="Arial" w:hAnsi="Arial"/>
          <w:sz w:val="24"/>
          <w:lang w:val="en-US"/>
        </w:rPr>
        <w:t>6</w:t>
      </w:r>
      <w:r w:rsidR="00F779C8">
        <w:rPr>
          <w:rFonts w:ascii="Arial" w:hAnsi="Arial"/>
          <w:sz w:val="24"/>
          <w:lang w:val="en-US"/>
        </w:rPr>
        <w:t>.</w:t>
      </w:r>
      <w:r w:rsidR="00C2704B">
        <w:rPr>
          <w:rFonts w:ascii="Arial" w:hAnsi="Arial"/>
          <w:sz w:val="24"/>
          <w:lang w:val="en-US"/>
        </w:rPr>
        <w:t>1.1.</w:t>
      </w:r>
      <w:r w:rsidR="00645BAE">
        <w:rPr>
          <w:rFonts w:ascii="Arial" w:hAnsi="Arial"/>
          <w:sz w:val="24"/>
          <w:lang w:val="en-US"/>
        </w:rPr>
        <w:t>3</w:t>
      </w:r>
      <w:r w:rsidR="006438BA">
        <w:rPr>
          <w:rFonts w:ascii="Arial" w:hAnsi="Arial"/>
          <w:sz w:val="24"/>
          <w:lang w:val="en-US"/>
        </w:rPr>
        <w:t>.1</w:t>
      </w:r>
    </w:p>
    <w:p w14:paraId="1E1C2FD0" w14:textId="18A08E91"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337B22" w:rsidRPr="00337B22">
        <w:rPr>
          <w:rFonts w:ascii="Arial" w:hAnsi="Arial"/>
          <w:sz w:val="24"/>
          <w:lang w:val="en-US"/>
        </w:rPr>
        <w:t>Google</w:t>
      </w:r>
    </w:p>
    <w:p w14:paraId="3A62F436" w14:textId="3B73A5AC"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C2704B">
        <w:rPr>
          <w:rFonts w:ascii="Arial" w:hAnsi="Arial"/>
          <w:sz w:val="24"/>
          <w:lang w:val="en-US"/>
        </w:rPr>
        <w:t>REFSENS</w:t>
      </w:r>
      <w:r w:rsidR="00E81824">
        <w:rPr>
          <w:rFonts w:ascii="Arial" w:hAnsi="Arial"/>
          <w:sz w:val="24"/>
          <w:lang w:val="en-US"/>
        </w:rPr>
        <w:t xml:space="preserve"> requirement for 6Rx</w:t>
      </w:r>
      <w:r w:rsidR="00334D0E">
        <w:rPr>
          <w:rFonts w:ascii="Arial" w:hAnsi="Arial"/>
          <w:sz w:val="24"/>
          <w:lang w:val="en-US"/>
        </w:rPr>
        <w:t xml:space="preserve">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19D4957A" w14:textId="1AA91D16" w:rsidR="0090229C" w:rsidRDefault="0090229C" w:rsidP="0090229C">
      <w:pPr>
        <w:jc w:val="both"/>
        <w:rPr>
          <w:lang w:val="en-US"/>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w:t>
      </w:r>
      <w:r w:rsidR="00A60ED4">
        <w:rPr>
          <w:lang w:val="en-US"/>
        </w:rPr>
        <w:t>One of the</w:t>
      </w:r>
      <w:r>
        <w:rPr>
          <w:lang w:val="en-US"/>
        </w:rPr>
        <w:t xml:space="preserve"> </w:t>
      </w:r>
      <w:r w:rsidR="0061567D">
        <w:rPr>
          <w:lang w:val="en-US"/>
        </w:rPr>
        <w:t>objectives</w:t>
      </w:r>
      <w:r>
        <w:rPr>
          <w:lang w:val="en-US"/>
        </w:rPr>
        <w:t xml:space="preserve"> in the WID</w:t>
      </w:r>
      <w:r w:rsidR="00A60ED4">
        <w:rPr>
          <w:lang w:val="en-US"/>
        </w:rPr>
        <w:t xml:space="preserve"> is to discuss</w:t>
      </w:r>
      <w:r w:rsidRPr="00FF60EE">
        <w:rPr>
          <w:lang w:val="en-US"/>
        </w:rPr>
        <w:t xml:space="preserve"> 6Rx </w:t>
      </w:r>
      <w:r w:rsidR="00A60ED4">
        <w:rPr>
          <w:lang w:val="en-US"/>
        </w:rPr>
        <w:t xml:space="preserve">requirements </w:t>
      </w:r>
      <w:r w:rsidRPr="00FF60EE">
        <w:rPr>
          <w:lang w:val="en-US"/>
        </w:rPr>
        <w:t>for handheld and FWA UE</w:t>
      </w:r>
      <w:r w:rsidR="00A60ED4">
        <w:rPr>
          <w:lang w:val="en-US"/>
        </w:rPr>
        <w:t xml:space="preserve">s, which is </w:t>
      </w:r>
      <w:r w:rsidR="002F53A0">
        <w:rPr>
          <w:lang w:val="en-US"/>
        </w:rPr>
        <w:t>shown</w:t>
      </w:r>
      <w:r w:rsidR="00A60ED4">
        <w:rPr>
          <w:lang w:val="en-US"/>
        </w:rPr>
        <w:t xml:space="preserve"> as follows</w:t>
      </w:r>
      <w:r w:rsidRPr="00FF60EE">
        <w:rPr>
          <w:lang w:val="en-US"/>
        </w:rPr>
        <w:t>.</w:t>
      </w:r>
      <w:r>
        <w:rPr>
          <w:lang w:val="en-US"/>
        </w:rPr>
        <w:t xml:space="preserve"> In this contribution, we will focus on the </w:t>
      </w:r>
      <w:r w:rsidR="00A60ED4">
        <w:rPr>
          <w:lang w:val="en-US"/>
        </w:rPr>
        <w:t xml:space="preserve">REFSENS requirements </w:t>
      </w:r>
      <w:r w:rsidRPr="00FF60EE">
        <w:rPr>
          <w:lang w:val="en-US"/>
        </w:rPr>
        <w:t>for</w:t>
      </w:r>
      <w:r w:rsidR="00FE04F9">
        <w:rPr>
          <w:lang w:val="en-US"/>
        </w:rPr>
        <w:t xml:space="preserve"> 6Rx</w:t>
      </w:r>
      <w:r w:rsidRPr="00FF60EE">
        <w:rPr>
          <w:lang w:val="en-US"/>
        </w:rPr>
        <w:t xml:space="preserve"> handheld and FWA UE</w:t>
      </w:r>
      <w:r w:rsidR="00A60ED4">
        <w:rPr>
          <w:lang w:val="en-US"/>
        </w:rPr>
        <w:t>.</w:t>
      </w:r>
    </w:p>
    <w:tbl>
      <w:tblPr>
        <w:tblStyle w:val="TableGrid"/>
        <w:tblW w:w="0" w:type="auto"/>
        <w:tblLook w:val="04A0" w:firstRow="1" w:lastRow="0" w:firstColumn="1" w:lastColumn="0" w:noHBand="0" w:noVBand="1"/>
      </w:tblPr>
      <w:tblGrid>
        <w:gridCol w:w="9621"/>
      </w:tblGrid>
      <w:tr w:rsidR="0090229C" w14:paraId="198A5132" w14:textId="77777777" w:rsidTr="00913C51">
        <w:tc>
          <w:tcPr>
            <w:tcW w:w="9621" w:type="dxa"/>
          </w:tcPr>
          <w:p w14:paraId="0B77160E" w14:textId="77777777" w:rsidR="0090229C" w:rsidRPr="00A61082" w:rsidRDefault="0090229C" w:rsidP="00913C51">
            <w:pPr>
              <w:rPr>
                <w:b/>
              </w:rPr>
            </w:pPr>
            <w:r w:rsidRPr="00A61082">
              <w:rPr>
                <w:rFonts w:hint="eastAsia"/>
                <w:b/>
              </w:rPr>
              <w:t>6Rx</w:t>
            </w:r>
            <w:r>
              <w:rPr>
                <w:b/>
              </w:rPr>
              <w:t xml:space="preserve"> </w:t>
            </w:r>
            <w:r w:rsidRPr="000C139E">
              <w:rPr>
                <w:b/>
              </w:rPr>
              <w:t>for handheld and FWA UE</w:t>
            </w:r>
          </w:p>
          <w:p w14:paraId="7295DB6B" w14:textId="77777777" w:rsidR="0090229C" w:rsidRPr="0038453D" w:rsidRDefault="0090229C" w:rsidP="0090229C">
            <w:pPr>
              <w:pStyle w:val="ListParagraph"/>
              <w:widowControl w:val="0"/>
              <w:numPr>
                <w:ilvl w:val="0"/>
                <w:numId w:val="56"/>
              </w:numPr>
              <w:overflowPunct/>
              <w:autoSpaceDE/>
              <w:autoSpaceDN/>
              <w:adjustRightInd/>
              <w:spacing w:after="0"/>
              <w:contextualSpacing w:val="0"/>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7A0F8AE2" w14:textId="77777777" w:rsidR="0090229C" w:rsidRPr="0038453D" w:rsidRDefault="0090229C" w:rsidP="0090229C">
            <w:pPr>
              <w:pStyle w:val="ListParagraph"/>
              <w:widowControl w:val="0"/>
              <w:numPr>
                <w:ilvl w:val="1"/>
                <w:numId w:val="56"/>
              </w:numPr>
              <w:overflowPunct/>
              <w:autoSpaceDE/>
              <w:autoSpaceDN/>
              <w:adjustRightInd/>
              <w:spacing w:after="0"/>
              <w:contextualSpacing w:val="0"/>
              <w:textAlignment w:val="auto"/>
            </w:pPr>
            <w:r w:rsidRPr="0038453D">
              <w:rPr>
                <w:rFonts w:hint="eastAsia"/>
              </w:rPr>
              <w:t>E</w:t>
            </w:r>
            <w:r w:rsidRPr="0038453D">
              <w:t>xample bands: n41</w:t>
            </w:r>
            <w:r w:rsidRPr="00C83BEF">
              <w:t>, n77/n78, n79, n104</w:t>
            </w:r>
          </w:p>
          <w:p w14:paraId="414FF969" w14:textId="77777777" w:rsidR="0090229C" w:rsidRPr="0038453D" w:rsidRDefault="0090229C" w:rsidP="0090229C">
            <w:pPr>
              <w:pStyle w:val="ListParagraph"/>
              <w:widowControl w:val="0"/>
              <w:numPr>
                <w:ilvl w:val="1"/>
                <w:numId w:val="56"/>
              </w:numPr>
              <w:overflowPunct/>
              <w:autoSpaceDE/>
              <w:autoSpaceDN/>
              <w:adjustRightInd/>
              <w:spacing w:after="0"/>
              <w:contextualSpacing w:val="0"/>
              <w:textAlignment w:val="auto"/>
            </w:pPr>
            <w:r w:rsidRPr="0038453D">
              <w:rPr>
                <w:rFonts w:hint="eastAsia"/>
              </w:rPr>
              <w:t>S</w:t>
            </w:r>
            <w:r w:rsidRPr="0038453D">
              <w:t>upport 4 MIMO layers at least, and study the gain and feasibility and if feasible, support 6 MIMO layers</w:t>
            </w:r>
          </w:p>
          <w:p w14:paraId="34200DFB" w14:textId="77777777" w:rsidR="0090229C" w:rsidRPr="005C6D0F" w:rsidRDefault="0090229C" w:rsidP="0090229C">
            <w:pPr>
              <w:pStyle w:val="ListParagraph"/>
              <w:widowControl w:val="0"/>
              <w:numPr>
                <w:ilvl w:val="1"/>
                <w:numId w:val="56"/>
              </w:numPr>
              <w:overflowPunct/>
              <w:autoSpaceDE/>
              <w:autoSpaceDN/>
              <w:adjustRightInd/>
              <w:spacing w:after="0"/>
              <w:contextualSpacing w:val="0"/>
              <w:textAlignment w:val="auto"/>
              <w:rPr>
                <w:highlight w:val="yellow"/>
              </w:rPr>
            </w:pPr>
            <w:r w:rsidRPr="005C6D0F">
              <w:rPr>
                <w:highlight w:val="yellow"/>
              </w:rPr>
              <w:t>Specify the Rx requirements including reference sensitivity requirements for support 6Rx</w:t>
            </w:r>
          </w:p>
          <w:p w14:paraId="4CC5320C" w14:textId="77777777" w:rsidR="0090229C" w:rsidRPr="005C6D0F" w:rsidRDefault="0090229C" w:rsidP="0090229C">
            <w:pPr>
              <w:pStyle w:val="ListParagraph"/>
              <w:widowControl w:val="0"/>
              <w:numPr>
                <w:ilvl w:val="2"/>
                <w:numId w:val="56"/>
              </w:numPr>
              <w:overflowPunct/>
              <w:autoSpaceDE/>
              <w:autoSpaceDN/>
              <w:adjustRightInd/>
              <w:spacing w:after="0"/>
              <w:contextualSpacing w:val="0"/>
              <w:textAlignment w:val="auto"/>
              <w:rPr>
                <w:highlight w:val="yellow"/>
              </w:rPr>
            </w:pPr>
            <w:r w:rsidRPr="005C6D0F">
              <w:rPr>
                <w:highlight w:val="yellow"/>
              </w:rPr>
              <w:t>Note: the specified requirements can be applicable to both handheld UE and FWA devices</w:t>
            </w:r>
          </w:p>
          <w:p w14:paraId="441DC45C" w14:textId="77777777" w:rsidR="0090229C" w:rsidRPr="0038453D" w:rsidRDefault="0090229C" w:rsidP="0090229C">
            <w:pPr>
              <w:pStyle w:val="ListParagraph"/>
              <w:widowControl w:val="0"/>
              <w:numPr>
                <w:ilvl w:val="1"/>
                <w:numId w:val="56"/>
              </w:numPr>
              <w:overflowPunct/>
              <w:autoSpaceDE/>
              <w:autoSpaceDN/>
              <w:adjustRightInd/>
              <w:spacing w:after="0"/>
              <w:contextualSpacing w:val="0"/>
              <w:textAlignment w:val="auto"/>
            </w:pPr>
            <w:r w:rsidRPr="0038453D">
              <w:t>Specify the requirements to support SRS antenna switching including t1r6, t2r6, t3r6, t4r6 depending on UE capability</w:t>
            </w:r>
          </w:p>
          <w:p w14:paraId="4502DAA2" w14:textId="77777777" w:rsidR="0090229C" w:rsidRPr="00FF60EE" w:rsidRDefault="0090229C" w:rsidP="0090229C">
            <w:pPr>
              <w:pStyle w:val="ListParagraph"/>
              <w:widowControl w:val="0"/>
              <w:numPr>
                <w:ilvl w:val="1"/>
                <w:numId w:val="56"/>
              </w:numPr>
              <w:overflowPunct/>
              <w:autoSpaceDE/>
              <w:autoSpaceDN/>
              <w:adjustRightInd/>
              <w:contextualSpacing w:val="0"/>
              <w:textAlignment w:val="auto"/>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solution</w:t>
            </w:r>
            <w:r w:rsidRPr="0038453D">
              <w:t>.</w:t>
            </w:r>
          </w:p>
        </w:tc>
      </w:tr>
    </w:tbl>
    <w:p w14:paraId="6A59A48F" w14:textId="5248BD8E" w:rsidR="0090229C" w:rsidRPr="00E1700F" w:rsidRDefault="0090229C" w:rsidP="0090229C">
      <w:pPr>
        <w:jc w:val="both"/>
        <w:rPr>
          <w:lang w:val="en-US"/>
        </w:rPr>
      </w:pPr>
      <w:r>
        <w:rPr>
          <w:lang w:val="en-US"/>
        </w:rPr>
        <w:t>In RAN4#11</w:t>
      </w:r>
      <w:r w:rsidR="006971D2">
        <w:rPr>
          <w:lang w:val="en-US"/>
        </w:rPr>
        <w:t>2</w:t>
      </w:r>
      <w:r w:rsidRPr="00060A4E">
        <w:rPr>
          <w:lang w:val="en-US"/>
        </w:rPr>
        <w:t>,</w:t>
      </w:r>
      <w:r>
        <w:rPr>
          <w:lang w:val="en-US"/>
        </w:rPr>
        <w:t xml:space="preserve"> </w:t>
      </w:r>
      <w:r w:rsidR="0061567D">
        <w:rPr>
          <w:lang w:val="en-US"/>
        </w:rPr>
        <w:t xml:space="preserve">the </w:t>
      </w:r>
      <w:r w:rsidRPr="00FF60EE">
        <w:rPr>
          <w:lang w:val="en-US"/>
        </w:rPr>
        <w:t xml:space="preserve">6Rx </w:t>
      </w:r>
      <w:r w:rsidR="002F53A0">
        <w:rPr>
          <w:lang w:val="en-US"/>
        </w:rPr>
        <w:t xml:space="preserve">REFSENS </w:t>
      </w:r>
      <w:r w:rsidR="0061567D">
        <w:rPr>
          <w:lang w:val="en-US"/>
        </w:rPr>
        <w:t xml:space="preserve">requirement </w:t>
      </w:r>
      <w:r w:rsidRPr="00FF60EE">
        <w:rPr>
          <w:lang w:val="en-US"/>
        </w:rPr>
        <w:t>for handheld and FWA UEs</w:t>
      </w:r>
      <w:r>
        <w:rPr>
          <w:lang w:val="en-US"/>
        </w:rPr>
        <w:t xml:space="preserve"> has been discussed </w:t>
      </w:r>
      <w:r w:rsidR="002F53A0">
        <w:rPr>
          <w:lang w:val="en-US"/>
        </w:rPr>
        <w:t xml:space="preserve">and some </w:t>
      </w:r>
      <w:r w:rsidR="006971D2">
        <w:rPr>
          <w:lang w:val="en-US"/>
        </w:rPr>
        <w:t>agreements and open issue</w:t>
      </w:r>
      <w:r>
        <w:rPr>
          <w:lang w:val="en-US"/>
        </w:rPr>
        <w:t xml:space="preserve"> are captured in the approved WF [</w:t>
      </w:r>
      <w:r w:rsidR="00AE1867">
        <w:rPr>
          <w:lang w:val="en-US"/>
        </w:rPr>
        <w:t>2</w:t>
      </w:r>
      <w:r>
        <w:rPr>
          <w:lang w:val="en-US"/>
        </w:rPr>
        <w:t xml:space="preserve">]. </w:t>
      </w:r>
      <w:r w:rsidR="00AE2324">
        <w:rPr>
          <w:lang w:val="en-US"/>
        </w:rPr>
        <w:t>In WF, t</w:t>
      </w:r>
      <w:r w:rsidR="00DA7209">
        <w:rPr>
          <w:lang w:val="en-US"/>
        </w:rPr>
        <w:t>he</w:t>
      </w:r>
      <w:r w:rsidR="006971D2">
        <w:rPr>
          <w:lang w:val="en-US"/>
        </w:rPr>
        <w:t xml:space="preserve"> remaining</w:t>
      </w:r>
      <w:r w:rsidR="00DA7209">
        <w:rPr>
          <w:lang w:val="en-US"/>
        </w:rPr>
        <w:t xml:space="preserve"> open issue </w:t>
      </w:r>
      <w:r w:rsidR="006971D2">
        <w:rPr>
          <w:lang w:val="en-US"/>
        </w:rPr>
        <w:t>is</w:t>
      </w:r>
      <w:r w:rsidR="0061567D">
        <w:rPr>
          <w:lang w:val="en-US"/>
        </w:rPr>
        <w:t xml:space="preserve"> about </w:t>
      </w:r>
      <w:r w:rsidR="00DA7209">
        <w:rPr>
          <w:lang w:val="en-US"/>
        </w:rPr>
        <w:t xml:space="preserve">how to </w:t>
      </w:r>
      <w:r w:rsidR="006971D2">
        <w:rPr>
          <w:lang w:val="en-US"/>
        </w:rPr>
        <w:t>veri</w:t>
      </w:r>
      <w:r w:rsidR="00DA7209">
        <w:rPr>
          <w:lang w:val="en-US"/>
        </w:rPr>
        <w:t>fy</w:t>
      </w:r>
      <w:r w:rsidR="00373DE2">
        <w:rPr>
          <w:lang w:val="en-US"/>
        </w:rPr>
        <w:t xml:space="preserve"> </w:t>
      </w:r>
      <w:r w:rsidR="00373DE2" w:rsidRPr="00FF60EE">
        <w:rPr>
          <w:lang w:val="en-US"/>
        </w:rPr>
        <w:t>handheld and FWA UEs</w:t>
      </w:r>
      <w:r w:rsidR="00373DE2">
        <w:rPr>
          <w:lang w:val="en-US"/>
        </w:rPr>
        <w:t xml:space="preserve"> on single carrier RF requirement for</w:t>
      </w:r>
      <w:r w:rsidR="00DA7209">
        <w:rPr>
          <w:lang w:val="en-US"/>
        </w:rPr>
        <w:t xml:space="preserve"> </w:t>
      </w:r>
      <w:r w:rsidR="00B61691" w:rsidRPr="00EA2D80">
        <w:rPr>
          <w:color w:val="000000" w:themeColor="text1"/>
        </w:rPr>
        <w:t>ΔR</w:t>
      </w:r>
      <w:r w:rsidR="00B61691" w:rsidRPr="00EA2D80">
        <w:rPr>
          <w:color w:val="000000" w:themeColor="text1"/>
          <w:vertAlign w:val="subscript"/>
        </w:rPr>
        <w:t>IB,</w:t>
      </w:r>
      <w:r w:rsidR="00B61691">
        <w:rPr>
          <w:color w:val="000000" w:themeColor="text1"/>
          <w:vertAlign w:val="subscript"/>
        </w:rPr>
        <w:t xml:space="preserve">6R </w:t>
      </w:r>
      <w:r w:rsidR="006971D2">
        <w:rPr>
          <w:color w:val="000000" w:themeColor="text1"/>
        </w:rPr>
        <w:t>and other</w:t>
      </w:r>
      <w:r w:rsidR="00373DE2">
        <w:rPr>
          <w:color w:val="000000" w:themeColor="text1"/>
        </w:rPr>
        <w:t xml:space="preserve"> 6Rx</w:t>
      </w:r>
      <w:r w:rsidR="006971D2">
        <w:rPr>
          <w:color w:val="000000" w:themeColor="text1"/>
        </w:rPr>
        <w:t xml:space="preserve"> receiver requirements</w:t>
      </w:r>
      <w:r w:rsidR="00DA7209">
        <w:rPr>
          <w:lang w:val="en-US"/>
        </w:rPr>
        <w:t xml:space="preserve">.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90229C" w14:paraId="2A405B85" w14:textId="77777777" w:rsidTr="00913C51">
        <w:tc>
          <w:tcPr>
            <w:tcW w:w="9621" w:type="dxa"/>
          </w:tcPr>
          <w:p w14:paraId="26100E80" w14:textId="77777777" w:rsidR="0090229C" w:rsidRPr="00AB3D40" w:rsidRDefault="0090229C" w:rsidP="00DA7209">
            <w:pPr>
              <w:pStyle w:val="Heading1"/>
              <w:numPr>
                <w:ilvl w:val="0"/>
                <w:numId w:val="0"/>
              </w:numPr>
              <w:ind w:left="432" w:hanging="432"/>
              <w:rPr>
                <w:lang w:eastAsia="zh-CN"/>
              </w:rPr>
            </w:pPr>
            <w:r>
              <w:t>Topic 1:</w:t>
            </w:r>
            <w:r>
              <w:tab/>
            </w:r>
            <w:r w:rsidRPr="00A94F3D">
              <w:rPr>
                <w:lang w:val="pt-BR"/>
              </w:rPr>
              <w:t xml:space="preserve">REFSENS (delta </w:t>
            </w:r>
            <w:r w:rsidRPr="00A94F3D">
              <w:rPr>
                <w:bCs/>
                <w:lang w:val="pt-BR"/>
              </w:rPr>
              <w:t>R</w:t>
            </w:r>
            <w:r w:rsidRPr="00A94F3D">
              <w:rPr>
                <w:bCs/>
                <w:vertAlign w:val="subscript"/>
                <w:lang w:val="pt-BR"/>
              </w:rPr>
              <w:t>IB,6R</w:t>
            </w:r>
            <w:r w:rsidRPr="00A94F3D">
              <w:rPr>
                <w:lang w:val="pt-BR"/>
              </w:rPr>
              <w:t>)</w:t>
            </w:r>
          </w:p>
          <w:p w14:paraId="5109071C" w14:textId="00B63C81" w:rsidR="0090229C" w:rsidRPr="00EF3FF4" w:rsidRDefault="0090229C" w:rsidP="00DA7209">
            <w:pPr>
              <w:pStyle w:val="Heading2"/>
              <w:numPr>
                <w:ilvl w:val="0"/>
                <w:numId w:val="0"/>
              </w:numPr>
              <w:ind w:left="576" w:hanging="576"/>
              <w:rPr>
                <w:lang w:eastAsia="zh-CN"/>
              </w:rPr>
            </w:pPr>
            <w:r>
              <w:t>Sub-topic 1-1:</w:t>
            </w:r>
            <w:r w:rsidR="00DA7209">
              <w:t xml:space="preserve"> </w:t>
            </w:r>
            <w:r w:rsidRPr="00DD4E02">
              <w:t>General consid</w:t>
            </w:r>
            <w:r>
              <w:t>e</w:t>
            </w:r>
            <w:r w:rsidRPr="00DD4E02">
              <w:t>rations for specifying ΔR</w:t>
            </w:r>
            <w:r w:rsidRPr="00DD4E02">
              <w:rPr>
                <w:vertAlign w:val="subscript"/>
              </w:rPr>
              <w:t>IB,6R</w:t>
            </w:r>
            <w:r w:rsidR="00DA7209">
              <w:rPr>
                <w:vertAlign w:val="subscript"/>
              </w:rPr>
              <w:t xml:space="preserve"> </w:t>
            </w:r>
            <w:r w:rsidRPr="00DD4E02">
              <w:t>value</w:t>
            </w:r>
          </w:p>
          <w:p w14:paraId="164C535F" w14:textId="77777777" w:rsidR="00640C1F" w:rsidRDefault="00640C1F" w:rsidP="00640C1F">
            <w:pPr>
              <w:rPr>
                <w:b/>
                <w:u w:val="single"/>
                <w:lang w:eastAsia="ko-KR"/>
              </w:rPr>
            </w:pPr>
            <w:r w:rsidRPr="0090253B">
              <w:rPr>
                <w:b/>
                <w:u w:val="single"/>
                <w:lang w:eastAsia="ko-KR"/>
              </w:rPr>
              <w:t>Issue 1-1-</w:t>
            </w:r>
            <w:r>
              <w:rPr>
                <w:b/>
                <w:u w:val="single"/>
                <w:lang w:eastAsia="ko-KR"/>
              </w:rPr>
              <w:t>3</w:t>
            </w:r>
            <w:r w:rsidRPr="0090253B">
              <w:rPr>
                <w:b/>
                <w:u w:val="single"/>
                <w:lang w:eastAsia="ko-KR"/>
              </w:rPr>
              <w:t xml:space="preserve">: </w:t>
            </w:r>
            <w:r w:rsidRPr="00504EE8">
              <w:rPr>
                <w:b/>
                <w:u w:val="single"/>
                <w:lang w:eastAsia="ko-KR"/>
              </w:rPr>
              <w:t>Verification of 6Rx receiver requirements</w:t>
            </w:r>
          </w:p>
          <w:p w14:paraId="0788E831" w14:textId="3D95F408" w:rsidR="0090229C" w:rsidRPr="00640C1F" w:rsidRDefault="00640C1F" w:rsidP="00640C1F">
            <w:pPr>
              <w:rPr>
                <w:bCs/>
                <w:lang w:eastAsia="zh-CN"/>
              </w:rPr>
            </w:pPr>
            <w:r>
              <w:rPr>
                <w:b/>
                <w:lang w:eastAsia="zh-CN"/>
              </w:rPr>
              <w:t>Way Forward</w:t>
            </w:r>
            <w:r>
              <w:rPr>
                <w:lang w:eastAsia="zh-CN"/>
              </w:rPr>
              <w:t xml:space="preserve">: </w:t>
            </w:r>
            <w:r w:rsidRPr="00504EE8">
              <w:rPr>
                <w:lang w:eastAsia="zh-CN"/>
              </w:rPr>
              <w:t xml:space="preserve">Companies encouraged to provide their views on the ZTE proposal </w:t>
            </w:r>
            <w:r>
              <w:rPr>
                <w:lang w:eastAsia="zh-CN"/>
              </w:rPr>
              <w:t xml:space="preserve">in Proposal 5 in </w:t>
            </w:r>
            <w:r w:rsidRPr="00504EE8">
              <w:rPr>
                <w:lang w:eastAsia="zh-CN"/>
              </w:rPr>
              <w:t>R4-2411883</w:t>
            </w:r>
            <w:r>
              <w:rPr>
                <w:lang w:eastAsia="zh-CN"/>
              </w:rPr>
              <w:t xml:space="preserve"> </w:t>
            </w:r>
            <w:r w:rsidRPr="00504EE8">
              <w:rPr>
                <w:lang w:eastAsia="zh-CN"/>
              </w:rPr>
              <w:t xml:space="preserve">and any further positions on verification of 6Rx receiver requirements at future meetings </w:t>
            </w:r>
            <w:r>
              <w:rPr>
                <w:lang w:eastAsia="zh-CN"/>
              </w:rPr>
              <w:t xml:space="preserve">given that </w:t>
            </w:r>
            <w:r w:rsidRPr="00504EE8">
              <w:rPr>
                <w:lang w:eastAsia="zh-CN"/>
              </w:rPr>
              <w:t>ΔR</w:t>
            </w:r>
            <w:r w:rsidRPr="00504EE8">
              <w:rPr>
                <w:vertAlign w:val="subscript"/>
                <w:lang w:eastAsia="zh-CN"/>
              </w:rPr>
              <w:t>IB,6R</w:t>
            </w:r>
            <w:r w:rsidRPr="00504EE8">
              <w:rPr>
                <w:lang w:eastAsia="zh-CN"/>
              </w:rPr>
              <w:t xml:space="preserve"> value</w:t>
            </w:r>
            <w:r>
              <w:rPr>
                <w:lang w:eastAsia="zh-CN"/>
              </w:rPr>
              <w:t>s</w:t>
            </w:r>
            <w:r w:rsidRPr="00504EE8">
              <w:rPr>
                <w:lang w:eastAsia="zh-CN"/>
              </w:rPr>
              <w:t xml:space="preserve"> </w:t>
            </w:r>
            <w:r>
              <w:rPr>
                <w:lang w:eastAsia="zh-CN"/>
              </w:rPr>
              <w:t>are now</w:t>
            </w:r>
            <w:r w:rsidRPr="00504EE8">
              <w:rPr>
                <w:lang w:eastAsia="zh-CN"/>
              </w:rPr>
              <w:t xml:space="preserve"> defined</w:t>
            </w:r>
            <w:r w:rsidRPr="00582181">
              <w:rPr>
                <w:lang w:eastAsia="zh-CN"/>
              </w:rPr>
              <w: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5104E58F" w14:textId="45FAE3CD" w:rsidR="006C0A1D" w:rsidRDefault="00520E6D" w:rsidP="00E0377E">
      <w:pPr>
        <w:jc w:val="both"/>
        <w:rPr>
          <w:lang w:val="en-US"/>
        </w:rPr>
      </w:pPr>
      <w:r w:rsidRPr="00520E6D">
        <w:rPr>
          <w:lang w:val="en-US" w:eastAsia="zh-TW"/>
        </w:rPr>
        <w:t>In 3GPP technology</w:t>
      </w:r>
      <w:r>
        <w:rPr>
          <w:lang w:val="en-US" w:eastAsia="zh-TW"/>
        </w:rPr>
        <w:t>, multiple antenna</w:t>
      </w:r>
      <w:r w:rsidR="00C1615D">
        <w:rPr>
          <w:lang w:val="en-US" w:eastAsia="zh-TW"/>
        </w:rPr>
        <w:t>s</w:t>
      </w:r>
      <w:r>
        <w:rPr>
          <w:lang w:val="en-US" w:eastAsia="zh-TW"/>
        </w:rPr>
        <w:t xml:space="preserve"> </w:t>
      </w:r>
      <w:r w:rsidR="00DA7209">
        <w:rPr>
          <w:lang w:val="en-US" w:eastAsia="zh-TW"/>
        </w:rPr>
        <w:t xml:space="preserve">technique </w:t>
      </w:r>
      <w:r>
        <w:rPr>
          <w:lang w:val="en-US" w:eastAsia="zh-TW"/>
        </w:rPr>
        <w:t>is a key feature to enhance system data DL throughput</w:t>
      </w:r>
      <w:r w:rsidRPr="00520E6D">
        <w:rPr>
          <w:lang w:val="en-US" w:eastAsia="zh-TW"/>
        </w:rPr>
        <w:t>.</w:t>
      </w:r>
      <w:r>
        <w:rPr>
          <w:lang w:val="en-US" w:eastAsia="zh-TW"/>
        </w:rPr>
        <w:t xml:space="preserve"> </w:t>
      </w:r>
      <w:r w:rsidR="006C0A1D">
        <w:rPr>
          <w:lang w:val="en-US" w:eastAsia="zh-TW"/>
        </w:rPr>
        <w:t xml:space="preserve">For the FR1 RF requirement with multiple Rx antennas, the </w:t>
      </w:r>
      <w:r w:rsidR="006C0A1D">
        <w:rPr>
          <w:lang w:val="en-US"/>
        </w:rPr>
        <w:t xml:space="preserve">REFSENS is the major requirement which is defined in TS 38.101-1 sub-clause 7.3. In sub-clause 7.3, the REFSENS requirements with </w:t>
      </w:r>
      <w:r w:rsidR="006C0A1D" w:rsidRPr="00A1115A">
        <w:t>2Rx antenna ports</w:t>
      </w:r>
      <w:r w:rsidR="006C0A1D">
        <w:rPr>
          <w:lang w:val="en-US"/>
        </w:rPr>
        <w:t xml:space="preserve"> for each applicable operating band are defined as the baseline, and the additional multiple antenna </w:t>
      </w:r>
      <w:r w:rsidR="006C0A1D" w:rsidRPr="006C0A1D">
        <w:rPr>
          <w:lang w:val="en-US"/>
        </w:rPr>
        <w:t>ΔR</w:t>
      </w:r>
      <w:r w:rsidR="006C0A1D" w:rsidRPr="006C0A1D">
        <w:rPr>
          <w:vertAlign w:val="subscript"/>
          <w:lang w:val="en-US"/>
        </w:rPr>
        <w:t>IB</w:t>
      </w:r>
      <w:r w:rsidR="006C0A1D">
        <w:rPr>
          <w:vertAlign w:val="subscript"/>
          <w:lang w:val="en-US"/>
        </w:rPr>
        <w:t xml:space="preserve"> </w:t>
      </w:r>
      <w:r w:rsidR="006C0A1D">
        <w:rPr>
          <w:lang w:val="en-US"/>
        </w:rPr>
        <w:t xml:space="preserve">requirements are introduced on the top of the 2Rx REFSENS requirements. </w:t>
      </w:r>
      <w:r w:rsidR="00233331">
        <w:rPr>
          <w:lang w:val="en-US"/>
        </w:rPr>
        <w:t xml:space="preserve">However, </w:t>
      </w:r>
      <w:r w:rsidR="00233331">
        <w:rPr>
          <w:lang w:val="en-US" w:eastAsia="zh-TW"/>
        </w:rPr>
        <w:t>i</w:t>
      </w:r>
      <w:r w:rsidR="006C0A1D">
        <w:rPr>
          <w:lang w:val="en-US" w:eastAsia="zh-TW"/>
        </w:rPr>
        <w:t>n the current specification</w:t>
      </w:r>
      <w:r w:rsidR="006C0A1D">
        <w:rPr>
          <w:lang w:val="en-US"/>
        </w:rPr>
        <w:t xml:space="preserve">, </w:t>
      </w:r>
      <w:r w:rsidR="00233331">
        <w:rPr>
          <w:lang w:val="en-US"/>
        </w:rPr>
        <w:t xml:space="preserve">only </w:t>
      </w:r>
      <w:r w:rsidR="006C0A1D">
        <w:rPr>
          <w:lang w:val="en-US" w:eastAsia="zh-TW"/>
        </w:rPr>
        <w:t xml:space="preserve">4Rx requirement has been </w:t>
      </w:r>
      <w:r w:rsidR="006C0A1D">
        <w:rPr>
          <w:rFonts w:hint="eastAsia"/>
          <w:lang w:val="en-US" w:eastAsia="zh-TW"/>
        </w:rPr>
        <w:t>i</w:t>
      </w:r>
      <w:r w:rsidR="006C0A1D">
        <w:rPr>
          <w:lang w:val="en-US" w:eastAsia="zh-TW"/>
        </w:rPr>
        <w:t>ntroduced for handheld UE and FWA UE from Rel-15 and 8Rx was introduced only for FWA UE</w:t>
      </w:r>
      <w:r w:rsidR="0053553C">
        <w:rPr>
          <w:lang w:val="en-US" w:eastAsia="zh-TW"/>
        </w:rPr>
        <w:t xml:space="preserve"> </w:t>
      </w:r>
      <w:r w:rsidR="0053553C">
        <w:rPr>
          <w:lang w:val="en-US"/>
        </w:rPr>
        <w:t>i</w:t>
      </w:r>
      <w:r w:rsidR="006C0A1D">
        <w:rPr>
          <w:lang w:val="en-US"/>
        </w:rPr>
        <w:t>n Rel-18. Hence,</w:t>
      </w:r>
      <w:r w:rsidR="00233331">
        <w:rPr>
          <w:lang w:val="en-US"/>
        </w:rPr>
        <w:t xml:space="preserve"> the </w:t>
      </w:r>
      <w:r w:rsidR="00233331" w:rsidRPr="00AF102F">
        <w:t>ΔR</w:t>
      </w:r>
      <w:r w:rsidR="00233331" w:rsidRPr="00AF102F">
        <w:rPr>
          <w:vertAlign w:val="subscript"/>
        </w:rPr>
        <w:t>IB,6R</w:t>
      </w:r>
      <w:r w:rsidR="00233331" w:rsidRPr="00AF102F">
        <w:t xml:space="preserve"> </w:t>
      </w:r>
      <w:r w:rsidR="00233331">
        <w:rPr>
          <w:lang w:val="en-US"/>
        </w:rPr>
        <w:t xml:space="preserve">requirements for 6Rx handheld UE and FWA UE is </w:t>
      </w:r>
      <w:r w:rsidR="0053553C">
        <w:rPr>
          <w:lang w:val="en-US"/>
        </w:rPr>
        <w:t>approved</w:t>
      </w:r>
      <w:r w:rsidR="00233331">
        <w:rPr>
          <w:lang w:val="en-US"/>
        </w:rPr>
        <w:t xml:space="preserve"> for further study in Rel-19 work item</w:t>
      </w:r>
      <w:r w:rsidR="0053553C">
        <w:rPr>
          <w:lang w:val="en-US"/>
        </w:rPr>
        <w:t>.</w:t>
      </w:r>
    </w:p>
    <w:p w14:paraId="4C3A4942" w14:textId="785F50E6" w:rsidR="00A10ED9" w:rsidRDefault="006C0A1D" w:rsidP="00E0377E">
      <w:pPr>
        <w:jc w:val="both"/>
        <w:rPr>
          <w:lang w:val="en-US" w:eastAsia="zh-TW"/>
        </w:rPr>
      </w:pPr>
      <w:r>
        <w:rPr>
          <w:lang w:val="en-US" w:eastAsia="zh-TW"/>
        </w:rPr>
        <w:t xml:space="preserve">In RAN4#112 WF [2], the </w:t>
      </w:r>
      <w:r w:rsidR="00233331" w:rsidRPr="00AF102F">
        <w:t>ΔR</w:t>
      </w:r>
      <w:r w:rsidR="00233331" w:rsidRPr="00AF102F">
        <w:rPr>
          <w:vertAlign w:val="subscript"/>
        </w:rPr>
        <w:t>IB,6R</w:t>
      </w:r>
      <w:r w:rsidR="00233331">
        <w:rPr>
          <w:lang w:val="en-US" w:eastAsia="zh-TW"/>
        </w:rPr>
        <w:t xml:space="preserve"> requirement are agreed </w:t>
      </w:r>
      <w:r>
        <w:rPr>
          <w:lang w:val="en-US" w:eastAsia="zh-TW"/>
        </w:rPr>
        <w:t xml:space="preserve">to </w:t>
      </w:r>
      <w:r w:rsidR="00F114AD">
        <w:rPr>
          <w:lang w:val="en-US" w:eastAsia="zh-TW"/>
        </w:rPr>
        <w:t xml:space="preserve">be introduced with different values for the </w:t>
      </w:r>
      <w:r w:rsidR="00F114AD" w:rsidRPr="006C0A1D">
        <w:rPr>
          <w:lang w:val="en-US" w:eastAsia="zh-TW"/>
        </w:rPr>
        <w:t xml:space="preserve">handheld </w:t>
      </w:r>
      <w:r w:rsidR="00F114AD">
        <w:rPr>
          <w:lang w:val="en-US" w:eastAsia="zh-TW"/>
        </w:rPr>
        <w:t xml:space="preserve">UE and FWA </w:t>
      </w:r>
      <w:r w:rsidR="00F114AD" w:rsidRPr="006C0A1D">
        <w:rPr>
          <w:lang w:val="en-US" w:eastAsia="zh-TW"/>
        </w:rPr>
        <w:t>UE</w:t>
      </w:r>
      <w:r w:rsidR="00F114AD">
        <w:rPr>
          <w:lang w:val="en-US" w:eastAsia="zh-TW"/>
        </w:rPr>
        <w:t xml:space="preserve">. </w:t>
      </w:r>
      <w:r w:rsidR="0053553C">
        <w:rPr>
          <w:lang w:val="en-US" w:eastAsia="zh-TW"/>
        </w:rPr>
        <w:t>Besides, i</w:t>
      </w:r>
      <w:r w:rsidR="00F114AD">
        <w:rPr>
          <w:lang w:val="en-US" w:eastAsia="zh-TW"/>
        </w:rPr>
        <w:t xml:space="preserve">t is also agreed to </w:t>
      </w:r>
      <w:r>
        <w:rPr>
          <w:lang w:val="en-US" w:eastAsia="zh-TW"/>
        </w:rPr>
        <w:t>a</w:t>
      </w:r>
      <w:r w:rsidRPr="006C0A1D">
        <w:rPr>
          <w:lang w:val="en-US" w:eastAsia="zh-TW"/>
        </w:rPr>
        <w:t xml:space="preserve">dopt the average value of </w:t>
      </w:r>
      <w:r w:rsidR="00233331" w:rsidRPr="00AF102F">
        <w:t>ΔR</w:t>
      </w:r>
      <w:r w:rsidR="00233331" w:rsidRPr="00AF102F">
        <w:rPr>
          <w:vertAlign w:val="subscript"/>
        </w:rPr>
        <w:t>IB,6R</w:t>
      </w:r>
      <w:r w:rsidR="00233331" w:rsidRPr="006C0A1D">
        <w:rPr>
          <w:lang w:val="en-US" w:eastAsia="zh-TW"/>
        </w:rPr>
        <w:t xml:space="preserve"> </w:t>
      </w:r>
      <w:r w:rsidRPr="006C0A1D">
        <w:rPr>
          <w:lang w:val="en-US" w:eastAsia="zh-TW"/>
        </w:rPr>
        <w:t xml:space="preserve">for handheld </w:t>
      </w:r>
      <w:r w:rsidR="00F114AD">
        <w:rPr>
          <w:lang w:val="en-US" w:eastAsia="zh-TW"/>
        </w:rPr>
        <w:t xml:space="preserve">UE and FWA </w:t>
      </w:r>
      <w:r w:rsidRPr="006C0A1D">
        <w:rPr>
          <w:lang w:val="en-US" w:eastAsia="zh-TW"/>
        </w:rPr>
        <w:t xml:space="preserve">UE from </w:t>
      </w:r>
      <w:r w:rsidR="0053553C">
        <w:rPr>
          <w:lang w:val="en-US" w:eastAsia="zh-TW"/>
        </w:rPr>
        <w:t xml:space="preserve">all </w:t>
      </w:r>
      <w:r w:rsidRPr="006C0A1D">
        <w:rPr>
          <w:lang w:val="en-US" w:eastAsia="zh-TW"/>
        </w:rPr>
        <w:t xml:space="preserve">company </w:t>
      </w:r>
      <w:r w:rsidRPr="006C0A1D">
        <w:rPr>
          <w:lang w:val="en-US" w:eastAsia="zh-TW"/>
        </w:rPr>
        <w:lastRenderedPageBreak/>
        <w:t>proposals</w:t>
      </w:r>
      <w:r w:rsidR="00F114AD">
        <w:rPr>
          <w:lang w:val="en-US" w:eastAsia="zh-TW"/>
        </w:rPr>
        <w:t xml:space="preserve">. However, one issue </w:t>
      </w:r>
      <w:r w:rsidR="00DF3BF3">
        <w:rPr>
          <w:lang w:val="en-US" w:eastAsia="zh-TW"/>
        </w:rPr>
        <w:t>is raised by the company that how</w:t>
      </w:r>
      <w:r w:rsidR="00F114AD">
        <w:rPr>
          <w:lang w:val="en-US" w:eastAsia="zh-TW"/>
        </w:rPr>
        <w:t xml:space="preserve"> </w:t>
      </w:r>
      <w:r w:rsidR="00DF3BF3">
        <w:rPr>
          <w:lang w:val="en-US" w:eastAsia="zh-TW"/>
        </w:rPr>
        <w:t xml:space="preserve">to </w:t>
      </w:r>
      <w:r w:rsidR="00F114AD">
        <w:rPr>
          <w:lang w:val="en-US" w:eastAsia="zh-TW"/>
        </w:rPr>
        <w:t>verif</w:t>
      </w:r>
      <w:r w:rsidR="00DF3BF3">
        <w:rPr>
          <w:lang w:val="en-US" w:eastAsia="zh-TW"/>
        </w:rPr>
        <w:t xml:space="preserve">y the RF testing requirement for 6Rx UE needs to be further discussed. </w:t>
      </w:r>
      <w:r w:rsidR="00F114AD">
        <w:rPr>
          <w:lang w:val="en-US" w:eastAsia="zh-TW"/>
        </w:rPr>
        <w:t xml:space="preserve"> </w:t>
      </w:r>
    </w:p>
    <w:p w14:paraId="4A69217A" w14:textId="281D88CD" w:rsidR="00A10ED9" w:rsidRDefault="00A10ED9" w:rsidP="00A10ED9">
      <w:pPr>
        <w:keepNext/>
        <w:keepLines/>
        <w:widowControl w:val="0"/>
        <w:overflowPunct w:val="0"/>
        <w:autoSpaceDE w:val="0"/>
        <w:autoSpaceDN w:val="0"/>
        <w:adjustRightInd w:val="0"/>
        <w:spacing w:before="120" w:after="120"/>
        <w:ind w:firstLine="420"/>
        <w:jc w:val="center"/>
        <w:textAlignment w:val="baseline"/>
        <w:rPr>
          <w:color w:val="000000"/>
          <w:lang w:bidi="ar"/>
        </w:rPr>
      </w:pPr>
      <w:r>
        <w:rPr>
          <w:rFonts w:hint="eastAsia"/>
          <w:color w:val="000000"/>
          <w:lang w:val="en-US" w:eastAsia="zh-CN" w:bidi="ar"/>
        </w:rPr>
        <w:t>Table 2: diversity characteristics for 2Rx/4Rx/8Rx</w:t>
      </w:r>
      <w:r>
        <w:rPr>
          <w:color w:val="000000"/>
          <w:lang w:val="en-US" w:eastAsia="zh-CN" w:bidi="ar"/>
        </w:rPr>
        <w:t xml:space="preserve"> [4]</w:t>
      </w:r>
    </w:p>
    <w:tbl>
      <w:tblPr>
        <w:tblStyle w:val="TableGrid"/>
        <w:tblW w:w="0" w:type="auto"/>
        <w:tblLook w:val="04A0" w:firstRow="1" w:lastRow="0" w:firstColumn="1" w:lastColumn="0" w:noHBand="0" w:noVBand="1"/>
      </w:tblPr>
      <w:tblGrid>
        <w:gridCol w:w="3200"/>
        <w:gridCol w:w="3209"/>
        <w:gridCol w:w="3212"/>
      </w:tblGrid>
      <w:tr w:rsidR="00A10ED9" w14:paraId="425DB53A" w14:textId="77777777" w:rsidTr="006933FE">
        <w:tc>
          <w:tcPr>
            <w:tcW w:w="3292" w:type="dxa"/>
          </w:tcPr>
          <w:p w14:paraId="3E360F93" w14:textId="77777777" w:rsidR="00A10ED9" w:rsidRDefault="00A10ED9" w:rsidP="006933FE">
            <w:pPr>
              <w:keepNext/>
              <w:keepLines/>
              <w:spacing w:before="120" w:after="120"/>
              <w:rPr>
                <w:color w:val="000000"/>
                <w:lang w:bidi="ar"/>
              </w:rPr>
            </w:pPr>
          </w:p>
        </w:tc>
        <w:tc>
          <w:tcPr>
            <w:tcW w:w="3292" w:type="dxa"/>
          </w:tcPr>
          <w:p w14:paraId="3B005477" w14:textId="77777777" w:rsidR="00A10ED9" w:rsidRDefault="00A10ED9" w:rsidP="006933FE">
            <w:pPr>
              <w:keepNext/>
              <w:keepLines/>
              <w:spacing w:before="120" w:after="120"/>
              <w:rPr>
                <w:color w:val="000000"/>
                <w:lang w:bidi="ar"/>
              </w:rPr>
            </w:pPr>
            <w:r>
              <w:rPr>
                <w:rFonts w:hint="eastAsia"/>
                <w:color w:val="000000"/>
                <w:lang w:val="en-US" w:eastAsia="zh-CN" w:bidi="ar"/>
              </w:rPr>
              <w:t>Single carrier REFSEN requirement</w:t>
            </w:r>
          </w:p>
        </w:tc>
        <w:tc>
          <w:tcPr>
            <w:tcW w:w="3292" w:type="dxa"/>
          </w:tcPr>
          <w:p w14:paraId="16B53FCF" w14:textId="77777777" w:rsidR="00A10ED9" w:rsidRDefault="00A10ED9" w:rsidP="006933FE">
            <w:pPr>
              <w:keepNext/>
              <w:keepLines/>
              <w:spacing w:before="120" w:after="120"/>
              <w:rPr>
                <w:color w:val="000000"/>
                <w:lang w:bidi="ar"/>
              </w:rPr>
            </w:pPr>
            <w:r>
              <w:rPr>
                <w:rFonts w:hint="eastAsia"/>
                <w:color w:val="000000"/>
                <w:lang w:val="en-US" w:eastAsia="zh-CN" w:bidi="ar"/>
              </w:rPr>
              <w:t>Other single carrier Rx requirements</w:t>
            </w:r>
          </w:p>
        </w:tc>
      </w:tr>
      <w:tr w:rsidR="00A10ED9" w14:paraId="50C1E2D6" w14:textId="77777777" w:rsidTr="006933FE">
        <w:tc>
          <w:tcPr>
            <w:tcW w:w="3292" w:type="dxa"/>
          </w:tcPr>
          <w:p w14:paraId="1FFE416C" w14:textId="77777777" w:rsidR="00A10ED9" w:rsidRDefault="00A10ED9" w:rsidP="006933FE">
            <w:pPr>
              <w:keepNext/>
              <w:keepLines/>
              <w:spacing w:before="120" w:after="120"/>
              <w:rPr>
                <w:color w:val="000000"/>
                <w:lang w:bidi="ar"/>
              </w:rPr>
            </w:pPr>
            <w:r>
              <w:rPr>
                <w:rFonts w:hint="eastAsia"/>
                <w:color w:val="000000"/>
                <w:lang w:val="en-US" w:eastAsia="zh-CN" w:bidi="ar"/>
              </w:rPr>
              <w:t>UE is equipped with 2Rx</w:t>
            </w:r>
          </w:p>
        </w:tc>
        <w:tc>
          <w:tcPr>
            <w:tcW w:w="3292" w:type="dxa"/>
          </w:tcPr>
          <w:p w14:paraId="78208D6B" w14:textId="77777777" w:rsidR="00A10ED9" w:rsidRDefault="00A10ED9" w:rsidP="006933FE">
            <w:pPr>
              <w:keepNext/>
              <w:keepLines/>
              <w:spacing w:before="120" w:after="120"/>
              <w:rPr>
                <w:color w:val="000000"/>
                <w:lang w:bidi="ar"/>
              </w:rPr>
            </w:pPr>
            <w:r>
              <w:rPr>
                <w:rFonts w:hint="eastAsia"/>
                <w:color w:val="000000"/>
                <w:lang w:val="en-US" w:eastAsia="zh-CN" w:bidi="ar"/>
              </w:rPr>
              <w:t>2Rx</w:t>
            </w:r>
          </w:p>
        </w:tc>
        <w:tc>
          <w:tcPr>
            <w:tcW w:w="3292" w:type="dxa"/>
          </w:tcPr>
          <w:p w14:paraId="13DE4320" w14:textId="77777777" w:rsidR="00A10ED9" w:rsidRDefault="00A10ED9" w:rsidP="006933FE">
            <w:pPr>
              <w:keepNext/>
              <w:keepLines/>
              <w:spacing w:before="120" w:after="120"/>
              <w:rPr>
                <w:color w:val="000000"/>
                <w:lang w:bidi="ar"/>
              </w:rPr>
            </w:pPr>
            <w:r>
              <w:rPr>
                <w:rFonts w:hint="eastAsia"/>
                <w:color w:val="000000"/>
                <w:lang w:val="en-US" w:eastAsia="zh-CN" w:bidi="ar"/>
              </w:rPr>
              <w:t>2Rx</w:t>
            </w:r>
          </w:p>
        </w:tc>
      </w:tr>
      <w:tr w:rsidR="00A10ED9" w14:paraId="32C794A8" w14:textId="77777777" w:rsidTr="006933FE">
        <w:tc>
          <w:tcPr>
            <w:tcW w:w="3292" w:type="dxa"/>
          </w:tcPr>
          <w:p w14:paraId="39281F22" w14:textId="77777777" w:rsidR="00A10ED9" w:rsidRDefault="00A10ED9" w:rsidP="006933FE">
            <w:pPr>
              <w:keepNext/>
              <w:keepLines/>
              <w:spacing w:before="120" w:after="120"/>
              <w:rPr>
                <w:color w:val="000000"/>
                <w:lang w:bidi="ar"/>
              </w:rPr>
            </w:pPr>
            <w:r>
              <w:rPr>
                <w:rFonts w:hint="eastAsia"/>
                <w:color w:val="000000"/>
                <w:lang w:val="en-US" w:eastAsia="zh-CN" w:bidi="ar"/>
              </w:rPr>
              <w:t>UE is equipped with 4Rx</w:t>
            </w:r>
          </w:p>
        </w:tc>
        <w:tc>
          <w:tcPr>
            <w:tcW w:w="3292" w:type="dxa"/>
          </w:tcPr>
          <w:p w14:paraId="533F2AB3" w14:textId="77777777" w:rsidR="00A10ED9" w:rsidRDefault="00A10ED9" w:rsidP="006933FE">
            <w:pPr>
              <w:keepNext/>
              <w:keepLines/>
              <w:spacing w:before="120" w:after="120"/>
              <w:rPr>
                <w:color w:val="000000"/>
                <w:lang w:bidi="ar"/>
              </w:rPr>
            </w:pPr>
            <w:r>
              <w:rPr>
                <w:rFonts w:hint="eastAsia"/>
                <w:color w:val="000000"/>
                <w:lang w:val="en-US" w:eastAsia="zh-CN" w:bidi="ar"/>
              </w:rPr>
              <w:t>2Rx, 4Rx</w:t>
            </w:r>
          </w:p>
        </w:tc>
        <w:tc>
          <w:tcPr>
            <w:tcW w:w="3292" w:type="dxa"/>
          </w:tcPr>
          <w:p w14:paraId="3955FC94" w14:textId="77777777" w:rsidR="00A10ED9" w:rsidRDefault="00A10ED9" w:rsidP="006933FE">
            <w:pPr>
              <w:keepNext/>
              <w:keepLines/>
              <w:spacing w:before="120" w:after="120"/>
              <w:rPr>
                <w:color w:val="000000"/>
                <w:lang w:bidi="ar"/>
              </w:rPr>
            </w:pPr>
            <w:r>
              <w:rPr>
                <w:rFonts w:hint="eastAsia"/>
                <w:color w:val="000000"/>
                <w:lang w:val="en-US" w:eastAsia="zh-CN" w:bidi="ar"/>
              </w:rPr>
              <w:t>4Rx, skip 2Rx</w:t>
            </w:r>
          </w:p>
        </w:tc>
      </w:tr>
      <w:tr w:rsidR="00A10ED9" w14:paraId="0752F469" w14:textId="77777777" w:rsidTr="006933FE">
        <w:tc>
          <w:tcPr>
            <w:tcW w:w="3292" w:type="dxa"/>
          </w:tcPr>
          <w:p w14:paraId="2D9EB12C" w14:textId="77777777" w:rsidR="00A10ED9" w:rsidRDefault="00A10ED9" w:rsidP="006933FE">
            <w:pPr>
              <w:keepNext/>
              <w:keepLines/>
              <w:spacing w:before="120" w:after="120"/>
              <w:rPr>
                <w:color w:val="000000"/>
                <w:lang w:bidi="ar"/>
              </w:rPr>
            </w:pPr>
            <w:r>
              <w:rPr>
                <w:rFonts w:hint="eastAsia"/>
                <w:color w:val="000000"/>
                <w:lang w:val="en-US" w:eastAsia="zh-CN" w:bidi="ar"/>
              </w:rPr>
              <w:t>UE is equipped with 8Rx</w:t>
            </w:r>
          </w:p>
        </w:tc>
        <w:tc>
          <w:tcPr>
            <w:tcW w:w="3292" w:type="dxa"/>
          </w:tcPr>
          <w:p w14:paraId="3BFFAB0B" w14:textId="77777777" w:rsidR="00A10ED9" w:rsidRDefault="00A10ED9" w:rsidP="006933FE">
            <w:pPr>
              <w:keepNext/>
              <w:keepLines/>
              <w:spacing w:before="120" w:after="120"/>
              <w:rPr>
                <w:color w:val="000000"/>
                <w:lang w:bidi="ar"/>
              </w:rPr>
            </w:pPr>
            <w:r>
              <w:rPr>
                <w:rFonts w:hint="eastAsia"/>
                <w:color w:val="000000"/>
                <w:lang w:val="en-US" w:eastAsia="zh-CN" w:bidi="ar"/>
              </w:rPr>
              <w:t>2Rx, 4Rx, 8Rx</w:t>
            </w:r>
          </w:p>
        </w:tc>
        <w:tc>
          <w:tcPr>
            <w:tcW w:w="3292" w:type="dxa"/>
          </w:tcPr>
          <w:p w14:paraId="5A519877" w14:textId="77777777" w:rsidR="00A10ED9" w:rsidRDefault="00A10ED9" w:rsidP="006933FE">
            <w:pPr>
              <w:keepNext/>
              <w:keepLines/>
              <w:spacing w:before="120" w:after="120"/>
              <w:rPr>
                <w:color w:val="000000"/>
                <w:lang w:bidi="ar"/>
              </w:rPr>
            </w:pPr>
            <w:r>
              <w:rPr>
                <w:rFonts w:hint="eastAsia"/>
                <w:color w:val="000000"/>
                <w:lang w:val="en-US" w:eastAsia="zh-CN" w:bidi="ar"/>
              </w:rPr>
              <w:t>8Rx, skip both 2Rx and 4Rx</w:t>
            </w:r>
          </w:p>
        </w:tc>
      </w:tr>
    </w:tbl>
    <w:p w14:paraId="66D908FB" w14:textId="2C01E78F" w:rsidR="00DF3BF3" w:rsidRDefault="00DF3BF3" w:rsidP="00EF0789">
      <w:pPr>
        <w:jc w:val="both"/>
        <w:rPr>
          <w:lang w:val="en-US" w:eastAsia="zh-TW"/>
        </w:rPr>
      </w:pPr>
    </w:p>
    <w:p w14:paraId="7FC2C5EE" w14:textId="3437B566" w:rsidR="00593FED" w:rsidRDefault="00DF3BF3" w:rsidP="00EF0789">
      <w:pPr>
        <w:jc w:val="both"/>
        <w:rPr>
          <w:lang w:val="en-US" w:eastAsia="zh-TW"/>
        </w:rPr>
      </w:pPr>
      <w:r>
        <w:rPr>
          <w:lang w:val="en-US" w:eastAsia="zh-TW"/>
        </w:rPr>
        <w:t xml:space="preserve">In Table 2 within [4], it summarizes the </w:t>
      </w:r>
      <w:r w:rsidR="00342803">
        <w:rPr>
          <w:lang w:val="en-US" w:eastAsia="zh-TW"/>
        </w:rPr>
        <w:t>verification</w:t>
      </w:r>
      <w:r>
        <w:rPr>
          <w:lang w:val="en-US" w:eastAsia="zh-TW"/>
        </w:rPr>
        <w:t xml:space="preserve"> applicability rule for single carrier RF receiver requirement</w:t>
      </w:r>
      <w:r w:rsidR="00644AEC">
        <w:rPr>
          <w:lang w:val="en-US" w:eastAsia="zh-TW"/>
        </w:rPr>
        <w:t xml:space="preserve"> </w:t>
      </w:r>
      <w:r w:rsidR="0053553C">
        <w:rPr>
          <w:lang w:val="en-US" w:eastAsia="zh-TW"/>
        </w:rPr>
        <w:t xml:space="preserve">when the UE is equipped with multiple antennas, which is captured </w:t>
      </w:r>
      <w:r w:rsidR="00644AEC">
        <w:rPr>
          <w:lang w:val="en-US" w:eastAsia="zh-TW"/>
        </w:rPr>
        <w:t>in TS 38.101-1 sub-clause 7.2</w:t>
      </w:r>
      <w:r>
        <w:rPr>
          <w:lang w:val="en-US" w:eastAsia="zh-TW"/>
        </w:rPr>
        <w:t xml:space="preserve">. If a UE is equipped with 2Rx antenna ports, all </w:t>
      </w:r>
      <w:r w:rsidR="00593FED">
        <w:rPr>
          <w:lang w:val="en-US" w:eastAsia="zh-TW"/>
        </w:rPr>
        <w:t xml:space="preserve">single carrier </w:t>
      </w:r>
      <w:r w:rsidR="00644AEC">
        <w:rPr>
          <w:lang w:val="en-US" w:eastAsia="zh-TW"/>
        </w:rPr>
        <w:t xml:space="preserve">RF </w:t>
      </w:r>
      <w:r>
        <w:rPr>
          <w:lang w:val="en-US" w:eastAsia="zh-TW"/>
        </w:rPr>
        <w:t>requirement</w:t>
      </w:r>
      <w:r w:rsidR="0053553C">
        <w:rPr>
          <w:lang w:val="en-US" w:eastAsia="zh-TW"/>
        </w:rPr>
        <w:t>s</w:t>
      </w:r>
      <w:r>
        <w:rPr>
          <w:lang w:val="en-US" w:eastAsia="zh-TW"/>
        </w:rPr>
        <w:t xml:space="preserve"> should be </w:t>
      </w:r>
      <w:r w:rsidR="00644AEC">
        <w:rPr>
          <w:lang w:val="en-US" w:eastAsia="zh-TW"/>
        </w:rPr>
        <w:t>verifi</w:t>
      </w:r>
      <w:r>
        <w:rPr>
          <w:lang w:val="en-US" w:eastAsia="zh-TW"/>
        </w:rPr>
        <w:t>ed</w:t>
      </w:r>
      <w:r w:rsidR="0053553C">
        <w:rPr>
          <w:lang w:val="en-US" w:eastAsia="zh-TW"/>
        </w:rPr>
        <w:t xml:space="preserve"> for 2Rx antenna ports</w:t>
      </w:r>
      <w:r w:rsidR="00644AEC">
        <w:rPr>
          <w:lang w:val="en-US" w:eastAsia="zh-TW"/>
        </w:rPr>
        <w:t xml:space="preserve">. However, if a UE is equipped with 4Rx antenna ports, both 2Rx and 4Rx </w:t>
      </w:r>
      <w:r w:rsidR="00342803">
        <w:rPr>
          <w:lang w:val="en-US" w:eastAsia="zh-TW"/>
        </w:rPr>
        <w:t xml:space="preserve">single carrier </w:t>
      </w:r>
      <w:r w:rsidR="00644AEC">
        <w:rPr>
          <w:lang w:val="en-US" w:eastAsia="zh-TW"/>
        </w:rPr>
        <w:t xml:space="preserve">REFSENS requirement should be verified but </w:t>
      </w:r>
      <w:r w:rsidR="00342803">
        <w:rPr>
          <w:lang w:val="en-US" w:eastAsia="zh-TW"/>
        </w:rPr>
        <w:t xml:space="preserve">other single carrier </w:t>
      </w:r>
      <w:r w:rsidR="00593FED">
        <w:rPr>
          <w:lang w:val="en-US" w:eastAsia="zh-TW"/>
        </w:rPr>
        <w:t>RF</w:t>
      </w:r>
      <w:r w:rsidR="00342803">
        <w:rPr>
          <w:lang w:val="en-US" w:eastAsia="zh-TW"/>
        </w:rPr>
        <w:t xml:space="preserve"> requirement can skip the verification for 4Rx antenna ports</w:t>
      </w:r>
      <w:r w:rsidR="0053553C">
        <w:rPr>
          <w:lang w:val="en-US" w:eastAsia="zh-TW"/>
        </w:rPr>
        <w:t>,</w:t>
      </w:r>
      <w:r w:rsidR="00342803">
        <w:rPr>
          <w:lang w:val="en-US" w:eastAsia="zh-TW"/>
        </w:rPr>
        <w:t xml:space="preserve"> where the skip reason is to save more testing time without impact the overall testing result. </w:t>
      </w:r>
      <w:r w:rsidR="00593FED">
        <w:rPr>
          <w:lang w:val="en-US" w:eastAsia="zh-TW"/>
        </w:rPr>
        <w:t xml:space="preserve">For 8Rx, it is similar that 2Rx/4Rx/8Rx single carrier REFSENS requirement should be verified and the verification for other single carrier 2Rx and 4Rx RF requirement can be skipped.  </w:t>
      </w:r>
    </w:p>
    <w:p w14:paraId="737FD771" w14:textId="17F541B3" w:rsidR="00BB4061" w:rsidRDefault="00593FED" w:rsidP="00EF0789">
      <w:pPr>
        <w:jc w:val="both"/>
        <w:rPr>
          <w:lang w:val="en-US" w:eastAsia="zh-TW"/>
        </w:rPr>
      </w:pPr>
      <w:r>
        <w:rPr>
          <w:lang w:val="en-US" w:eastAsia="zh-TW"/>
        </w:rPr>
        <w:t xml:space="preserve">In our view, in order to save testing time for RF receiver requirements, </w:t>
      </w:r>
      <w:r w:rsidR="0053553C">
        <w:rPr>
          <w:lang w:val="en-US" w:eastAsia="zh-TW"/>
        </w:rPr>
        <w:t xml:space="preserve">the </w:t>
      </w:r>
      <w:r>
        <w:rPr>
          <w:lang w:val="en-US" w:eastAsia="zh-TW"/>
        </w:rPr>
        <w:t>s</w:t>
      </w:r>
      <w:r w:rsidR="00342803">
        <w:rPr>
          <w:lang w:val="en-US" w:eastAsia="zh-TW"/>
        </w:rPr>
        <w:t xml:space="preserve">imilar rule </w:t>
      </w:r>
      <w:r>
        <w:rPr>
          <w:lang w:val="en-US" w:eastAsia="zh-TW"/>
        </w:rPr>
        <w:t xml:space="preserve">can be applied to the UE equipped with 6Rx antenna ports. Hence, it is proposed to </w:t>
      </w:r>
      <w:r w:rsidR="00BB4061">
        <w:rPr>
          <w:lang w:val="en-US" w:eastAsia="zh-TW"/>
        </w:rPr>
        <w:t>adopt the verification rule that if a UE is equipped with 6Rx antenna ports,</w:t>
      </w:r>
    </w:p>
    <w:p w14:paraId="0803BBEA" w14:textId="79272B3C" w:rsidR="00BB4061" w:rsidRDefault="00BB4061" w:rsidP="00BB4061">
      <w:pPr>
        <w:pStyle w:val="ListParagraph"/>
        <w:numPr>
          <w:ilvl w:val="0"/>
          <w:numId w:val="58"/>
        </w:numPr>
        <w:jc w:val="both"/>
        <w:rPr>
          <w:lang w:val="en-US" w:eastAsia="zh-TW"/>
        </w:rPr>
      </w:pPr>
      <w:r>
        <w:rPr>
          <w:lang w:val="en-US" w:eastAsia="zh-TW"/>
        </w:rPr>
        <w:t>S</w:t>
      </w:r>
      <w:r w:rsidRPr="00BB4061">
        <w:rPr>
          <w:lang w:val="en-US" w:eastAsia="zh-TW"/>
        </w:rPr>
        <w:t>ingle carrier REFSENS requirement should be verified on 2Rx/4Rx</w:t>
      </w:r>
      <w:r>
        <w:rPr>
          <w:lang w:val="en-US" w:eastAsia="zh-TW"/>
        </w:rPr>
        <w:t xml:space="preserve"> and </w:t>
      </w:r>
      <w:r w:rsidRPr="00BB4061">
        <w:rPr>
          <w:lang w:val="en-US" w:eastAsia="zh-TW"/>
        </w:rPr>
        <w:t xml:space="preserve">6Rx </w:t>
      </w:r>
    </w:p>
    <w:p w14:paraId="0F1BA8ED" w14:textId="78DE6819" w:rsidR="00C14D7F" w:rsidRPr="00BB4061" w:rsidRDefault="00BB4061" w:rsidP="00BB4061">
      <w:pPr>
        <w:pStyle w:val="ListParagraph"/>
        <w:numPr>
          <w:ilvl w:val="0"/>
          <w:numId w:val="58"/>
        </w:numPr>
        <w:jc w:val="both"/>
        <w:rPr>
          <w:lang w:val="en-US" w:eastAsia="zh-TW"/>
        </w:rPr>
      </w:pPr>
      <w:r>
        <w:rPr>
          <w:lang w:val="en-US" w:eastAsia="zh-TW"/>
        </w:rPr>
        <w:t>O</w:t>
      </w:r>
      <w:r w:rsidRPr="00BB4061">
        <w:rPr>
          <w:lang w:val="en-US" w:eastAsia="zh-TW"/>
        </w:rPr>
        <w:t xml:space="preserve">ther single carrier Rx requirements should be verified on 6Rx </w:t>
      </w:r>
      <w:r>
        <w:rPr>
          <w:lang w:val="en-US" w:eastAsia="zh-TW"/>
        </w:rPr>
        <w:t>and 2Rx/4Rx can be skipped</w:t>
      </w:r>
    </w:p>
    <w:p w14:paraId="4F459EE4" w14:textId="0AB3DDF9" w:rsidR="00DC6A65" w:rsidRPr="00BB4061" w:rsidRDefault="009D56A3" w:rsidP="00DC6A65">
      <w:pPr>
        <w:jc w:val="both"/>
        <w:rPr>
          <w:b/>
          <w:bCs/>
        </w:rPr>
      </w:pPr>
      <w:r w:rsidRPr="00283983">
        <w:rPr>
          <w:b/>
          <w:lang w:val="en-US" w:eastAsia="zh-TW"/>
        </w:rPr>
        <w:t xml:space="preserve">Proposal </w:t>
      </w:r>
      <w:r>
        <w:rPr>
          <w:b/>
          <w:lang w:val="en-US" w:eastAsia="zh-TW"/>
        </w:rPr>
        <w:t>1</w:t>
      </w:r>
      <w:r w:rsidRPr="00283983">
        <w:rPr>
          <w:b/>
          <w:lang w:val="en-US" w:eastAsia="zh-TW"/>
        </w:rPr>
        <w:t xml:space="preserve">: </w:t>
      </w:r>
      <w:r w:rsidRPr="00ED4A89">
        <w:rPr>
          <w:b/>
          <w:bCs/>
        </w:rPr>
        <w:t xml:space="preserve">Considering </w:t>
      </w:r>
      <w:r w:rsidR="00C15D08">
        <w:rPr>
          <w:b/>
          <w:bCs/>
        </w:rPr>
        <w:t xml:space="preserve">to save testing time for 6Rx RF </w:t>
      </w:r>
      <w:r w:rsidR="0053553C">
        <w:rPr>
          <w:b/>
          <w:bCs/>
        </w:rPr>
        <w:t xml:space="preserve">receiver </w:t>
      </w:r>
      <w:r w:rsidR="00C15D08">
        <w:rPr>
          <w:b/>
          <w:bCs/>
        </w:rPr>
        <w:t>requirements</w:t>
      </w:r>
      <w:r w:rsidRPr="00ED4A89">
        <w:rPr>
          <w:b/>
          <w:bCs/>
        </w:rPr>
        <w:t>,</w:t>
      </w:r>
      <w:r w:rsidR="00C15D08">
        <w:rPr>
          <w:b/>
          <w:bCs/>
        </w:rPr>
        <w:t xml:space="preserve"> it is proposed to </w:t>
      </w:r>
      <w:r w:rsidR="00DC6A65">
        <w:rPr>
          <w:b/>
          <w:bCs/>
        </w:rPr>
        <w:t xml:space="preserve">adopt the verification rule </w:t>
      </w:r>
      <w:r w:rsidR="00DC6A65" w:rsidRPr="00DC6A65">
        <w:rPr>
          <w:b/>
          <w:bCs/>
        </w:rPr>
        <w:t xml:space="preserve">that </w:t>
      </w:r>
      <w:r w:rsidR="00BB4061">
        <w:rPr>
          <w:b/>
          <w:bCs/>
          <w:lang w:eastAsia="zh-TW"/>
        </w:rPr>
        <w:t xml:space="preserve">if </w:t>
      </w:r>
      <w:r w:rsidR="00BB4061">
        <w:rPr>
          <w:b/>
          <w:bCs/>
          <w:lang w:val="en-US" w:eastAsia="zh-TW"/>
        </w:rPr>
        <w:t xml:space="preserve">a </w:t>
      </w:r>
      <w:r w:rsidR="00DC6A65" w:rsidRPr="00DC6A65">
        <w:rPr>
          <w:b/>
          <w:bCs/>
          <w:lang w:val="en-US" w:eastAsia="zh-TW"/>
        </w:rPr>
        <w:t xml:space="preserve">UE </w:t>
      </w:r>
      <w:r w:rsidR="00DC6A65" w:rsidRPr="00BB4061">
        <w:rPr>
          <w:b/>
          <w:bCs/>
          <w:lang w:val="en-US" w:eastAsia="zh-TW"/>
        </w:rPr>
        <w:t>is equipped with 6Rx antenna ports,</w:t>
      </w:r>
    </w:p>
    <w:p w14:paraId="2B0F3DE5" w14:textId="39416C73" w:rsidR="00DC6A65" w:rsidRPr="00BB4061" w:rsidRDefault="00DC6A65" w:rsidP="00DC6A65">
      <w:pPr>
        <w:pStyle w:val="ListParagraph"/>
        <w:numPr>
          <w:ilvl w:val="0"/>
          <w:numId w:val="57"/>
        </w:numPr>
        <w:jc w:val="both"/>
        <w:rPr>
          <w:b/>
          <w:bCs/>
          <w:lang w:val="en-US" w:eastAsia="zh-TW"/>
        </w:rPr>
      </w:pPr>
      <w:r w:rsidRPr="00BB4061">
        <w:rPr>
          <w:b/>
          <w:bCs/>
          <w:lang w:val="en-US" w:eastAsia="zh-TW"/>
        </w:rPr>
        <w:t>Single carrier REFSENS requirement should be verified on 2Rx</w:t>
      </w:r>
      <w:r w:rsidR="00BB4061" w:rsidRPr="00BB4061">
        <w:rPr>
          <w:b/>
          <w:bCs/>
          <w:lang w:val="en-US" w:eastAsia="zh-TW"/>
        </w:rPr>
        <w:t>/</w:t>
      </w:r>
      <w:r w:rsidRPr="00BB4061">
        <w:rPr>
          <w:b/>
          <w:bCs/>
          <w:lang w:val="en-US" w:eastAsia="zh-TW"/>
        </w:rPr>
        <w:t>4Rx</w:t>
      </w:r>
      <w:r w:rsidR="00BB4061">
        <w:rPr>
          <w:b/>
          <w:bCs/>
          <w:lang w:val="en-US" w:eastAsia="zh-TW"/>
        </w:rPr>
        <w:t>/</w:t>
      </w:r>
      <w:r w:rsidRPr="00BB4061">
        <w:rPr>
          <w:b/>
          <w:bCs/>
          <w:lang w:val="en-US" w:eastAsia="zh-TW"/>
        </w:rPr>
        <w:t>6Rx</w:t>
      </w:r>
    </w:p>
    <w:p w14:paraId="556F9A09" w14:textId="4B4ABE19" w:rsidR="00DC6A65" w:rsidRPr="00BB4061" w:rsidRDefault="00DC6A65" w:rsidP="00DC6A65">
      <w:pPr>
        <w:pStyle w:val="ListParagraph"/>
        <w:numPr>
          <w:ilvl w:val="0"/>
          <w:numId w:val="57"/>
        </w:numPr>
        <w:jc w:val="both"/>
        <w:rPr>
          <w:b/>
          <w:bCs/>
          <w:lang w:val="en-US" w:eastAsia="zh-TW"/>
        </w:rPr>
      </w:pPr>
      <w:r w:rsidRPr="00BB4061">
        <w:rPr>
          <w:b/>
          <w:bCs/>
          <w:lang w:val="en-US" w:eastAsia="zh-TW"/>
        </w:rPr>
        <w:t xml:space="preserve">Other single </w:t>
      </w:r>
      <w:r w:rsidR="00BB4061">
        <w:rPr>
          <w:b/>
          <w:bCs/>
          <w:lang w:val="en-US" w:eastAsia="zh-TW"/>
        </w:rPr>
        <w:t xml:space="preserve">carrier </w:t>
      </w:r>
      <w:r w:rsidRPr="00BB4061">
        <w:rPr>
          <w:b/>
          <w:bCs/>
          <w:lang w:val="en-US" w:eastAsia="zh-TW"/>
        </w:rPr>
        <w:t>Rx requirements should be verified on 6Rx and 2Rx/4Rx can be skipped</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45651024" w14:textId="77777777" w:rsidR="00C01EFD" w:rsidRPr="00BB4061" w:rsidRDefault="00C01EFD" w:rsidP="00C01EFD">
      <w:pPr>
        <w:jc w:val="both"/>
        <w:rPr>
          <w:b/>
          <w:bCs/>
        </w:rPr>
      </w:pPr>
      <w:r w:rsidRPr="00283983">
        <w:rPr>
          <w:b/>
          <w:lang w:val="en-US" w:eastAsia="zh-TW"/>
        </w:rPr>
        <w:t xml:space="preserve">Proposal </w:t>
      </w:r>
      <w:r>
        <w:rPr>
          <w:b/>
          <w:lang w:val="en-US" w:eastAsia="zh-TW"/>
        </w:rPr>
        <w:t>1</w:t>
      </w:r>
      <w:r w:rsidRPr="00283983">
        <w:rPr>
          <w:b/>
          <w:lang w:val="en-US" w:eastAsia="zh-TW"/>
        </w:rPr>
        <w:t xml:space="preserve">: </w:t>
      </w:r>
      <w:r w:rsidRPr="00ED4A89">
        <w:rPr>
          <w:b/>
          <w:bCs/>
        </w:rPr>
        <w:t xml:space="preserve">Considering </w:t>
      </w:r>
      <w:r>
        <w:rPr>
          <w:b/>
          <w:bCs/>
        </w:rPr>
        <w:t>to save testing time for 6Rx RF receiver requirements</w:t>
      </w:r>
      <w:r w:rsidRPr="00ED4A89">
        <w:rPr>
          <w:b/>
          <w:bCs/>
        </w:rPr>
        <w:t>,</w:t>
      </w:r>
      <w:r>
        <w:rPr>
          <w:b/>
          <w:bCs/>
        </w:rPr>
        <w:t xml:space="preserve"> it is proposed to adopt the verification rule </w:t>
      </w:r>
      <w:r w:rsidRPr="00DC6A65">
        <w:rPr>
          <w:b/>
          <w:bCs/>
        </w:rPr>
        <w:t xml:space="preserve">that </w:t>
      </w:r>
      <w:r>
        <w:rPr>
          <w:b/>
          <w:bCs/>
          <w:lang w:eastAsia="zh-TW"/>
        </w:rPr>
        <w:t xml:space="preserve">if </w:t>
      </w:r>
      <w:r>
        <w:rPr>
          <w:b/>
          <w:bCs/>
          <w:lang w:val="en-US" w:eastAsia="zh-TW"/>
        </w:rPr>
        <w:t xml:space="preserve">a </w:t>
      </w:r>
      <w:r w:rsidRPr="00DC6A65">
        <w:rPr>
          <w:b/>
          <w:bCs/>
          <w:lang w:val="en-US" w:eastAsia="zh-TW"/>
        </w:rPr>
        <w:t xml:space="preserve">UE </w:t>
      </w:r>
      <w:r w:rsidRPr="00BB4061">
        <w:rPr>
          <w:b/>
          <w:bCs/>
          <w:lang w:val="en-US" w:eastAsia="zh-TW"/>
        </w:rPr>
        <w:t>is equipped with 6Rx antenna ports,</w:t>
      </w:r>
    </w:p>
    <w:p w14:paraId="51290CD2" w14:textId="77777777" w:rsidR="00C01EFD" w:rsidRPr="00BB4061" w:rsidRDefault="00C01EFD" w:rsidP="00C01EFD">
      <w:pPr>
        <w:pStyle w:val="ListParagraph"/>
        <w:numPr>
          <w:ilvl w:val="0"/>
          <w:numId w:val="57"/>
        </w:numPr>
        <w:jc w:val="both"/>
        <w:rPr>
          <w:b/>
          <w:bCs/>
          <w:lang w:val="en-US" w:eastAsia="zh-TW"/>
        </w:rPr>
      </w:pPr>
      <w:r w:rsidRPr="00BB4061">
        <w:rPr>
          <w:b/>
          <w:bCs/>
          <w:lang w:val="en-US" w:eastAsia="zh-TW"/>
        </w:rPr>
        <w:t>Single carrier REFSENS requirement should be verified on 2Rx/4Rx</w:t>
      </w:r>
      <w:r>
        <w:rPr>
          <w:b/>
          <w:bCs/>
          <w:lang w:val="en-US" w:eastAsia="zh-TW"/>
        </w:rPr>
        <w:t>/</w:t>
      </w:r>
      <w:r w:rsidRPr="00BB4061">
        <w:rPr>
          <w:b/>
          <w:bCs/>
          <w:lang w:val="en-US" w:eastAsia="zh-TW"/>
        </w:rPr>
        <w:t>6Rx</w:t>
      </w:r>
    </w:p>
    <w:p w14:paraId="2EDDA2AA" w14:textId="77777777" w:rsidR="00C01EFD" w:rsidRPr="00BB4061" w:rsidRDefault="00C01EFD" w:rsidP="00C01EFD">
      <w:pPr>
        <w:pStyle w:val="ListParagraph"/>
        <w:numPr>
          <w:ilvl w:val="0"/>
          <w:numId w:val="57"/>
        </w:numPr>
        <w:jc w:val="both"/>
        <w:rPr>
          <w:b/>
          <w:bCs/>
          <w:lang w:val="en-US" w:eastAsia="zh-TW"/>
        </w:rPr>
      </w:pPr>
      <w:r w:rsidRPr="00BB4061">
        <w:rPr>
          <w:b/>
          <w:bCs/>
          <w:lang w:val="en-US" w:eastAsia="zh-TW"/>
        </w:rPr>
        <w:t xml:space="preserve">Other single </w:t>
      </w:r>
      <w:r>
        <w:rPr>
          <w:b/>
          <w:bCs/>
          <w:lang w:val="en-US" w:eastAsia="zh-TW"/>
        </w:rPr>
        <w:t xml:space="preserve">carrier </w:t>
      </w:r>
      <w:r w:rsidRPr="00BB4061">
        <w:rPr>
          <w:b/>
          <w:bCs/>
          <w:lang w:val="en-US" w:eastAsia="zh-TW"/>
        </w:rPr>
        <w:t>Rx requirements should be verified on 6Rx and 2Rx/4Rx can be skipped</w:t>
      </w:r>
    </w:p>
    <w:p w14:paraId="56780286" w14:textId="60CCB3D5" w:rsidR="00A839C8" w:rsidRPr="00046E46" w:rsidRDefault="00A839C8" w:rsidP="00046E46">
      <w:pPr>
        <w:pStyle w:val="Heading1"/>
        <w:rPr>
          <w:lang w:val="en-US"/>
        </w:rPr>
      </w:pPr>
      <w:r w:rsidRPr="00046E46">
        <w:rPr>
          <w:lang w:val="en-US"/>
        </w:rPr>
        <w:t>Reference</w:t>
      </w:r>
    </w:p>
    <w:p w14:paraId="4D7E6DF2" w14:textId="08A551F7" w:rsidR="00D66BE9" w:rsidRPr="00D66BE9" w:rsidRDefault="00D66BE9" w:rsidP="00D66BE9">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EN-DC, Phase 4”</w:t>
      </w:r>
      <w:r>
        <w:rPr>
          <w:lang w:val="en-US" w:eastAsia="x-none"/>
        </w:rPr>
        <w:t xml:space="preserve">, </w:t>
      </w:r>
      <w:r w:rsidRPr="00FF60EE">
        <w:rPr>
          <w:lang w:val="en-US" w:eastAsia="x-none"/>
        </w:rPr>
        <w:t xml:space="preserve">RAN4 chair (Huawei), </w:t>
      </w:r>
      <w:r>
        <w:rPr>
          <w:lang w:val="en-US" w:eastAsia="x-none"/>
        </w:rPr>
        <w:t>RAN#103</w:t>
      </w:r>
    </w:p>
    <w:p w14:paraId="556752EB" w14:textId="77777777" w:rsidR="00707A7A" w:rsidRPr="00BF3D09" w:rsidRDefault="00707A7A" w:rsidP="00707A7A">
      <w:pPr>
        <w:numPr>
          <w:ilvl w:val="0"/>
          <w:numId w:val="2"/>
        </w:numPr>
        <w:tabs>
          <w:tab w:val="left" w:pos="1080"/>
        </w:tabs>
        <w:rPr>
          <w:lang w:val="en-US" w:eastAsia="x-none"/>
        </w:rPr>
      </w:pPr>
      <w:r>
        <w:rPr>
          <w:lang w:val="en-US" w:eastAsia="x-none"/>
        </w:rPr>
        <w:t>R4-2414285, “WF on 6Rx UE requirements”, AT&amp;T, RAN4#112</w:t>
      </w:r>
    </w:p>
    <w:p w14:paraId="22BA599C" w14:textId="3EA82050" w:rsidR="004B2EFE" w:rsidRDefault="004B2EFE" w:rsidP="004B2EFE">
      <w:pPr>
        <w:numPr>
          <w:ilvl w:val="0"/>
          <w:numId w:val="2"/>
        </w:numPr>
        <w:tabs>
          <w:tab w:val="left" w:pos="1080"/>
        </w:tabs>
        <w:rPr>
          <w:lang w:val="en-US" w:eastAsia="x-none"/>
        </w:rPr>
      </w:pPr>
      <w:r>
        <w:rPr>
          <w:lang w:val="en-US" w:eastAsia="x-none"/>
        </w:rPr>
        <w:t>R4-24</w:t>
      </w:r>
      <w:r w:rsidR="00707A7A">
        <w:rPr>
          <w:lang w:val="en-US" w:eastAsia="x-none"/>
        </w:rPr>
        <w:t>12925</w:t>
      </w:r>
      <w:r>
        <w:rPr>
          <w:lang w:val="en-US" w:eastAsia="x-none"/>
        </w:rPr>
        <w:t>, “Discussion on REFSENS requirement for 6Rx UE”, Google, RAN4#11</w:t>
      </w:r>
      <w:r w:rsidR="00707A7A">
        <w:rPr>
          <w:lang w:val="en-US" w:eastAsia="x-none"/>
        </w:rPr>
        <w:t>2</w:t>
      </w:r>
    </w:p>
    <w:p w14:paraId="08B35FF3" w14:textId="76EE955F" w:rsidR="00707A7A" w:rsidRPr="00707A7A" w:rsidRDefault="00707A7A" w:rsidP="00707A7A">
      <w:pPr>
        <w:numPr>
          <w:ilvl w:val="0"/>
          <w:numId w:val="2"/>
        </w:numPr>
        <w:tabs>
          <w:tab w:val="left" w:pos="1080"/>
        </w:tabs>
        <w:rPr>
          <w:lang w:val="en-US" w:eastAsia="x-none"/>
        </w:rPr>
      </w:pPr>
      <w:r>
        <w:rPr>
          <w:lang w:val="en-US" w:eastAsia="x-none"/>
        </w:rPr>
        <w:t>R4-2411883, “Further discussion on 6Rx Reference sensitivity requirements”, ZTE, RAN4#112</w:t>
      </w:r>
    </w:p>
    <w:sectPr w:rsidR="00707A7A" w:rsidRPr="00707A7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2A64A" w14:textId="77777777" w:rsidR="00E80252" w:rsidRDefault="00E80252">
      <w:r>
        <w:separator/>
      </w:r>
    </w:p>
  </w:endnote>
  <w:endnote w:type="continuationSeparator" w:id="0">
    <w:p w14:paraId="7CB55537" w14:textId="77777777" w:rsidR="00E80252" w:rsidRDefault="00E80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DFD17" w14:textId="77777777" w:rsidR="00E80252" w:rsidRDefault="00E80252">
      <w:r>
        <w:separator/>
      </w:r>
    </w:p>
  </w:footnote>
  <w:footnote w:type="continuationSeparator" w:id="0">
    <w:p w14:paraId="1BBC1AE9" w14:textId="77777777" w:rsidR="00E80252" w:rsidRDefault="00E80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A359BF"/>
    <w:multiLevelType w:val="hybridMultilevel"/>
    <w:tmpl w:val="858E1C38"/>
    <w:lvl w:ilvl="0" w:tplc="BC048D20">
      <w:start w:val="7"/>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9"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217F4C"/>
    <w:multiLevelType w:val="hybridMultilevel"/>
    <w:tmpl w:val="BE66EE20"/>
    <w:lvl w:ilvl="0" w:tplc="AC8E685A">
      <w:start w:val="7"/>
      <w:numFmt w:val="bullet"/>
      <w:lvlText w:val="-"/>
      <w:lvlJc w:val="left"/>
      <w:pPr>
        <w:ind w:left="720" w:hanging="360"/>
      </w:pPr>
      <w:rPr>
        <w:rFonts w:ascii="Times New Roman" w:eastAsia="PMingLiU"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0"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30"/>
  </w:num>
  <w:num w:numId="2" w16cid:durableId="1217398289">
    <w:abstractNumId w:val="43"/>
  </w:num>
  <w:num w:numId="3" w16cid:durableId="1848671440">
    <w:abstractNumId w:val="46"/>
  </w:num>
  <w:num w:numId="4" w16cid:durableId="287128541">
    <w:abstractNumId w:val="54"/>
  </w:num>
  <w:num w:numId="5" w16cid:durableId="704259481">
    <w:abstractNumId w:val="38"/>
  </w:num>
  <w:num w:numId="6" w16cid:durableId="494150064">
    <w:abstractNumId w:val="20"/>
  </w:num>
  <w:num w:numId="7" w16cid:durableId="32266730">
    <w:abstractNumId w:val="8"/>
  </w:num>
  <w:num w:numId="8" w16cid:durableId="897008261">
    <w:abstractNumId w:val="44"/>
  </w:num>
  <w:num w:numId="9" w16cid:durableId="1918588008">
    <w:abstractNumId w:val="22"/>
  </w:num>
  <w:num w:numId="10" w16cid:durableId="543835056">
    <w:abstractNumId w:val="34"/>
  </w:num>
  <w:num w:numId="11" w16cid:durableId="637493424">
    <w:abstractNumId w:val="57"/>
  </w:num>
  <w:num w:numId="12" w16cid:durableId="72287852">
    <w:abstractNumId w:val="18"/>
  </w:num>
  <w:num w:numId="13" w16cid:durableId="910506567">
    <w:abstractNumId w:val="14"/>
  </w:num>
  <w:num w:numId="14" w16cid:durableId="868878726">
    <w:abstractNumId w:val="32"/>
  </w:num>
  <w:num w:numId="15" w16cid:durableId="1417282263">
    <w:abstractNumId w:val="29"/>
  </w:num>
  <w:num w:numId="16" w16cid:durableId="1483235279">
    <w:abstractNumId w:val="3"/>
  </w:num>
  <w:num w:numId="17" w16cid:durableId="1391224398">
    <w:abstractNumId w:val="17"/>
  </w:num>
  <w:num w:numId="18" w16cid:durableId="580065971">
    <w:abstractNumId w:val="5"/>
  </w:num>
  <w:num w:numId="19" w16cid:durableId="2003700665">
    <w:abstractNumId w:val="55"/>
  </w:num>
  <w:num w:numId="20" w16cid:durableId="846746527">
    <w:abstractNumId w:val="31"/>
  </w:num>
  <w:num w:numId="21" w16cid:durableId="1524898150">
    <w:abstractNumId w:val="53"/>
  </w:num>
  <w:num w:numId="22" w16cid:durableId="75175246">
    <w:abstractNumId w:val="2"/>
  </w:num>
  <w:num w:numId="23" w16cid:durableId="601499786">
    <w:abstractNumId w:val="7"/>
  </w:num>
  <w:num w:numId="24" w16cid:durableId="2097164087">
    <w:abstractNumId w:val="47"/>
  </w:num>
  <w:num w:numId="25" w16cid:durableId="1759863025">
    <w:abstractNumId w:val="12"/>
  </w:num>
  <w:num w:numId="26" w16cid:durableId="2080593379">
    <w:abstractNumId w:val="48"/>
  </w:num>
  <w:num w:numId="27" w16cid:durableId="749083227">
    <w:abstractNumId w:val="24"/>
  </w:num>
  <w:num w:numId="28" w16cid:durableId="1626621793">
    <w:abstractNumId w:val="11"/>
  </w:num>
  <w:num w:numId="29" w16cid:durableId="1936208958">
    <w:abstractNumId w:val="10"/>
  </w:num>
  <w:num w:numId="30" w16cid:durableId="400178168">
    <w:abstractNumId w:val="52"/>
  </w:num>
  <w:num w:numId="31" w16cid:durableId="1491948527">
    <w:abstractNumId w:val="23"/>
  </w:num>
  <w:num w:numId="32" w16cid:durableId="91433850">
    <w:abstractNumId w:val="26"/>
  </w:num>
  <w:num w:numId="33" w16cid:durableId="1705252149">
    <w:abstractNumId w:val="35"/>
  </w:num>
  <w:num w:numId="34" w16cid:durableId="1341931594">
    <w:abstractNumId w:val="40"/>
  </w:num>
  <w:num w:numId="35" w16cid:durableId="2055157285">
    <w:abstractNumId w:val="50"/>
  </w:num>
  <w:num w:numId="36" w16cid:durableId="907494910">
    <w:abstractNumId w:val="56"/>
  </w:num>
  <w:num w:numId="37" w16cid:durableId="175579515">
    <w:abstractNumId w:val="13"/>
  </w:num>
  <w:num w:numId="38" w16cid:durableId="2080783788">
    <w:abstractNumId w:val="39"/>
  </w:num>
  <w:num w:numId="39" w16cid:durableId="496312924">
    <w:abstractNumId w:val="51"/>
  </w:num>
  <w:num w:numId="40" w16cid:durableId="1366060901">
    <w:abstractNumId w:val="41"/>
  </w:num>
  <w:num w:numId="41" w16cid:durableId="866598799">
    <w:abstractNumId w:val="25"/>
  </w:num>
  <w:num w:numId="42" w16cid:durableId="1087383631">
    <w:abstractNumId w:val="1"/>
  </w:num>
  <w:num w:numId="43" w16cid:durableId="986669777">
    <w:abstractNumId w:val="33"/>
  </w:num>
  <w:num w:numId="44" w16cid:durableId="1512717097">
    <w:abstractNumId w:val="19"/>
  </w:num>
  <w:num w:numId="45" w16cid:durableId="811950696">
    <w:abstractNumId w:val="21"/>
  </w:num>
  <w:num w:numId="46" w16cid:durableId="547497964">
    <w:abstractNumId w:val="37"/>
  </w:num>
  <w:num w:numId="47" w16cid:durableId="2133554907">
    <w:abstractNumId w:val="49"/>
  </w:num>
  <w:num w:numId="48" w16cid:durableId="1937009862">
    <w:abstractNumId w:val="42"/>
  </w:num>
  <w:num w:numId="49" w16cid:durableId="1936475883">
    <w:abstractNumId w:val="28"/>
  </w:num>
  <w:num w:numId="50" w16cid:durableId="1052271111">
    <w:abstractNumId w:val="16"/>
  </w:num>
  <w:num w:numId="51" w16cid:durableId="733743088">
    <w:abstractNumId w:val="0"/>
  </w:num>
  <w:num w:numId="52" w16cid:durableId="1782725393">
    <w:abstractNumId w:val="4"/>
  </w:num>
  <w:num w:numId="53" w16cid:durableId="319431744">
    <w:abstractNumId w:val="45"/>
  </w:num>
  <w:num w:numId="54" w16cid:durableId="2142645833">
    <w:abstractNumId w:val="15"/>
  </w:num>
  <w:num w:numId="55" w16cid:durableId="309406662">
    <w:abstractNumId w:val="9"/>
  </w:num>
  <w:num w:numId="56" w16cid:durableId="543709897">
    <w:abstractNumId w:val="6"/>
  </w:num>
  <w:num w:numId="57" w16cid:durableId="667099763">
    <w:abstractNumId w:val="36"/>
  </w:num>
  <w:num w:numId="58" w16cid:durableId="197428488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9"/>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5EB"/>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2E87"/>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7FC"/>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A44"/>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28F"/>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C52"/>
    <w:rsid w:val="00125CFA"/>
    <w:rsid w:val="00125E8B"/>
    <w:rsid w:val="00125ED8"/>
    <w:rsid w:val="001266F1"/>
    <w:rsid w:val="00126D11"/>
    <w:rsid w:val="00126DA5"/>
    <w:rsid w:val="001271F9"/>
    <w:rsid w:val="001274D2"/>
    <w:rsid w:val="00127DEF"/>
    <w:rsid w:val="00127E48"/>
    <w:rsid w:val="00130287"/>
    <w:rsid w:val="00130ECD"/>
    <w:rsid w:val="00130F66"/>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0C8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51"/>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BD"/>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2C4"/>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331"/>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08D"/>
    <w:rsid w:val="00281A9C"/>
    <w:rsid w:val="0028240F"/>
    <w:rsid w:val="002826A2"/>
    <w:rsid w:val="0028277E"/>
    <w:rsid w:val="002834C9"/>
    <w:rsid w:val="0028362B"/>
    <w:rsid w:val="00283983"/>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BFD"/>
    <w:rsid w:val="002A44DB"/>
    <w:rsid w:val="002A465D"/>
    <w:rsid w:val="002A4ABF"/>
    <w:rsid w:val="002A4CFE"/>
    <w:rsid w:val="002A50B3"/>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7E6"/>
    <w:rsid w:val="002F2B5C"/>
    <w:rsid w:val="002F306E"/>
    <w:rsid w:val="002F37D5"/>
    <w:rsid w:val="002F3A50"/>
    <w:rsid w:val="002F3B48"/>
    <w:rsid w:val="002F4302"/>
    <w:rsid w:val="002F48A3"/>
    <w:rsid w:val="002F48FD"/>
    <w:rsid w:val="002F4A09"/>
    <w:rsid w:val="002F4A63"/>
    <w:rsid w:val="002F4C00"/>
    <w:rsid w:val="002F4EDB"/>
    <w:rsid w:val="002F53A0"/>
    <w:rsid w:val="002F5DEB"/>
    <w:rsid w:val="002F613E"/>
    <w:rsid w:val="002F6457"/>
    <w:rsid w:val="002F66A1"/>
    <w:rsid w:val="002F7510"/>
    <w:rsid w:val="002F7752"/>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22"/>
    <w:rsid w:val="0030648A"/>
    <w:rsid w:val="00306863"/>
    <w:rsid w:val="00306C15"/>
    <w:rsid w:val="0030710A"/>
    <w:rsid w:val="00307986"/>
    <w:rsid w:val="00307F1E"/>
    <w:rsid w:val="0031002D"/>
    <w:rsid w:val="00310292"/>
    <w:rsid w:val="0031040B"/>
    <w:rsid w:val="00310583"/>
    <w:rsid w:val="003109C2"/>
    <w:rsid w:val="00311D14"/>
    <w:rsid w:val="00312A91"/>
    <w:rsid w:val="00312D19"/>
    <w:rsid w:val="00312EF8"/>
    <w:rsid w:val="00313388"/>
    <w:rsid w:val="003138A2"/>
    <w:rsid w:val="00313EDC"/>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4D0E"/>
    <w:rsid w:val="003359A3"/>
    <w:rsid w:val="00335E7D"/>
    <w:rsid w:val="0033655F"/>
    <w:rsid w:val="003370EF"/>
    <w:rsid w:val="00337554"/>
    <w:rsid w:val="00337613"/>
    <w:rsid w:val="00337A5E"/>
    <w:rsid w:val="00337B22"/>
    <w:rsid w:val="003402F4"/>
    <w:rsid w:val="00340EB7"/>
    <w:rsid w:val="0034157C"/>
    <w:rsid w:val="00341688"/>
    <w:rsid w:val="00341D2E"/>
    <w:rsid w:val="00341F00"/>
    <w:rsid w:val="00342582"/>
    <w:rsid w:val="003427F4"/>
    <w:rsid w:val="00342803"/>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17"/>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3DE2"/>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4F84"/>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5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ABF"/>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57FBB"/>
    <w:rsid w:val="004603AD"/>
    <w:rsid w:val="0046078B"/>
    <w:rsid w:val="00460A42"/>
    <w:rsid w:val="0046165E"/>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1E"/>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7E2"/>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EFE"/>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0E6D"/>
    <w:rsid w:val="00520FE1"/>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53C"/>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B8E"/>
    <w:rsid w:val="00550CA9"/>
    <w:rsid w:val="00551028"/>
    <w:rsid w:val="00551126"/>
    <w:rsid w:val="00551763"/>
    <w:rsid w:val="00551CC8"/>
    <w:rsid w:val="00551F7E"/>
    <w:rsid w:val="00551FCA"/>
    <w:rsid w:val="00551FDF"/>
    <w:rsid w:val="00552C10"/>
    <w:rsid w:val="00552F7E"/>
    <w:rsid w:val="0055306E"/>
    <w:rsid w:val="00553913"/>
    <w:rsid w:val="00554055"/>
    <w:rsid w:val="0055447F"/>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DDD"/>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3FED"/>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6706"/>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D0F"/>
    <w:rsid w:val="005C6EA5"/>
    <w:rsid w:val="005C6F3C"/>
    <w:rsid w:val="005C703E"/>
    <w:rsid w:val="005C7122"/>
    <w:rsid w:val="005C7902"/>
    <w:rsid w:val="005C7DD0"/>
    <w:rsid w:val="005D0821"/>
    <w:rsid w:val="005D12F9"/>
    <w:rsid w:val="005D1853"/>
    <w:rsid w:val="005D1A0F"/>
    <w:rsid w:val="005D2787"/>
    <w:rsid w:val="005D2EFC"/>
    <w:rsid w:val="005D3511"/>
    <w:rsid w:val="005D368B"/>
    <w:rsid w:val="005D3B39"/>
    <w:rsid w:val="005D4C3F"/>
    <w:rsid w:val="005D586D"/>
    <w:rsid w:val="005D5961"/>
    <w:rsid w:val="005D5D51"/>
    <w:rsid w:val="005D622B"/>
    <w:rsid w:val="005D6539"/>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1DBA"/>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67D"/>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0C1F"/>
    <w:rsid w:val="00641129"/>
    <w:rsid w:val="006411FD"/>
    <w:rsid w:val="006415CF"/>
    <w:rsid w:val="00641666"/>
    <w:rsid w:val="0064189C"/>
    <w:rsid w:val="00641AE4"/>
    <w:rsid w:val="00641B49"/>
    <w:rsid w:val="00641E2F"/>
    <w:rsid w:val="00642B9C"/>
    <w:rsid w:val="006438BA"/>
    <w:rsid w:val="0064392B"/>
    <w:rsid w:val="00643CD3"/>
    <w:rsid w:val="00643E2B"/>
    <w:rsid w:val="00643F15"/>
    <w:rsid w:val="006440C3"/>
    <w:rsid w:val="0064439F"/>
    <w:rsid w:val="006445E9"/>
    <w:rsid w:val="006447FF"/>
    <w:rsid w:val="00644AEC"/>
    <w:rsid w:val="00644BB8"/>
    <w:rsid w:val="00644C82"/>
    <w:rsid w:val="00645461"/>
    <w:rsid w:val="00645743"/>
    <w:rsid w:val="00645BAE"/>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F3"/>
    <w:rsid w:val="00655611"/>
    <w:rsid w:val="00655AB8"/>
    <w:rsid w:val="00655E22"/>
    <w:rsid w:val="00656727"/>
    <w:rsid w:val="00656812"/>
    <w:rsid w:val="0065711D"/>
    <w:rsid w:val="0065744C"/>
    <w:rsid w:val="006574E5"/>
    <w:rsid w:val="006601DC"/>
    <w:rsid w:val="006606E2"/>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2C84"/>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1D2"/>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1D"/>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79D"/>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C32"/>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7A"/>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22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6F"/>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0D7"/>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A3E"/>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8C2"/>
    <w:rsid w:val="00815B3F"/>
    <w:rsid w:val="00815EA4"/>
    <w:rsid w:val="008167D2"/>
    <w:rsid w:val="008167F9"/>
    <w:rsid w:val="00816929"/>
    <w:rsid w:val="008169E8"/>
    <w:rsid w:val="00816A67"/>
    <w:rsid w:val="00816C32"/>
    <w:rsid w:val="00817528"/>
    <w:rsid w:val="00817E33"/>
    <w:rsid w:val="0082047F"/>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4FEC"/>
    <w:rsid w:val="00845310"/>
    <w:rsid w:val="00845619"/>
    <w:rsid w:val="008459E7"/>
    <w:rsid w:val="00846038"/>
    <w:rsid w:val="008461DE"/>
    <w:rsid w:val="00846244"/>
    <w:rsid w:val="0084627F"/>
    <w:rsid w:val="0084665A"/>
    <w:rsid w:val="00846A26"/>
    <w:rsid w:val="008472CF"/>
    <w:rsid w:val="008473DA"/>
    <w:rsid w:val="008475CA"/>
    <w:rsid w:val="00847D73"/>
    <w:rsid w:val="0085044F"/>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2EC5"/>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21"/>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29C"/>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11"/>
    <w:rsid w:val="0093461A"/>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8F"/>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3C1"/>
    <w:rsid w:val="00981510"/>
    <w:rsid w:val="009818F6"/>
    <w:rsid w:val="00981AE2"/>
    <w:rsid w:val="00981D78"/>
    <w:rsid w:val="00981ED4"/>
    <w:rsid w:val="0098211B"/>
    <w:rsid w:val="009821A3"/>
    <w:rsid w:val="0098323E"/>
    <w:rsid w:val="009833C7"/>
    <w:rsid w:val="009833FD"/>
    <w:rsid w:val="00983461"/>
    <w:rsid w:val="00983671"/>
    <w:rsid w:val="00983EAA"/>
    <w:rsid w:val="00983F38"/>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3B"/>
    <w:rsid w:val="00995ABE"/>
    <w:rsid w:val="00995E47"/>
    <w:rsid w:val="00995E60"/>
    <w:rsid w:val="00996BE5"/>
    <w:rsid w:val="00996F50"/>
    <w:rsid w:val="0099731F"/>
    <w:rsid w:val="0099797E"/>
    <w:rsid w:val="00997D5F"/>
    <w:rsid w:val="009A0750"/>
    <w:rsid w:val="009A0838"/>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4FB"/>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3AA1"/>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6A3"/>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0ED9"/>
    <w:rsid w:val="00A11082"/>
    <w:rsid w:val="00A113E0"/>
    <w:rsid w:val="00A11E0F"/>
    <w:rsid w:val="00A11FC5"/>
    <w:rsid w:val="00A1303B"/>
    <w:rsid w:val="00A13382"/>
    <w:rsid w:val="00A13408"/>
    <w:rsid w:val="00A13D4D"/>
    <w:rsid w:val="00A14118"/>
    <w:rsid w:val="00A14E3E"/>
    <w:rsid w:val="00A14EB4"/>
    <w:rsid w:val="00A14F2E"/>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93C"/>
    <w:rsid w:val="00A33B13"/>
    <w:rsid w:val="00A3585F"/>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24"/>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3F40"/>
    <w:rsid w:val="00A542C8"/>
    <w:rsid w:val="00A54576"/>
    <w:rsid w:val="00A54FAD"/>
    <w:rsid w:val="00A55C0E"/>
    <w:rsid w:val="00A55CB5"/>
    <w:rsid w:val="00A55E46"/>
    <w:rsid w:val="00A55E59"/>
    <w:rsid w:val="00A55E60"/>
    <w:rsid w:val="00A5606A"/>
    <w:rsid w:val="00A56296"/>
    <w:rsid w:val="00A56A0E"/>
    <w:rsid w:val="00A56DCF"/>
    <w:rsid w:val="00A57C83"/>
    <w:rsid w:val="00A57D58"/>
    <w:rsid w:val="00A60442"/>
    <w:rsid w:val="00A605DA"/>
    <w:rsid w:val="00A60BF0"/>
    <w:rsid w:val="00A60D09"/>
    <w:rsid w:val="00A60D41"/>
    <w:rsid w:val="00A60ED4"/>
    <w:rsid w:val="00A61769"/>
    <w:rsid w:val="00A61BF2"/>
    <w:rsid w:val="00A61E45"/>
    <w:rsid w:val="00A623F6"/>
    <w:rsid w:val="00A6267D"/>
    <w:rsid w:val="00A62BAC"/>
    <w:rsid w:val="00A62BF5"/>
    <w:rsid w:val="00A63111"/>
    <w:rsid w:val="00A63179"/>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6FCA"/>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755"/>
    <w:rsid w:val="00AA1A94"/>
    <w:rsid w:val="00AA1A9F"/>
    <w:rsid w:val="00AA1CC0"/>
    <w:rsid w:val="00AA1ED0"/>
    <w:rsid w:val="00AA2163"/>
    <w:rsid w:val="00AA23DD"/>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5FBC"/>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5CA5"/>
    <w:rsid w:val="00AC6C3A"/>
    <w:rsid w:val="00AC7012"/>
    <w:rsid w:val="00AC7471"/>
    <w:rsid w:val="00AC7521"/>
    <w:rsid w:val="00AC7580"/>
    <w:rsid w:val="00AC7E61"/>
    <w:rsid w:val="00AC7F54"/>
    <w:rsid w:val="00AD0082"/>
    <w:rsid w:val="00AD032F"/>
    <w:rsid w:val="00AD0368"/>
    <w:rsid w:val="00AD03B1"/>
    <w:rsid w:val="00AD0634"/>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67"/>
    <w:rsid w:val="00AE18D3"/>
    <w:rsid w:val="00AE193F"/>
    <w:rsid w:val="00AE1BFE"/>
    <w:rsid w:val="00AE2270"/>
    <w:rsid w:val="00AE2324"/>
    <w:rsid w:val="00AE28E9"/>
    <w:rsid w:val="00AE2AED"/>
    <w:rsid w:val="00AE2C16"/>
    <w:rsid w:val="00AE2CA8"/>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102F"/>
    <w:rsid w:val="00AF2A89"/>
    <w:rsid w:val="00AF35A6"/>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A60"/>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691"/>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599"/>
    <w:rsid w:val="00B87614"/>
    <w:rsid w:val="00B877AA"/>
    <w:rsid w:val="00B87BF8"/>
    <w:rsid w:val="00B905F0"/>
    <w:rsid w:val="00B90722"/>
    <w:rsid w:val="00B90B7A"/>
    <w:rsid w:val="00B90F3A"/>
    <w:rsid w:val="00B9125A"/>
    <w:rsid w:val="00B915E4"/>
    <w:rsid w:val="00B91D40"/>
    <w:rsid w:val="00B924CE"/>
    <w:rsid w:val="00B92633"/>
    <w:rsid w:val="00B929C2"/>
    <w:rsid w:val="00B92A6D"/>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146"/>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7D6"/>
    <w:rsid w:val="00BB37A4"/>
    <w:rsid w:val="00BB3C21"/>
    <w:rsid w:val="00BB3C4A"/>
    <w:rsid w:val="00BB3CF1"/>
    <w:rsid w:val="00BB3D1D"/>
    <w:rsid w:val="00BB4061"/>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0A9"/>
    <w:rsid w:val="00C012B3"/>
    <w:rsid w:val="00C0179D"/>
    <w:rsid w:val="00C01B14"/>
    <w:rsid w:val="00C01EFD"/>
    <w:rsid w:val="00C021AE"/>
    <w:rsid w:val="00C02651"/>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4D7F"/>
    <w:rsid w:val="00C15058"/>
    <w:rsid w:val="00C15D08"/>
    <w:rsid w:val="00C15D84"/>
    <w:rsid w:val="00C16110"/>
    <w:rsid w:val="00C1615D"/>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660"/>
    <w:rsid w:val="00C357AC"/>
    <w:rsid w:val="00C35CEF"/>
    <w:rsid w:val="00C36243"/>
    <w:rsid w:val="00C364C3"/>
    <w:rsid w:val="00C365A1"/>
    <w:rsid w:val="00C367B2"/>
    <w:rsid w:val="00C373C9"/>
    <w:rsid w:val="00C37678"/>
    <w:rsid w:val="00C37693"/>
    <w:rsid w:val="00C378F7"/>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2DE7"/>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100"/>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77C88"/>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314"/>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74"/>
    <w:rsid w:val="00CE7554"/>
    <w:rsid w:val="00CE76F4"/>
    <w:rsid w:val="00CE7C32"/>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DBD"/>
    <w:rsid w:val="00D241B8"/>
    <w:rsid w:val="00D248F7"/>
    <w:rsid w:val="00D252E9"/>
    <w:rsid w:val="00D25515"/>
    <w:rsid w:val="00D2558D"/>
    <w:rsid w:val="00D25EC1"/>
    <w:rsid w:val="00D26312"/>
    <w:rsid w:val="00D26419"/>
    <w:rsid w:val="00D26485"/>
    <w:rsid w:val="00D2658A"/>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3EA4"/>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BE9"/>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A77"/>
    <w:rsid w:val="00D76C95"/>
    <w:rsid w:val="00D76E7F"/>
    <w:rsid w:val="00D77839"/>
    <w:rsid w:val="00D80128"/>
    <w:rsid w:val="00D80E7F"/>
    <w:rsid w:val="00D80E9D"/>
    <w:rsid w:val="00D81318"/>
    <w:rsid w:val="00D81484"/>
    <w:rsid w:val="00D8201F"/>
    <w:rsid w:val="00D82627"/>
    <w:rsid w:val="00D82843"/>
    <w:rsid w:val="00D82889"/>
    <w:rsid w:val="00D82950"/>
    <w:rsid w:val="00D82B34"/>
    <w:rsid w:val="00D82BB3"/>
    <w:rsid w:val="00D8324C"/>
    <w:rsid w:val="00D837E6"/>
    <w:rsid w:val="00D83FDD"/>
    <w:rsid w:val="00D84977"/>
    <w:rsid w:val="00D85172"/>
    <w:rsid w:val="00D854EC"/>
    <w:rsid w:val="00D857EB"/>
    <w:rsid w:val="00D8584A"/>
    <w:rsid w:val="00D85A3A"/>
    <w:rsid w:val="00D85CD8"/>
    <w:rsid w:val="00D86377"/>
    <w:rsid w:val="00D86B1D"/>
    <w:rsid w:val="00D86B33"/>
    <w:rsid w:val="00D871F0"/>
    <w:rsid w:val="00D87207"/>
    <w:rsid w:val="00D8720A"/>
    <w:rsid w:val="00D873C3"/>
    <w:rsid w:val="00D87823"/>
    <w:rsid w:val="00D87956"/>
    <w:rsid w:val="00D90931"/>
    <w:rsid w:val="00D90B67"/>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209"/>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B1"/>
    <w:rsid w:val="00DC48EE"/>
    <w:rsid w:val="00DC4D9D"/>
    <w:rsid w:val="00DC50CD"/>
    <w:rsid w:val="00DC5754"/>
    <w:rsid w:val="00DC6670"/>
    <w:rsid w:val="00DC6A65"/>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1D3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3BF3"/>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77E"/>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72B"/>
    <w:rsid w:val="00E14A31"/>
    <w:rsid w:val="00E14ACF"/>
    <w:rsid w:val="00E1538E"/>
    <w:rsid w:val="00E1543D"/>
    <w:rsid w:val="00E15AEE"/>
    <w:rsid w:val="00E15E63"/>
    <w:rsid w:val="00E161A3"/>
    <w:rsid w:val="00E1689F"/>
    <w:rsid w:val="00E16CAC"/>
    <w:rsid w:val="00E1700F"/>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00"/>
    <w:rsid w:val="00E767AC"/>
    <w:rsid w:val="00E7685E"/>
    <w:rsid w:val="00E76BA3"/>
    <w:rsid w:val="00E76E0B"/>
    <w:rsid w:val="00E77A03"/>
    <w:rsid w:val="00E77D4F"/>
    <w:rsid w:val="00E77F42"/>
    <w:rsid w:val="00E80152"/>
    <w:rsid w:val="00E8023E"/>
    <w:rsid w:val="00E80252"/>
    <w:rsid w:val="00E80295"/>
    <w:rsid w:val="00E808D4"/>
    <w:rsid w:val="00E80B19"/>
    <w:rsid w:val="00E80CD5"/>
    <w:rsid w:val="00E80D9C"/>
    <w:rsid w:val="00E80EFB"/>
    <w:rsid w:val="00E81602"/>
    <w:rsid w:val="00E81824"/>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4A89"/>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789"/>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28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02D"/>
    <w:rsid w:val="00F1030A"/>
    <w:rsid w:val="00F10921"/>
    <w:rsid w:val="00F10DA5"/>
    <w:rsid w:val="00F114AD"/>
    <w:rsid w:val="00F11D0E"/>
    <w:rsid w:val="00F11D7F"/>
    <w:rsid w:val="00F11E64"/>
    <w:rsid w:val="00F12617"/>
    <w:rsid w:val="00F12E37"/>
    <w:rsid w:val="00F12FCC"/>
    <w:rsid w:val="00F1313D"/>
    <w:rsid w:val="00F131D9"/>
    <w:rsid w:val="00F1350C"/>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17DD5"/>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5F1"/>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1D0"/>
    <w:rsid w:val="00FA62E0"/>
    <w:rsid w:val="00FA636E"/>
    <w:rsid w:val="00FA6A53"/>
    <w:rsid w:val="00FA7281"/>
    <w:rsid w:val="00FA7297"/>
    <w:rsid w:val="00FA7E80"/>
    <w:rsid w:val="00FA7F0D"/>
    <w:rsid w:val="00FB029F"/>
    <w:rsid w:val="00FB0320"/>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4C9B"/>
    <w:rsid w:val="00FB628D"/>
    <w:rsid w:val="00FB6560"/>
    <w:rsid w:val="00FB6B65"/>
    <w:rsid w:val="00FB6CE4"/>
    <w:rsid w:val="00FB75B5"/>
    <w:rsid w:val="00FB7E90"/>
    <w:rsid w:val="00FC01D0"/>
    <w:rsid w:val="00FC02C6"/>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4F9"/>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0EE"/>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22722</TotalTime>
  <Pages>2</Pages>
  <Words>870</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1116</cp:revision>
  <cp:lastPrinted>2017-09-11T16:45:00Z</cp:lastPrinted>
  <dcterms:created xsi:type="dcterms:W3CDTF">2022-02-14T18:34:00Z</dcterms:created>
  <dcterms:modified xsi:type="dcterms:W3CDTF">2024-10-07T15:26:00Z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