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50B7B57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40D58">
        <w:rPr>
          <w:rFonts w:cs="Arial"/>
          <w:b/>
          <w:sz w:val="24"/>
          <w:lang w:val="en-US" w:eastAsia="zh-CN"/>
        </w:rPr>
        <w:t>2</w:t>
      </w:r>
      <w:r w:rsidR="000B64FE">
        <w:rPr>
          <w:rFonts w:cs="Arial"/>
          <w:b/>
          <w:sz w:val="24"/>
          <w:lang w:val="en-US" w:eastAsia="zh-CN"/>
        </w:rPr>
        <w:t>bis</w:t>
      </w:r>
      <w:r w:rsidRPr="007D4E93">
        <w:rPr>
          <w:rFonts w:cs="Arial"/>
          <w:b/>
          <w:sz w:val="24"/>
          <w:lang w:val="en-US" w:eastAsia="zh-CN"/>
        </w:rPr>
        <w:tab/>
      </w:r>
      <w:r w:rsidR="00AB6410" w:rsidRPr="00AB6410">
        <w:rPr>
          <w:rFonts w:eastAsia="宋体" w:cs="Arial"/>
          <w:b/>
          <w:sz w:val="24"/>
          <w:lang w:val="en-US" w:eastAsia="zh-CN"/>
        </w:rPr>
        <w:t>R4-2415845</w:t>
      </w:r>
      <w:bookmarkStart w:id="2" w:name="_GoBack"/>
      <w:bookmarkEnd w:id="2"/>
    </w:p>
    <w:p w14:paraId="4C418454" w14:textId="6D5CF55B" w:rsidR="00CA2A57" w:rsidRPr="001F5A72" w:rsidRDefault="001F5A72" w:rsidP="002C3C7C">
      <w:pPr>
        <w:pStyle w:val="a3"/>
        <w:tabs>
          <w:tab w:val="left" w:pos="2160"/>
        </w:tabs>
        <w:ind w:left="2127" w:hanging="2127"/>
        <w:jc w:val="both"/>
        <w:rPr>
          <w:rFonts w:eastAsia="宋体" w:cs="Arial"/>
          <w:noProof w:val="0"/>
          <w:sz w:val="24"/>
        </w:rPr>
      </w:pPr>
      <w:r w:rsidRPr="001F5A72">
        <w:rPr>
          <w:rFonts w:cs="Arial"/>
          <w:noProof w:val="0"/>
          <w:sz w:val="24"/>
        </w:rPr>
        <w:t>Hefei, Anhui, China, 14th – 18th October,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0774FD8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impacts of </w:t>
      </w:r>
      <w:bookmarkStart w:id="3" w:name="_Hlk178340133"/>
      <w:r w:rsidR="005C69E0" w:rsidRPr="005C69E0">
        <w:rPr>
          <w:rFonts w:ascii="Arial" w:eastAsia="Batang" w:hAnsi="Arial" w:cs="Arial"/>
          <w:b/>
          <w:sz w:val="24"/>
          <w:szCs w:val="24"/>
          <w:lang w:eastAsia="zh-CN"/>
        </w:rPr>
        <w:t>RAN4 requirements in AI</w:t>
      </w:r>
      <w:r w:rsidR="00496D0F">
        <w:rPr>
          <w:rFonts w:ascii="Arial" w:eastAsia="Batang" w:hAnsi="Arial" w:cs="Arial"/>
          <w:b/>
          <w:sz w:val="24"/>
          <w:szCs w:val="24"/>
          <w:lang w:eastAsia="zh-CN"/>
        </w:rPr>
        <w:t>/</w:t>
      </w:r>
      <w:r w:rsidR="005C69E0" w:rsidRPr="005C69E0">
        <w:rPr>
          <w:rFonts w:ascii="Arial" w:eastAsia="Batang" w:hAnsi="Arial" w:cs="Arial"/>
          <w:b/>
          <w:sz w:val="24"/>
          <w:szCs w:val="24"/>
          <w:lang w:eastAsia="zh-CN"/>
        </w:rPr>
        <w:t>ML mobility</w:t>
      </w:r>
    </w:p>
    <w:bookmarkEnd w:id="3"/>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6A81DAC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64AC6">
        <w:rPr>
          <w:rFonts w:ascii="Arial" w:eastAsia="宋体" w:hAnsi="Arial"/>
          <w:b/>
          <w:sz w:val="24"/>
          <w:lang w:val="en-US" w:eastAsia="zh-CN"/>
        </w:rPr>
        <w:t>6.</w:t>
      </w:r>
      <w:r w:rsidR="005C69E0">
        <w:rPr>
          <w:rFonts w:ascii="Arial" w:eastAsia="宋体" w:hAnsi="Arial"/>
          <w:b/>
          <w:sz w:val="24"/>
          <w:lang w:val="en-US" w:eastAsia="zh-CN"/>
        </w:rPr>
        <w:t>18</w:t>
      </w:r>
      <w:r w:rsidR="00764AC6">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5C69E0" w:rsidRDefault="005C69E0" w:rsidP="005C69E0">
            <w:pPr>
              <w:pStyle w:val="3"/>
              <w:outlineLvl w:val="2"/>
              <w:rPr>
                <w:color w:val="0000FF"/>
                <w:sz w:val="20"/>
              </w:rPr>
            </w:pPr>
            <w:r w:rsidRPr="005C69E0">
              <w:rPr>
                <w:color w:val="0000FF"/>
                <w:sz w:val="20"/>
              </w:rPr>
              <w:t>4.1</w:t>
            </w:r>
            <w:r w:rsidRPr="005C69E0">
              <w:rPr>
                <w:color w:val="0000FF"/>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5C69E0">
            <w:pPr>
              <w:widowControl w:val="0"/>
              <w:numPr>
                <w:ilvl w:val="0"/>
                <w:numId w:val="36"/>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5C69E0">
            <w:pPr>
              <w:widowControl w:val="0"/>
              <w:numPr>
                <w:ilvl w:val="1"/>
                <w:numId w:val="36"/>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5C69E0">
            <w:pPr>
              <w:widowControl w:val="0"/>
              <w:numPr>
                <w:ilvl w:val="2"/>
                <w:numId w:val="36"/>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5C69E0">
            <w:pPr>
              <w:widowControl w:val="0"/>
              <w:numPr>
                <w:ilvl w:val="1"/>
                <w:numId w:val="36"/>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5C69E0">
            <w:pPr>
              <w:widowControl w:val="0"/>
              <w:numPr>
                <w:ilvl w:val="1"/>
                <w:numId w:val="36"/>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5C69E0">
            <w:pPr>
              <w:widowControl w:val="0"/>
              <w:numPr>
                <w:ilvl w:val="0"/>
                <w:numId w:val="36"/>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5C69E0">
            <w:pPr>
              <w:widowControl w:val="0"/>
              <w:numPr>
                <w:ilvl w:val="0"/>
                <w:numId w:val="36"/>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5C69E0">
            <w:pPr>
              <w:widowControl w:val="0"/>
              <w:numPr>
                <w:ilvl w:val="1"/>
                <w:numId w:val="36"/>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5C69E0">
            <w:pPr>
              <w:widowControl w:val="0"/>
              <w:numPr>
                <w:ilvl w:val="0"/>
                <w:numId w:val="36"/>
              </w:numPr>
              <w:spacing w:after="0"/>
              <w:jc w:val="both"/>
              <w:rPr>
                <w:bCs/>
              </w:rPr>
            </w:pPr>
            <w:r w:rsidRPr="005C69E0">
              <w:rPr>
                <w:bCs/>
              </w:rPr>
              <w:t xml:space="preserve">Potential AI mobility specific enhancement should be based on the Rel19 AI/ML-air interface WID general framework (e.g. LCM, performance monitoring etc) [RAN2]  </w:t>
            </w:r>
          </w:p>
          <w:p w14:paraId="03B15DBC" w14:textId="77777777" w:rsidR="005C69E0" w:rsidRPr="005C69E0" w:rsidRDefault="005C69E0" w:rsidP="005C69E0">
            <w:pPr>
              <w:widowControl w:val="0"/>
              <w:numPr>
                <w:ilvl w:val="1"/>
                <w:numId w:val="36"/>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5C69E0">
            <w:pPr>
              <w:widowControl w:val="0"/>
              <w:numPr>
                <w:ilvl w:val="0"/>
                <w:numId w:val="36"/>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5C69E0">
            <w:pPr>
              <w:widowControl w:val="0"/>
              <w:numPr>
                <w:ilvl w:val="0"/>
                <w:numId w:val="36"/>
              </w:numPr>
              <w:spacing w:after="0"/>
              <w:ind w:hanging="357"/>
              <w:jc w:val="both"/>
              <w:rPr>
                <w:bCs/>
                <w:highlight w:val="yellow"/>
              </w:rPr>
            </w:pPr>
            <w:bookmarkStart w:id="5" w:name="_Hlk153472406"/>
            <w:r w:rsidRPr="005C69E0">
              <w:rPr>
                <w:bCs/>
                <w:highlight w:val="yellow"/>
                <w:lang w:eastAsia="zh-CN"/>
              </w:rPr>
              <w:t>Evaluate testability, interoperability,</w:t>
            </w:r>
            <w:bookmarkEnd w:id="5"/>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5C69E0" w:rsidRDefault="005C69E0" w:rsidP="005C69E0">
            <w:pPr>
              <w:widowControl w:val="0"/>
              <w:numPr>
                <w:ilvl w:val="1"/>
                <w:numId w:val="36"/>
              </w:numPr>
              <w:tabs>
                <w:tab w:val="left" w:pos="720"/>
              </w:tabs>
              <w:spacing w:after="0"/>
              <w:jc w:val="both"/>
              <w:rPr>
                <w:bCs/>
                <w:lang w:val="en-US"/>
              </w:rPr>
            </w:pPr>
            <w:r w:rsidRPr="005C69E0">
              <w:rPr>
                <w:rFonts w:hint="eastAsia"/>
                <w:bCs/>
                <w:lang w:val="en-US"/>
              </w:rPr>
              <w:t xml:space="preserve">Study the impacts on requirements based on RAN2 assumptions, and coordinate with RAN2 if needed </w:t>
            </w:r>
          </w:p>
          <w:p w14:paraId="73ED35E1" w14:textId="77777777" w:rsidR="005C69E0" w:rsidRPr="005C69E0" w:rsidRDefault="005C69E0" w:rsidP="005C69E0">
            <w:pPr>
              <w:widowControl w:val="0"/>
              <w:numPr>
                <w:ilvl w:val="1"/>
                <w:numId w:val="36"/>
              </w:numPr>
              <w:tabs>
                <w:tab w:val="left" w:pos="720"/>
              </w:tabs>
              <w:spacing w:after="0"/>
              <w:jc w:val="both"/>
              <w:rPr>
                <w:bCs/>
                <w:lang w:val="en-US"/>
              </w:rPr>
            </w:pPr>
            <w:r w:rsidRPr="005C69E0">
              <w:rPr>
                <w:rFonts w:hint="eastAsia"/>
                <w:bCs/>
                <w:lang w:val="en-US"/>
              </w:rPr>
              <w:t>Study the testability and interoperability based on RAN2 framework (e.g., number of cells to measure, beams etc.)</w:t>
            </w:r>
          </w:p>
          <w:p w14:paraId="6E38F3B1" w14:textId="77777777" w:rsidR="005C69E0" w:rsidRPr="005C69E0" w:rsidRDefault="005C69E0" w:rsidP="005C69E0">
            <w:pPr>
              <w:pStyle w:val="afe"/>
              <w:widowControl w:val="0"/>
              <w:numPr>
                <w:ilvl w:val="1"/>
                <w:numId w:val="36"/>
              </w:numPr>
              <w:contextualSpacing w:val="0"/>
              <w:jc w:val="both"/>
              <w:rPr>
                <w:bCs/>
                <w:sz w:val="20"/>
                <w:szCs w:val="20"/>
                <w:lang w:val="en-US"/>
              </w:rPr>
            </w:pPr>
            <w:r w:rsidRPr="00C449BF">
              <w:rPr>
                <w:rFonts w:hint="eastAsia"/>
                <w:bCs/>
                <w:color w:val="0000FF"/>
                <w:sz w:val="20"/>
                <w:szCs w:val="20"/>
                <w:lang w:val="en-US"/>
              </w:rPr>
              <w:t>N</w:t>
            </w:r>
            <w:r w:rsidRPr="00C449BF">
              <w:rPr>
                <w:bCs/>
                <w:color w:val="0000FF"/>
                <w:sz w:val="20"/>
                <w:szCs w:val="20"/>
                <w:lang w:val="en-US"/>
              </w:rPr>
              <w:t>OTE</w:t>
            </w:r>
            <w:r w:rsidRPr="00C449BF">
              <w:rPr>
                <w:rFonts w:hint="eastAsia"/>
                <w:bCs/>
                <w:color w:val="0000FF"/>
                <w:sz w:val="20"/>
                <w:szCs w:val="20"/>
                <w:lang w:val="en-US"/>
              </w:rPr>
              <w:t xml:space="preserve"> </w:t>
            </w:r>
            <w:r w:rsidRPr="00C449BF">
              <w:rPr>
                <w:bCs/>
                <w:color w:val="0000FF"/>
                <w:sz w:val="20"/>
                <w:szCs w:val="20"/>
                <w:lang w:val="en-US"/>
              </w:rPr>
              <w:t>4</w:t>
            </w:r>
            <w:r w:rsidRPr="00C449BF">
              <w:rPr>
                <w:rFonts w:hint="eastAsia"/>
                <w:bCs/>
                <w:color w:val="0000FF"/>
                <w:sz w:val="20"/>
                <w:szCs w:val="20"/>
                <w:lang w:val="en-US"/>
              </w:rPr>
              <w:t>: Leverage the work from “AI/ML for NR air interface” led by RAN1 and avoid the duplicate study for testability and interoperability.</w:t>
            </w:r>
            <w:r w:rsidRPr="005C69E0">
              <w:rPr>
                <w:rFonts w:hint="eastAsia"/>
                <w:bCs/>
                <w:sz w:val="20"/>
                <w:szCs w:val="20"/>
                <w:lang w:val="en-US"/>
              </w:rPr>
              <w:t xml:space="preserve"> </w:t>
            </w:r>
          </w:p>
          <w:p w14:paraId="19E9D05A" w14:textId="77777777" w:rsidR="005C69E0" w:rsidRPr="005C69E0" w:rsidRDefault="005C69E0" w:rsidP="005C69E0">
            <w:pPr>
              <w:pStyle w:val="afe"/>
              <w:widowControl w:val="0"/>
              <w:numPr>
                <w:ilvl w:val="1"/>
                <w:numId w:val="36"/>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5C69E0">
            <w:pPr>
              <w:pStyle w:val="afe"/>
              <w:widowControl w:val="0"/>
              <w:numPr>
                <w:ilvl w:val="0"/>
                <w:numId w:val="36"/>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04D56860" w:rsidR="005B7F51" w:rsidRPr="00496D0F" w:rsidRDefault="005B7F51" w:rsidP="005B7F51">
      <w:pPr>
        <w:rPr>
          <w:rFonts w:eastAsiaTheme="minorEastAsia"/>
          <w:lang w:val="en-US" w:eastAsia="zh-CN"/>
        </w:rPr>
      </w:pPr>
      <w:r w:rsidRPr="00DA69C5">
        <w:rPr>
          <w:rFonts w:eastAsiaTheme="minorEastAsia"/>
          <w:lang w:val="en-US" w:eastAsia="zh-CN"/>
        </w:rPr>
        <w:t xml:space="preserve">This contribution provides </w:t>
      </w:r>
      <w:r w:rsidR="00496D0F">
        <w:rPr>
          <w:rFonts w:eastAsiaTheme="minorEastAsia"/>
          <w:lang w:val="en-US" w:eastAsia="zh-CN"/>
        </w:rPr>
        <w:t xml:space="preserve">preliminary </w:t>
      </w:r>
      <w:r w:rsidRPr="00DA69C5">
        <w:rPr>
          <w:rFonts w:eastAsiaTheme="minorEastAsia"/>
          <w:lang w:val="en-US" w:eastAsia="zh-CN"/>
        </w:rPr>
        <w:t>analysis on</w:t>
      </w:r>
      <w:r w:rsidR="00496D0F" w:rsidRPr="00496D0F">
        <w:t xml:space="preserve"> </w:t>
      </w:r>
      <w:r w:rsidR="00496D0F" w:rsidRPr="00496D0F">
        <w:rPr>
          <w:rFonts w:eastAsiaTheme="minorEastAsia"/>
          <w:lang w:val="en-US" w:eastAsia="zh-CN"/>
        </w:rPr>
        <w:t xml:space="preserve">RAN4 </w:t>
      </w:r>
      <w:r w:rsidR="00496D0F">
        <w:rPr>
          <w:rFonts w:eastAsiaTheme="minorEastAsia"/>
          <w:lang w:val="en-US" w:eastAsia="zh-CN"/>
        </w:rPr>
        <w:t xml:space="preserve">RRM </w:t>
      </w:r>
      <w:r w:rsidR="00496D0F" w:rsidRPr="00496D0F">
        <w:rPr>
          <w:rFonts w:eastAsiaTheme="minorEastAsia"/>
          <w:lang w:val="en-US" w:eastAsia="zh-CN"/>
        </w:rPr>
        <w:t>requirements in AI/ML mobility</w:t>
      </w:r>
      <w:r w:rsidR="00B92ADF">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lastRenderedPageBreak/>
        <w:t>Discussion</w:t>
      </w:r>
    </w:p>
    <w:p w14:paraId="4FD97467" w14:textId="2354F7E0" w:rsidR="00496D0F" w:rsidRDefault="00496D0F" w:rsidP="00496D0F">
      <w:pPr>
        <w:pStyle w:val="2"/>
        <w:rPr>
          <w:lang w:val="en-US" w:eastAsia="zh-CN"/>
        </w:rPr>
      </w:pPr>
      <w:bookmarkStart w:id="6" w:name="OLE_LINK232"/>
      <w:bookmarkStart w:id="7" w:name="OLE_LINK233"/>
      <w:bookmarkStart w:id="8" w:name="OLE_LINK665"/>
      <w:bookmarkStart w:id="9" w:name="OLE_LINK666"/>
      <w:bookmarkStart w:id="10" w:name="OLE_LINK667"/>
      <w:r>
        <w:rPr>
          <w:lang w:val="en-US" w:eastAsia="zh-CN"/>
        </w:rPr>
        <w:t>Potential RRM impacts</w:t>
      </w:r>
    </w:p>
    <w:p w14:paraId="4835E186" w14:textId="0A5237D0" w:rsidR="00496D0F" w:rsidRDefault="008F1878" w:rsidP="00C67402">
      <w:pPr>
        <w:rPr>
          <w:rFonts w:eastAsiaTheme="minorEastAsia"/>
          <w:lang w:val="en-US" w:eastAsia="zh-CN"/>
        </w:rPr>
      </w:pPr>
      <w:r>
        <w:t xml:space="preserve">In R18 study </w:t>
      </w:r>
      <w:r w:rsidR="00894DBC">
        <w:t>item</w:t>
      </w:r>
      <w:r>
        <w:t xml:space="preserve"> phase on </w:t>
      </w:r>
      <w:r w:rsidRPr="00496D0F">
        <w:rPr>
          <w:rFonts w:eastAsiaTheme="minorEastAsia"/>
          <w:lang w:val="en-US" w:eastAsia="zh-CN"/>
        </w:rPr>
        <w:t>“AI/ML for NR air interface”</w:t>
      </w:r>
      <w:r>
        <w:rPr>
          <w:rFonts w:eastAsiaTheme="minorEastAsia"/>
          <w:lang w:val="en-US" w:eastAsia="zh-CN"/>
        </w:rPr>
        <w:t>, the</w:t>
      </w:r>
      <w:r w:rsidRPr="008F1878">
        <w:rPr>
          <w:rFonts w:eastAsiaTheme="minorEastAsia"/>
          <w:lang w:val="en-US" w:eastAsia="zh-CN"/>
        </w:rPr>
        <w:t xml:space="preserve"> </w:t>
      </w:r>
      <w:r>
        <w:rPr>
          <w:rFonts w:eastAsiaTheme="minorEastAsia"/>
          <w:lang w:val="en-US" w:eastAsia="zh-CN"/>
        </w:rPr>
        <w:t xml:space="preserve">general </w:t>
      </w:r>
      <w:r w:rsidRPr="00133C49">
        <w:t xml:space="preserve">functional framework for AI/ML for NR air interface </w:t>
      </w:r>
      <w:r>
        <w:t xml:space="preserve">is </w:t>
      </w:r>
      <w:r w:rsidRPr="00133C49">
        <w:t>illustrated in</w:t>
      </w:r>
      <w:r>
        <w:t xml:space="preserve"> below figure (duplicated from TR38.843</w:t>
      </w:r>
      <w:r w:rsidR="00D3053B">
        <w:t>[3]</w:t>
      </w:r>
      <w:r>
        <w:t xml:space="preserve">). </w:t>
      </w:r>
      <w:r w:rsidR="00894DBC">
        <w:t>T</w:t>
      </w:r>
      <w:r>
        <w:t>he functional architecture</w:t>
      </w:r>
      <w:r w:rsidR="00894DBC">
        <w:t xml:space="preserve"> and high-level procedure</w:t>
      </w:r>
      <w:r>
        <w:t xml:space="preserve"> </w:t>
      </w:r>
      <w:r w:rsidR="00894DBC">
        <w:t xml:space="preserve">can be regarded as </w:t>
      </w:r>
      <w:r w:rsidR="00B048BA">
        <w:t xml:space="preserve">a </w:t>
      </w:r>
      <w:r w:rsidR="00894DBC">
        <w:t xml:space="preserve">baseline for </w:t>
      </w:r>
      <w:r w:rsidR="00894DBC" w:rsidRPr="00894DBC">
        <w:t xml:space="preserve">AI/ML </w:t>
      </w:r>
      <w:r w:rsidR="00894DBC">
        <w:t xml:space="preserve">aided </w:t>
      </w:r>
      <w:r w:rsidR="00894DBC" w:rsidRPr="00894DBC">
        <w:t>mobility</w:t>
      </w:r>
      <w:r w:rsidR="00894DBC">
        <w:t>.</w:t>
      </w:r>
    </w:p>
    <w:p w14:paraId="7DF0C4D5" w14:textId="77777777" w:rsidR="00496D0F" w:rsidRPr="00133C49" w:rsidRDefault="00496D0F" w:rsidP="00496D0F">
      <w:pPr>
        <w:pStyle w:val="TH"/>
      </w:pPr>
      <w:r w:rsidRPr="00133C49">
        <w:object w:dxaOrig="10755" w:dyaOrig="4605" w14:anchorId="666C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9.4pt" o:ole="">
            <v:imagedata r:id="rId13" o:title=""/>
          </v:shape>
          <o:OLEObject Type="Embed" ProgID="Visio.Drawing.15" ShapeID="_x0000_i1025" DrawAspect="Content" ObjectID="_1789808858" r:id="rId14"/>
        </w:object>
      </w:r>
    </w:p>
    <w:p w14:paraId="18BC0AC1" w14:textId="4F565200" w:rsidR="00496D0F" w:rsidRPr="00A901D4" w:rsidRDefault="00496D0F" w:rsidP="00496D0F">
      <w:pPr>
        <w:pStyle w:val="TF"/>
        <w:overflowPunct w:val="0"/>
        <w:autoSpaceDE w:val="0"/>
        <w:autoSpaceDN w:val="0"/>
        <w:adjustRightInd w:val="0"/>
        <w:ind w:leftChars="90" w:left="180"/>
        <w:textAlignment w:val="baseline"/>
        <w:rPr>
          <w:sz w:val="18"/>
          <w:szCs w:val="18"/>
        </w:rPr>
      </w:pPr>
      <w:r w:rsidRPr="00A901D4">
        <w:rPr>
          <w:rFonts w:eastAsia="Times New Roman"/>
          <w:sz w:val="18"/>
          <w:szCs w:val="18"/>
          <w:lang w:eastAsia="ja-JP"/>
        </w:rPr>
        <w:t>Figure</w:t>
      </w:r>
      <w:r w:rsidRPr="00A901D4">
        <w:rPr>
          <w:sz w:val="18"/>
          <w:szCs w:val="18"/>
        </w:rPr>
        <w:t xml:space="preserve"> 4.4-1: Functional framework for AI/ML for NR Air Interface [TR 38.843]</w:t>
      </w:r>
    </w:p>
    <w:p w14:paraId="6E3D3E09" w14:textId="648B3244" w:rsidR="00496D0F" w:rsidRDefault="00894DBC" w:rsidP="00C67402">
      <w:pPr>
        <w:rPr>
          <w:rFonts w:eastAsiaTheme="minorEastAsia"/>
          <w:lang w:val="en-US" w:eastAsia="zh-CN"/>
        </w:rPr>
      </w:pPr>
      <w:r>
        <w:rPr>
          <w:rFonts w:eastAsiaTheme="minorEastAsia" w:hint="eastAsia"/>
          <w:lang w:eastAsia="zh-CN"/>
        </w:rPr>
        <w:t>T</w:t>
      </w:r>
      <w:r>
        <w:rPr>
          <w:rFonts w:eastAsiaTheme="minorEastAsia"/>
          <w:lang w:eastAsia="zh-CN"/>
        </w:rPr>
        <w:t xml:space="preserve">here is a parallel R19 WI </w:t>
      </w:r>
      <w:r w:rsidR="00B048BA">
        <w:rPr>
          <w:rFonts w:eastAsiaTheme="minorEastAsia"/>
          <w:lang w:eastAsia="zh-CN"/>
        </w:rPr>
        <w:t xml:space="preserve">on </w:t>
      </w:r>
      <w:r w:rsidR="00B048BA" w:rsidRPr="00496D0F">
        <w:rPr>
          <w:rFonts w:eastAsiaTheme="minorEastAsia"/>
          <w:lang w:val="en-US" w:eastAsia="zh-CN"/>
        </w:rPr>
        <w:t>“AI/ML for NR air interface”</w:t>
      </w:r>
      <w:r w:rsidR="00BD2486">
        <w:rPr>
          <w:rFonts w:eastAsiaTheme="minorEastAsia"/>
          <w:lang w:val="en-US" w:eastAsia="zh-CN"/>
        </w:rPr>
        <w:t xml:space="preserve"> which focus on use cases of CSI compression, beam management and positioning</w:t>
      </w:r>
      <w:r w:rsidR="00B048BA">
        <w:rPr>
          <w:rFonts w:eastAsiaTheme="minorEastAsia"/>
          <w:lang w:val="en-US" w:eastAsia="zh-CN"/>
        </w:rPr>
        <w:t>. As per the revised SID on AI/ML mobility</w:t>
      </w:r>
      <w:r w:rsidR="00BD2486">
        <w:rPr>
          <w:rFonts w:eastAsiaTheme="minorEastAsia"/>
          <w:lang w:val="en-US" w:eastAsia="zh-CN"/>
        </w:rPr>
        <w:t xml:space="preserve"> [1]</w:t>
      </w:r>
      <w:r w:rsidR="00B048BA">
        <w:rPr>
          <w:rFonts w:eastAsiaTheme="minorEastAsia"/>
          <w:lang w:val="en-US" w:eastAsia="zh-CN"/>
        </w:rPr>
        <w:t xml:space="preserve">, </w:t>
      </w:r>
      <w:r w:rsidR="00496D0F" w:rsidRPr="00496D0F">
        <w:rPr>
          <w:rFonts w:eastAsiaTheme="minorEastAsia"/>
          <w:lang w:val="en-US" w:eastAsia="zh-CN"/>
        </w:rPr>
        <w:t xml:space="preserve">the work from “AI/ML for NR air interface” </w:t>
      </w:r>
      <w:r w:rsidR="00BD2486">
        <w:rPr>
          <w:rFonts w:eastAsiaTheme="minorEastAsia"/>
          <w:lang w:val="en-US" w:eastAsia="zh-CN"/>
        </w:rPr>
        <w:t xml:space="preserve">shall be leveraged </w:t>
      </w:r>
      <w:r w:rsidR="00B048BA">
        <w:rPr>
          <w:rFonts w:eastAsiaTheme="minorEastAsia"/>
          <w:lang w:val="en-US" w:eastAsia="zh-CN"/>
        </w:rPr>
        <w:t>as much as possible.</w:t>
      </w:r>
      <w:r w:rsidR="00D722D4">
        <w:rPr>
          <w:rFonts w:eastAsiaTheme="minorEastAsia"/>
          <w:lang w:val="en-US" w:eastAsia="zh-CN"/>
        </w:rPr>
        <w:t xml:space="preserve">  In RAN4 progress on </w:t>
      </w:r>
      <w:r w:rsidR="00D722D4">
        <w:rPr>
          <w:rFonts w:eastAsiaTheme="minorEastAsia"/>
          <w:lang w:eastAsia="zh-CN"/>
        </w:rPr>
        <w:t xml:space="preserve">R19 </w:t>
      </w:r>
      <w:r w:rsidR="00D722D4" w:rsidRPr="00496D0F">
        <w:rPr>
          <w:rFonts w:eastAsiaTheme="minorEastAsia"/>
          <w:lang w:val="en-US" w:eastAsia="zh-CN"/>
        </w:rPr>
        <w:t>AI/ML for NR air interface</w:t>
      </w:r>
      <w:r w:rsidR="00D722D4">
        <w:rPr>
          <w:rFonts w:eastAsiaTheme="minorEastAsia"/>
          <w:lang w:val="en-US" w:eastAsia="zh-CN"/>
        </w:rPr>
        <w:t xml:space="preserve">, the following agreements are achieved in </w:t>
      </w:r>
      <w:r w:rsidR="00DB01D4">
        <w:rPr>
          <w:rFonts w:eastAsiaTheme="minorEastAsia"/>
          <w:lang w:val="en-US" w:eastAsia="zh-CN"/>
        </w:rPr>
        <w:t>[2]</w:t>
      </w:r>
      <w:r w:rsidR="004440FE">
        <w:rPr>
          <w:rFonts w:eastAsiaTheme="minorEastAsia"/>
          <w:lang w:val="en-US" w:eastAsia="zh-CN"/>
        </w:rPr>
        <w:t xml:space="preserve">. These agreements </w:t>
      </w:r>
      <w:r w:rsidR="00BD2486">
        <w:rPr>
          <w:rFonts w:eastAsiaTheme="minorEastAsia"/>
          <w:lang w:val="en-US" w:eastAsia="zh-CN"/>
        </w:rPr>
        <w:t xml:space="preserve">provide a good guidance on RRM core requirements definition. </w:t>
      </w:r>
    </w:p>
    <w:tbl>
      <w:tblPr>
        <w:tblStyle w:val="afa"/>
        <w:tblW w:w="0" w:type="auto"/>
        <w:tblLook w:val="04A0" w:firstRow="1" w:lastRow="0" w:firstColumn="1" w:lastColumn="0" w:noHBand="0" w:noVBand="1"/>
      </w:tblPr>
      <w:tblGrid>
        <w:gridCol w:w="9621"/>
      </w:tblGrid>
      <w:tr w:rsidR="00496D0F" w14:paraId="3BD6F16C" w14:textId="77777777" w:rsidTr="00496D0F">
        <w:tc>
          <w:tcPr>
            <w:tcW w:w="9621" w:type="dxa"/>
          </w:tcPr>
          <w:p w14:paraId="3FF89819" w14:textId="77777777" w:rsidR="00496D0F" w:rsidRPr="00496D0F" w:rsidRDefault="00496D0F" w:rsidP="00496D0F">
            <w:pPr>
              <w:rPr>
                <w:b/>
                <w:u w:val="single"/>
                <w:lang w:eastAsia="ko-KR"/>
              </w:rPr>
            </w:pPr>
            <w:r w:rsidRPr="00496D0F">
              <w:rPr>
                <w:b/>
                <w:u w:val="single"/>
                <w:lang w:eastAsia="ko-KR"/>
              </w:rPr>
              <w:t xml:space="preserve">Issue 1-4:  </w:t>
            </w:r>
            <w:r w:rsidRPr="00496D0F">
              <w:rPr>
                <w:rFonts w:eastAsia="Yu Mincho" w:hint="eastAsia"/>
                <w:b/>
                <w:u w:val="single"/>
                <w:lang w:eastAsia="ja-JP"/>
              </w:rPr>
              <w:t>Inference latency handling</w:t>
            </w:r>
          </w:p>
          <w:p w14:paraId="3EEFC515"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6893D8" w14:textId="77777777" w:rsidR="00496D0F" w:rsidRPr="00496D0F" w:rsidRDefault="00496D0F" w:rsidP="00496D0F">
            <w:pPr>
              <w:pStyle w:val="afe"/>
              <w:numPr>
                <w:ilvl w:val="0"/>
                <w:numId w:val="37"/>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Use the following as the starting point</w:t>
            </w:r>
          </w:p>
          <w:p w14:paraId="39FC7772" w14:textId="77777777" w:rsidR="00496D0F" w:rsidRPr="00496D0F" w:rsidRDefault="00496D0F" w:rsidP="00496D0F">
            <w:pPr>
              <w:pStyle w:val="afe"/>
              <w:numPr>
                <w:ilvl w:val="1"/>
                <w:numId w:val="37"/>
              </w:numPr>
              <w:overflowPunct w:val="0"/>
              <w:autoSpaceDE w:val="0"/>
              <w:autoSpaceDN w:val="0"/>
              <w:adjustRightInd w:val="0"/>
              <w:spacing w:after="180"/>
              <w:contextualSpacing w:val="0"/>
              <w:textAlignment w:val="baseline"/>
              <w:rPr>
                <w:sz w:val="20"/>
                <w:szCs w:val="20"/>
                <w:lang w:eastAsia="zh-CN"/>
              </w:rPr>
            </w:pPr>
            <w:r w:rsidRPr="00496D0F">
              <w:rPr>
                <w:rFonts w:eastAsia="Yu Mincho"/>
                <w:sz w:val="20"/>
                <w:szCs w:val="20"/>
                <w:lang w:eastAsia="ja-JP"/>
              </w:rPr>
              <w:t>I</w:t>
            </w:r>
            <w:r w:rsidRPr="00496D0F">
              <w:rPr>
                <w:rFonts w:eastAsia="Yu Mincho" w:hint="eastAsia"/>
                <w:sz w:val="20"/>
                <w:szCs w:val="20"/>
                <w:lang w:eastAsia="ja-JP"/>
              </w:rPr>
              <w:t xml:space="preserve">nference latency </w:t>
            </w:r>
            <w:r w:rsidRPr="00496D0F">
              <w:rPr>
                <w:rFonts w:eastAsia="Yu Mincho"/>
                <w:sz w:val="20"/>
                <w:szCs w:val="20"/>
                <w:lang w:eastAsia="ja-JP"/>
              </w:rPr>
              <w:t>can</w:t>
            </w:r>
            <w:r w:rsidRPr="00496D0F">
              <w:rPr>
                <w:rFonts w:eastAsia="Yu Mincho" w:hint="eastAsia"/>
                <w:sz w:val="20"/>
                <w:szCs w:val="20"/>
                <w:lang w:eastAsia="ja-JP"/>
              </w:rPr>
              <w:t xml:space="preserve"> be </w:t>
            </w:r>
            <w:r w:rsidRPr="00496D0F">
              <w:rPr>
                <w:rFonts w:eastAsia="Yu Mincho"/>
                <w:sz w:val="20"/>
                <w:szCs w:val="20"/>
                <w:lang w:eastAsia="ja-JP"/>
              </w:rPr>
              <w:t>implicitly</w:t>
            </w:r>
            <w:r w:rsidRPr="00496D0F">
              <w:rPr>
                <w:rFonts w:eastAsia="Yu Mincho" w:hint="eastAsia"/>
                <w:sz w:val="20"/>
                <w:szCs w:val="20"/>
                <w:lang w:eastAsia="ja-JP"/>
              </w:rPr>
              <w:t xml:space="preserve"> captured in the delay of corresponding procedures</w:t>
            </w:r>
            <w:r w:rsidRPr="00496D0F">
              <w:rPr>
                <w:rFonts w:eastAsia="Yu Mincho"/>
                <w:sz w:val="20"/>
                <w:szCs w:val="20"/>
                <w:lang w:eastAsia="ja-JP"/>
              </w:rPr>
              <w:t xml:space="preserve"> </w:t>
            </w:r>
            <w:r w:rsidRPr="00496D0F">
              <w:rPr>
                <w:rFonts w:eastAsia="Yu Mincho" w:hint="eastAsia"/>
                <w:sz w:val="20"/>
                <w:szCs w:val="20"/>
                <w:lang w:eastAsia="ja-JP"/>
              </w:rPr>
              <w:t>(e.g. reporting delay)</w:t>
            </w:r>
            <w:r w:rsidRPr="00496D0F">
              <w:rPr>
                <w:rFonts w:eastAsia="Yu Mincho"/>
                <w:sz w:val="20"/>
                <w:szCs w:val="20"/>
                <w:lang w:eastAsia="ja-JP"/>
              </w:rPr>
              <w:t xml:space="preserve"> </w:t>
            </w:r>
            <w:r w:rsidRPr="00496D0F">
              <w:rPr>
                <w:rFonts w:eastAsia="Yu Mincho" w:hint="eastAsia"/>
                <w:sz w:val="20"/>
                <w:szCs w:val="20"/>
                <w:lang w:eastAsia="ja-JP"/>
              </w:rPr>
              <w:t>and/or performance requirements</w:t>
            </w:r>
            <w:r w:rsidRPr="00496D0F">
              <w:rPr>
                <w:rFonts w:eastAsia="Yu Mincho"/>
                <w:sz w:val="20"/>
                <w:szCs w:val="20"/>
                <w:lang w:eastAsia="ja-JP"/>
              </w:rPr>
              <w:t>.</w:t>
            </w:r>
          </w:p>
          <w:p w14:paraId="257F302D" w14:textId="77777777" w:rsidR="00496D0F" w:rsidRPr="00496D0F" w:rsidRDefault="00496D0F" w:rsidP="00496D0F">
            <w:pPr>
              <w:pStyle w:val="afe"/>
              <w:numPr>
                <w:ilvl w:val="1"/>
                <w:numId w:val="37"/>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I</w:t>
            </w:r>
            <w:r w:rsidRPr="00496D0F">
              <w:rPr>
                <w:rFonts w:eastAsia="Yu Mincho"/>
                <w:sz w:val="20"/>
                <w:szCs w:val="20"/>
                <w:lang w:eastAsia="ja-JP"/>
              </w:rPr>
              <w:t>nference latency is part of delay of the corresponding procedure and no separate requirement will be specified for inference latency.</w:t>
            </w:r>
          </w:p>
          <w:p w14:paraId="1B67E712" w14:textId="77777777" w:rsidR="00496D0F" w:rsidRPr="00496D0F" w:rsidRDefault="00496D0F" w:rsidP="00496D0F">
            <w:pPr>
              <w:pStyle w:val="afe"/>
              <w:numPr>
                <w:ilvl w:val="1"/>
                <w:numId w:val="37"/>
              </w:numPr>
              <w:overflowPunct w:val="0"/>
              <w:autoSpaceDE w:val="0"/>
              <w:autoSpaceDN w:val="0"/>
              <w:adjustRightInd w:val="0"/>
              <w:spacing w:after="180"/>
              <w:contextualSpacing w:val="0"/>
              <w:textAlignment w:val="baseline"/>
              <w:rPr>
                <w:sz w:val="20"/>
                <w:szCs w:val="20"/>
                <w:lang w:eastAsia="zh-CN"/>
              </w:rPr>
            </w:pPr>
            <w:r w:rsidRPr="00496D0F">
              <w:rPr>
                <w:rFonts w:eastAsia="Yu Mincho" w:hint="eastAsia"/>
                <w:sz w:val="20"/>
                <w:szCs w:val="20"/>
                <w:lang w:eastAsia="ja-JP"/>
              </w:rPr>
              <w:t>C</w:t>
            </w:r>
            <w:r w:rsidRPr="00496D0F">
              <w:rPr>
                <w:rFonts w:eastAsia="Yu Mincho"/>
                <w:sz w:val="20"/>
                <w:szCs w:val="20"/>
                <w:lang w:eastAsia="ja-JP"/>
              </w:rPr>
              <w:t>heck the above bullets based on per use case, and if other WGs define the inference latency, RAN4 can revisit the above bullets.</w:t>
            </w:r>
          </w:p>
          <w:p w14:paraId="7C186445" w14:textId="77777777" w:rsidR="00496D0F" w:rsidRPr="00496D0F" w:rsidRDefault="00496D0F" w:rsidP="00496D0F">
            <w:pPr>
              <w:rPr>
                <w:b/>
                <w:u w:val="single"/>
                <w:lang w:eastAsia="ko-KR"/>
              </w:rPr>
            </w:pPr>
            <w:r w:rsidRPr="00496D0F">
              <w:rPr>
                <w:b/>
                <w:u w:val="single"/>
                <w:lang w:eastAsia="ko-KR"/>
              </w:rPr>
              <w:t xml:space="preserve">Issue 1-5: </w:t>
            </w:r>
            <w:r w:rsidRPr="00496D0F">
              <w:rPr>
                <w:rFonts w:eastAsia="Yu Mincho" w:hint="eastAsia"/>
                <w:b/>
                <w:u w:val="single"/>
                <w:lang w:eastAsia="ja-JP"/>
              </w:rPr>
              <w:t>LCM Requirements</w:t>
            </w:r>
            <w:r w:rsidRPr="00496D0F">
              <w:rPr>
                <w:b/>
                <w:u w:val="single"/>
                <w:lang w:eastAsia="ko-KR"/>
              </w:rPr>
              <w:t xml:space="preserve"> </w:t>
            </w:r>
          </w:p>
          <w:p w14:paraId="4ECB96E3" w14:textId="77777777" w:rsidR="00496D0F" w:rsidRPr="00496D0F" w:rsidRDefault="00496D0F" w:rsidP="00496D0F">
            <w:pPr>
              <w:rPr>
                <w:lang w:eastAsia="zh-CN"/>
              </w:rPr>
            </w:pPr>
            <w:r w:rsidRPr="00496D0F">
              <w:rPr>
                <w:rFonts w:hint="eastAsia"/>
                <w:lang w:eastAsia="zh-CN"/>
              </w:rPr>
              <w:t>A</w:t>
            </w:r>
            <w:r w:rsidRPr="00496D0F">
              <w:rPr>
                <w:lang w:eastAsia="zh-CN"/>
              </w:rPr>
              <w:t>greement:</w:t>
            </w:r>
          </w:p>
          <w:p w14:paraId="73686AFD" w14:textId="77777777" w:rsidR="00496D0F" w:rsidRPr="00496D0F" w:rsidRDefault="00496D0F" w:rsidP="00496D0F">
            <w:pPr>
              <w:pStyle w:val="afe"/>
              <w:numPr>
                <w:ilvl w:val="0"/>
                <w:numId w:val="38"/>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 xml:space="preserve">RAN4 </w:t>
            </w:r>
            <w:r w:rsidRPr="00496D0F">
              <w:rPr>
                <w:rFonts w:eastAsia="Yu Mincho"/>
                <w:sz w:val="20"/>
                <w:szCs w:val="20"/>
                <w:lang w:eastAsia="ja-JP"/>
              </w:rPr>
              <w:t>considers</w:t>
            </w:r>
            <w:r w:rsidRPr="00496D0F">
              <w:rPr>
                <w:rFonts w:eastAsia="Yu Mincho" w:hint="eastAsia"/>
                <w:sz w:val="20"/>
                <w:szCs w:val="20"/>
                <w:lang w:eastAsia="ja-JP"/>
              </w:rPr>
              <w:t xml:space="preserve"> defin</w:t>
            </w:r>
            <w:r w:rsidRPr="00496D0F">
              <w:rPr>
                <w:rFonts w:eastAsia="Yu Mincho"/>
                <w:sz w:val="20"/>
                <w:szCs w:val="20"/>
                <w:lang w:eastAsia="ja-JP"/>
              </w:rPr>
              <w:t>ing RRM</w:t>
            </w:r>
            <w:r w:rsidRPr="00496D0F">
              <w:rPr>
                <w:rFonts w:eastAsia="Yu Mincho" w:hint="eastAsia"/>
                <w:sz w:val="20"/>
                <w:szCs w:val="20"/>
                <w:lang w:eastAsia="ja-JP"/>
              </w:rPr>
              <w:t xml:space="preserve"> requirements for LCM procedures</w:t>
            </w:r>
            <w:r w:rsidRPr="00496D0F">
              <w:rPr>
                <w:rFonts w:eastAsia="Yu Mincho"/>
                <w:sz w:val="20"/>
                <w:szCs w:val="20"/>
                <w:lang w:eastAsia="ja-JP"/>
              </w:rPr>
              <w:t xml:space="preserve"> based on the specific use cases (beam management and positioning)</w:t>
            </w:r>
            <w:r w:rsidRPr="00496D0F">
              <w:rPr>
                <w:rFonts w:eastAsia="Yu Mincho" w:hint="eastAsia"/>
                <w:sz w:val="20"/>
                <w:szCs w:val="20"/>
                <w:lang w:eastAsia="ja-JP"/>
              </w:rPr>
              <w:t>,</w:t>
            </w:r>
            <w:r w:rsidRPr="00496D0F">
              <w:rPr>
                <w:rFonts w:eastAsia="Yu Mincho"/>
                <w:sz w:val="20"/>
                <w:szCs w:val="20"/>
                <w:lang w:eastAsia="ja-JP"/>
              </w:rPr>
              <w:t xml:space="preserve"> and</w:t>
            </w:r>
            <w:r w:rsidRPr="00496D0F">
              <w:rPr>
                <w:rFonts w:eastAsia="Yu Mincho" w:hint="eastAsia"/>
                <w:sz w:val="20"/>
                <w:szCs w:val="20"/>
                <w:lang w:eastAsia="ja-JP"/>
              </w:rPr>
              <w:t xml:space="preserve"> candidates are:</w:t>
            </w:r>
          </w:p>
          <w:p w14:paraId="07DD54A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identification</w:t>
            </w:r>
          </w:p>
          <w:p w14:paraId="5105AED6"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selection</w:t>
            </w:r>
          </w:p>
          <w:p w14:paraId="6211209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activation</w:t>
            </w:r>
          </w:p>
          <w:p w14:paraId="461CC47B"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deactivation</w:t>
            </w:r>
          </w:p>
          <w:p w14:paraId="58AA8B48"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t>switching</w:t>
            </w:r>
          </w:p>
          <w:p w14:paraId="21AE38E0"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sz w:val="20"/>
                <w:szCs w:val="20"/>
              </w:rPr>
              <w:lastRenderedPageBreak/>
              <w:t>fallback to non-AI operation</w:t>
            </w:r>
          </w:p>
          <w:p w14:paraId="33C8BC8C"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performance monitoring</w:t>
            </w:r>
          </w:p>
          <w:p w14:paraId="36F6122A" w14:textId="77777777" w:rsidR="00496D0F" w:rsidRPr="00496D0F" w:rsidRDefault="00496D0F" w:rsidP="00496D0F">
            <w:pPr>
              <w:pStyle w:val="afe"/>
              <w:numPr>
                <w:ilvl w:val="0"/>
                <w:numId w:val="11"/>
              </w:numPr>
              <w:overflowPunct w:val="0"/>
              <w:autoSpaceDE w:val="0"/>
              <w:autoSpaceDN w:val="0"/>
              <w:adjustRightInd w:val="0"/>
              <w:spacing w:after="120"/>
              <w:contextualSpacing w:val="0"/>
              <w:textAlignment w:val="baseline"/>
              <w:rPr>
                <w:sz w:val="20"/>
                <w:szCs w:val="20"/>
                <w:lang w:eastAsia="zh-CN"/>
              </w:rPr>
            </w:pPr>
            <w:r w:rsidRPr="00496D0F">
              <w:rPr>
                <w:rFonts w:eastAsia="Yu Mincho" w:hint="eastAsia"/>
                <w:sz w:val="20"/>
                <w:szCs w:val="20"/>
                <w:lang w:eastAsia="ja-JP"/>
              </w:rPr>
              <w:t>O</w:t>
            </w:r>
            <w:r w:rsidRPr="00496D0F">
              <w:rPr>
                <w:rFonts w:eastAsia="Yu Mincho"/>
                <w:sz w:val="20"/>
                <w:szCs w:val="20"/>
                <w:lang w:eastAsia="ja-JP"/>
              </w:rPr>
              <w:t>thers are not precluded</w:t>
            </w:r>
          </w:p>
          <w:p w14:paraId="19239DCB" w14:textId="77777777" w:rsidR="00496D0F" w:rsidRPr="00496D0F" w:rsidRDefault="00496D0F" w:rsidP="00496D0F">
            <w:pPr>
              <w:pStyle w:val="afe"/>
              <w:overflowPunct w:val="0"/>
              <w:autoSpaceDE w:val="0"/>
              <w:autoSpaceDN w:val="0"/>
              <w:adjustRightInd w:val="0"/>
              <w:ind w:leftChars="-1" w:left="-2" w:firstLine="2"/>
              <w:textAlignment w:val="baseline"/>
              <w:rPr>
                <w:rFonts w:eastAsia="Yu Mincho"/>
                <w:b/>
                <w:sz w:val="20"/>
                <w:szCs w:val="20"/>
                <w:u w:val="single"/>
                <w:lang w:eastAsia="ja-JP"/>
              </w:rPr>
            </w:pPr>
          </w:p>
          <w:p w14:paraId="066921A2" w14:textId="77777777" w:rsidR="00496D0F" w:rsidRPr="00496D0F" w:rsidRDefault="00496D0F" w:rsidP="00496D0F">
            <w:pPr>
              <w:rPr>
                <w:b/>
                <w:u w:val="single"/>
                <w:lang w:eastAsia="ko-KR"/>
              </w:rPr>
            </w:pPr>
            <w:r w:rsidRPr="00496D0F">
              <w:rPr>
                <w:b/>
                <w:u w:val="single"/>
                <w:lang w:eastAsia="ko-KR"/>
              </w:rPr>
              <w:t xml:space="preserve">Issue 1-6: </w:t>
            </w:r>
            <w:r w:rsidRPr="00496D0F">
              <w:rPr>
                <w:rFonts w:eastAsia="Yu Mincho" w:hint="eastAsia"/>
                <w:b/>
                <w:u w:val="single"/>
                <w:lang w:eastAsia="ja-JP"/>
              </w:rPr>
              <w:t xml:space="preserve">Legacy RRM </w:t>
            </w:r>
            <w:r w:rsidRPr="00496D0F">
              <w:rPr>
                <w:rFonts w:eastAsia="Yu Mincho"/>
                <w:b/>
                <w:u w:val="single"/>
                <w:lang w:eastAsia="ja-JP"/>
              </w:rPr>
              <w:t>requirements</w:t>
            </w:r>
            <w:r w:rsidRPr="00496D0F">
              <w:rPr>
                <w:rFonts w:eastAsia="Yu Mincho" w:hint="eastAsia"/>
                <w:b/>
                <w:u w:val="single"/>
                <w:lang w:eastAsia="ja-JP"/>
              </w:rPr>
              <w:t xml:space="preserve"> handling</w:t>
            </w:r>
          </w:p>
          <w:p w14:paraId="0A3BEFC3" w14:textId="77777777" w:rsidR="00496D0F" w:rsidRPr="00496D0F" w:rsidRDefault="00496D0F" w:rsidP="00496D0F">
            <w:pPr>
              <w:rPr>
                <w:lang w:eastAsia="zh-CN"/>
              </w:rPr>
            </w:pPr>
            <w:r w:rsidRPr="00496D0F">
              <w:rPr>
                <w:rFonts w:hint="eastAsia"/>
                <w:lang w:eastAsia="zh-CN"/>
              </w:rPr>
              <w:t>A</w:t>
            </w:r>
            <w:r w:rsidRPr="00496D0F">
              <w:rPr>
                <w:lang w:eastAsia="zh-CN"/>
              </w:rPr>
              <w:t xml:space="preserve">greement: </w:t>
            </w:r>
          </w:p>
          <w:p w14:paraId="0F01318F" w14:textId="6D00E017" w:rsidR="00496D0F" w:rsidRPr="00496D0F" w:rsidRDefault="00496D0F" w:rsidP="00C67402">
            <w:pPr>
              <w:pStyle w:val="afe"/>
              <w:numPr>
                <w:ilvl w:val="0"/>
                <w:numId w:val="38"/>
              </w:numPr>
              <w:overflowPunct w:val="0"/>
              <w:autoSpaceDE w:val="0"/>
              <w:autoSpaceDN w:val="0"/>
              <w:adjustRightInd w:val="0"/>
              <w:spacing w:after="120"/>
              <w:contextualSpacing w:val="0"/>
              <w:textAlignment w:val="baseline"/>
              <w:rPr>
                <w:sz w:val="20"/>
                <w:szCs w:val="20"/>
                <w:lang w:eastAsia="zh-CN"/>
              </w:rPr>
            </w:pPr>
            <w:r w:rsidRPr="00496D0F">
              <w:rPr>
                <w:rFonts w:hint="eastAsia"/>
                <w:sz w:val="20"/>
                <w:szCs w:val="20"/>
                <w:lang w:eastAsia="ja-JP"/>
              </w:rPr>
              <w:t xml:space="preserve">UE shall meet all </w:t>
            </w:r>
            <w:r w:rsidRPr="00496D0F">
              <w:rPr>
                <w:sz w:val="20"/>
                <w:szCs w:val="20"/>
              </w:rPr>
              <w:t>legacy RRM requirements (non-AI/ML) even during the AI/ML operation mode.</w:t>
            </w:r>
          </w:p>
        </w:tc>
      </w:tr>
    </w:tbl>
    <w:p w14:paraId="1616A5EA" w14:textId="3365E060" w:rsidR="00496D0F" w:rsidRDefault="00496D0F" w:rsidP="00C67402">
      <w:pPr>
        <w:rPr>
          <w:rFonts w:eastAsiaTheme="minorEastAsia"/>
          <w:lang w:val="en-US" w:eastAsia="zh-CN"/>
        </w:rPr>
      </w:pPr>
    </w:p>
    <w:p w14:paraId="665D9AFD" w14:textId="58D28EE0" w:rsidR="004440FE" w:rsidRDefault="00D3053B" w:rsidP="00C67402">
      <w:pPr>
        <w:rPr>
          <w:rFonts w:eastAsiaTheme="minorEastAsia"/>
          <w:lang w:val="en-US" w:eastAsia="zh-CN"/>
        </w:rPr>
      </w:pPr>
      <w:r>
        <w:rPr>
          <w:rFonts w:eastAsiaTheme="minorEastAsia"/>
          <w:lang w:val="en-US" w:eastAsia="zh-CN"/>
        </w:rPr>
        <w:t>For</w:t>
      </w:r>
      <w:r w:rsidR="004440FE">
        <w:rPr>
          <w:rFonts w:eastAsiaTheme="minorEastAsia"/>
          <w:lang w:val="en-US" w:eastAsia="zh-CN"/>
        </w:rPr>
        <w:t xml:space="preserve"> </w:t>
      </w:r>
      <w:r w:rsidR="00AB6455">
        <w:rPr>
          <w:rFonts w:eastAsiaTheme="minorEastAsia"/>
          <w:lang w:val="en-US" w:eastAsia="zh-CN"/>
        </w:rPr>
        <w:t>R19 AI/ML based mobility</w:t>
      </w:r>
      <w:r>
        <w:rPr>
          <w:rFonts w:eastAsiaTheme="minorEastAsia"/>
          <w:lang w:val="en-US" w:eastAsia="zh-CN"/>
        </w:rPr>
        <w:t>,</w:t>
      </w:r>
      <w:r w:rsidR="009A788F">
        <w:rPr>
          <w:rFonts w:eastAsiaTheme="minorEastAsia"/>
          <w:lang w:val="en-US" w:eastAsia="zh-CN"/>
        </w:rPr>
        <w:t xml:space="preserve"> </w:t>
      </w:r>
      <w:r w:rsidR="00170CCB">
        <w:rPr>
          <w:rFonts w:eastAsiaTheme="minorEastAsia"/>
          <w:lang w:val="en-US" w:eastAsia="zh-CN"/>
        </w:rPr>
        <w:t>there are three case cases covering R</w:t>
      </w:r>
      <w:r w:rsidR="00170CCB">
        <w:rPr>
          <w:lang w:eastAsia="zh-CN"/>
        </w:rPr>
        <w:t xml:space="preserve">RM measurement prediction, measurement event prediction and RLF/HOF prediction for </w:t>
      </w:r>
      <w:proofErr w:type="spellStart"/>
      <w:r w:rsidR="00170CCB">
        <w:rPr>
          <w:lang w:eastAsia="zh-CN"/>
        </w:rPr>
        <w:t>PCell</w:t>
      </w:r>
      <w:proofErr w:type="spellEnd"/>
      <w:r w:rsidR="00170CCB">
        <w:rPr>
          <w:lang w:eastAsia="zh-CN"/>
        </w:rPr>
        <w:t xml:space="preserve"> change procedure.</w:t>
      </w:r>
      <w:r w:rsidR="00170CCB">
        <w:rPr>
          <w:rFonts w:eastAsiaTheme="minorEastAsia" w:hint="eastAsia"/>
          <w:lang w:val="en-US" w:eastAsia="zh-CN"/>
        </w:rPr>
        <w:t xml:space="preserve"> </w:t>
      </w:r>
      <w:r w:rsidR="00170CCB">
        <w:rPr>
          <w:rFonts w:eastAsiaTheme="minorEastAsia"/>
          <w:lang w:val="en-US" w:eastAsia="zh-CN"/>
        </w:rPr>
        <w:t>T</w:t>
      </w:r>
      <w:r w:rsidR="009A788F">
        <w:rPr>
          <w:rFonts w:eastAsiaTheme="minorEastAsia"/>
          <w:lang w:val="en-US" w:eastAsia="zh-CN"/>
        </w:rPr>
        <w:t xml:space="preserve">here are two </w:t>
      </w:r>
      <w:r w:rsidR="00CA5F9E">
        <w:rPr>
          <w:rFonts w:eastAsiaTheme="minorEastAsia"/>
          <w:lang w:val="en-US" w:eastAsia="zh-CN"/>
        </w:rPr>
        <w:t xml:space="preserve">study </w:t>
      </w:r>
      <w:r w:rsidR="009A788F">
        <w:rPr>
          <w:rFonts w:eastAsiaTheme="minorEastAsia"/>
          <w:lang w:val="en-US" w:eastAsia="zh-CN"/>
        </w:rPr>
        <w:t xml:space="preserve">goals. </w:t>
      </w:r>
      <w:r w:rsidR="009A788F" w:rsidRPr="00CA5F9E">
        <w:rPr>
          <w:rFonts w:eastAsiaTheme="minorEastAsia"/>
          <w:lang w:val="en-US" w:eastAsia="zh-CN"/>
        </w:rPr>
        <w:t>T</w:t>
      </w:r>
      <w:r w:rsidRPr="00CA5F9E">
        <w:rPr>
          <w:lang w:eastAsia="zh-CN"/>
        </w:rPr>
        <w:t>he 1</w:t>
      </w:r>
      <w:r w:rsidRPr="00CA5F9E">
        <w:rPr>
          <w:vertAlign w:val="superscript"/>
          <w:lang w:eastAsia="zh-CN"/>
        </w:rPr>
        <w:t>st</w:t>
      </w:r>
      <w:r w:rsidRPr="00CA5F9E">
        <w:rPr>
          <w:lang w:eastAsia="zh-CN"/>
        </w:rPr>
        <w:t xml:space="preserve"> study goal is to reduce measurement efforts in temporal, spatial or frequency domain by using predicted measurements. The 2</w:t>
      </w:r>
      <w:r w:rsidRPr="00CA5F9E">
        <w:rPr>
          <w:vertAlign w:val="superscript"/>
          <w:lang w:eastAsia="zh-CN"/>
        </w:rPr>
        <w:t>nd</w:t>
      </w:r>
      <w:r w:rsidRPr="00CA5F9E">
        <w:rPr>
          <w:lang w:eastAsia="zh-CN"/>
        </w:rPr>
        <w:t xml:space="preserve"> study goal is to improve the handover performance (e.g., Ping-pong HO, HOF/RLF, short time of stay, Handover </w:t>
      </w:r>
      <w:r w:rsidRPr="001C6D0B">
        <w:rPr>
          <w:lang w:eastAsia="zh-CN"/>
        </w:rPr>
        <w:t>interruption</w:t>
      </w:r>
      <w:r>
        <w:rPr>
          <w:lang w:eastAsia="zh-CN"/>
        </w:rPr>
        <w:t>) [4].</w:t>
      </w:r>
      <w:r w:rsidR="00CA5F9E">
        <w:rPr>
          <w:lang w:eastAsia="zh-CN"/>
        </w:rPr>
        <w:t xml:space="preserve"> In the following, we try to analysis the potential RRM impacts </w:t>
      </w:r>
      <w:r w:rsidR="00596477">
        <w:rPr>
          <w:lang w:eastAsia="zh-CN"/>
        </w:rPr>
        <w:t xml:space="preserve">for </w:t>
      </w:r>
      <w:r w:rsidR="00CA5F9E">
        <w:rPr>
          <w:lang w:eastAsia="zh-CN"/>
        </w:rPr>
        <w:t>each use case.</w:t>
      </w:r>
    </w:p>
    <w:p w14:paraId="39ACFFA6" w14:textId="4FD8F677" w:rsidR="00AB6455" w:rsidRDefault="00D3053B" w:rsidP="00C935A9">
      <w:pPr>
        <w:pStyle w:val="3"/>
        <w:rPr>
          <w:lang w:eastAsia="zh-CN"/>
        </w:rPr>
      </w:pPr>
      <w:r w:rsidRPr="00D3053B">
        <w:rPr>
          <w:lang w:eastAsia="zh-CN"/>
        </w:rPr>
        <w:t>RRM measurement prediction</w:t>
      </w:r>
    </w:p>
    <w:p w14:paraId="358883AA" w14:textId="502E03C7" w:rsidR="002B2B37" w:rsidRPr="002B2B37" w:rsidRDefault="002B2B37" w:rsidP="002B2B37">
      <w:pPr>
        <w:pStyle w:val="afe"/>
        <w:numPr>
          <w:ilvl w:val="0"/>
          <w:numId w:val="40"/>
        </w:numPr>
        <w:spacing w:afterLines="50" w:after="120"/>
        <w:contextualSpacing w:val="0"/>
        <w:rPr>
          <w:rFonts w:eastAsiaTheme="minorEastAsia"/>
          <w:b/>
          <w:bCs/>
          <w:sz w:val="20"/>
          <w:szCs w:val="20"/>
          <w:lang w:eastAsia="zh-CN"/>
        </w:rPr>
      </w:pPr>
      <w:r w:rsidRPr="002B2B37">
        <w:rPr>
          <w:rFonts w:eastAsiaTheme="minorEastAsia" w:hint="eastAsia"/>
          <w:b/>
          <w:bCs/>
          <w:sz w:val="20"/>
          <w:szCs w:val="20"/>
          <w:lang w:eastAsia="zh-CN"/>
        </w:rPr>
        <w:t>D</w:t>
      </w:r>
      <w:r w:rsidRPr="002B2B37">
        <w:rPr>
          <w:rFonts w:eastAsiaTheme="minorEastAsia"/>
          <w:b/>
          <w:bCs/>
          <w:sz w:val="20"/>
          <w:szCs w:val="20"/>
          <w:lang w:eastAsia="zh-CN"/>
        </w:rPr>
        <w:t>ata collection</w:t>
      </w:r>
      <w:r>
        <w:rPr>
          <w:rFonts w:eastAsiaTheme="minorEastAsia"/>
          <w:b/>
          <w:bCs/>
          <w:sz w:val="20"/>
          <w:szCs w:val="20"/>
          <w:lang w:eastAsia="zh-CN"/>
        </w:rPr>
        <w:t xml:space="preserve"> requirements</w:t>
      </w:r>
    </w:p>
    <w:p w14:paraId="06CEC74B" w14:textId="1456DDC1" w:rsidR="002B2B37" w:rsidRDefault="002B2B37" w:rsidP="002B2B37">
      <w:pPr>
        <w:ind w:leftChars="200" w:left="400"/>
        <w:rPr>
          <w:rFonts w:eastAsiaTheme="minorEastAsia"/>
          <w:lang w:eastAsia="zh-CN"/>
        </w:rPr>
      </w:pPr>
      <w:r w:rsidRPr="002B2B37">
        <w:rPr>
          <w:rFonts w:eastAsiaTheme="minorEastAsia" w:hint="eastAsia"/>
          <w:lang w:eastAsia="zh-CN"/>
        </w:rPr>
        <w:t>D</w:t>
      </w:r>
      <w:r w:rsidRPr="002B2B37">
        <w:rPr>
          <w:rFonts w:eastAsiaTheme="minorEastAsia"/>
          <w:lang w:eastAsia="zh-CN"/>
        </w:rPr>
        <w:t>ata collection</w:t>
      </w:r>
      <w:r>
        <w:rPr>
          <w:rFonts w:eastAsiaTheme="minorEastAsia"/>
          <w:lang w:eastAsia="zh-CN"/>
        </w:rPr>
        <w:t xml:space="preserve"> function provides input data to model training, management and inference function. If new measurement quantity is introduced in AI/ML mobility, new requirements would be specified accordingly, otherwise no RRM requirements on data collection is observed.</w:t>
      </w:r>
    </w:p>
    <w:p w14:paraId="6385EDFB" w14:textId="022033B5" w:rsidR="002B2B37" w:rsidRDefault="002B2B37" w:rsidP="002B2B37">
      <w:pPr>
        <w:ind w:leftChars="200" w:left="400"/>
        <w:rPr>
          <w:rFonts w:eastAsiaTheme="minorEastAsia"/>
          <w:b/>
          <w:bCs/>
          <w:lang w:eastAsia="zh-CN"/>
        </w:rPr>
      </w:pPr>
      <w:r w:rsidRPr="002B2B37">
        <w:rPr>
          <w:rFonts w:eastAsiaTheme="minorEastAsia" w:hint="eastAsia"/>
          <w:b/>
          <w:bCs/>
          <w:lang w:eastAsia="zh-CN"/>
        </w:rPr>
        <w:t>P</w:t>
      </w:r>
      <w:r w:rsidRPr="002B2B37">
        <w:rPr>
          <w:rFonts w:eastAsiaTheme="minorEastAsia"/>
          <w:b/>
          <w:bCs/>
          <w:lang w:eastAsia="zh-CN"/>
        </w:rPr>
        <w:t xml:space="preserve">roposal 1: If new measurement quantity is introduced in AI/ML mobility, new requirements </w:t>
      </w:r>
      <w:r w:rsidR="00593CA5">
        <w:rPr>
          <w:rFonts w:eastAsiaTheme="minorEastAsia"/>
          <w:b/>
          <w:bCs/>
          <w:lang w:eastAsia="zh-CN"/>
        </w:rPr>
        <w:t>for</w:t>
      </w:r>
      <w:r w:rsidR="00593CA5" w:rsidRPr="002B2B37">
        <w:rPr>
          <w:rFonts w:eastAsiaTheme="minorEastAsia"/>
          <w:b/>
          <w:bCs/>
          <w:lang w:eastAsia="zh-CN"/>
        </w:rPr>
        <w:t xml:space="preserve"> data collection</w:t>
      </w:r>
      <w:r w:rsidR="00593CA5">
        <w:rPr>
          <w:rFonts w:eastAsiaTheme="minorEastAsia"/>
          <w:b/>
          <w:bCs/>
          <w:lang w:eastAsia="zh-CN"/>
        </w:rPr>
        <w:t xml:space="preserve"> </w:t>
      </w:r>
      <w:r>
        <w:rPr>
          <w:rFonts w:eastAsiaTheme="minorEastAsia"/>
          <w:b/>
          <w:bCs/>
          <w:lang w:eastAsia="zh-CN"/>
        </w:rPr>
        <w:t>may</w:t>
      </w:r>
      <w:r w:rsidRPr="002B2B37">
        <w:rPr>
          <w:rFonts w:eastAsiaTheme="minorEastAsia"/>
          <w:b/>
          <w:bCs/>
          <w:lang w:eastAsia="zh-CN"/>
        </w:rPr>
        <w:t xml:space="preserve"> be specified accordingly, otherwise no RRM requirement is observed.</w:t>
      </w:r>
    </w:p>
    <w:p w14:paraId="5CA88EBC" w14:textId="005590C3" w:rsidR="002B2B37" w:rsidRPr="002B2B37" w:rsidRDefault="002B2B37" w:rsidP="002B2B37">
      <w:pPr>
        <w:pStyle w:val="afe"/>
        <w:numPr>
          <w:ilvl w:val="0"/>
          <w:numId w:val="40"/>
        </w:numPr>
        <w:spacing w:afterLines="50" w:after="120"/>
        <w:contextualSpacing w:val="0"/>
        <w:rPr>
          <w:rFonts w:eastAsiaTheme="minorEastAsia"/>
          <w:b/>
          <w:bCs/>
          <w:sz w:val="20"/>
          <w:szCs w:val="20"/>
          <w:lang w:eastAsia="zh-CN"/>
        </w:rPr>
      </w:pPr>
      <w:r w:rsidRPr="002B2B37">
        <w:rPr>
          <w:rFonts w:eastAsiaTheme="minorEastAsia"/>
          <w:b/>
          <w:bCs/>
          <w:sz w:val="20"/>
          <w:szCs w:val="20"/>
          <w:lang w:eastAsia="zh-CN"/>
        </w:rPr>
        <w:t xml:space="preserve">Inference </w:t>
      </w:r>
      <w:r w:rsidR="002B2E80">
        <w:rPr>
          <w:rFonts w:eastAsiaTheme="minorEastAsia"/>
          <w:b/>
          <w:bCs/>
          <w:sz w:val="20"/>
          <w:szCs w:val="20"/>
          <w:lang w:eastAsia="zh-CN"/>
        </w:rPr>
        <w:t>requirements</w:t>
      </w:r>
    </w:p>
    <w:p w14:paraId="0DF89C17" w14:textId="6A3413A2" w:rsidR="00D3053B" w:rsidRDefault="00D3053B" w:rsidP="002B2E80">
      <w:pPr>
        <w:ind w:leftChars="200" w:left="400"/>
        <w:rPr>
          <w:rFonts w:eastAsiaTheme="minorEastAsia"/>
          <w:lang w:eastAsia="zh-CN"/>
        </w:rPr>
      </w:pPr>
      <w:r>
        <w:rPr>
          <w:rFonts w:eastAsiaTheme="minorEastAsia"/>
          <w:lang w:eastAsia="zh-CN"/>
        </w:rPr>
        <w:t>In RAN2, the priority of evaluation scenarios</w:t>
      </w:r>
      <w:r w:rsidR="00170CCB">
        <w:rPr>
          <w:rFonts w:eastAsiaTheme="minorEastAsia"/>
          <w:lang w:eastAsia="zh-CN"/>
        </w:rPr>
        <w:t xml:space="preserve"> for measurement prediction</w:t>
      </w:r>
      <w:r>
        <w:rPr>
          <w:rFonts w:eastAsiaTheme="minorEastAsia"/>
          <w:lang w:eastAsia="zh-CN"/>
        </w:rPr>
        <w:t xml:space="preserve"> </w:t>
      </w:r>
      <w:r w:rsidR="001D109A">
        <w:rPr>
          <w:rFonts w:eastAsiaTheme="minorEastAsia"/>
          <w:lang w:eastAsia="zh-CN"/>
        </w:rPr>
        <w:t>is</w:t>
      </w:r>
      <w:r>
        <w:rPr>
          <w:rFonts w:eastAsiaTheme="minorEastAsia"/>
          <w:lang w:eastAsia="zh-CN"/>
        </w:rPr>
        <w:t xml:space="preserve"> listed in [</w:t>
      </w:r>
      <w:r w:rsidRPr="002B2E80">
        <w:rPr>
          <w:rFonts w:eastAsiaTheme="minorEastAsia"/>
          <w:lang w:eastAsia="zh-CN"/>
        </w:rPr>
        <w:t>TR38.744].</w:t>
      </w:r>
      <w:r w:rsidR="009A788F" w:rsidRPr="002B2E80">
        <w:rPr>
          <w:rFonts w:eastAsiaTheme="minorEastAsia"/>
          <w:lang w:eastAsia="zh-CN"/>
        </w:rPr>
        <w:t xml:space="preserve"> RAN4 can also focus on the </w:t>
      </w:r>
      <w:r w:rsidR="00C94DFA" w:rsidRPr="002B2E80">
        <w:rPr>
          <w:rFonts w:eastAsiaTheme="minorEastAsia"/>
          <w:lang w:eastAsia="zh-CN"/>
        </w:rPr>
        <w:t>high priority</w:t>
      </w:r>
      <w:r w:rsidR="00170CCB" w:rsidRPr="002B2E80">
        <w:rPr>
          <w:rFonts w:eastAsiaTheme="minorEastAsia"/>
          <w:lang w:eastAsia="zh-CN"/>
        </w:rPr>
        <w:t xml:space="preserve"> scenarios at first.</w:t>
      </w:r>
    </w:p>
    <w:p w14:paraId="633D39CF" w14:textId="13779AE6" w:rsidR="00D3053B" w:rsidRPr="00D3053B" w:rsidRDefault="00D3053B" w:rsidP="00D3053B">
      <w:pPr>
        <w:jc w:val="center"/>
        <w:rPr>
          <w:rFonts w:eastAsiaTheme="minorEastAsia"/>
          <w:lang w:eastAsia="zh-CN"/>
        </w:rPr>
      </w:pPr>
      <w:r>
        <w:rPr>
          <w:lang w:eastAsia="zh-CN"/>
        </w:rPr>
        <w:t>Table 5.2.1-1 prioritization of evaluation scenarios</w:t>
      </w:r>
      <w:r w:rsidR="001D109A">
        <w:rPr>
          <w:lang w:eastAsia="zh-CN"/>
        </w:rPr>
        <w:t xml:space="preserve"> </w:t>
      </w:r>
      <w:r>
        <w:rPr>
          <w:lang w:eastAsia="zh-CN"/>
        </w:rPr>
        <w:t>[TR38.744]</w:t>
      </w:r>
    </w:p>
    <w:tbl>
      <w:tblPr>
        <w:tblW w:w="8800" w:type="dxa"/>
        <w:tblCellMar>
          <w:left w:w="0" w:type="dxa"/>
          <w:right w:w="0" w:type="dxa"/>
        </w:tblCellMar>
        <w:tblLook w:val="04A0" w:firstRow="1" w:lastRow="0" w:firstColumn="1" w:lastColumn="0" w:noHBand="0" w:noVBand="1"/>
      </w:tblPr>
      <w:tblGrid>
        <w:gridCol w:w="1134"/>
        <w:gridCol w:w="1316"/>
        <w:gridCol w:w="4081"/>
        <w:gridCol w:w="975"/>
        <w:gridCol w:w="1294"/>
      </w:tblGrid>
      <w:tr w:rsidR="00AB6455" w:rsidRPr="00AB6455" w14:paraId="4A7EDC1B"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D9E9A" w14:textId="77777777" w:rsidR="00AB6455" w:rsidRPr="00AB6455" w:rsidRDefault="00AB6455" w:rsidP="00AB6455">
            <w:pPr>
              <w:rPr>
                <w:rFonts w:eastAsiaTheme="minorEastAsia"/>
                <w:lang w:val="en-US" w:eastAsia="zh-CN"/>
              </w:rPr>
            </w:pPr>
            <w:r w:rsidRPr="00AB6455">
              <w:rPr>
                <w:rFonts w:eastAsiaTheme="minorEastAsia"/>
                <w:lang w:eastAsia="zh-CN"/>
              </w:rPr>
              <w:t>Case number</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7A30B8" w14:textId="77777777" w:rsidR="00AB6455" w:rsidRPr="00AB6455" w:rsidRDefault="00AB6455" w:rsidP="00AB6455">
            <w:pPr>
              <w:rPr>
                <w:rFonts w:eastAsiaTheme="minorEastAsia"/>
                <w:lang w:val="en-US" w:eastAsia="zh-CN"/>
              </w:rPr>
            </w:pPr>
            <w:r w:rsidRPr="00AB6455">
              <w:rPr>
                <w:rFonts w:eastAsiaTheme="minorEastAsia"/>
                <w:lang w:eastAsia="zh-CN"/>
              </w:rPr>
              <w:t xml:space="preserve">Prioritization </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BD438" w14:textId="77777777" w:rsidR="00AB6455" w:rsidRPr="00AB6455" w:rsidRDefault="00AB6455" w:rsidP="00AB6455">
            <w:pPr>
              <w:rPr>
                <w:rFonts w:eastAsiaTheme="minorEastAsia"/>
                <w:lang w:val="en-US" w:eastAsia="zh-CN"/>
              </w:rPr>
            </w:pPr>
            <w:r w:rsidRPr="00AB6455">
              <w:rPr>
                <w:rFonts w:eastAsiaTheme="minorEastAsia"/>
                <w:lang w:eastAsia="zh-CN"/>
              </w:rPr>
              <w:t>Evaluation scenario combination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925DD" w14:textId="77777777" w:rsidR="00AB6455" w:rsidRPr="00AB6455" w:rsidRDefault="00AB6455" w:rsidP="00AB6455">
            <w:pPr>
              <w:rPr>
                <w:rFonts w:eastAsiaTheme="minorEastAsia"/>
                <w:lang w:val="en-US" w:eastAsia="zh-CN"/>
              </w:rPr>
            </w:pPr>
            <w:r w:rsidRPr="00AB6455">
              <w:rPr>
                <w:rFonts w:eastAsiaTheme="minorEastAsia"/>
                <w:lang w:eastAsia="zh-CN"/>
              </w:rPr>
              <w:t>target study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E47A2" w14:textId="77777777" w:rsidR="00AB6455" w:rsidRPr="00AB6455" w:rsidRDefault="00AB6455" w:rsidP="00AB6455">
            <w:pPr>
              <w:rPr>
                <w:rFonts w:eastAsiaTheme="minorEastAsia"/>
                <w:lang w:val="en-US" w:eastAsia="zh-CN"/>
              </w:rPr>
            </w:pPr>
            <w:r w:rsidRPr="00AB6455">
              <w:rPr>
                <w:rFonts w:eastAsiaTheme="minorEastAsia"/>
                <w:lang w:eastAsia="zh-CN"/>
              </w:rPr>
              <w:t>Methodology</w:t>
            </w:r>
          </w:p>
        </w:tc>
      </w:tr>
      <w:tr w:rsidR="00AB6455" w:rsidRPr="00AB6455" w14:paraId="131D0C9C"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ED1DE" w14:textId="77777777" w:rsidR="00AB6455" w:rsidRPr="00AB6455" w:rsidRDefault="00AB6455" w:rsidP="00AB6455">
            <w:pPr>
              <w:rPr>
                <w:rFonts w:eastAsiaTheme="minorEastAsia"/>
                <w:lang w:val="en-US" w:eastAsia="zh-CN"/>
              </w:rPr>
            </w:pPr>
            <w:r w:rsidRPr="00AB6455">
              <w:rPr>
                <w:rFonts w:eastAsiaTheme="minorEastAsia"/>
                <w:lang w:eastAsia="zh-CN"/>
              </w:rPr>
              <w:t>1</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63E97"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BF3F5" w14:textId="77777777" w:rsidR="00AB6455" w:rsidRPr="00AB6455" w:rsidRDefault="00AB6455" w:rsidP="00AB6455">
            <w:pPr>
              <w:rPr>
                <w:rFonts w:eastAsiaTheme="minorEastAsia"/>
                <w:lang w:val="en-US" w:eastAsia="zh-CN"/>
              </w:rPr>
            </w:pPr>
            <w:r w:rsidRPr="00AB6455">
              <w:rPr>
                <w:rFonts w:eastAsiaTheme="minorEastAsia"/>
                <w:lang w:eastAsia="zh-CN"/>
              </w:rPr>
              <w:t>FR1 to FR1 intra-frequency temporal domain case A</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AD453" w14:textId="77777777" w:rsidR="00AB6455" w:rsidRPr="00AB6455" w:rsidRDefault="00AB6455" w:rsidP="00AB6455">
            <w:pPr>
              <w:rPr>
                <w:rFonts w:eastAsiaTheme="minorEastAsia"/>
                <w:lang w:val="en-US" w:eastAsia="zh-CN"/>
              </w:rPr>
            </w:pPr>
            <w:r w:rsidRPr="00AB6455">
              <w:rPr>
                <w:rFonts w:eastAsiaTheme="minorEastAsia"/>
                <w:lang w:eastAsia="zh-CN"/>
              </w:rPr>
              <w:t>2</w:t>
            </w:r>
            <w:r w:rsidRPr="00AB6455">
              <w:rPr>
                <w:rFonts w:eastAsiaTheme="minorEastAsia"/>
                <w:vertAlign w:val="superscript"/>
                <w:lang w:eastAsia="zh-CN"/>
              </w:rPr>
              <w:t>nd</w:t>
            </w:r>
            <w:r w:rsidRPr="00AB6455">
              <w:rPr>
                <w:rFonts w:eastAsiaTheme="minorEastAsia"/>
                <w:lang w:eastAsia="zh-CN"/>
              </w:rPr>
              <w:t xml:space="preserve">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03138"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08B492C6"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9794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E3B3"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21F60"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intra-frequency temporal domain case B</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A551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vertAlign w:val="superscript"/>
                <w:lang w:eastAsia="zh-CN"/>
              </w:rPr>
              <w:t xml:space="preserve">  </w:t>
            </w:r>
            <w:r w:rsidRPr="00AB6455">
              <w:rPr>
                <w:rFonts w:eastAsiaTheme="minorEastAsia"/>
                <w:highlight w:val="yellow"/>
                <w:lang w:eastAsia="zh-CN"/>
              </w:rPr>
              <w:t>1</w:t>
            </w:r>
            <w:proofErr w:type="gramStart"/>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roofErr w:type="gramEnd"/>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ECABD"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295BBBA0"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F6ECE"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3</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A8324"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85DFA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FR1 to FR1 inter-frequency (frequency domain)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2193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1</w:t>
            </w:r>
            <w:r w:rsidRPr="00AB6455">
              <w:rPr>
                <w:rFonts w:eastAsiaTheme="minorEastAsia"/>
                <w:highlight w:val="yellow"/>
                <w:vertAlign w:val="superscript"/>
                <w:lang w:eastAsia="zh-CN"/>
              </w:rPr>
              <w:t>st</w:t>
            </w:r>
            <w:r w:rsidRPr="00AB6455">
              <w:rPr>
                <w:rFonts w:eastAsiaTheme="minorEastAsia"/>
                <w:highlight w:val="yellow"/>
                <w:lang w:eastAsia="zh-CN"/>
              </w:rPr>
              <w:t xml:space="preserve">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EEC72B"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 xml:space="preserve">Inter-cell </w:t>
            </w:r>
          </w:p>
        </w:tc>
      </w:tr>
      <w:tr w:rsidR="00AB6455" w:rsidRPr="00AB6455" w14:paraId="13ED294A"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9BE78"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4</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CD72A"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High</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72A5F"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FR2 to FR2 intra-frequency temporal domain case A</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13642"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2</w:t>
            </w:r>
            <w:r w:rsidRPr="00AB6455">
              <w:rPr>
                <w:rFonts w:eastAsiaTheme="minorEastAsia"/>
                <w:highlight w:val="yellow"/>
                <w:vertAlign w:val="superscript"/>
                <w:lang w:eastAsia="zh-CN"/>
              </w:rPr>
              <w:t>nd</w:t>
            </w:r>
            <w:r w:rsidRPr="00AB6455">
              <w:rPr>
                <w:rFonts w:eastAsiaTheme="minorEastAsia"/>
                <w:highlight w:val="yellow"/>
                <w:lang w:eastAsia="zh-CN"/>
              </w:rPr>
              <w:t xml:space="preserve">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B6135" w14:textId="77777777" w:rsidR="00AB6455" w:rsidRPr="00AB6455" w:rsidRDefault="00AB6455" w:rsidP="00AB6455">
            <w:pPr>
              <w:rPr>
                <w:rFonts w:eastAsiaTheme="minorEastAsia"/>
                <w:highlight w:val="yellow"/>
                <w:lang w:val="en-US" w:eastAsia="zh-CN"/>
              </w:rPr>
            </w:pPr>
            <w:r w:rsidRPr="00AB6455">
              <w:rPr>
                <w:rFonts w:eastAsiaTheme="minorEastAsia"/>
                <w:highlight w:val="yellow"/>
                <w:lang w:eastAsia="zh-CN"/>
              </w:rPr>
              <w:t>Intra-cell</w:t>
            </w:r>
          </w:p>
        </w:tc>
      </w:tr>
      <w:tr w:rsidR="00AB6455" w:rsidRPr="00AB6455" w14:paraId="16B95CD4"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5B941" w14:textId="77777777" w:rsidR="00AB6455" w:rsidRPr="00AB6455" w:rsidRDefault="00AB6455" w:rsidP="00AB6455">
            <w:pPr>
              <w:rPr>
                <w:rFonts w:eastAsiaTheme="minorEastAsia"/>
                <w:lang w:val="en-US" w:eastAsia="zh-CN"/>
              </w:rPr>
            </w:pPr>
            <w:r w:rsidRPr="00AB6455">
              <w:rPr>
                <w:rFonts w:eastAsiaTheme="minorEastAsia"/>
                <w:lang w:eastAsia="zh-CN"/>
              </w:rPr>
              <w:t>5</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09D06" w14:textId="77777777" w:rsidR="00AB6455" w:rsidRPr="00AB6455" w:rsidRDefault="00AB6455" w:rsidP="00AB6455">
            <w:pPr>
              <w:rPr>
                <w:rFonts w:eastAsiaTheme="minorEastAsia"/>
                <w:lang w:val="en-US" w:eastAsia="zh-CN"/>
              </w:rPr>
            </w:pPr>
            <w:r w:rsidRPr="00AB6455">
              <w:rPr>
                <w:rFonts w:eastAsiaTheme="minorEastAsia"/>
                <w:lang w:eastAsia="zh-CN"/>
              </w:rPr>
              <w:t>Low</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4C1AD"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temporal domain case B</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06E32A" w14:textId="77777777"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458984" w14:textId="77777777" w:rsidR="00AB6455" w:rsidRPr="00AB6455" w:rsidRDefault="00AB6455" w:rsidP="00AB6455">
            <w:pPr>
              <w:rPr>
                <w:rFonts w:eastAsiaTheme="minorEastAsia"/>
                <w:lang w:val="en-US" w:eastAsia="zh-CN"/>
              </w:rPr>
            </w:pPr>
            <w:r w:rsidRPr="00AB6455">
              <w:rPr>
                <w:rFonts w:eastAsiaTheme="minorEastAsia"/>
                <w:lang w:eastAsia="zh-CN"/>
              </w:rPr>
              <w:t>TBD</w:t>
            </w:r>
          </w:p>
        </w:tc>
      </w:tr>
      <w:tr w:rsidR="00AB6455" w:rsidRPr="00AB6455" w14:paraId="2F68976B" w14:textId="77777777" w:rsidTr="00AB6455">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AFC9E" w14:textId="77777777" w:rsidR="00AB6455" w:rsidRPr="00AB6455" w:rsidRDefault="00AB6455" w:rsidP="00AB6455">
            <w:pPr>
              <w:rPr>
                <w:rFonts w:eastAsiaTheme="minorEastAsia"/>
                <w:lang w:val="en-US" w:eastAsia="zh-CN"/>
              </w:rPr>
            </w:pPr>
            <w:r w:rsidRPr="00AB6455">
              <w:rPr>
                <w:rFonts w:eastAsiaTheme="minorEastAsia"/>
                <w:lang w:eastAsia="zh-CN"/>
              </w:rPr>
              <w:t>6</w:t>
            </w: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1DCD" w14:textId="77777777" w:rsidR="00AB6455" w:rsidRPr="00AB6455" w:rsidRDefault="00AB6455" w:rsidP="00AB6455">
            <w:pPr>
              <w:rPr>
                <w:rFonts w:eastAsiaTheme="minorEastAsia"/>
                <w:lang w:val="en-US" w:eastAsia="zh-CN"/>
              </w:rPr>
            </w:pPr>
            <w:r w:rsidRPr="00AB6455">
              <w:rPr>
                <w:rFonts w:eastAsiaTheme="minorEastAsia"/>
                <w:lang w:eastAsia="zh-CN"/>
              </w:rPr>
              <w:t>Middle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62A99" w14:textId="77777777" w:rsidR="00AB6455" w:rsidRPr="00AB6455" w:rsidRDefault="00AB6455" w:rsidP="00AB6455">
            <w:pPr>
              <w:rPr>
                <w:rFonts w:eastAsiaTheme="minorEastAsia"/>
                <w:lang w:val="en-US" w:eastAsia="zh-CN"/>
              </w:rPr>
            </w:pPr>
            <w:r w:rsidRPr="00AB6455">
              <w:rPr>
                <w:rFonts w:eastAsiaTheme="minorEastAsia"/>
                <w:lang w:eastAsia="zh-CN"/>
              </w:rPr>
              <w:t>FR2 to FR2 intra-frequency spatial domain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D036E" w14:textId="751E9E4B" w:rsidR="00AB6455" w:rsidRPr="00AB6455" w:rsidRDefault="00AB6455" w:rsidP="00AB6455">
            <w:pPr>
              <w:rPr>
                <w:rFonts w:eastAsiaTheme="minorEastAsia"/>
                <w:lang w:val="en-US" w:eastAsia="zh-CN"/>
              </w:rPr>
            </w:pPr>
            <w:r w:rsidRPr="00AB6455">
              <w:rPr>
                <w:rFonts w:eastAsiaTheme="minorEastAsia"/>
                <w:lang w:eastAsia="zh-CN"/>
              </w:rPr>
              <w:t>1</w:t>
            </w:r>
            <w:r w:rsidRPr="00AB6455">
              <w:rPr>
                <w:rFonts w:eastAsiaTheme="minorEastAsia"/>
                <w:vertAlign w:val="superscript"/>
                <w:lang w:eastAsia="zh-CN"/>
              </w:rPr>
              <w:t>st</w:t>
            </w:r>
            <w:r w:rsidRPr="00AB6455">
              <w:rPr>
                <w:rFonts w:eastAsiaTheme="minorEastAsia"/>
                <w:lang w:eastAsia="zh-CN"/>
              </w:rPr>
              <w:t xml:space="preserve"> goal</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95040" w14:textId="77777777" w:rsidR="00AB6455" w:rsidRPr="00AB6455" w:rsidRDefault="00AB6455" w:rsidP="00AB6455">
            <w:pPr>
              <w:rPr>
                <w:rFonts w:eastAsiaTheme="minorEastAsia"/>
                <w:lang w:val="en-US" w:eastAsia="zh-CN"/>
              </w:rPr>
            </w:pPr>
            <w:r w:rsidRPr="00AB6455">
              <w:rPr>
                <w:rFonts w:eastAsiaTheme="minorEastAsia"/>
                <w:lang w:eastAsia="zh-CN"/>
              </w:rPr>
              <w:t>Intra-cell</w:t>
            </w:r>
          </w:p>
        </w:tc>
      </w:tr>
    </w:tbl>
    <w:p w14:paraId="71C770C7" w14:textId="32661D17" w:rsidR="00AB6455" w:rsidRDefault="00170CCB" w:rsidP="002B2E80">
      <w:pPr>
        <w:ind w:leftChars="200" w:left="400"/>
        <w:rPr>
          <w:rFonts w:eastAsiaTheme="minorEastAsia"/>
          <w:lang w:val="en-US" w:eastAsia="zh-CN"/>
        </w:rPr>
      </w:pPr>
      <w:r>
        <w:rPr>
          <w:rFonts w:eastAsiaTheme="minorEastAsia"/>
          <w:lang w:val="en-US" w:eastAsia="zh-CN"/>
        </w:rPr>
        <w:t>w</w:t>
      </w:r>
      <w:r w:rsidR="005C6303">
        <w:rPr>
          <w:rFonts w:eastAsiaTheme="minorEastAsia"/>
          <w:lang w:val="en-US" w:eastAsia="zh-CN"/>
        </w:rPr>
        <w:t xml:space="preserve">here case A and case B </w:t>
      </w:r>
      <w:r w:rsidR="006B6F8E">
        <w:rPr>
          <w:rFonts w:eastAsiaTheme="minorEastAsia"/>
          <w:lang w:val="en-US" w:eastAsia="zh-CN"/>
        </w:rPr>
        <w:t>in</w:t>
      </w:r>
      <w:r w:rsidR="00193C97">
        <w:rPr>
          <w:rFonts w:eastAsiaTheme="minorEastAsia"/>
          <w:lang w:val="en-US" w:eastAsia="zh-CN"/>
        </w:rPr>
        <w:t xml:space="preserve"> intra-frequency</w:t>
      </w:r>
      <w:r w:rsidR="006B6F8E">
        <w:rPr>
          <w:rFonts w:eastAsiaTheme="minorEastAsia"/>
          <w:lang w:val="en-US" w:eastAsia="zh-CN"/>
        </w:rPr>
        <w:t xml:space="preserve"> temporal domain </w:t>
      </w:r>
      <w:r w:rsidR="005C6303">
        <w:rPr>
          <w:rFonts w:eastAsiaTheme="minorEastAsia"/>
          <w:lang w:val="en-US" w:eastAsia="zh-CN"/>
        </w:rPr>
        <w:t>are roughly defined as below</w:t>
      </w:r>
      <w:r w:rsidR="002B2E80">
        <w:rPr>
          <w:rFonts w:eastAsiaTheme="minorEastAsia"/>
          <w:lang w:val="en-US" w:eastAsia="zh-CN"/>
        </w:rPr>
        <w:t xml:space="preserve"> in RAN2.</w:t>
      </w:r>
    </w:p>
    <w:tbl>
      <w:tblPr>
        <w:tblStyle w:val="afa"/>
        <w:tblW w:w="0" w:type="auto"/>
        <w:tblLook w:val="04A0" w:firstRow="1" w:lastRow="0" w:firstColumn="1" w:lastColumn="0" w:noHBand="0" w:noVBand="1"/>
      </w:tblPr>
      <w:tblGrid>
        <w:gridCol w:w="9621"/>
      </w:tblGrid>
      <w:tr w:rsidR="00AB6455" w14:paraId="61D75408" w14:textId="77777777" w:rsidTr="00AB6455">
        <w:tc>
          <w:tcPr>
            <w:tcW w:w="9621" w:type="dxa"/>
          </w:tcPr>
          <w:p w14:paraId="4845DD0B" w14:textId="2B0770BA" w:rsidR="005C6303" w:rsidRPr="005C6303" w:rsidRDefault="005C6303" w:rsidP="005C6303">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257E2865" w14:textId="54B53F2F" w:rsidR="005C6303" w:rsidRPr="005C6303" w:rsidRDefault="005C6303" w:rsidP="005C6303">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73E06C7A" w14:textId="5D0CF238" w:rsidR="005C6303" w:rsidRPr="005C6303" w:rsidRDefault="005C6303" w:rsidP="005C6303">
            <w:pPr>
              <w:rPr>
                <w:rFonts w:eastAsiaTheme="minorEastAsia"/>
                <w:lang w:val="en-US" w:eastAsia="zh-CN"/>
              </w:rPr>
            </w:pPr>
            <w:r w:rsidRPr="005C6303">
              <w:rPr>
                <w:rFonts w:eastAsiaTheme="minorEastAsia"/>
                <w:lang w:val="en-US" w:eastAsia="zh-CN"/>
              </w:rPr>
              <w:lastRenderedPageBreak/>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6E9F45EA" w14:textId="77777777" w:rsidR="005C6303" w:rsidRPr="005C6303" w:rsidRDefault="005C6303" w:rsidP="005C6303">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5CFFF142" w14:textId="359EEA84" w:rsidR="00AB6455" w:rsidRPr="005C6303" w:rsidRDefault="005C6303" w:rsidP="00C67402">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37C1FB9E" w14:textId="57C0ACF9" w:rsidR="00496D0F" w:rsidRDefault="00496D0F" w:rsidP="00C67402">
      <w:pPr>
        <w:rPr>
          <w:rFonts w:eastAsiaTheme="minorEastAsia"/>
          <w:lang w:val="en-US" w:eastAsia="zh-CN"/>
        </w:rPr>
      </w:pPr>
    </w:p>
    <w:p w14:paraId="15B8A15B" w14:textId="1346C8DC" w:rsidR="00193C97" w:rsidRDefault="00923FA5" w:rsidP="00423C62">
      <w:pPr>
        <w:ind w:leftChars="200" w:left="400"/>
        <w:rPr>
          <w:rFonts w:eastAsiaTheme="minorEastAsia"/>
          <w:lang w:val="en-US" w:eastAsia="zh-CN"/>
        </w:rPr>
      </w:pPr>
      <w:r>
        <w:rPr>
          <w:rFonts w:eastAsiaTheme="minorEastAsia"/>
          <w:lang w:val="en-US" w:eastAsia="zh-CN"/>
        </w:rPr>
        <w:t xml:space="preserve">We know </w:t>
      </w:r>
      <w:r w:rsidR="004C6C74">
        <w:rPr>
          <w:rFonts w:eastAsiaTheme="minorEastAsia"/>
          <w:lang w:val="en-US" w:eastAsia="zh-CN"/>
        </w:rPr>
        <w:t xml:space="preserve">case A and case B </w:t>
      </w:r>
      <w:r w:rsidR="00B72BBC">
        <w:rPr>
          <w:rFonts w:eastAsiaTheme="minorEastAsia"/>
          <w:lang w:val="en-US" w:eastAsia="zh-CN"/>
        </w:rPr>
        <w:t>have</w:t>
      </w:r>
      <w:r w:rsidR="004C6C74">
        <w:rPr>
          <w:rFonts w:eastAsiaTheme="minorEastAsia"/>
          <w:lang w:val="en-US" w:eastAsia="zh-CN"/>
        </w:rPr>
        <w:t xml:space="preserve"> different working mechanism. </w:t>
      </w:r>
    </w:p>
    <w:bookmarkStart w:id="11" w:name="_Hlk178521795"/>
    <w:p w14:paraId="1D946D66" w14:textId="73184667" w:rsidR="00294CCF" w:rsidRDefault="00583A28" w:rsidP="00294CCF">
      <w:pPr>
        <w:ind w:leftChars="200" w:left="400"/>
        <w:jc w:val="center"/>
      </w:pPr>
      <w:r>
        <w:object w:dxaOrig="5025" w:dyaOrig="2400" w14:anchorId="04250C30">
          <v:shape id="_x0000_i1026" type="#_x0000_t75" style="width:227.25pt;height:108.75pt" o:ole="">
            <v:imagedata r:id="rId15" o:title=""/>
          </v:shape>
          <o:OLEObject Type="Embed" ProgID="Visio.Drawing.15" ShapeID="_x0000_i1026" DrawAspect="Content" ObjectID="_1789808859" r:id="rId16"/>
        </w:object>
      </w:r>
      <w:bookmarkEnd w:id="11"/>
    </w:p>
    <w:p w14:paraId="0551DA2D" w14:textId="2A240A58" w:rsidR="00C449BF" w:rsidRPr="00C449BF" w:rsidRDefault="00C449BF" w:rsidP="00294CCF">
      <w:pPr>
        <w:ind w:leftChars="200" w:left="400"/>
        <w:jc w:val="center"/>
        <w:rPr>
          <w:rFonts w:eastAsiaTheme="minorEastAsia"/>
          <w:b/>
          <w:bCs/>
          <w:sz w:val="16"/>
          <w:szCs w:val="16"/>
          <w:lang w:val="en-US" w:eastAsia="zh-CN"/>
        </w:rPr>
      </w:pPr>
      <w:r w:rsidRPr="00C449BF">
        <w:rPr>
          <w:rFonts w:eastAsiaTheme="minorEastAsia" w:hint="eastAsia"/>
          <w:sz w:val="16"/>
          <w:szCs w:val="16"/>
          <w:lang w:eastAsia="zh-CN"/>
        </w:rPr>
        <w:t>F</w:t>
      </w:r>
      <w:r w:rsidRPr="00C449BF">
        <w:rPr>
          <w:rFonts w:eastAsiaTheme="minorEastAsia"/>
          <w:sz w:val="16"/>
          <w:szCs w:val="16"/>
          <w:lang w:eastAsia="zh-CN"/>
        </w:rPr>
        <w:t>igure 1. Intra-frequency intra-cell temporal domain prediction case A</w:t>
      </w:r>
    </w:p>
    <w:p w14:paraId="42CDC1F5" w14:textId="226F7071" w:rsidR="00482148" w:rsidRDefault="004A5B1B" w:rsidP="00423C62">
      <w:pPr>
        <w:ind w:leftChars="200" w:left="400"/>
        <w:rPr>
          <w:rFonts w:eastAsiaTheme="minorEastAsia"/>
          <w:lang w:val="en-US" w:eastAsia="zh-CN"/>
        </w:rPr>
      </w:pPr>
      <w:r w:rsidRPr="004566E8">
        <w:rPr>
          <w:rFonts w:eastAsiaTheme="minorEastAsia"/>
          <w:lang w:val="en-US" w:eastAsia="zh-CN"/>
        </w:rPr>
        <w:t xml:space="preserve">In </w:t>
      </w:r>
      <w:r w:rsidR="00201C12" w:rsidRPr="004566E8">
        <w:t>Intra-cell temporal domain prediction case A</w:t>
      </w:r>
      <w:r w:rsidRPr="004566E8">
        <w:rPr>
          <w:rFonts w:eastAsiaTheme="minorEastAsia"/>
          <w:lang w:val="en-US" w:eastAsia="zh-CN"/>
        </w:rPr>
        <w:t>, observation window and prediction window are introduced</w:t>
      </w:r>
      <w:r w:rsidR="00482148">
        <w:rPr>
          <w:rFonts w:eastAsiaTheme="minorEastAsia"/>
          <w:lang w:val="en-US" w:eastAsia="zh-CN"/>
        </w:rPr>
        <w:t xml:space="preserve"> [</w:t>
      </w:r>
      <w:r w:rsidR="00335EFB">
        <w:rPr>
          <w:rFonts w:eastAsiaTheme="minorEastAsia"/>
          <w:lang w:val="en-US" w:eastAsia="zh-CN"/>
        </w:rPr>
        <w:t>5</w:t>
      </w:r>
      <w:r w:rsidR="00482148">
        <w:rPr>
          <w:rFonts w:eastAsiaTheme="minorEastAsia"/>
          <w:lang w:val="en-US" w:eastAsia="zh-CN"/>
        </w:rPr>
        <w:t>]</w:t>
      </w:r>
      <w:r w:rsidRPr="004566E8">
        <w:rPr>
          <w:rFonts w:eastAsiaTheme="minorEastAsia"/>
          <w:lang w:val="en-US" w:eastAsia="zh-CN"/>
        </w:rPr>
        <w:t xml:space="preserve">. </w:t>
      </w:r>
      <w:r w:rsidR="00201C12" w:rsidRPr="004566E8">
        <w:rPr>
          <w:rFonts w:eastAsiaTheme="minorEastAsia"/>
          <w:lang w:val="en-US" w:eastAsia="zh-CN"/>
        </w:rPr>
        <w:t xml:space="preserve">Observation window is a duration UE performs actual measurement. </w:t>
      </w:r>
      <w:r w:rsidR="004566E8" w:rsidRPr="004566E8">
        <w:rPr>
          <w:rFonts w:eastAsiaTheme="minorEastAsia"/>
          <w:lang w:val="en-US" w:eastAsia="zh-CN"/>
        </w:rPr>
        <w:t>Within</w:t>
      </w:r>
      <w:r w:rsidRPr="004566E8">
        <w:rPr>
          <w:rFonts w:eastAsiaTheme="minorEastAsia"/>
          <w:lang w:val="en-US" w:eastAsia="zh-CN"/>
        </w:rPr>
        <w:t xml:space="preserve"> </w:t>
      </w:r>
      <w:proofErr w:type="gramStart"/>
      <w:r w:rsidR="0089204B">
        <w:rPr>
          <w:rFonts w:eastAsiaTheme="minorEastAsia"/>
          <w:lang w:val="en-US" w:eastAsia="zh-CN"/>
        </w:rPr>
        <w:t>a</w:t>
      </w:r>
      <w:proofErr w:type="gramEnd"/>
      <w:r w:rsidR="0089204B">
        <w:rPr>
          <w:rFonts w:eastAsiaTheme="minorEastAsia"/>
          <w:lang w:val="en-US" w:eastAsia="zh-CN"/>
        </w:rPr>
        <w:t xml:space="preserve"> </w:t>
      </w:r>
      <w:r w:rsidRPr="004566E8">
        <w:rPr>
          <w:rFonts w:eastAsiaTheme="minorEastAsia"/>
          <w:lang w:val="en-US" w:eastAsia="zh-CN"/>
        </w:rPr>
        <w:t xml:space="preserve">observation window, the measurement period shall follow the legacy measurement period. </w:t>
      </w:r>
      <w:r w:rsidR="00201C12" w:rsidRPr="004566E8">
        <w:rPr>
          <w:rFonts w:eastAsiaTheme="minorEastAsia"/>
          <w:lang w:val="en-US" w:eastAsia="zh-CN"/>
        </w:rPr>
        <w:t xml:space="preserve">The prediction window is a duration UE predicts measurement. </w:t>
      </w:r>
      <w:r w:rsidR="00482148" w:rsidRPr="004566E8">
        <w:rPr>
          <w:rFonts w:eastAsiaTheme="minorEastAsia"/>
          <w:lang w:val="en-US" w:eastAsia="zh-CN"/>
        </w:rPr>
        <w:t>Observation window</w:t>
      </w:r>
      <w:r w:rsidR="00482148">
        <w:rPr>
          <w:rFonts w:eastAsiaTheme="minorEastAsia"/>
          <w:lang w:val="en-US" w:eastAsia="zh-CN"/>
        </w:rPr>
        <w:t xml:space="preserve"> and prediction</w:t>
      </w:r>
      <w:r w:rsidR="00482148" w:rsidRPr="004566E8">
        <w:rPr>
          <w:rFonts w:eastAsiaTheme="minorEastAsia"/>
          <w:lang w:val="en-US" w:eastAsia="zh-CN"/>
        </w:rPr>
        <w:t xml:space="preserve"> window</w:t>
      </w:r>
      <w:r w:rsidR="00482148" w:rsidRPr="004566E8">
        <w:t xml:space="preserve"> will slide.</w:t>
      </w:r>
      <w:r w:rsidR="00482148">
        <w:t xml:space="preserve"> It means that the instances in previous prediction window would become part of the observation window when UE perform measurement in predicted instance</w:t>
      </w:r>
      <w:r w:rsidR="00335EFB">
        <w:t>s.</w:t>
      </w:r>
      <w:r w:rsidR="00335EFB" w:rsidRPr="00335EFB">
        <w:rPr>
          <w:rFonts w:eastAsiaTheme="minorEastAsia"/>
          <w:lang w:val="en-US" w:eastAsia="zh-CN"/>
        </w:rPr>
        <w:t xml:space="preserve"> </w:t>
      </w:r>
      <w:r w:rsidR="00335EFB">
        <w:rPr>
          <w:rFonts w:eastAsiaTheme="minorEastAsia"/>
          <w:lang w:val="en-US" w:eastAsia="zh-CN"/>
        </w:rPr>
        <w:t>It shall be noted t</w:t>
      </w:r>
      <w:r w:rsidR="00335EFB" w:rsidRPr="004566E8">
        <w:rPr>
          <w:rFonts w:eastAsiaTheme="minorEastAsia"/>
          <w:lang w:val="en-US" w:eastAsia="zh-CN"/>
        </w:rPr>
        <w:t xml:space="preserve">he observation window </w:t>
      </w:r>
      <w:r w:rsidR="00335EFB" w:rsidRPr="006B3DE8">
        <w:rPr>
          <w:rFonts w:eastAsiaTheme="minorEastAsia"/>
          <w:b/>
          <w:bCs/>
          <w:lang w:val="en-US" w:eastAsia="zh-CN"/>
        </w:rPr>
        <w:t>length</w:t>
      </w:r>
      <w:r w:rsidR="00335EFB" w:rsidRPr="004566E8">
        <w:rPr>
          <w:rFonts w:eastAsiaTheme="minorEastAsia"/>
          <w:lang w:val="en-US" w:eastAsia="zh-CN"/>
        </w:rPr>
        <w:t xml:space="preserve"> depends on model performance, channel environment, observation length, etc.</w:t>
      </w:r>
      <w:r w:rsidR="00D8125D">
        <w:rPr>
          <w:rFonts w:eastAsiaTheme="minorEastAsia"/>
          <w:lang w:val="en-US" w:eastAsia="zh-CN"/>
        </w:rPr>
        <w:t xml:space="preserve"> Recalling the evaluation period in RLM</w:t>
      </w:r>
      <w:r w:rsidR="00294CCF">
        <w:rPr>
          <w:rFonts w:eastAsiaTheme="minorEastAsia"/>
          <w:lang w:val="en-US" w:eastAsia="zh-CN"/>
        </w:rPr>
        <w:t xml:space="preserve"> which is alike a sliding window</w:t>
      </w:r>
      <w:r w:rsidR="00D8125D">
        <w:rPr>
          <w:rFonts w:eastAsiaTheme="minorEastAsia"/>
          <w:lang w:val="en-US" w:eastAsia="zh-CN"/>
        </w:rPr>
        <w:t xml:space="preserve">, a similar </w:t>
      </w:r>
      <w:r w:rsidR="00DD7D06">
        <w:rPr>
          <w:rFonts w:eastAsiaTheme="minorEastAsia"/>
          <w:lang w:val="en-US" w:eastAsia="zh-CN"/>
        </w:rPr>
        <w:t>evaluation window for predication may be needed.</w:t>
      </w:r>
    </w:p>
    <w:p w14:paraId="6C9922FA" w14:textId="6F5A12A4" w:rsidR="0087399E" w:rsidRPr="0087399E" w:rsidRDefault="0087399E" w:rsidP="0087399E">
      <w:pPr>
        <w:ind w:leftChars="200" w:left="400"/>
        <w:rPr>
          <w:rFonts w:eastAsiaTheme="minorEastAsia"/>
          <w:lang w:val="en-US" w:eastAsia="zh-CN"/>
        </w:rPr>
      </w:pPr>
      <w:r>
        <w:rPr>
          <w:rFonts w:eastAsiaTheme="minorEastAsia"/>
          <w:lang w:val="en-US" w:eastAsia="zh-CN"/>
        </w:rPr>
        <w:t>It is straight forward that the prediction would result in measurement result difference between the actual measured RSRP and predicted RSRP. The prediction accuracy would be evaluated and defined in RAN4 RRM.</w:t>
      </w:r>
    </w:p>
    <w:p w14:paraId="69462DC1" w14:textId="2F00AC6B" w:rsidR="00D8125D" w:rsidRDefault="00D8125D" w:rsidP="00D8125D">
      <w:pPr>
        <w:ind w:leftChars="200" w:left="400"/>
        <w:rPr>
          <w:rFonts w:eastAsiaTheme="minorEastAsia"/>
          <w:b/>
          <w:bCs/>
          <w:lang w:val="en-US" w:eastAsia="zh-CN"/>
        </w:rPr>
      </w:pPr>
      <w:r w:rsidRPr="00DD7D06">
        <w:rPr>
          <w:rFonts w:eastAsiaTheme="minorEastAsia" w:hint="eastAsia"/>
          <w:b/>
          <w:bCs/>
          <w:lang w:val="en-US" w:eastAsia="zh-CN"/>
        </w:rPr>
        <w:t>P</w:t>
      </w:r>
      <w:r w:rsidRPr="00DD7D06">
        <w:rPr>
          <w:rFonts w:eastAsiaTheme="minorEastAsia"/>
          <w:b/>
          <w:bCs/>
          <w:lang w:val="en-US" w:eastAsia="zh-CN"/>
        </w:rPr>
        <w:t xml:space="preserve">roposal </w:t>
      </w:r>
      <w:r w:rsidR="00BE7801">
        <w:rPr>
          <w:rFonts w:eastAsiaTheme="minorEastAsia"/>
          <w:b/>
          <w:bCs/>
          <w:lang w:val="en-US" w:eastAsia="zh-CN"/>
        </w:rPr>
        <w:t>2</w:t>
      </w:r>
      <w:r w:rsidRPr="00DD7D06">
        <w:rPr>
          <w:rFonts w:eastAsiaTheme="minorEastAsia"/>
          <w:b/>
          <w:bCs/>
          <w:lang w:val="en-US" w:eastAsia="zh-CN"/>
        </w:rPr>
        <w:t xml:space="preserve">: For </w:t>
      </w:r>
      <w:r w:rsidR="00073278" w:rsidRPr="009E333B">
        <w:rPr>
          <w:rFonts w:eastAsiaTheme="minorEastAsia"/>
          <w:b/>
          <w:bCs/>
          <w:lang w:val="en-US" w:eastAsia="zh-CN"/>
        </w:rPr>
        <w:t xml:space="preserve">intra-frequency </w:t>
      </w:r>
      <w:r w:rsidRPr="00DD7D06">
        <w:rPr>
          <w:rFonts w:eastAsiaTheme="minorEastAsia"/>
          <w:b/>
          <w:bCs/>
          <w:lang w:val="en-US" w:eastAsia="zh-CN"/>
        </w:rPr>
        <w:t xml:space="preserve">Intra-cell temporal domain prediction case A, </w:t>
      </w:r>
      <w:r w:rsidR="00DD7D06" w:rsidRPr="00DD7D06">
        <w:rPr>
          <w:rFonts w:eastAsiaTheme="minorEastAsia"/>
          <w:b/>
          <w:bCs/>
          <w:lang w:val="en-US" w:eastAsia="zh-CN"/>
        </w:rPr>
        <w:t>prediction</w:t>
      </w:r>
      <w:r w:rsidRPr="00DD7D06">
        <w:rPr>
          <w:rFonts w:eastAsiaTheme="minorEastAsia"/>
          <w:b/>
          <w:bCs/>
          <w:lang w:val="en-US" w:eastAsia="zh-CN"/>
        </w:rPr>
        <w:t xml:space="preserve"> window length</w:t>
      </w:r>
      <w:r w:rsidR="00DD7D06" w:rsidRPr="00DD7D06">
        <w:rPr>
          <w:rFonts w:eastAsiaTheme="minorEastAsia"/>
          <w:b/>
          <w:bCs/>
          <w:lang w:val="en-US" w:eastAsia="zh-CN"/>
        </w:rPr>
        <w:t xml:space="preserve"> (or called as prediction evaluation period)</w:t>
      </w:r>
      <w:r w:rsidR="00DD7D06">
        <w:rPr>
          <w:rFonts w:eastAsiaTheme="minorEastAsia"/>
          <w:b/>
          <w:bCs/>
          <w:lang w:val="en-US" w:eastAsia="zh-CN"/>
        </w:rPr>
        <w:t xml:space="preserve"> may need to be discussed and specified.</w:t>
      </w:r>
    </w:p>
    <w:p w14:paraId="4BE38EB1" w14:textId="6D8A0AAC" w:rsidR="0087399E" w:rsidRPr="0087399E" w:rsidRDefault="0087399E" w:rsidP="0087399E">
      <w:pPr>
        <w:ind w:leftChars="200" w:left="400"/>
        <w:rPr>
          <w:rFonts w:eastAsiaTheme="minorEastAsia"/>
          <w:b/>
          <w:bCs/>
          <w:lang w:val="en-US" w:eastAsia="zh-CN"/>
        </w:rPr>
      </w:pPr>
      <w:r w:rsidRPr="009E333B">
        <w:rPr>
          <w:rFonts w:eastAsiaTheme="minorEastAsia"/>
          <w:b/>
          <w:bCs/>
          <w:lang w:val="en-US" w:eastAsia="zh-CN"/>
        </w:rPr>
        <w:t xml:space="preserve">Proposal </w:t>
      </w:r>
      <w:r>
        <w:rPr>
          <w:rFonts w:eastAsiaTheme="minorEastAsia"/>
          <w:b/>
          <w:bCs/>
          <w:lang w:val="en-US" w:eastAsia="zh-CN"/>
        </w:rPr>
        <w:t>3</w:t>
      </w:r>
      <w:r w:rsidRPr="009E333B">
        <w:rPr>
          <w:rFonts w:eastAsiaTheme="minorEastAsia"/>
          <w:b/>
          <w:bCs/>
          <w:lang w:val="en-US" w:eastAsia="zh-CN"/>
        </w:rPr>
        <w:t>: For intra-frequency temporal domain prediction case, the RSRP prediction accuracy would be specified.</w:t>
      </w:r>
    </w:p>
    <w:p w14:paraId="06A717CF" w14:textId="16F64196" w:rsidR="004E5609" w:rsidRDefault="00F347E8" w:rsidP="00490B06">
      <w:pPr>
        <w:ind w:leftChars="200" w:left="400"/>
        <w:jc w:val="center"/>
      </w:pPr>
      <w:r>
        <w:object w:dxaOrig="7546" w:dyaOrig="2161" w14:anchorId="0CA8565E">
          <v:shape id="_x0000_i1027" type="#_x0000_t75" style="width:308.25pt;height:88.15pt" o:ole="">
            <v:imagedata r:id="rId17" o:title=""/>
          </v:shape>
          <o:OLEObject Type="Embed" ProgID="Visio.Drawing.15" ShapeID="_x0000_i1027" DrawAspect="Content" ObjectID="_1789808860" r:id="rId18"/>
        </w:object>
      </w:r>
    </w:p>
    <w:p w14:paraId="2BB531C4" w14:textId="5603F38F" w:rsidR="004E5609" w:rsidRDefault="00533E3C" w:rsidP="00533E3C">
      <w:pPr>
        <w:ind w:leftChars="200" w:left="400"/>
        <w:jc w:val="center"/>
      </w:pPr>
      <w:r>
        <w:object w:dxaOrig="7546" w:dyaOrig="2161" w14:anchorId="5722ACD9">
          <v:shape id="_x0000_i1028" type="#_x0000_t75" style="width:308.25pt;height:88.5pt" o:ole="">
            <v:imagedata r:id="rId19" o:title=""/>
          </v:shape>
          <o:OLEObject Type="Embed" ProgID="Visio.Drawing.15" ShapeID="_x0000_i1028" DrawAspect="Content" ObjectID="_1789808861" r:id="rId20"/>
        </w:object>
      </w:r>
    </w:p>
    <w:p w14:paraId="1CDC7637" w14:textId="1C238EDC" w:rsidR="00C449BF" w:rsidRPr="00C449BF" w:rsidRDefault="00C449BF" w:rsidP="00C449BF">
      <w:pPr>
        <w:ind w:leftChars="200" w:left="400"/>
        <w:jc w:val="center"/>
        <w:rPr>
          <w:rFonts w:eastAsiaTheme="minorEastAsia"/>
          <w:b/>
          <w:bCs/>
          <w:sz w:val="16"/>
          <w:szCs w:val="16"/>
          <w:lang w:val="en-US" w:eastAsia="zh-CN"/>
        </w:rPr>
      </w:pPr>
      <w:r w:rsidRPr="00C449BF">
        <w:rPr>
          <w:rFonts w:eastAsiaTheme="minorEastAsia" w:hint="eastAsia"/>
          <w:sz w:val="16"/>
          <w:szCs w:val="16"/>
          <w:lang w:eastAsia="zh-CN"/>
        </w:rPr>
        <w:t>F</w:t>
      </w:r>
      <w:r w:rsidRPr="00C449BF">
        <w:rPr>
          <w:rFonts w:eastAsiaTheme="minorEastAsia"/>
          <w:sz w:val="16"/>
          <w:szCs w:val="16"/>
          <w:lang w:eastAsia="zh-CN"/>
        </w:rPr>
        <w:t xml:space="preserve">igure </w:t>
      </w:r>
      <w:r>
        <w:rPr>
          <w:rFonts w:eastAsiaTheme="minorEastAsia"/>
          <w:sz w:val="16"/>
          <w:szCs w:val="16"/>
          <w:lang w:eastAsia="zh-CN"/>
        </w:rPr>
        <w:t>2</w:t>
      </w:r>
      <w:r w:rsidRPr="00C449BF">
        <w:rPr>
          <w:rFonts w:eastAsiaTheme="minorEastAsia"/>
          <w:sz w:val="16"/>
          <w:szCs w:val="16"/>
          <w:lang w:eastAsia="zh-CN"/>
        </w:rPr>
        <w:t xml:space="preserve">. Intra-frequency intra-cell temporal domain prediction case </w:t>
      </w:r>
      <w:r>
        <w:rPr>
          <w:rFonts w:eastAsiaTheme="minorEastAsia"/>
          <w:sz w:val="16"/>
          <w:szCs w:val="16"/>
          <w:lang w:eastAsia="zh-CN"/>
        </w:rPr>
        <w:t>B</w:t>
      </w:r>
    </w:p>
    <w:p w14:paraId="269A15FD" w14:textId="5CAFBA04" w:rsidR="0015233B" w:rsidRDefault="004566E8" w:rsidP="006B3DE8">
      <w:pPr>
        <w:ind w:leftChars="200" w:left="400"/>
      </w:pPr>
      <w:r w:rsidRPr="0015233B">
        <w:lastRenderedPageBreak/>
        <w:t xml:space="preserve">In </w:t>
      </w:r>
      <w:r w:rsidRPr="004566E8">
        <w:t xml:space="preserve">Intra-cell temporal domain prediction case </w:t>
      </w:r>
      <w:r>
        <w:t>B</w:t>
      </w:r>
      <w:r w:rsidR="00482148">
        <w:t xml:space="preserve">, </w:t>
      </w:r>
      <w:r w:rsidR="00423C62">
        <w:t>some measurements are predicted and these</w:t>
      </w:r>
      <w:r w:rsidR="00423C62" w:rsidRPr="0015233B">
        <w:rPr>
          <w:rFonts w:hint="eastAsia"/>
        </w:rPr>
        <w:t xml:space="preserve"> </w:t>
      </w:r>
      <w:r w:rsidR="00335EFB">
        <w:t xml:space="preserve">time instances are </w:t>
      </w:r>
      <w:r w:rsidR="00423C62">
        <w:t xml:space="preserve">completely </w:t>
      </w:r>
      <w:r w:rsidR="00335EFB">
        <w:t xml:space="preserve">skipped by </w:t>
      </w:r>
      <w:r w:rsidR="00423C62">
        <w:t>U</w:t>
      </w:r>
      <w:r w:rsidR="00335EFB">
        <w:t>E</w:t>
      </w:r>
      <w:r w:rsidR="00423C62">
        <w:t>.</w:t>
      </w:r>
      <w:r w:rsidR="00583A28">
        <w:t xml:space="preserve"> </w:t>
      </w:r>
      <w:r w:rsidR="0015233B">
        <w:t xml:space="preserve">There </w:t>
      </w:r>
      <w:r w:rsidR="0087399E">
        <w:t>may</w:t>
      </w:r>
      <w:r w:rsidR="0015233B">
        <w:t xml:space="preserve"> be many skipping patterns</w:t>
      </w:r>
      <w:r w:rsidR="0087399E">
        <w:t xml:space="preserve"> </w:t>
      </w:r>
      <w:r w:rsidR="006B3DE8">
        <w:t>where some</w:t>
      </w:r>
      <w:r w:rsidR="0087399E">
        <w:t xml:space="preserve"> instances are skipped</w:t>
      </w:r>
      <w:r w:rsidR="0087399E" w:rsidRPr="0087399E">
        <w:t xml:space="preserve"> </w:t>
      </w:r>
      <w:r w:rsidR="0087399E">
        <w:t>as illustrated in Figure 2</w:t>
      </w:r>
      <w:r w:rsidR="0015233B">
        <w:t xml:space="preserve">. </w:t>
      </w:r>
      <w:r w:rsidR="0087399E">
        <w:t>The periodicity (T) of the required actual measurement for deducing the predicted measurements may be different.</w:t>
      </w:r>
      <w:r w:rsidR="0087399E">
        <w:rPr>
          <w:rFonts w:eastAsiaTheme="minorEastAsia" w:hint="eastAsia"/>
          <w:lang w:eastAsia="zh-CN"/>
        </w:rPr>
        <w:t xml:space="preserve"> </w:t>
      </w:r>
      <w:r w:rsidR="0015233B">
        <w:t xml:space="preserve">To avoid many skipping pattern </w:t>
      </w:r>
      <w:r w:rsidR="00842D9A">
        <w:t>combinations</w:t>
      </w:r>
      <w:r w:rsidR="0015233B">
        <w:t xml:space="preserve">, </w:t>
      </w:r>
      <w:r w:rsidR="0015233B" w:rsidRPr="0015233B">
        <w:t xml:space="preserve">Measurement </w:t>
      </w:r>
      <w:r w:rsidR="006B3DE8">
        <w:t>R</w:t>
      </w:r>
      <w:r w:rsidR="0015233B" w:rsidRPr="0015233B">
        <w:t xml:space="preserve">eduction </w:t>
      </w:r>
      <w:r w:rsidR="006B3DE8">
        <w:t>R</w:t>
      </w:r>
      <w:r w:rsidR="0015233B" w:rsidRPr="0015233B">
        <w:t>at</w:t>
      </w:r>
      <w:r w:rsidR="0015233B">
        <w:t>e is used for case B</w:t>
      </w:r>
      <w:r w:rsidR="00842D9A">
        <w:t xml:space="preserve"> in RAN2 evaluation work.</w:t>
      </w:r>
    </w:p>
    <w:p w14:paraId="46B076CB" w14:textId="77777777" w:rsidR="0015233B" w:rsidRPr="0015233B" w:rsidRDefault="0015233B" w:rsidP="00842D9A">
      <w:pPr>
        <w:ind w:leftChars="200" w:left="400" w:firstLineChars="100" w:firstLine="200"/>
        <w:rPr>
          <w:i/>
          <w:iCs/>
        </w:rPr>
      </w:pPr>
      <w:bookmarkStart w:id="12" w:name="_Hlk178521757"/>
      <w:r w:rsidRPr="0015233B">
        <w:rPr>
          <w:i/>
          <w:iCs/>
        </w:rPr>
        <w:t>MRRT = skipped measurement time instances / total measurement time instances</w:t>
      </w:r>
    </w:p>
    <w:bookmarkEnd w:id="12"/>
    <w:p w14:paraId="3F449FBA" w14:textId="66345661" w:rsidR="0015233B" w:rsidRPr="0087399E" w:rsidRDefault="0087399E" w:rsidP="0041506C">
      <w:pPr>
        <w:ind w:leftChars="200" w:left="400"/>
        <w:rPr>
          <w:rFonts w:eastAsiaTheme="minorEastAsia"/>
          <w:lang w:eastAsia="zh-CN"/>
        </w:rPr>
      </w:pPr>
      <w:r>
        <w:rPr>
          <w:rFonts w:eastAsiaTheme="minorEastAsia"/>
          <w:lang w:eastAsia="zh-CN"/>
        </w:rPr>
        <w:t xml:space="preserve">In our understanding, to ensure network and UE have the same understanding on the measurement prediction, the </w:t>
      </w:r>
      <w:r w:rsidR="006B3DE8">
        <w:rPr>
          <w:rFonts w:eastAsiaTheme="minorEastAsia"/>
          <w:lang w:eastAsia="zh-CN"/>
        </w:rPr>
        <w:t>skipping</w:t>
      </w:r>
      <w:r>
        <w:rPr>
          <w:rFonts w:eastAsiaTheme="minorEastAsia"/>
          <w:lang w:eastAsia="zh-CN"/>
        </w:rPr>
        <w:t xml:space="preserve"> pattern may be indicated by network. Then the MRRT is known to both UE and network. Under different MRRT (e.g., 1:1, 2:3), the prediction accuracy may be different. RAN4 may need to specify </w:t>
      </w:r>
      <w:r w:rsidR="004E2D57">
        <w:rPr>
          <w:rFonts w:eastAsiaTheme="minorEastAsia"/>
          <w:lang w:eastAsia="zh-CN"/>
        </w:rPr>
        <w:t>prediction accuracy under the side condition of MRRT.</w:t>
      </w:r>
      <w:r w:rsidR="0041506C">
        <w:rPr>
          <w:rFonts w:eastAsiaTheme="minorEastAsia"/>
          <w:lang w:eastAsia="zh-CN"/>
        </w:rPr>
        <w:t xml:space="preserve"> It shall be noted, some limitation on the prediction length may </w:t>
      </w:r>
      <w:r w:rsidR="00073278">
        <w:rPr>
          <w:rFonts w:eastAsiaTheme="minorEastAsia"/>
          <w:lang w:eastAsia="zh-CN"/>
        </w:rPr>
        <w:t xml:space="preserve">also </w:t>
      </w:r>
      <w:r w:rsidR="0041506C">
        <w:rPr>
          <w:rFonts w:eastAsiaTheme="minorEastAsia"/>
          <w:lang w:eastAsia="zh-CN"/>
        </w:rPr>
        <w:t xml:space="preserve">be needed. For example, even with the same MRRT, e.g. 1:1=1, </w:t>
      </w:r>
      <w:r w:rsidR="006B3DE8">
        <w:rPr>
          <w:rFonts w:eastAsiaTheme="minorEastAsia"/>
          <w:lang w:eastAsia="zh-CN"/>
        </w:rPr>
        <w:t>10</w:t>
      </w:r>
      <w:r w:rsidR="0041506C">
        <w:rPr>
          <w:rFonts w:eastAsiaTheme="minorEastAsia"/>
          <w:lang w:eastAsia="zh-CN"/>
        </w:rPr>
        <w:t>0:</w:t>
      </w:r>
      <w:r w:rsidR="006B3DE8">
        <w:rPr>
          <w:rFonts w:eastAsiaTheme="minorEastAsia"/>
          <w:lang w:eastAsia="zh-CN"/>
        </w:rPr>
        <w:t>10</w:t>
      </w:r>
      <w:r w:rsidR="0041506C">
        <w:rPr>
          <w:rFonts w:eastAsiaTheme="minorEastAsia"/>
          <w:lang w:eastAsia="zh-CN"/>
        </w:rPr>
        <w:t xml:space="preserve">0=1, </w:t>
      </w:r>
      <w:r w:rsidR="00073278">
        <w:rPr>
          <w:rFonts w:eastAsiaTheme="minorEastAsia"/>
          <w:lang w:eastAsia="zh-CN"/>
        </w:rPr>
        <w:t xml:space="preserve">the prediction accuracy of </w:t>
      </w:r>
      <w:r w:rsidR="0041506C">
        <w:rPr>
          <w:rFonts w:eastAsiaTheme="minorEastAsia"/>
          <w:lang w:eastAsia="zh-CN"/>
        </w:rPr>
        <w:t xml:space="preserve">the sample in the farthest </w:t>
      </w:r>
      <w:r w:rsidR="00073278">
        <w:rPr>
          <w:rFonts w:eastAsiaTheme="minorEastAsia"/>
          <w:lang w:eastAsia="zh-CN"/>
        </w:rPr>
        <w:t>instance in</w:t>
      </w:r>
      <w:r w:rsidR="0041506C">
        <w:rPr>
          <w:rFonts w:eastAsiaTheme="minorEastAsia"/>
          <w:lang w:eastAsia="zh-CN"/>
        </w:rPr>
        <w:t xml:space="preserve"> </w:t>
      </w:r>
      <w:r w:rsidR="00036D4C">
        <w:rPr>
          <w:rFonts w:eastAsiaTheme="minorEastAsia"/>
          <w:lang w:eastAsia="zh-CN"/>
        </w:rPr>
        <w:t>the latter</w:t>
      </w:r>
      <w:r w:rsidR="0041506C">
        <w:rPr>
          <w:rFonts w:eastAsiaTheme="minorEastAsia"/>
          <w:lang w:eastAsia="zh-CN"/>
        </w:rPr>
        <w:t xml:space="preserve"> case</w:t>
      </w:r>
      <w:r w:rsidR="00036D4C">
        <w:rPr>
          <w:rFonts w:eastAsiaTheme="minorEastAsia"/>
          <w:lang w:eastAsia="zh-CN"/>
        </w:rPr>
        <w:t xml:space="preserve"> (100:100) may be degraded. </w:t>
      </w:r>
      <w:proofErr w:type="gramStart"/>
      <w:r w:rsidR="00073278">
        <w:rPr>
          <w:rFonts w:eastAsiaTheme="minorEastAsia"/>
          <w:lang w:eastAsia="zh-CN"/>
        </w:rPr>
        <w:t>So</w:t>
      </w:r>
      <w:proofErr w:type="gramEnd"/>
      <w:r w:rsidR="00073278">
        <w:rPr>
          <w:rFonts w:eastAsiaTheme="minorEastAsia"/>
          <w:lang w:eastAsia="zh-CN"/>
        </w:rPr>
        <w:t xml:space="preserve"> one MRRT is not able to cover all kinds of skipping patterns. The accuracy requirements are to be specified for certain MRRT with limited prediction length.</w:t>
      </w:r>
    </w:p>
    <w:p w14:paraId="1984AA5B" w14:textId="7771DC56" w:rsidR="006F2605" w:rsidRPr="006F2605" w:rsidRDefault="006F2605" w:rsidP="006F2605">
      <w:pPr>
        <w:ind w:leftChars="200" w:left="400"/>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4E2D57" w:rsidRPr="00154884">
        <w:rPr>
          <w:rFonts w:eastAsiaTheme="minorEastAsia"/>
          <w:b/>
          <w:bCs/>
          <w:lang w:val="en-US" w:eastAsia="zh-CN"/>
        </w:rPr>
        <w:t>4</w:t>
      </w:r>
      <w:r w:rsidRPr="00154884">
        <w:rPr>
          <w:rFonts w:eastAsiaTheme="minorEastAsia"/>
          <w:b/>
          <w:bCs/>
          <w:lang w:val="en-US" w:eastAsia="zh-CN"/>
        </w:rPr>
        <w:t>: For</w:t>
      </w:r>
      <w:r w:rsidR="00073278" w:rsidRPr="00073278">
        <w:rPr>
          <w:rFonts w:eastAsiaTheme="minorEastAsia"/>
          <w:b/>
          <w:bCs/>
          <w:lang w:val="en-US" w:eastAsia="zh-CN"/>
        </w:rPr>
        <w:t xml:space="preserve"> </w:t>
      </w:r>
      <w:r w:rsidR="00073278" w:rsidRPr="009E333B">
        <w:rPr>
          <w:rFonts w:eastAsiaTheme="minorEastAsia"/>
          <w:b/>
          <w:bCs/>
          <w:lang w:val="en-US" w:eastAsia="zh-CN"/>
        </w:rPr>
        <w:t>intra-frequency</w:t>
      </w:r>
      <w:r w:rsidR="00294CCF" w:rsidRPr="00154884">
        <w:rPr>
          <w:rFonts w:eastAsiaTheme="minorEastAsia"/>
          <w:b/>
          <w:bCs/>
          <w:lang w:val="en-US" w:eastAsia="zh-CN"/>
        </w:rPr>
        <w:t xml:space="preserve"> Intra-cell temporal domain prediction case B</w:t>
      </w:r>
      <w:r w:rsidRPr="00154884">
        <w:rPr>
          <w:rFonts w:eastAsiaTheme="minorEastAsia"/>
          <w:b/>
          <w:bCs/>
          <w:lang w:val="en-US" w:eastAsia="zh-CN"/>
        </w:rPr>
        <w:t xml:space="preserve">, </w:t>
      </w:r>
      <w:r w:rsidR="00154884" w:rsidRPr="00154884">
        <w:rPr>
          <w:rFonts w:eastAsiaTheme="minorEastAsia"/>
          <w:b/>
          <w:bCs/>
          <w:lang w:val="en-US" w:eastAsia="zh-CN"/>
        </w:rPr>
        <w:t xml:space="preserve">RSRP </w:t>
      </w:r>
      <w:r w:rsidR="004E2D57" w:rsidRPr="00154884">
        <w:rPr>
          <w:rFonts w:eastAsiaTheme="minorEastAsia"/>
          <w:b/>
          <w:bCs/>
          <w:lang w:val="en-US" w:eastAsia="zh-CN"/>
        </w:rPr>
        <w:t xml:space="preserve">prediction accuracy under the side condition of MRRT </w:t>
      </w:r>
      <w:r w:rsidRPr="00154884">
        <w:rPr>
          <w:rFonts w:eastAsiaTheme="minorEastAsia"/>
          <w:b/>
          <w:bCs/>
          <w:lang w:val="en-US" w:eastAsia="zh-CN"/>
        </w:rPr>
        <w:t>may need to be discussed and specified.</w:t>
      </w:r>
      <w:r w:rsidR="00036D4C">
        <w:rPr>
          <w:rFonts w:eastAsiaTheme="minorEastAsia"/>
          <w:b/>
          <w:bCs/>
          <w:lang w:val="en-US" w:eastAsia="zh-CN"/>
        </w:rPr>
        <w:t xml:space="preserve"> Certain limitation on the prediction length may also need to be considered.</w:t>
      </w:r>
    </w:p>
    <w:p w14:paraId="0B66CEE4" w14:textId="6823A16D" w:rsidR="00170CCB" w:rsidRDefault="009E333B" w:rsidP="00D477C5">
      <w:pPr>
        <w:ind w:leftChars="200" w:left="40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803F4D">
        <w:rPr>
          <w:rFonts w:eastAsiaTheme="minorEastAsia"/>
          <w:lang w:val="en-US" w:eastAsia="zh-CN"/>
        </w:rPr>
        <w:t>inter-frequency inter-cell frequency domain measurement, the idea is to leverage the RSRP result on one cell to infer the RSRP on another cell in another frequency. The prediction accuracy in frequency domain would be also evaluated and defined in RAN4 RRM.</w:t>
      </w:r>
      <w:r w:rsidR="00D477C5">
        <w:rPr>
          <w:rFonts w:eastAsiaTheme="minorEastAsia"/>
          <w:lang w:val="en-US" w:eastAsia="zh-CN"/>
        </w:rPr>
        <w:t xml:space="preserve"> Even with frequency prediction model, it is not possible that the measurement on </w:t>
      </w:r>
      <w:r w:rsidR="00154884">
        <w:rPr>
          <w:rFonts w:eastAsiaTheme="minorEastAsia"/>
          <w:lang w:val="en-US" w:eastAsia="zh-CN"/>
        </w:rPr>
        <w:t>any</w:t>
      </w:r>
      <w:r w:rsidR="00D477C5">
        <w:rPr>
          <w:rFonts w:eastAsiaTheme="minorEastAsia"/>
          <w:lang w:val="en-US" w:eastAsia="zh-CN"/>
        </w:rPr>
        <w:t xml:space="preserve"> frequency layer can be inferred. </w:t>
      </w:r>
      <w:proofErr w:type="gramStart"/>
      <w:r w:rsidR="00D477C5">
        <w:rPr>
          <w:rFonts w:eastAsiaTheme="minorEastAsia"/>
          <w:lang w:val="en-US" w:eastAsia="zh-CN"/>
        </w:rPr>
        <w:t>Therefore</w:t>
      </w:r>
      <w:proofErr w:type="gramEnd"/>
      <w:r w:rsidR="00D477C5">
        <w:rPr>
          <w:rFonts w:eastAsiaTheme="minorEastAsia"/>
          <w:lang w:val="en-US" w:eastAsia="zh-CN"/>
        </w:rPr>
        <w:t xml:space="preserve"> side conditions, e.g., EPRE difference</w:t>
      </w:r>
      <w:r w:rsidR="00CC3441">
        <w:rPr>
          <w:rFonts w:eastAsiaTheme="minorEastAsia"/>
          <w:lang w:val="en-US" w:eastAsia="zh-CN"/>
        </w:rPr>
        <w:t>,</w:t>
      </w:r>
      <w:r w:rsidR="00D477C5">
        <w:rPr>
          <w:rFonts w:eastAsiaTheme="minorEastAsia"/>
          <w:lang w:val="en-US" w:eastAsia="zh-CN"/>
        </w:rPr>
        <w:t xml:space="preserve"> need to be specified.</w:t>
      </w:r>
    </w:p>
    <w:p w14:paraId="55DE50ED" w14:textId="43F0C916" w:rsidR="00803F4D" w:rsidRDefault="00803F4D" w:rsidP="00D477C5">
      <w:pPr>
        <w:ind w:leftChars="200" w:left="400"/>
        <w:rPr>
          <w:rFonts w:eastAsiaTheme="minorEastAsia"/>
          <w:b/>
          <w:bCs/>
          <w:lang w:val="en-US" w:eastAsia="zh-CN"/>
        </w:rPr>
      </w:pPr>
      <w:r w:rsidRPr="009E333B">
        <w:rPr>
          <w:rFonts w:eastAsiaTheme="minorEastAsia"/>
          <w:b/>
          <w:bCs/>
          <w:lang w:val="en-US" w:eastAsia="zh-CN"/>
        </w:rPr>
        <w:t xml:space="preserve">Proposal </w:t>
      </w:r>
      <w:r w:rsidR="00BE7801">
        <w:rPr>
          <w:rFonts w:eastAsiaTheme="minorEastAsia"/>
          <w:b/>
          <w:bCs/>
          <w:lang w:val="en-US" w:eastAsia="zh-CN"/>
        </w:rPr>
        <w:t>5</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00D477C5" w:rsidRPr="00D477C5">
        <w:rPr>
          <w:rFonts w:eastAsiaTheme="minorEastAsia"/>
          <w:b/>
          <w:bCs/>
          <w:lang w:val="en-US" w:eastAsia="zh-CN"/>
        </w:rPr>
        <w:t xml:space="preserve"> </w:t>
      </w:r>
      <w:r w:rsidR="00D477C5">
        <w:rPr>
          <w:rFonts w:eastAsiaTheme="minorEastAsia"/>
          <w:b/>
          <w:bCs/>
          <w:lang w:val="en-US" w:eastAsia="zh-CN"/>
        </w:rPr>
        <w:t>side condition of frequency prediction</w:t>
      </w:r>
      <w:r w:rsidR="00154884">
        <w:rPr>
          <w:rFonts w:eastAsiaTheme="minorEastAsia"/>
          <w:b/>
          <w:bCs/>
          <w:lang w:val="en-US" w:eastAsia="zh-CN"/>
        </w:rPr>
        <w:t xml:space="preserve"> (e.g., EPRE difference)</w:t>
      </w:r>
      <w:r w:rsidR="00D477C5">
        <w:rPr>
          <w:rFonts w:eastAsiaTheme="minorEastAsia"/>
          <w:b/>
          <w:bCs/>
          <w:lang w:val="en-US" w:eastAsia="zh-CN"/>
        </w:rPr>
        <w:t xml:space="preserve"> and</w:t>
      </w:r>
      <w:r w:rsidR="00D477C5">
        <w:rPr>
          <w:rFonts w:eastAsiaTheme="minorEastAsia" w:hint="eastAsia"/>
          <w:b/>
          <w:bCs/>
          <w:lang w:val="en-US" w:eastAsia="zh-CN"/>
        </w:rPr>
        <w:t xml:space="preserve"> </w:t>
      </w:r>
      <w:r w:rsidRPr="009E333B">
        <w:rPr>
          <w:rFonts w:eastAsiaTheme="minorEastAsia"/>
          <w:b/>
          <w:bCs/>
          <w:lang w:val="en-US" w:eastAsia="zh-CN"/>
        </w:rPr>
        <w:t>RSRP prediction accuracy would be specified.</w:t>
      </w:r>
    </w:p>
    <w:p w14:paraId="152846C9" w14:textId="2AD0156F" w:rsidR="00547D2E" w:rsidRPr="00547D2E" w:rsidRDefault="00547D2E" w:rsidP="00DE0185">
      <w:pPr>
        <w:ind w:leftChars="200" w:left="400"/>
        <w:rPr>
          <w:rFonts w:eastAsiaTheme="minorEastAsia"/>
          <w:lang w:val="en-US" w:eastAsia="zh-CN"/>
        </w:rPr>
      </w:pPr>
      <w:r>
        <w:rPr>
          <w:rFonts w:eastAsiaTheme="minorEastAsia"/>
          <w:lang w:val="en-US" w:eastAsia="zh-CN"/>
        </w:rPr>
        <w:t>The</w:t>
      </w:r>
      <w:r w:rsidRPr="00547D2E">
        <w:rPr>
          <w:rFonts w:eastAsiaTheme="minorEastAsia"/>
          <w:lang w:val="en-US" w:eastAsia="zh-CN"/>
        </w:rPr>
        <w:t xml:space="preserve"> </w:t>
      </w:r>
      <w:r>
        <w:rPr>
          <w:rFonts w:eastAsiaTheme="minorEastAsia"/>
          <w:lang w:val="en-US" w:eastAsia="zh-CN"/>
        </w:rPr>
        <w:t>legacy measurement reporting delay is defined as a delay for UE transmitting the measurement report.</w:t>
      </w:r>
      <w:r w:rsidR="004C6C74">
        <w:rPr>
          <w:rFonts w:eastAsiaTheme="minorEastAsia"/>
          <w:lang w:val="en-US" w:eastAsia="zh-CN"/>
        </w:rPr>
        <w:t xml:space="preserve"> </w:t>
      </w:r>
      <w:r w:rsidR="00923FA5">
        <w:rPr>
          <w:rFonts w:eastAsiaTheme="minorEastAsia"/>
          <w:lang w:val="en-US" w:eastAsia="zh-CN"/>
        </w:rPr>
        <w:t>In AI/ML mobility, the inference function used for prediction may need some times.</w:t>
      </w:r>
      <w:r w:rsidR="001F22EC">
        <w:rPr>
          <w:rFonts w:eastAsiaTheme="minorEastAsia"/>
          <w:lang w:val="en-US" w:eastAsia="zh-CN"/>
        </w:rPr>
        <w:t xml:space="preserve"> </w:t>
      </w:r>
      <w:proofErr w:type="gramStart"/>
      <w:r w:rsidR="00CC3441">
        <w:rPr>
          <w:rFonts w:eastAsiaTheme="minorEastAsia"/>
          <w:lang w:val="en-US" w:eastAsia="zh-CN"/>
        </w:rPr>
        <w:t>Therefore</w:t>
      </w:r>
      <w:proofErr w:type="gramEnd"/>
      <w:r w:rsidR="00CC3441">
        <w:rPr>
          <w:rFonts w:eastAsiaTheme="minorEastAsia"/>
          <w:lang w:val="en-US" w:eastAsia="zh-CN"/>
        </w:rPr>
        <w:t xml:space="preserve"> t</w:t>
      </w:r>
      <w:r w:rsidR="00CC3441" w:rsidRPr="00CC3441">
        <w:rPr>
          <w:rFonts w:eastAsiaTheme="minorEastAsia"/>
          <w:lang w:val="en-US" w:eastAsia="zh-CN"/>
        </w:rPr>
        <w:t>he processing time of inference function may need to be considered in measurement reporting delay.</w:t>
      </w:r>
    </w:p>
    <w:tbl>
      <w:tblPr>
        <w:tblStyle w:val="afa"/>
        <w:tblW w:w="0" w:type="auto"/>
        <w:tblInd w:w="400" w:type="dxa"/>
        <w:tblLook w:val="04A0" w:firstRow="1" w:lastRow="0" w:firstColumn="1" w:lastColumn="0" w:noHBand="0" w:noVBand="1"/>
      </w:tblPr>
      <w:tblGrid>
        <w:gridCol w:w="9221"/>
      </w:tblGrid>
      <w:tr w:rsidR="00547D2E" w14:paraId="05FAF44B" w14:textId="77777777" w:rsidTr="00547D2E">
        <w:tc>
          <w:tcPr>
            <w:tcW w:w="9621" w:type="dxa"/>
          </w:tcPr>
          <w:p w14:paraId="193E4C1F" w14:textId="01091BCB" w:rsidR="00547D2E" w:rsidRPr="00547D2E" w:rsidRDefault="00547D2E" w:rsidP="00DE0185">
            <w:r w:rsidRPr="009C580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w:t>
            </w:r>
            <w:r w:rsidRPr="00547D2E">
              <w:rPr>
                <w:highlight w:val="yellow"/>
              </w:rPr>
              <w:t>The delay uncertainty is: 2 x TTI</w:t>
            </w:r>
            <w:r w:rsidRPr="00547D2E">
              <w:rPr>
                <w:highlight w:val="yellow"/>
                <w:vertAlign w:val="subscript"/>
              </w:rPr>
              <w:t>DCCH</w:t>
            </w:r>
            <w:r w:rsidRPr="009C5807">
              <w:t>. This measurement reporting delay excludes a delay which caused by no UL resources being available for UE to send the measurement report on.</w:t>
            </w:r>
          </w:p>
        </w:tc>
      </w:tr>
    </w:tbl>
    <w:p w14:paraId="66F63C01" w14:textId="44AF3312" w:rsidR="00547D2E" w:rsidRDefault="00547D2E" w:rsidP="00DE0185">
      <w:pPr>
        <w:ind w:leftChars="200" w:left="400"/>
        <w:rPr>
          <w:rFonts w:eastAsiaTheme="minorEastAsia"/>
          <w:b/>
          <w:bCs/>
          <w:lang w:val="en-US" w:eastAsia="zh-CN"/>
        </w:rPr>
      </w:pPr>
    </w:p>
    <w:p w14:paraId="1047042C" w14:textId="731BCBD1" w:rsidR="001F22EC" w:rsidRDefault="001F22EC" w:rsidP="00DE0185">
      <w:pPr>
        <w:ind w:leftChars="200" w:left="400"/>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sidR="00BE7801">
        <w:rPr>
          <w:rFonts w:eastAsiaTheme="minorEastAsia"/>
          <w:b/>
          <w:bCs/>
          <w:lang w:val="en-US" w:eastAsia="zh-CN"/>
        </w:rPr>
        <w:t xml:space="preserve"> 6</w:t>
      </w:r>
      <w:r w:rsidRPr="001F22EC">
        <w:rPr>
          <w:rFonts w:eastAsiaTheme="minorEastAsia"/>
          <w:b/>
          <w:bCs/>
          <w:lang w:val="en-US" w:eastAsia="zh-CN"/>
        </w:rPr>
        <w:t xml:space="preserve">: The processing time </w:t>
      </w:r>
      <w:r w:rsidR="00093D1A">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0C66FD47" w14:textId="2078C4BE" w:rsidR="00804E3E" w:rsidRPr="00804E3E" w:rsidRDefault="00804E3E" w:rsidP="00804E3E">
      <w:pPr>
        <w:pStyle w:val="afe"/>
        <w:numPr>
          <w:ilvl w:val="0"/>
          <w:numId w:val="40"/>
        </w:numPr>
        <w:spacing w:afterLines="50" w:after="120"/>
        <w:contextualSpacing w:val="0"/>
        <w:rPr>
          <w:rFonts w:eastAsiaTheme="minorEastAsia"/>
          <w:b/>
          <w:bCs/>
          <w:sz w:val="20"/>
          <w:szCs w:val="20"/>
          <w:lang w:eastAsia="zh-CN"/>
        </w:rPr>
      </w:pPr>
      <w:r w:rsidRPr="00804E3E">
        <w:rPr>
          <w:rFonts w:eastAsiaTheme="minorEastAsia" w:hint="eastAsia"/>
          <w:b/>
          <w:bCs/>
          <w:sz w:val="20"/>
          <w:szCs w:val="20"/>
          <w:lang w:eastAsia="zh-CN"/>
        </w:rPr>
        <w:t>L</w:t>
      </w:r>
      <w:r w:rsidRPr="00804E3E">
        <w:rPr>
          <w:rFonts w:eastAsiaTheme="minorEastAsia"/>
          <w:b/>
          <w:bCs/>
          <w:sz w:val="20"/>
          <w:szCs w:val="20"/>
          <w:lang w:eastAsia="zh-CN"/>
        </w:rPr>
        <w:t>CM requirements</w:t>
      </w:r>
    </w:p>
    <w:p w14:paraId="772B9089" w14:textId="059CE369" w:rsidR="00F356D7" w:rsidRDefault="0080602C" w:rsidP="00154884">
      <w:pPr>
        <w:ind w:leftChars="200" w:left="400"/>
        <w:rPr>
          <w:rFonts w:eastAsiaTheme="minorEastAsia"/>
          <w:lang w:val="en-US" w:eastAsia="zh-CN"/>
        </w:rPr>
      </w:pPr>
      <w:r>
        <w:rPr>
          <w:rFonts w:eastAsiaTheme="minorEastAsia"/>
          <w:lang w:val="en-US" w:eastAsia="zh-CN"/>
        </w:rPr>
        <w:t>In management function (LCM procedure)</w:t>
      </w:r>
      <w:r w:rsidR="00DE1818">
        <w:rPr>
          <w:rFonts w:eastAsiaTheme="minorEastAsia"/>
          <w:lang w:val="en-US" w:eastAsia="zh-CN"/>
        </w:rPr>
        <w:t xml:space="preserve">, </w:t>
      </w:r>
      <w:r>
        <w:rPr>
          <w:rFonts w:eastAsiaTheme="minorEastAsia"/>
          <w:lang w:val="en-US" w:eastAsia="zh-CN"/>
        </w:rPr>
        <w:t>t</w:t>
      </w:r>
      <w:r w:rsidR="00DE1818">
        <w:rPr>
          <w:rFonts w:eastAsiaTheme="minorEastAsia"/>
          <w:lang w:val="en-US" w:eastAsia="zh-CN"/>
        </w:rPr>
        <w:t>he functionality</w:t>
      </w:r>
      <w:r w:rsidR="00C516BA">
        <w:rPr>
          <w:rFonts w:eastAsiaTheme="minorEastAsia"/>
          <w:lang w:val="en-US" w:eastAsia="zh-CN"/>
        </w:rPr>
        <w:t>/model activation/deactivation</w:t>
      </w:r>
      <w:r>
        <w:rPr>
          <w:rFonts w:eastAsiaTheme="minorEastAsia"/>
          <w:lang w:val="en-US" w:eastAsia="zh-CN"/>
        </w:rPr>
        <w:t xml:space="preserve">/fallback to non-AI function </w:t>
      </w:r>
      <w:r w:rsidR="00CC3441">
        <w:rPr>
          <w:rFonts w:eastAsiaTheme="minorEastAsia"/>
          <w:lang w:val="en-US" w:eastAsia="zh-CN"/>
        </w:rPr>
        <w:t>are to</w:t>
      </w:r>
      <w:r>
        <w:rPr>
          <w:rFonts w:eastAsiaTheme="minorEastAsia"/>
          <w:lang w:val="en-US" w:eastAsia="zh-CN"/>
        </w:rPr>
        <w:t xml:space="preserve"> be considered. If the functionality/model activation/deactivation/fallback to non-AI function are indicated by network, </w:t>
      </w:r>
      <w:r w:rsidR="00154884">
        <w:rPr>
          <w:rFonts w:eastAsiaTheme="minorEastAsia"/>
          <w:lang w:val="en-US" w:eastAsia="zh-CN"/>
        </w:rPr>
        <w:t xml:space="preserve">e.g., MAC CE/DCI triggered, </w:t>
      </w:r>
      <w:r w:rsidR="00F7584B">
        <w:rPr>
          <w:rFonts w:eastAsiaTheme="minorEastAsia"/>
          <w:lang w:val="en-US" w:eastAsia="zh-CN"/>
        </w:rPr>
        <w:t>the delay of activating/deactivat</w:t>
      </w:r>
      <w:r w:rsidR="00154884">
        <w:rPr>
          <w:rFonts w:eastAsiaTheme="minorEastAsia"/>
          <w:lang w:val="en-US" w:eastAsia="zh-CN"/>
        </w:rPr>
        <w:t>ing</w:t>
      </w:r>
      <w:r w:rsidR="00F7584B">
        <w:rPr>
          <w:rFonts w:eastAsiaTheme="minorEastAsia"/>
          <w:lang w:val="en-US" w:eastAsia="zh-CN"/>
        </w:rPr>
        <w:t xml:space="preserve"> one function would be defined. The side conditions of activation/deactivation/fallback delay may also be discussed. </w:t>
      </w:r>
      <w:r w:rsidR="00154884">
        <w:rPr>
          <w:rFonts w:eastAsiaTheme="minorEastAsia"/>
          <w:lang w:val="en-US" w:eastAsia="zh-CN"/>
        </w:rPr>
        <w:t>Otherwise</w:t>
      </w:r>
      <w:r w:rsidR="00F7584B">
        <w:rPr>
          <w:rFonts w:eastAsiaTheme="minorEastAsia"/>
          <w:lang w:val="en-US" w:eastAsia="zh-CN"/>
        </w:rPr>
        <w:t xml:space="preserve"> if these functionality/model changes are autonomously performed by UE, </w:t>
      </w:r>
      <w:r w:rsidR="003E1082">
        <w:rPr>
          <w:rFonts w:eastAsiaTheme="minorEastAsia"/>
          <w:lang w:val="en-US" w:eastAsia="zh-CN"/>
        </w:rPr>
        <w:t xml:space="preserve">UE monitors the function performance, </w:t>
      </w:r>
      <w:r w:rsidR="00CC3441">
        <w:rPr>
          <w:rFonts w:eastAsiaTheme="minorEastAsia"/>
          <w:lang w:val="en-US" w:eastAsia="zh-CN"/>
        </w:rPr>
        <w:t xml:space="preserve">then </w:t>
      </w:r>
      <w:r w:rsidR="003E1082">
        <w:rPr>
          <w:rFonts w:eastAsiaTheme="minorEastAsia"/>
          <w:lang w:val="en-US" w:eastAsia="zh-CN"/>
        </w:rPr>
        <w:t>the requirements would be related with monitoring requirements.</w:t>
      </w:r>
    </w:p>
    <w:p w14:paraId="4A88E8B3" w14:textId="6FB0040F" w:rsidR="003E1082" w:rsidRPr="003E1082" w:rsidRDefault="003E1082" w:rsidP="00DE0185">
      <w:pPr>
        <w:ind w:leftChars="200" w:left="400"/>
        <w:rPr>
          <w:rFonts w:eastAsiaTheme="minorEastAsia"/>
          <w:b/>
          <w:bCs/>
          <w:lang w:val="en-US" w:eastAsia="zh-CN"/>
        </w:rPr>
      </w:pPr>
      <w:r w:rsidRPr="003E1082">
        <w:rPr>
          <w:rFonts w:eastAsiaTheme="minorEastAsia"/>
          <w:b/>
          <w:bCs/>
          <w:lang w:val="en-US" w:eastAsia="zh-CN"/>
        </w:rPr>
        <w:t xml:space="preserve">Proposal </w:t>
      </w:r>
      <w:r w:rsidR="00050F4F">
        <w:rPr>
          <w:rFonts w:eastAsiaTheme="minorEastAsia"/>
          <w:b/>
          <w:bCs/>
          <w:lang w:val="en-US" w:eastAsia="zh-CN"/>
        </w:rPr>
        <w:t>7</w:t>
      </w:r>
      <w:r w:rsidRPr="003E1082">
        <w:rPr>
          <w:rFonts w:eastAsiaTheme="minorEastAsia"/>
          <w:b/>
          <w:bCs/>
          <w:lang w:val="en-US" w:eastAsia="zh-CN"/>
        </w:rPr>
        <w:t>: If the functionality/model activation</w:t>
      </w:r>
      <w:r w:rsidR="00617095">
        <w:rPr>
          <w:rFonts w:eastAsiaTheme="minorEastAsia"/>
          <w:b/>
          <w:bCs/>
          <w:lang w:val="en-US" w:eastAsia="zh-CN"/>
        </w:rPr>
        <w:t xml:space="preserve">, </w:t>
      </w:r>
      <w:r w:rsidRPr="003E1082">
        <w:rPr>
          <w:rFonts w:eastAsiaTheme="minorEastAsia"/>
          <w:b/>
          <w:bCs/>
          <w:lang w:val="en-US" w:eastAsia="zh-CN"/>
        </w:rPr>
        <w:t>deactivation</w:t>
      </w:r>
      <w:r w:rsidR="00617095">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sidR="00CC3441">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5BA32EA9" w14:textId="2DE8C5C0" w:rsidR="00B053C8" w:rsidRPr="00B053C8" w:rsidRDefault="003E1082" w:rsidP="00B053C8">
      <w:pPr>
        <w:ind w:leftChars="200" w:left="400"/>
        <w:rPr>
          <w:rFonts w:eastAsiaTheme="minorEastAsia"/>
          <w:b/>
          <w:bCs/>
          <w:lang w:val="en-US" w:eastAsia="zh-CN"/>
        </w:rPr>
      </w:pPr>
      <w:r w:rsidRPr="00B053C8">
        <w:rPr>
          <w:rFonts w:eastAsiaTheme="minorEastAsia"/>
          <w:b/>
          <w:bCs/>
          <w:lang w:val="en-US" w:eastAsia="zh-CN"/>
        </w:rPr>
        <w:t xml:space="preserve">Proposal </w:t>
      </w:r>
      <w:r w:rsidR="00050F4F">
        <w:rPr>
          <w:rFonts w:eastAsiaTheme="minorEastAsia"/>
          <w:b/>
          <w:bCs/>
          <w:lang w:val="en-US" w:eastAsia="zh-CN"/>
        </w:rPr>
        <w:t>8</w:t>
      </w:r>
      <w:r w:rsidRPr="00B053C8">
        <w:rPr>
          <w:rFonts w:eastAsiaTheme="minorEastAsia"/>
          <w:b/>
          <w:bCs/>
          <w:lang w:val="en-US" w:eastAsia="zh-CN"/>
        </w:rPr>
        <w:t>: If the functionality/model activation</w:t>
      </w:r>
      <w:r w:rsidR="00617095">
        <w:rPr>
          <w:rFonts w:eastAsiaTheme="minorEastAsia"/>
          <w:b/>
          <w:bCs/>
          <w:lang w:val="en-US" w:eastAsia="zh-CN"/>
        </w:rPr>
        <w:t xml:space="preserve">, </w:t>
      </w:r>
      <w:r w:rsidRPr="00B053C8">
        <w:rPr>
          <w:rFonts w:eastAsiaTheme="minorEastAsia"/>
          <w:b/>
          <w:bCs/>
          <w:lang w:val="en-US" w:eastAsia="zh-CN"/>
        </w:rPr>
        <w:t>deactivation</w:t>
      </w:r>
      <w:r w:rsidR="00617095">
        <w:rPr>
          <w:rFonts w:eastAsiaTheme="minorEastAsia"/>
          <w:b/>
          <w:bCs/>
          <w:lang w:val="en-US" w:eastAsia="zh-CN"/>
        </w:rPr>
        <w:t xml:space="preserve">, or </w:t>
      </w:r>
      <w:r w:rsidRPr="00B053C8">
        <w:rPr>
          <w:rFonts w:eastAsiaTheme="minorEastAsia"/>
          <w:b/>
          <w:bCs/>
          <w:lang w:val="en-US" w:eastAsia="zh-CN"/>
        </w:rPr>
        <w:t xml:space="preserve">fallback to non-AI function are autonomously performed by UE, </w:t>
      </w:r>
      <w:r w:rsidR="00B053C8" w:rsidRPr="00B053C8">
        <w:rPr>
          <w:rFonts w:eastAsiaTheme="minorEastAsia"/>
          <w:b/>
          <w:bCs/>
          <w:lang w:val="en-US" w:eastAsia="zh-CN"/>
        </w:rPr>
        <w:t>the requirements would be related with monitoring requirements.</w:t>
      </w:r>
    </w:p>
    <w:p w14:paraId="4C69099E" w14:textId="53A17F81" w:rsidR="003E1082" w:rsidRPr="00B053C8" w:rsidRDefault="001C7DEA" w:rsidP="00B053C8">
      <w:pPr>
        <w:pStyle w:val="afe"/>
        <w:numPr>
          <w:ilvl w:val="0"/>
          <w:numId w:val="40"/>
        </w:numPr>
        <w:spacing w:afterLines="50" w:after="120"/>
        <w:contextualSpacing w:val="0"/>
        <w:rPr>
          <w:rFonts w:eastAsiaTheme="minorEastAsia"/>
          <w:b/>
          <w:bCs/>
          <w:sz w:val="20"/>
          <w:szCs w:val="20"/>
          <w:lang w:eastAsia="zh-CN"/>
        </w:rPr>
      </w:pPr>
      <w:r>
        <w:rPr>
          <w:rFonts w:eastAsiaTheme="minorEastAsia"/>
          <w:b/>
          <w:bCs/>
          <w:sz w:val="20"/>
          <w:szCs w:val="20"/>
          <w:lang w:eastAsia="zh-CN"/>
        </w:rPr>
        <w:t xml:space="preserve">Performance </w:t>
      </w:r>
      <w:r w:rsidR="00B053C8" w:rsidRPr="00B053C8">
        <w:rPr>
          <w:rFonts w:eastAsiaTheme="minorEastAsia" w:hint="eastAsia"/>
          <w:b/>
          <w:bCs/>
          <w:sz w:val="20"/>
          <w:szCs w:val="20"/>
          <w:lang w:eastAsia="zh-CN"/>
        </w:rPr>
        <w:t>M</w:t>
      </w:r>
      <w:r w:rsidR="00B053C8" w:rsidRPr="00B053C8">
        <w:rPr>
          <w:rFonts w:eastAsiaTheme="minorEastAsia"/>
          <w:b/>
          <w:bCs/>
          <w:sz w:val="20"/>
          <w:szCs w:val="20"/>
          <w:lang w:eastAsia="zh-CN"/>
        </w:rPr>
        <w:t>onitoring requirements</w:t>
      </w:r>
    </w:p>
    <w:p w14:paraId="3CD8A68D" w14:textId="6158CD1F" w:rsidR="003E1082" w:rsidRDefault="001C7DEA" w:rsidP="00DE0185">
      <w:pPr>
        <w:ind w:leftChars="200" w:left="400"/>
        <w:rPr>
          <w:rFonts w:eastAsiaTheme="minorEastAsia"/>
          <w:lang w:val="en-US" w:eastAsia="zh-CN"/>
        </w:rPr>
      </w:pPr>
      <w:r>
        <w:rPr>
          <w:rFonts w:eastAsiaTheme="minorEastAsia"/>
          <w:lang w:val="en-US" w:eastAsia="zh-CN"/>
        </w:rPr>
        <w:lastRenderedPageBreak/>
        <w:t xml:space="preserve">If performance monitoring is </w:t>
      </w:r>
      <w:r w:rsidR="00FD11A0">
        <w:rPr>
          <w:rFonts w:eastAsiaTheme="minorEastAsia"/>
          <w:lang w:val="en-US" w:eastAsia="zh-CN"/>
        </w:rPr>
        <w:t xml:space="preserve">mainly </w:t>
      </w:r>
      <w:r>
        <w:rPr>
          <w:rFonts w:eastAsiaTheme="minorEastAsia"/>
          <w:lang w:val="en-US" w:eastAsia="zh-CN"/>
        </w:rPr>
        <w:t xml:space="preserve">executed at UE side, some </w:t>
      </w:r>
      <w:r w:rsidR="00FD11A0">
        <w:rPr>
          <w:rFonts w:eastAsiaTheme="minorEastAsia"/>
          <w:lang w:val="en-US" w:eastAsia="zh-CN"/>
        </w:rPr>
        <w:t>metrics</w:t>
      </w:r>
      <w:r>
        <w:rPr>
          <w:rFonts w:eastAsiaTheme="minorEastAsia"/>
          <w:lang w:val="en-US" w:eastAsia="zh-CN"/>
        </w:rPr>
        <w:t xml:space="preserve"> </w:t>
      </w:r>
      <w:r w:rsidR="00FD11A0">
        <w:rPr>
          <w:rFonts w:eastAsiaTheme="minorEastAsia"/>
          <w:lang w:val="en-US" w:eastAsia="zh-CN"/>
        </w:rPr>
        <w:t xml:space="preserve">are to be defined </w:t>
      </w:r>
      <w:r>
        <w:rPr>
          <w:rFonts w:eastAsiaTheme="minorEastAsia"/>
          <w:lang w:val="en-US" w:eastAsia="zh-CN"/>
        </w:rPr>
        <w:t xml:space="preserve">so that UE </w:t>
      </w:r>
      <w:r w:rsidR="00CC3441">
        <w:rPr>
          <w:rFonts w:eastAsiaTheme="minorEastAsia"/>
          <w:lang w:val="en-US" w:eastAsia="zh-CN"/>
        </w:rPr>
        <w:t xml:space="preserve">itself </w:t>
      </w:r>
      <w:r>
        <w:rPr>
          <w:rFonts w:eastAsiaTheme="minorEastAsia"/>
          <w:lang w:val="en-US" w:eastAsia="zh-CN"/>
        </w:rPr>
        <w:t xml:space="preserve">can make decision of </w:t>
      </w:r>
      <w:r w:rsidRPr="001C7DEA">
        <w:rPr>
          <w:rFonts w:eastAsiaTheme="minorEastAsia"/>
          <w:lang w:val="en-US" w:eastAsia="zh-CN"/>
        </w:rPr>
        <w:t>activation, deactivation, or fallback to non-AI</w:t>
      </w:r>
      <w:r>
        <w:rPr>
          <w:rFonts w:eastAsiaTheme="minorEastAsia"/>
          <w:lang w:val="en-US" w:eastAsia="zh-CN"/>
        </w:rPr>
        <w:t>. Then</w:t>
      </w:r>
      <w:r w:rsidR="00FD11A0">
        <w:rPr>
          <w:rFonts w:eastAsiaTheme="minorEastAsia"/>
          <w:lang w:val="en-US" w:eastAsia="zh-CN"/>
        </w:rPr>
        <w:t xml:space="preserve"> from RRM requirement perspective,</w:t>
      </w:r>
      <w:r>
        <w:rPr>
          <w:rFonts w:eastAsiaTheme="minorEastAsia"/>
          <w:lang w:val="en-US" w:eastAsia="zh-CN"/>
        </w:rPr>
        <w:t xml:space="preserve"> </w:t>
      </w:r>
      <w:r w:rsidR="00CC3441">
        <w:rPr>
          <w:rFonts w:eastAsiaTheme="minorEastAsia"/>
          <w:lang w:val="en-US" w:eastAsia="zh-CN"/>
        </w:rPr>
        <w:t xml:space="preserve">the requirements of </w:t>
      </w:r>
      <w:r>
        <w:rPr>
          <w:rFonts w:eastAsiaTheme="minorEastAsia"/>
          <w:lang w:val="en-US" w:eastAsia="zh-CN"/>
        </w:rPr>
        <w:t xml:space="preserve">monitoring periodicity or reporting delay when certain metric is met may </w:t>
      </w:r>
      <w:r w:rsidR="00FD11A0">
        <w:rPr>
          <w:rFonts w:eastAsiaTheme="minorEastAsia"/>
          <w:lang w:val="en-US" w:eastAsia="zh-CN"/>
        </w:rPr>
        <w:t>need to be specified.</w:t>
      </w:r>
    </w:p>
    <w:p w14:paraId="06CFDCA0" w14:textId="2F0C3A79" w:rsidR="00036D4C" w:rsidRDefault="00FD11A0" w:rsidP="00036D4C">
      <w:pPr>
        <w:ind w:leftChars="200" w:left="400"/>
        <w:rPr>
          <w:rFonts w:eastAsiaTheme="minorEastAsia"/>
          <w:lang w:eastAsia="zh-CN"/>
        </w:rPr>
      </w:pPr>
      <w:r>
        <w:rPr>
          <w:rFonts w:eastAsiaTheme="minorEastAsia" w:hint="eastAsia"/>
          <w:lang w:val="en-US" w:eastAsia="zh-CN"/>
        </w:rPr>
        <w:t>I</w:t>
      </w:r>
      <w:r>
        <w:rPr>
          <w:rFonts w:eastAsiaTheme="minorEastAsia"/>
          <w:lang w:val="en-US" w:eastAsia="zh-CN"/>
        </w:rPr>
        <w:t>f performance monitoring is executed at network, the monitoring function is</w:t>
      </w:r>
      <w:r w:rsidR="00CC3441">
        <w:rPr>
          <w:rFonts w:eastAsiaTheme="minorEastAsia"/>
          <w:lang w:val="en-US" w:eastAsia="zh-CN"/>
        </w:rPr>
        <w:t xml:space="preserve"> up to</w:t>
      </w:r>
      <w:r>
        <w:rPr>
          <w:rFonts w:eastAsiaTheme="minorEastAsia"/>
          <w:lang w:val="en-US" w:eastAsia="zh-CN"/>
        </w:rPr>
        <w:t xml:space="preserve"> network implementation.</w:t>
      </w:r>
      <w:r w:rsidR="00036D4C">
        <w:rPr>
          <w:rFonts w:eastAsiaTheme="minorEastAsia"/>
          <w:lang w:val="en-US" w:eastAsia="zh-CN"/>
        </w:rPr>
        <w:t xml:space="preserve"> </w:t>
      </w:r>
      <w:r w:rsidR="00036D4C">
        <w:rPr>
          <w:rFonts w:eastAsiaTheme="minorEastAsia"/>
          <w:lang w:eastAsia="zh-CN"/>
        </w:rPr>
        <w:t>If new measurement quantity is introduced, new requirements would be specified, otherwise no RRM requirements on monitoring is observed.</w:t>
      </w:r>
    </w:p>
    <w:p w14:paraId="2D2B3178" w14:textId="1FD6FE28" w:rsidR="00FD11A0" w:rsidRDefault="00FD11A0" w:rsidP="00FD11A0">
      <w:pPr>
        <w:ind w:leftChars="200" w:left="400"/>
        <w:rPr>
          <w:rFonts w:eastAsiaTheme="minorEastAsia"/>
          <w:lang w:val="en-US" w:eastAsia="zh-CN"/>
        </w:rPr>
      </w:pPr>
      <w:r>
        <w:rPr>
          <w:rFonts w:eastAsiaTheme="minorEastAsia"/>
          <w:lang w:val="en-US" w:eastAsia="zh-CN"/>
        </w:rPr>
        <w:t>As performance monitoring are under discussion in RAN1</w:t>
      </w:r>
      <w:r w:rsidR="00B027A1">
        <w:rPr>
          <w:rFonts w:eastAsiaTheme="minorEastAsia"/>
          <w:lang w:val="en-US" w:eastAsia="zh-CN"/>
        </w:rPr>
        <w:t xml:space="preserve"> R19 AI/ML air interface, RAN4 can wait for more progress.</w:t>
      </w:r>
    </w:p>
    <w:p w14:paraId="698BE0FA" w14:textId="028696C7" w:rsidR="00B053C8" w:rsidRPr="00B027A1" w:rsidRDefault="00B027A1" w:rsidP="00B027A1">
      <w:pPr>
        <w:ind w:leftChars="200" w:left="400"/>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sidR="00050F4F">
        <w:rPr>
          <w:rFonts w:eastAsiaTheme="minorEastAsia"/>
          <w:b/>
          <w:bCs/>
          <w:lang w:val="en-US" w:eastAsia="zh-CN"/>
        </w:rPr>
        <w:t>9</w:t>
      </w:r>
      <w:r w:rsidRPr="00B027A1">
        <w:rPr>
          <w:rFonts w:eastAsiaTheme="minorEastAsia"/>
          <w:b/>
          <w:bCs/>
          <w:lang w:val="en-US" w:eastAsia="zh-CN"/>
        </w:rPr>
        <w:t>: Wait for more progress on performance monitoring from RAN1 R19 AI/ML air interface.</w:t>
      </w:r>
    </w:p>
    <w:p w14:paraId="47F6EA5F" w14:textId="6D494EDD" w:rsidR="00B053C8" w:rsidRPr="00C935A9" w:rsidRDefault="00B053C8" w:rsidP="00C935A9">
      <w:pPr>
        <w:pStyle w:val="3"/>
        <w:rPr>
          <w:lang w:eastAsia="zh-CN"/>
        </w:rPr>
      </w:pPr>
      <w:r w:rsidRPr="00C935A9">
        <w:rPr>
          <w:lang w:eastAsia="zh-CN"/>
        </w:rPr>
        <w:t>RRM event prediction</w:t>
      </w:r>
    </w:p>
    <w:p w14:paraId="30637084" w14:textId="492E1446" w:rsidR="00B053C8" w:rsidRPr="00B027A1" w:rsidRDefault="00B027A1" w:rsidP="00B053C8">
      <w:pPr>
        <w:rPr>
          <w:rFonts w:eastAsiaTheme="minorEastAsia"/>
          <w:lang w:val="en-US" w:eastAsia="zh-CN"/>
        </w:rPr>
      </w:pPr>
      <w:r>
        <w:rPr>
          <w:rFonts w:eastAsiaTheme="minorEastAsia"/>
          <w:lang w:val="en-US" w:eastAsia="zh-CN"/>
        </w:rPr>
        <w:t xml:space="preserve">Measurement event prediction was ever </w:t>
      </w:r>
      <w:r w:rsidR="00CC3441">
        <w:rPr>
          <w:rFonts w:eastAsiaTheme="minorEastAsia"/>
          <w:lang w:val="en-US" w:eastAsia="zh-CN"/>
        </w:rPr>
        <w:t>preliminarily</w:t>
      </w:r>
      <w:r>
        <w:rPr>
          <w:rFonts w:eastAsiaTheme="minorEastAsia"/>
          <w:lang w:val="en-US" w:eastAsia="zh-CN"/>
        </w:rPr>
        <w:t xml:space="preserve"> discussed in </w:t>
      </w:r>
      <w:r w:rsidR="00B053C8" w:rsidRPr="00B053C8">
        <w:rPr>
          <w:rFonts w:eastAsiaTheme="minorEastAsia"/>
          <w:lang w:val="en-US" w:eastAsia="zh-CN"/>
        </w:rPr>
        <w:t>RAN2#125bis meeting</w:t>
      </w:r>
      <w:r>
        <w:rPr>
          <w:rFonts w:eastAsiaTheme="minorEastAsia"/>
          <w:lang w:val="en-US" w:eastAsia="zh-CN"/>
        </w:rPr>
        <w:t xml:space="preserve">. The following general agreements are made. </w:t>
      </w:r>
    </w:p>
    <w:tbl>
      <w:tblPr>
        <w:tblStyle w:val="afa"/>
        <w:tblW w:w="0" w:type="auto"/>
        <w:tblLook w:val="04A0" w:firstRow="1" w:lastRow="0" w:firstColumn="1" w:lastColumn="0" w:noHBand="0" w:noVBand="1"/>
      </w:tblPr>
      <w:tblGrid>
        <w:gridCol w:w="9621"/>
      </w:tblGrid>
      <w:tr w:rsidR="00B053C8" w14:paraId="22AB49C1" w14:textId="77777777" w:rsidTr="00B053C8">
        <w:tc>
          <w:tcPr>
            <w:tcW w:w="9621" w:type="dxa"/>
          </w:tcPr>
          <w:p w14:paraId="31D172E3" w14:textId="77777777" w:rsidR="00B053C8" w:rsidRPr="00B053C8" w:rsidRDefault="00B053C8" w:rsidP="00B053C8">
            <w:pPr>
              <w:rPr>
                <w:rFonts w:eastAsiaTheme="minorEastAsia"/>
                <w:lang w:val="en-US" w:eastAsia="zh-CN"/>
              </w:rPr>
            </w:pPr>
            <w:r w:rsidRPr="00B053C8">
              <w:rPr>
                <w:rFonts w:eastAsiaTheme="minorEastAsia"/>
                <w:lang w:val="en-US" w:eastAsia="zh-CN"/>
              </w:rPr>
              <w:t>Measurement event prediction</w:t>
            </w:r>
          </w:p>
          <w:p w14:paraId="4B313785" w14:textId="77777777" w:rsidR="00B053C8" w:rsidRPr="00B053C8" w:rsidRDefault="00B053C8" w:rsidP="00B053C8">
            <w:pPr>
              <w:numPr>
                <w:ilvl w:val="0"/>
                <w:numId w:val="42"/>
              </w:numPr>
              <w:rPr>
                <w:rFonts w:eastAsiaTheme="minorEastAsia"/>
                <w:lang w:val="en-US" w:eastAsia="zh-CN"/>
              </w:rPr>
            </w:pPr>
            <w:r w:rsidRPr="00B053C8">
              <w:rPr>
                <w:rFonts w:eastAsiaTheme="minorEastAsia"/>
                <w:lang w:val="en-US" w:eastAsia="zh-CN"/>
              </w:rPr>
              <w:t xml:space="preserve">At least measurement event evaluation based on RRM measurement prediction result will be studied.   Direct measurement event prediction </w:t>
            </w:r>
            <w:proofErr w:type="gramStart"/>
            <w:r w:rsidRPr="00B053C8">
              <w:rPr>
                <w:rFonts w:eastAsiaTheme="minorEastAsia"/>
                <w:lang w:val="en-US" w:eastAsia="zh-CN"/>
              </w:rPr>
              <w:t>are</w:t>
            </w:r>
            <w:proofErr w:type="gramEnd"/>
            <w:r w:rsidRPr="00B053C8">
              <w:rPr>
                <w:rFonts w:eastAsiaTheme="minorEastAsia"/>
                <w:lang w:val="en-US" w:eastAsia="zh-CN"/>
              </w:rPr>
              <w:t xml:space="preserve"> is also allowed.   </w:t>
            </w:r>
          </w:p>
          <w:p w14:paraId="3A2BC6FA" w14:textId="77777777" w:rsidR="00B053C8" w:rsidRPr="00B053C8" w:rsidRDefault="00B053C8" w:rsidP="00B053C8">
            <w:pPr>
              <w:numPr>
                <w:ilvl w:val="0"/>
                <w:numId w:val="42"/>
              </w:numPr>
              <w:rPr>
                <w:rFonts w:eastAsiaTheme="minorEastAsia"/>
                <w:lang w:val="en-US" w:eastAsia="zh-CN"/>
              </w:rPr>
            </w:pPr>
            <w:r w:rsidRPr="00B053C8">
              <w:rPr>
                <w:rFonts w:eastAsiaTheme="minorEastAsia"/>
                <w:lang w:val="en-US" w:eastAsia="zh-CN"/>
              </w:rPr>
              <w:t xml:space="preserve">Clarifications on what is being as input should be provided with results  </w:t>
            </w:r>
          </w:p>
          <w:p w14:paraId="3C7D409C" w14:textId="77777777" w:rsidR="00B053C8" w:rsidRPr="00B053C8" w:rsidRDefault="00B053C8" w:rsidP="00B053C8">
            <w:pPr>
              <w:numPr>
                <w:ilvl w:val="0"/>
                <w:numId w:val="42"/>
              </w:numPr>
              <w:rPr>
                <w:rFonts w:eastAsiaTheme="minorEastAsia"/>
                <w:lang w:val="en-US" w:eastAsia="zh-CN"/>
              </w:rPr>
            </w:pPr>
            <w:r w:rsidRPr="00B053C8">
              <w:rPr>
                <w:rFonts w:eastAsiaTheme="minorEastAsia"/>
                <w:lang w:val="en-US" w:eastAsia="zh-CN"/>
              </w:rPr>
              <w:t xml:space="preserve">Start with A3 as a baseline.  </w:t>
            </w:r>
          </w:p>
          <w:p w14:paraId="0CB8A554" w14:textId="79D88FFB" w:rsidR="00B053C8" w:rsidRPr="00B053C8" w:rsidRDefault="00B053C8" w:rsidP="00B053C8">
            <w:pPr>
              <w:numPr>
                <w:ilvl w:val="0"/>
                <w:numId w:val="42"/>
              </w:numPr>
              <w:rPr>
                <w:rFonts w:eastAsiaTheme="minorEastAsia"/>
                <w:lang w:val="en-US" w:eastAsia="zh-CN"/>
              </w:rPr>
            </w:pPr>
            <w:r w:rsidRPr="00B053C8">
              <w:rPr>
                <w:rFonts w:eastAsiaTheme="minorEastAsia"/>
                <w:highlight w:val="yellow"/>
                <w:lang w:val="en-US" w:eastAsia="zh-CN"/>
              </w:rPr>
              <w:t>Measurement event prediction study can start after some further progress on RRM measurement prediction has been made</w:t>
            </w:r>
          </w:p>
        </w:tc>
      </w:tr>
    </w:tbl>
    <w:p w14:paraId="0DCAF458" w14:textId="4D05A95A" w:rsidR="00E24F34" w:rsidRDefault="00B027A1" w:rsidP="00C61C24">
      <w:pPr>
        <w:rPr>
          <w:rFonts w:eastAsiaTheme="minorEastAsia"/>
          <w:lang w:val="en-US" w:eastAsia="zh-CN"/>
        </w:rPr>
      </w:pPr>
      <w:r>
        <w:rPr>
          <w:rFonts w:eastAsiaTheme="minorEastAsia"/>
          <w:lang w:val="en-US" w:eastAsia="zh-CN"/>
        </w:rPr>
        <w:t>In the subsequent RAN2#126 and RAN2#127 meeting, the agenda item was not treated.</w:t>
      </w:r>
      <w:r w:rsidR="00E54CA6">
        <w:rPr>
          <w:rFonts w:eastAsiaTheme="minorEastAsia"/>
          <w:lang w:val="en-US" w:eastAsia="zh-CN"/>
        </w:rPr>
        <w:t xml:space="preserve"> Due to limited input from RAN2 on this item, we think RAN4 can wait for more progress on measurement prediction.</w:t>
      </w:r>
    </w:p>
    <w:p w14:paraId="74E4CA8E" w14:textId="543BF0E6" w:rsidR="00B027A1" w:rsidRPr="00E54CA6" w:rsidRDefault="00E54CA6" w:rsidP="00C61C24">
      <w:pPr>
        <w:rPr>
          <w:rFonts w:eastAsiaTheme="minorEastAsia"/>
          <w:b/>
          <w:bCs/>
          <w:lang w:val="en-US" w:eastAsia="zh-CN"/>
        </w:rPr>
      </w:pPr>
      <w:r w:rsidRPr="00E54CA6">
        <w:rPr>
          <w:rFonts w:eastAsiaTheme="minorEastAsia" w:hint="eastAsia"/>
          <w:b/>
          <w:bCs/>
          <w:lang w:val="en-US" w:eastAsia="zh-CN"/>
        </w:rPr>
        <w:t>P</w:t>
      </w:r>
      <w:r w:rsidRPr="00E54CA6">
        <w:rPr>
          <w:rFonts w:eastAsiaTheme="minorEastAsia"/>
          <w:b/>
          <w:bCs/>
          <w:lang w:val="en-US" w:eastAsia="zh-CN"/>
        </w:rPr>
        <w:t xml:space="preserve">roposal </w:t>
      </w:r>
      <w:r w:rsidR="00050F4F">
        <w:rPr>
          <w:rFonts w:eastAsiaTheme="minorEastAsia"/>
          <w:b/>
          <w:bCs/>
          <w:lang w:val="en-US" w:eastAsia="zh-CN"/>
        </w:rPr>
        <w:t>10</w:t>
      </w:r>
      <w:r w:rsidRPr="00E54CA6">
        <w:rPr>
          <w:rFonts w:eastAsiaTheme="minorEastAsia"/>
          <w:b/>
          <w:bCs/>
          <w:lang w:val="en-US" w:eastAsia="zh-CN"/>
        </w:rPr>
        <w:t xml:space="preserve">: </w:t>
      </w:r>
      <w:r w:rsidR="00B053C8" w:rsidRPr="00B053C8">
        <w:rPr>
          <w:rFonts w:eastAsiaTheme="minorEastAsia"/>
          <w:b/>
          <w:bCs/>
          <w:lang w:val="en-US" w:eastAsia="zh-CN"/>
        </w:rPr>
        <w:t>Measurement event prediction study</w:t>
      </w:r>
      <w:r w:rsidRPr="00E54CA6">
        <w:rPr>
          <w:rFonts w:eastAsiaTheme="minorEastAsia"/>
          <w:b/>
          <w:bCs/>
          <w:lang w:val="en-US" w:eastAsia="zh-CN"/>
        </w:rPr>
        <w:t xml:space="preserve"> can wait for more progress on measurement prediction.</w:t>
      </w:r>
    </w:p>
    <w:p w14:paraId="00B23DBB" w14:textId="4337618C" w:rsidR="00E24F34" w:rsidRPr="00C935A9" w:rsidRDefault="00C935A9" w:rsidP="00C935A9">
      <w:pPr>
        <w:pStyle w:val="3"/>
        <w:rPr>
          <w:lang w:eastAsia="zh-CN"/>
        </w:rPr>
      </w:pPr>
      <w:r w:rsidRPr="00C935A9">
        <w:rPr>
          <w:lang w:eastAsia="zh-CN"/>
        </w:rPr>
        <w:t>RLF/HO failure prediction</w:t>
      </w:r>
    </w:p>
    <w:p w14:paraId="285EBE95" w14:textId="2131AE21" w:rsidR="00E24F34" w:rsidRDefault="00E54CA6" w:rsidP="00E24F34">
      <w:pPr>
        <w:rPr>
          <w:rFonts w:eastAsiaTheme="minorEastAsia"/>
          <w:lang w:val="en-US" w:eastAsia="zh-CN"/>
        </w:rPr>
      </w:pPr>
      <w:r w:rsidRPr="00E54CA6">
        <w:rPr>
          <w:rFonts w:eastAsiaTheme="minorEastAsia"/>
          <w:lang w:val="en-US" w:eastAsia="zh-CN"/>
        </w:rPr>
        <w:t>RLF detection</w:t>
      </w:r>
      <w:r>
        <w:rPr>
          <w:rFonts w:eastAsiaTheme="minorEastAsia"/>
          <w:lang w:val="en-US" w:eastAsia="zh-CN"/>
        </w:rPr>
        <w:t xml:space="preserve"> is prioritized in RAN2</w:t>
      </w:r>
      <w:r w:rsidR="00CC3441">
        <w:rPr>
          <w:rFonts w:eastAsiaTheme="minorEastAsia"/>
          <w:lang w:val="en-US" w:eastAsia="zh-CN"/>
        </w:rPr>
        <w:t>, and HOF is deprioritized</w:t>
      </w:r>
      <w:r>
        <w:rPr>
          <w:rFonts w:eastAsiaTheme="minorEastAsia"/>
          <w:lang w:val="en-US" w:eastAsia="zh-CN"/>
        </w:rPr>
        <w:t xml:space="preserve">. </w:t>
      </w:r>
      <w:r w:rsidR="00CC3441">
        <w:rPr>
          <w:rFonts w:eastAsiaTheme="minorEastAsia"/>
          <w:lang w:val="en-US" w:eastAsia="zh-CN"/>
        </w:rPr>
        <w:t>Both</w:t>
      </w:r>
      <w:r w:rsidRPr="00E54CA6">
        <w:rPr>
          <w:rFonts w:eastAsiaTheme="minorEastAsia"/>
          <w:lang w:val="en-US" w:eastAsia="zh-CN"/>
        </w:rPr>
        <w:t xml:space="preserve"> </w:t>
      </w:r>
      <w:r>
        <w:rPr>
          <w:rFonts w:eastAsiaTheme="minorEastAsia"/>
          <w:lang w:val="en-US" w:eastAsia="zh-CN"/>
        </w:rPr>
        <w:t>indirect RLF prediction and direct RLF</w:t>
      </w:r>
      <w:r w:rsidR="00CC3441">
        <w:rPr>
          <w:rFonts w:eastAsiaTheme="minorEastAsia"/>
          <w:lang w:val="en-US" w:eastAsia="zh-CN"/>
        </w:rPr>
        <w:t xml:space="preserve"> are to be discussed</w:t>
      </w:r>
      <w:r>
        <w:rPr>
          <w:rFonts w:eastAsiaTheme="minorEastAsia"/>
          <w:lang w:val="en-US" w:eastAsia="zh-CN"/>
        </w:rPr>
        <w:t xml:space="preserve">. SINR in temporal domain based on measurement prediction is used for indirect RLF prediction. </w:t>
      </w:r>
      <w:proofErr w:type="gramStart"/>
      <w:r>
        <w:rPr>
          <w:rFonts w:eastAsiaTheme="minorEastAsia"/>
          <w:lang w:val="en-US" w:eastAsia="zh-CN"/>
        </w:rPr>
        <w:t>So</w:t>
      </w:r>
      <w:proofErr w:type="gramEnd"/>
      <w:r>
        <w:rPr>
          <w:rFonts w:eastAsiaTheme="minorEastAsia"/>
          <w:lang w:val="en-US" w:eastAsia="zh-CN"/>
        </w:rPr>
        <w:t xml:space="preserve"> the RRM impacts identified for measurement prediction in temporal domain can be used as a starting point for indirect RLF prediction.</w:t>
      </w:r>
    </w:p>
    <w:p w14:paraId="5EC9B9CD" w14:textId="486288AB" w:rsidR="00753FB2" w:rsidRPr="00E54CA6" w:rsidRDefault="00753FB2" w:rsidP="00E24F34">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RAN2 the evaluation work and </w:t>
      </w:r>
      <w:r>
        <w:rPr>
          <w:lang w:val="en-US"/>
        </w:rPr>
        <w:t>s</w:t>
      </w:r>
      <w:r w:rsidRPr="006B1F1A">
        <w:rPr>
          <w:lang w:val="en-US"/>
        </w:rPr>
        <w:t>imulation results</w:t>
      </w:r>
      <w:r>
        <w:rPr>
          <w:lang w:val="en-US"/>
        </w:rPr>
        <w:t xml:space="preserve"> of RLF</w:t>
      </w:r>
      <w:r w:rsidRPr="006B1F1A">
        <w:rPr>
          <w:lang w:val="en-US"/>
        </w:rPr>
        <w:t xml:space="preserve"> are not expected before February</w:t>
      </w:r>
      <w:r>
        <w:rPr>
          <w:lang w:val="en-US"/>
        </w:rPr>
        <w:t>. So RLF study is also not hurry in RAN4.</w:t>
      </w:r>
    </w:p>
    <w:tbl>
      <w:tblPr>
        <w:tblStyle w:val="afa"/>
        <w:tblW w:w="0" w:type="auto"/>
        <w:tblLook w:val="04A0" w:firstRow="1" w:lastRow="0" w:firstColumn="1" w:lastColumn="0" w:noHBand="0" w:noVBand="1"/>
      </w:tblPr>
      <w:tblGrid>
        <w:gridCol w:w="9621"/>
      </w:tblGrid>
      <w:tr w:rsidR="00617095" w14:paraId="083011FF" w14:textId="77777777" w:rsidTr="00617095">
        <w:tc>
          <w:tcPr>
            <w:tcW w:w="9621" w:type="dxa"/>
          </w:tcPr>
          <w:p w14:paraId="14126AD6" w14:textId="3C093666" w:rsidR="00617095" w:rsidRPr="00617095" w:rsidRDefault="00617095" w:rsidP="00617095">
            <w:pPr>
              <w:rPr>
                <w:rFonts w:eastAsiaTheme="minorEastAsia"/>
                <w:i/>
                <w:iCs/>
                <w:lang w:val="en-US" w:eastAsia="zh-CN"/>
              </w:rPr>
            </w:pPr>
            <w:r w:rsidRPr="00617095">
              <w:rPr>
                <w:rFonts w:eastAsiaTheme="minorEastAsia"/>
                <w:i/>
                <w:iCs/>
                <w:lang w:eastAsia="zh-CN"/>
              </w:rPr>
              <w:t xml:space="preserve">Agreements </w:t>
            </w:r>
            <w:r w:rsidRPr="002A7AFE">
              <w:rPr>
                <w:rFonts w:eastAsiaTheme="minorEastAsia"/>
                <w:i/>
                <w:iCs/>
                <w:lang w:eastAsia="zh-CN"/>
              </w:rPr>
              <w:t>in RAN2#126</w:t>
            </w:r>
          </w:p>
          <w:p w14:paraId="21995861" w14:textId="77777777" w:rsidR="00617095" w:rsidRPr="00617095" w:rsidRDefault="00617095" w:rsidP="00617095">
            <w:pPr>
              <w:rPr>
                <w:rFonts w:eastAsiaTheme="minorEastAsia"/>
                <w:highlight w:val="yellow"/>
                <w:lang w:val="en-US" w:eastAsia="zh-CN"/>
              </w:rPr>
            </w:pPr>
            <w:r w:rsidRPr="00617095">
              <w:rPr>
                <w:rFonts w:eastAsiaTheme="minorEastAsia"/>
                <w:highlight w:val="yellow"/>
                <w:lang w:val="en-US" w:eastAsia="zh-CN"/>
              </w:rPr>
              <w:t>1</w:t>
            </w:r>
            <w:r w:rsidRPr="00617095">
              <w:rPr>
                <w:rFonts w:eastAsiaTheme="minorEastAsia"/>
                <w:highlight w:val="yellow"/>
                <w:lang w:val="en-US" w:eastAsia="zh-CN"/>
              </w:rPr>
              <w:tab/>
              <w:t>Study Indirect: RLF prediction based on the temporal domain serving cell measurement predictions (e.g. SINR).</w:t>
            </w:r>
          </w:p>
          <w:p w14:paraId="12E04367" w14:textId="77777777" w:rsidR="00617095" w:rsidRPr="00617095" w:rsidRDefault="00617095" w:rsidP="00617095">
            <w:pPr>
              <w:rPr>
                <w:rFonts w:eastAsiaTheme="minorEastAsia"/>
                <w:highlight w:val="yellow"/>
                <w:lang w:val="en-US" w:eastAsia="zh-CN"/>
              </w:rPr>
            </w:pPr>
            <w:r w:rsidRPr="00617095">
              <w:rPr>
                <w:rFonts w:eastAsiaTheme="minorEastAsia"/>
                <w:highlight w:val="yellow"/>
                <w:lang w:val="en-US" w:eastAsia="zh-CN"/>
              </w:rPr>
              <w:t>2</w:t>
            </w:r>
            <w:r w:rsidRPr="00617095">
              <w:rPr>
                <w:rFonts w:eastAsiaTheme="minorEastAsia"/>
                <w:highlight w:val="yellow"/>
                <w:lang w:val="en-US" w:eastAsia="zh-CN"/>
              </w:rPr>
              <w:tab/>
              <w:t>Study Direct: Directly RLF prediction by AI/ML models.</w:t>
            </w:r>
          </w:p>
          <w:p w14:paraId="408688CE" w14:textId="77777777" w:rsidR="00617095" w:rsidRPr="00617095" w:rsidRDefault="00617095" w:rsidP="00617095">
            <w:pPr>
              <w:rPr>
                <w:rFonts w:eastAsiaTheme="minorEastAsia"/>
                <w:lang w:val="en-US" w:eastAsia="zh-CN"/>
              </w:rPr>
            </w:pPr>
            <w:r w:rsidRPr="00617095">
              <w:rPr>
                <w:rFonts w:eastAsiaTheme="minorEastAsia"/>
                <w:highlight w:val="yellow"/>
                <w:lang w:val="en-US" w:eastAsia="zh-CN"/>
              </w:rPr>
              <w:t>3</w:t>
            </w:r>
            <w:r w:rsidRPr="00617095">
              <w:rPr>
                <w:rFonts w:eastAsiaTheme="minorEastAsia"/>
                <w:highlight w:val="yellow"/>
                <w:lang w:val="en-US" w:eastAsia="zh-CN"/>
              </w:rPr>
              <w:tab/>
              <w:t>FR2 study will be prioritized for RLF prediction</w:t>
            </w:r>
            <w:r w:rsidRPr="00617095">
              <w:rPr>
                <w:rFonts w:eastAsiaTheme="minorEastAsia"/>
                <w:lang w:val="en-US" w:eastAsia="zh-CN"/>
              </w:rPr>
              <w:t xml:space="preserve">   </w:t>
            </w:r>
          </w:p>
          <w:p w14:paraId="043B1E22" w14:textId="77777777" w:rsidR="00617095" w:rsidRPr="00617095" w:rsidRDefault="00617095" w:rsidP="00617095">
            <w:pPr>
              <w:rPr>
                <w:rFonts w:eastAsiaTheme="minorEastAsia"/>
                <w:lang w:val="en-US" w:eastAsia="zh-CN"/>
              </w:rPr>
            </w:pPr>
            <w:r w:rsidRPr="00617095">
              <w:rPr>
                <w:rFonts w:eastAsiaTheme="minorEastAsia"/>
                <w:lang w:val="en-US" w:eastAsia="zh-CN"/>
              </w:rPr>
              <w:t>4</w:t>
            </w:r>
            <w:r w:rsidRPr="00617095">
              <w:rPr>
                <w:rFonts w:eastAsiaTheme="minorEastAsia"/>
                <w:lang w:val="en-US" w:eastAsia="zh-CN"/>
              </w:rPr>
              <w:tab/>
              <w:t xml:space="preserve">The study should focus on RLF due to T310 expiry (i.e. in-synch/out-of-synch case) as the representative RLF case for direct and indirect prediction.  </w:t>
            </w:r>
          </w:p>
          <w:p w14:paraId="6AFFA2EA" w14:textId="77777777" w:rsidR="00617095" w:rsidRPr="00617095" w:rsidRDefault="00617095" w:rsidP="00617095">
            <w:pPr>
              <w:rPr>
                <w:rFonts w:eastAsiaTheme="minorEastAsia"/>
                <w:lang w:val="en-US" w:eastAsia="zh-CN"/>
              </w:rPr>
            </w:pPr>
            <w:r w:rsidRPr="00617095">
              <w:rPr>
                <w:rFonts w:eastAsiaTheme="minorEastAsia"/>
                <w:highlight w:val="yellow"/>
                <w:lang w:val="en-US" w:eastAsia="zh-CN"/>
              </w:rPr>
              <w:t>5</w:t>
            </w:r>
            <w:r w:rsidRPr="00617095">
              <w:rPr>
                <w:rFonts w:eastAsiaTheme="minorEastAsia"/>
                <w:highlight w:val="yellow"/>
                <w:lang w:val="en-US" w:eastAsia="zh-CN"/>
              </w:rPr>
              <w:tab/>
              <w:t xml:space="preserve">HOF prediction is </w:t>
            </w:r>
            <w:proofErr w:type="spellStart"/>
            <w:r w:rsidRPr="00617095">
              <w:rPr>
                <w:rFonts w:eastAsiaTheme="minorEastAsia"/>
                <w:highlight w:val="yellow"/>
                <w:lang w:val="en-US" w:eastAsia="zh-CN"/>
              </w:rPr>
              <w:t>downprioritized</w:t>
            </w:r>
            <w:proofErr w:type="spellEnd"/>
            <w:r w:rsidRPr="00617095">
              <w:rPr>
                <w:rFonts w:eastAsiaTheme="minorEastAsia"/>
                <w:highlight w:val="yellow"/>
                <w:lang w:val="en-US" w:eastAsia="zh-CN"/>
              </w:rPr>
              <w:t xml:space="preserve"> in our study.  NO simulations/evaluations should be done/submitted</w:t>
            </w:r>
            <w:r w:rsidRPr="00617095">
              <w:rPr>
                <w:rFonts w:eastAsiaTheme="minorEastAsia"/>
                <w:lang w:val="en-US" w:eastAsia="zh-CN"/>
              </w:rPr>
              <w:t xml:space="preserve"> </w:t>
            </w:r>
          </w:p>
          <w:p w14:paraId="6C19DD6C" w14:textId="77777777" w:rsidR="00617095" w:rsidRPr="00617095" w:rsidRDefault="00617095" w:rsidP="00617095">
            <w:pPr>
              <w:rPr>
                <w:rFonts w:eastAsiaTheme="minorEastAsia"/>
                <w:lang w:val="en-US" w:eastAsia="zh-CN"/>
              </w:rPr>
            </w:pPr>
            <w:r w:rsidRPr="00617095">
              <w:rPr>
                <w:rFonts w:eastAsiaTheme="minorEastAsia"/>
                <w:highlight w:val="yellow"/>
                <w:lang w:val="en-US" w:eastAsia="zh-CN"/>
              </w:rPr>
              <w:t>6</w:t>
            </w:r>
            <w:r w:rsidRPr="00617095">
              <w:rPr>
                <w:rFonts w:eastAsiaTheme="minorEastAsia"/>
                <w:highlight w:val="yellow"/>
                <w:lang w:val="en-US" w:eastAsia="zh-CN"/>
              </w:rPr>
              <w:tab/>
              <w:t xml:space="preserve">RLF prediction result is </w:t>
            </w:r>
            <w:r w:rsidRPr="00617095">
              <w:rPr>
                <w:rFonts w:eastAsiaTheme="minorEastAsia"/>
                <w:highlight w:val="yellow"/>
                <w:lang w:eastAsia="zh-CN"/>
              </w:rPr>
              <w:t>the RLF probability within a time window or at time instance, at least for direct case.  FFS on expected RLF time and indirect case.</w:t>
            </w:r>
            <w:r w:rsidRPr="00617095">
              <w:rPr>
                <w:rFonts w:eastAsiaTheme="minorEastAsia"/>
                <w:lang w:eastAsia="zh-CN"/>
              </w:rPr>
              <w:t xml:space="preserve">   </w:t>
            </w:r>
          </w:p>
          <w:p w14:paraId="37506029" w14:textId="77777777" w:rsidR="00617095" w:rsidRPr="00617095" w:rsidRDefault="00617095" w:rsidP="00617095">
            <w:pPr>
              <w:rPr>
                <w:rFonts w:eastAsiaTheme="minorEastAsia"/>
                <w:lang w:val="en-US" w:eastAsia="zh-CN"/>
              </w:rPr>
            </w:pPr>
            <w:r w:rsidRPr="00617095">
              <w:rPr>
                <w:rFonts w:eastAsiaTheme="minorEastAsia"/>
                <w:lang w:eastAsia="zh-CN"/>
              </w:rPr>
              <w:t>7</w:t>
            </w:r>
            <w:r w:rsidRPr="00617095">
              <w:rPr>
                <w:rFonts w:eastAsiaTheme="minorEastAsia"/>
                <w:lang w:eastAsia="zh-CN"/>
              </w:rPr>
              <w:tab/>
              <w:t xml:space="preserve">No evaluation/simulations are expected for August meeting for RLF </w:t>
            </w:r>
          </w:p>
          <w:p w14:paraId="6B892A7E" w14:textId="2185DC57" w:rsidR="00617095" w:rsidRDefault="00617095" w:rsidP="00617095">
            <w:pPr>
              <w:rPr>
                <w:rFonts w:eastAsiaTheme="minorEastAsia"/>
                <w:b/>
                <w:bCs/>
                <w:u w:val="single"/>
                <w:lang w:eastAsia="zh-CN"/>
              </w:rPr>
            </w:pPr>
            <w:r w:rsidRPr="00617095">
              <w:rPr>
                <w:rFonts w:eastAsiaTheme="minorEastAsia"/>
                <w:lang w:eastAsia="zh-CN"/>
              </w:rPr>
              <w:t>8</w:t>
            </w:r>
            <w:r w:rsidRPr="00617095">
              <w:rPr>
                <w:rFonts w:eastAsiaTheme="minorEastAsia"/>
                <w:lang w:eastAsia="zh-CN"/>
              </w:rPr>
              <w:tab/>
              <w:t>Simulation assumption specific to RLF will be discussed in August.  The assumption is that we will reuse RRM simulation assumptions (where possible).</w:t>
            </w:r>
          </w:p>
        </w:tc>
      </w:tr>
    </w:tbl>
    <w:p w14:paraId="36B7B5BB" w14:textId="1C3AFB83" w:rsidR="00E54CA6" w:rsidRDefault="00E54CA6" w:rsidP="00E24F34">
      <w:pPr>
        <w:rPr>
          <w:rFonts w:eastAsiaTheme="minorEastAsia"/>
          <w:lang w:val="en-US" w:eastAsia="zh-CN"/>
        </w:rPr>
      </w:pPr>
    </w:p>
    <w:tbl>
      <w:tblPr>
        <w:tblStyle w:val="afa"/>
        <w:tblW w:w="0" w:type="auto"/>
        <w:tblLook w:val="04A0" w:firstRow="1" w:lastRow="0" w:firstColumn="1" w:lastColumn="0" w:noHBand="0" w:noVBand="1"/>
      </w:tblPr>
      <w:tblGrid>
        <w:gridCol w:w="9621"/>
      </w:tblGrid>
      <w:tr w:rsidR="00490B06" w14:paraId="563D3CE3" w14:textId="77777777" w:rsidTr="00490B06">
        <w:tc>
          <w:tcPr>
            <w:tcW w:w="9621" w:type="dxa"/>
          </w:tcPr>
          <w:p w14:paraId="1AE9B6F9" w14:textId="60445490" w:rsidR="00490B06" w:rsidRPr="00490B06" w:rsidRDefault="00490B06" w:rsidP="00490B06">
            <w:pPr>
              <w:rPr>
                <w:rFonts w:eastAsiaTheme="minorEastAsia"/>
                <w:i/>
                <w:iCs/>
                <w:lang w:val="en-US" w:eastAsia="zh-CN"/>
              </w:rPr>
            </w:pPr>
            <w:r w:rsidRPr="00490B06">
              <w:rPr>
                <w:rFonts w:eastAsiaTheme="minorEastAsia"/>
                <w:b/>
                <w:bCs/>
                <w:i/>
                <w:iCs/>
                <w:lang w:val="en-US" w:eastAsia="zh-CN"/>
              </w:rPr>
              <w:t xml:space="preserve">Agreements </w:t>
            </w:r>
            <w:r w:rsidR="002A7AFE" w:rsidRPr="002A7AFE">
              <w:rPr>
                <w:rFonts w:eastAsiaTheme="minorEastAsia" w:hint="eastAsia"/>
                <w:b/>
                <w:bCs/>
                <w:i/>
                <w:iCs/>
                <w:lang w:val="en-US" w:eastAsia="zh-CN"/>
              </w:rPr>
              <w:t>in</w:t>
            </w:r>
            <w:r w:rsidR="002A7AFE" w:rsidRPr="002A7AFE">
              <w:rPr>
                <w:rFonts w:eastAsiaTheme="minorEastAsia"/>
                <w:b/>
                <w:bCs/>
                <w:i/>
                <w:iCs/>
                <w:lang w:val="en-US" w:eastAsia="zh-CN"/>
              </w:rPr>
              <w:t xml:space="preserve"> RAN2#127</w:t>
            </w:r>
          </w:p>
          <w:p w14:paraId="131D3737"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Both direct and indirect are allowed.  Companies should indicate what they used and what inputs they are using</w:t>
            </w:r>
          </w:p>
          <w:p w14:paraId="62DBFAC4"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 xml:space="preserve">Output for indirect: predicted SINR.  Based on predicted SINR the time instance the RLF occurs can be determined without further AI/ML models.  </w:t>
            </w:r>
          </w:p>
          <w:p w14:paraId="2C301D7A"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 xml:space="preserve">Output for direct: probability of RLF within </w:t>
            </w:r>
            <w:proofErr w:type="gramStart"/>
            <w:r w:rsidRPr="00490B06">
              <w:rPr>
                <w:rFonts w:eastAsiaTheme="minorEastAsia"/>
                <w:lang w:val="en-US" w:eastAsia="zh-CN"/>
              </w:rPr>
              <w:t>an</w:t>
            </w:r>
            <w:proofErr w:type="gramEnd"/>
            <w:r w:rsidRPr="00490B06">
              <w:rPr>
                <w:rFonts w:eastAsiaTheme="minorEastAsia"/>
                <w:lang w:val="en-US" w:eastAsia="zh-CN"/>
              </w:rPr>
              <w:t xml:space="preserve"> window</w:t>
            </w:r>
          </w:p>
          <w:p w14:paraId="4CE796DA"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Companies should report the prediction time window they have used in the simulations</w:t>
            </w:r>
          </w:p>
          <w:p w14:paraId="6B93189D" w14:textId="77777777" w:rsidR="00490B06" w:rsidRPr="00490B06" w:rsidRDefault="00490B06" w:rsidP="00490B06">
            <w:pPr>
              <w:rPr>
                <w:rFonts w:eastAsiaTheme="minorEastAsia"/>
                <w:lang w:val="en-US" w:eastAsia="zh-CN"/>
              </w:rPr>
            </w:pPr>
            <w:r w:rsidRPr="00490B06">
              <w:rPr>
                <w:rFonts w:eastAsiaTheme="minorEastAsia"/>
                <w:b/>
                <w:bCs/>
                <w:lang w:val="en-US" w:eastAsia="zh-CN"/>
              </w:rPr>
              <w:t xml:space="preserve">Agreements on KPI </w:t>
            </w:r>
          </w:p>
          <w:p w14:paraId="05241CB3" w14:textId="77777777" w:rsidR="00490B06" w:rsidRPr="00490B06" w:rsidRDefault="00490B06" w:rsidP="00490B06">
            <w:pPr>
              <w:rPr>
                <w:rFonts w:eastAsiaTheme="minorEastAsia"/>
                <w:lang w:val="en-US" w:eastAsia="zh-CN"/>
              </w:rPr>
            </w:pPr>
            <w:r w:rsidRPr="00490B06">
              <w:rPr>
                <w:rFonts w:eastAsiaTheme="minorEastAsia"/>
                <w:lang w:val="en-US" w:eastAsia="zh-CN"/>
              </w:rPr>
              <w:t xml:space="preserve">For indirect </w:t>
            </w:r>
          </w:p>
          <w:p w14:paraId="556DB49A"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 xml:space="preserve">SINR difference, missed RLF detection, false RLF detection, F1 score, time difference of true time RLF and predicted RLF, true RLF prediction.  </w:t>
            </w:r>
          </w:p>
          <w:p w14:paraId="6CB64CE9" w14:textId="77777777" w:rsidR="00490B06" w:rsidRPr="00490B06" w:rsidRDefault="00490B06" w:rsidP="00490B06">
            <w:pPr>
              <w:rPr>
                <w:rFonts w:eastAsiaTheme="minorEastAsia"/>
                <w:lang w:val="en-US" w:eastAsia="zh-CN"/>
              </w:rPr>
            </w:pPr>
            <w:r w:rsidRPr="00490B06">
              <w:rPr>
                <w:rFonts w:eastAsiaTheme="minorEastAsia"/>
                <w:lang w:val="en-US" w:eastAsia="zh-CN"/>
              </w:rPr>
              <w:t xml:space="preserve">Direct </w:t>
            </w:r>
          </w:p>
          <w:p w14:paraId="28B18619"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 xml:space="preserve">missed RLF detection, false RLF detection, F1 score.  </w:t>
            </w:r>
          </w:p>
          <w:p w14:paraId="3D7245DF"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 xml:space="preserve">Whether the RLF will happen based on the following methodology.   Above a probability threshold we assume that RLF will happen.   This is then compared with true RLF.   </w:t>
            </w:r>
          </w:p>
          <w:p w14:paraId="63EF5F37" w14:textId="77777777" w:rsidR="00490B06" w:rsidRPr="00490B06" w:rsidRDefault="00490B06" w:rsidP="00490B06">
            <w:pPr>
              <w:rPr>
                <w:rFonts w:eastAsiaTheme="minorEastAsia"/>
                <w:lang w:val="en-US" w:eastAsia="zh-CN"/>
              </w:rPr>
            </w:pPr>
            <w:r w:rsidRPr="00490B06">
              <w:rPr>
                <w:rFonts w:eastAsiaTheme="minorEastAsia"/>
                <w:lang w:val="en-US" w:eastAsia="zh-CN"/>
              </w:rPr>
              <w:t> </w:t>
            </w:r>
          </w:p>
          <w:p w14:paraId="7124ADB3"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t>For the time being we don’t need HO procedure simulation in RLF simulation</w:t>
            </w:r>
          </w:p>
          <w:p w14:paraId="27289B5F" w14:textId="77777777" w:rsidR="00490B06" w:rsidRPr="00490B06" w:rsidRDefault="00490B06" w:rsidP="00490B06">
            <w:pPr>
              <w:rPr>
                <w:rFonts w:eastAsiaTheme="minorEastAsia"/>
                <w:lang w:val="en-US" w:eastAsia="zh-CN"/>
              </w:rPr>
            </w:pPr>
            <w:r w:rsidRPr="00490B06">
              <w:rPr>
                <w:rFonts w:eastAsiaTheme="minorEastAsia"/>
                <w:lang w:val="en-US" w:eastAsia="zh-CN"/>
              </w:rPr>
              <w:t>-</w:t>
            </w:r>
            <w:r w:rsidRPr="00490B06">
              <w:rPr>
                <w:rFonts w:eastAsiaTheme="minorEastAsia"/>
                <w:lang w:val="en-US" w:eastAsia="zh-CN"/>
              </w:rPr>
              <w:tab/>
            </w:r>
            <w:proofErr w:type="gramStart"/>
            <w:r w:rsidRPr="00490B06">
              <w:rPr>
                <w:rFonts w:eastAsiaTheme="minorEastAsia"/>
                <w:lang w:val="en-US" w:eastAsia="zh-CN"/>
              </w:rPr>
              <w:t>FFS  full</w:t>
            </w:r>
            <w:proofErr w:type="gramEnd"/>
            <w:r w:rsidRPr="00490B06">
              <w:rPr>
                <w:rFonts w:eastAsiaTheme="minorEastAsia"/>
                <w:lang w:val="en-US" w:eastAsia="zh-CN"/>
              </w:rPr>
              <w:t xml:space="preserve"> buffer and assumption that all the cells are fully loaded. We will not simulate traffic.  </w:t>
            </w:r>
          </w:p>
          <w:p w14:paraId="1FB3F7FC" w14:textId="701D4A0B" w:rsidR="00490B06" w:rsidRPr="00490B06" w:rsidRDefault="00490B06" w:rsidP="00E24F34">
            <w:pPr>
              <w:rPr>
                <w:rFonts w:eastAsiaTheme="minorEastAsia"/>
                <w:lang w:val="en-US" w:eastAsia="zh-CN"/>
              </w:rPr>
            </w:pPr>
            <w:r w:rsidRPr="00490B06">
              <w:rPr>
                <w:rFonts w:eastAsiaTheme="minorEastAsia"/>
                <w:highlight w:val="yellow"/>
                <w:lang w:val="en-US" w:eastAsia="zh-CN"/>
              </w:rPr>
              <w:t>-</w:t>
            </w:r>
            <w:r w:rsidRPr="00490B06">
              <w:rPr>
                <w:rFonts w:eastAsiaTheme="minorEastAsia"/>
                <w:highlight w:val="yellow"/>
                <w:lang w:val="en-US" w:eastAsia="zh-CN"/>
              </w:rPr>
              <w:tab/>
              <w:t>Simulation results are not expected before February</w:t>
            </w:r>
          </w:p>
        </w:tc>
      </w:tr>
    </w:tbl>
    <w:p w14:paraId="1DCFA03E" w14:textId="77777777" w:rsidR="00490B06" w:rsidRDefault="00490B06" w:rsidP="00E24F34">
      <w:pPr>
        <w:rPr>
          <w:rFonts w:eastAsiaTheme="minorEastAsia"/>
          <w:lang w:val="en-US" w:eastAsia="zh-CN"/>
        </w:rPr>
      </w:pPr>
    </w:p>
    <w:p w14:paraId="11AD582E" w14:textId="7466B34D" w:rsidR="00E24F34" w:rsidRPr="00E54CA6" w:rsidRDefault="00E54CA6" w:rsidP="00E24F34">
      <w:pPr>
        <w:rPr>
          <w:rFonts w:eastAsiaTheme="minorEastAsia"/>
          <w:b/>
          <w:bCs/>
          <w:u w:val="single"/>
          <w:lang w:eastAsia="zh-CN"/>
        </w:rPr>
      </w:pPr>
      <w:r w:rsidRPr="00E54CA6">
        <w:rPr>
          <w:rFonts w:eastAsiaTheme="minorEastAsia"/>
          <w:b/>
          <w:bCs/>
          <w:lang w:val="en-US" w:eastAsia="zh-CN"/>
        </w:rPr>
        <w:t>Proposal 1</w:t>
      </w:r>
      <w:r w:rsidR="00050F4F">
        <w:rPr>
          <w:rFonts w:eastAsiaTheme="minorEastAsia"/>
          <w:b/>
          <w:bCs/>
          <w:lang w:val="en-US" w:eastAsia="zh-CN"/>
        </w:rPr>
        <w:t>1</w:t>
      </w:r>
      <w:r w:rsidRPr="00E54CA6">
        <w:rPr>
          <w:rFonts w:eastAsiaTheme="minorEastAsia"/>
          <w:b/>
          <w:bCs/>
          <w:lang w:val="en-US" w:eastAsia="zh-CN"/>
        </w:rPr>
        <w:t xml:space="preserve">:  The RRM impacts identified for measurement prediction in temporal domain </w:t>
      </w:r>
      <w:r w:rsidR="001433AE">
        <w:rPr>
          <w:rFonts w:eastAsiaTheme="minorEastAsia" w:hint="eastAsia"/>
          <w:b/>
          <w:bCs/>
          <w:lang w:val="en-US" w:eastAsia="zh-CN"/>
        </w:rPr>
        <w:t>case</w:t>
      </w:r>
      <w:r w:rsidR="001433AE">
        <w:rPr>
          <w:rFonts w:eastAsiaTheme="minorEastAsia"/>
          <w:b/>
          <w:bCs/>
          <w:lang w:val="en-US" w:eastAsia="zh-CN"/>
        </w:rPr>
        <w:t xml:space="preserve"> A </w:t>
      </w:r>
      <w:r w:rsidRPr="00E54CA6">
        <w:rPr>
          <w:rFonts w:eastAsiaTheme="minorEastAsia"/>
          <w:b/>
          <w:bCs/>
          <w:lang w:val="en-US" w:eastAsia="zh-CN"/>
        </w:rPr>
        <w:t>can be used as a starting point for indirect RLF prediction</w:t>
      </w:r>
      <w:r w:rsidR="00753FB2">
        <w:rPr>
          <w:rFonts w:eastAsiaTheme="minorEastAsia"/>
          <w:b/>
          <w:bCs/>
          <w:lang w:val="en-US" w:eastAsia="zh-CN"/>
        </w:rPr>
        <w:t>, where RSRP is replaced by SINR.</w:t>
      </w:r>
    </w:p>
    <w:p w14:paraId="44C8EB98" w14:textId="77777777" w:rsidR="00E54CA6" w:rsidRPr="001F22EC" w:rsidRDefault="00E54CA6" w:rsidP="00E54CA6">
      <w:pPr>
        <w:rPr>
          <w:rFonts w:eastAsiaTheme="minorEastAsia"/>
          <w:b/>
          <w:bCs/>
          <w:lang w:val="en-US" w:eastAsia="zh-CN"/>
        </w:rPr>
      </w:pPr>
    </w:p>
    <w:bookmarkEnd w:id="6"/>
    <w:bookmarkEnd w:id="7"/>
    <w:bookmarkEnd w:id="8"/>
    <w:bookmarkEnd w:id="9"/>
    <w:bookmarkEnd w:id="10"/>
    <w:p w14:paraId="1660683B" w14:textId="77777777" w:rsidR="00236B73" w:rsidRDefault="00236B73" w:rsidP="00236B73">
      <w:pPr>
        <w:pStyle w:val="2"/>
        <w:rPr>
          <w:lang w:val="en-US" w:eastAsia="zh-CN"/>
        </w:rPr>
      </w:pPr>
      <w:r>
        <w:rPr>
          <w:lang w:val="en-US" w:eastAsia="zh-CN"/>
        </w:rPr>
        <w:t>Study of RAN2 assumption</w:t>
      </w:r>
    </w:p>
    <w:p w14:paraId="0B8B58C2" w14:textId="77777777" w:rsidR="00236B73" w:rsidRDefault="00236B73" w:rsidP="00236B73">
      <w:pPr>
        <w:jc w:val="both"/>
        <w:rPr>
          <w:lang w:val="en-US" w:eastAsia="zh-CN"/>
        </w:rPr>
      </w:pPr>
      <w:r>
        <w:rPr>
          <w:lang w:val="en-US" w:eastAsia="zh-CN"/>
        </w:rPr>
        <w:t>It is observed that the RAN2 performed simulations for verifying the RSRP difference in AI RRM measurement prediction use case. Both the training dataset and inference dataset are generated from system level simulations. The p</w:t>
      </w:r>
      <w:r w:rsidRPr="003419E7">
        <w:rPr>
          <w:lang w:val="en-US" w:eastAsia="zh-CN"/>
        </w:rPr>
        <w:t>rediction accuracy metric for RRM measurement cell level prediction is defined as “RSRP difference between predicted L3 cell level measurement result and actual L3 cell level measurement result of the same cell” for all RRM sub cases</w:t>
      </w:r>
      <w:r>
        <w:rPr>
          <w:lang w:val="en-US" w:eastAsia="zh-CN"/>
        </w:rPr>
        <w:t xml:space="preserve">. We identify several aspects where there may be differences between RAN2 assumption and RAN4 legacy. </w:t>
      </w:r>
    </w:p>
    <w:p w14:paraId="7BD8BC3A" w14:textId="77777777" w:rsidR="00236B73" w:rsidRPr="00357C70" w:rsidRDefault="00236B73" w:rsidP="00236B73">
      <w:pPr>
        <w:pStyle w:val="afe"/>
        <w:numPr>
          <w:ilvl w:val="0"/>
          <w:numId w:val="48"/>
        </w:numPr>
        <w:jc w:val="both"/>
        <w:rPr>
          <w:b/>
          <w:sz w:val="20"/>
          <w:szCs w:val="20"/>
          <w:lang w:val="en-US" w:eastAsia="zh-CN"/>
        </w:rPr>
      </w:pPr>
      <w:r w:rsidRPr="00357C70">
        <w:rPr>
          <w:b/>
          <w:sz w:val="20"/>
          <w:szCs w:val="20"/>
          <w:lang w:val="en-US" w:eastAsia="zh-CN"/>
        </w:rPr>
        <w:t>Issue-1 Model input</w:t>
      </w:r>
    </w:p>
    <w:p w14:paraId="44B9EE49" w14:textId="77777777" w:rsidR="00236B73" w:rsidRPr="00D653CA" w:rsidRDefault="00236B73" w:rsidP="00236B73">
      <w:pPr>
        <w:jc w:val="both"/>
        <w:rPr>
          <w:lang w:val="en-US" w:eastAsia="zh-CN"/>
        </w:rPr>
      </w:pPr>
      <w:r w:rsidRPr="00D653CA">
        <w:rPr>
          <w:lang w:val="en-US" w:eastAsia="zh-CN"/>
        </w:rPr>
        <w:t xml:space="preserve">For cell level measurement prediction model, </w:t>
      </w:r>
      <w:r>
        <w:rPr>
          <w:lang w:val="en-US" w:eastAsia="zh-CN"/>
        </w:rPr>
        <w:t>RAN2</w:t>
      </w:r>
      <w:r w:rsidRPr="00D653CA">
        <w:rPr>
          <w:lang w:val="en-US" w:eastAsia="zh-CN"/>
        </w:rPr>
        <w:t xml:space="preserve"> consider</w:t>
      </w:r>
      <w:r>
        <w:rPr>
          <w:lang w:val="en-US" w:eastAsia="zh-CN"/>
        </w:rPr>
        <w:t>s</w:t>
      </w:r>
      <w:r w:rsidRPr="00D653CA">
        <w:rPr>
          <w:lang w:val="en-US" w:eastAsia="zh-CN"/>
        </w:rPr>
        <w:t xml:space="preserve"> the following cases:</w:t>
      </w:r>
    </w:p>
    <w:p w14:paraId="2BF7520B" w14:textId="77777777" w:rsidR="00236B73" w:rsidRPr="00D653CA" w:rsidRDefault="00236B73" w:rsidP="00236B73">
      <w:pPr>
        <w:pStyle w:val="afe"/>
        <w:numPr>
          <w:ilvl w:val="0"/>
          <w:numId w:val="47"/>
        </w:numPr>
        <w:jc w:val="both"/>
        <w:rPr>
          <w:sz w:val="20"/>
          <w:szCs w:val="20"/>
          <w:lang w:val="en-US" w:eastAsia="zh-CN"/>
        </w:rPr>
      </w:pPr>
      <w:r w:rsidRPr="00D653CA">
        <w:rPr>
          <w:sz w:val="20"/>
          <w:szCs w:val="20"/>
          <w:lang w:val="en-US" w:eastAsia="zh-CN"/>
        </w:rPr>
        <w:t xml:space="preserve">Case 1: To predict beam level results, then generate cell level results based on the predicted beam results; </w:t>
      </w:r>
    </w:p>
    <w:p w14:paraId="4A133C93" w14:textId="77777777" w:rsidR="00236B73" w:rsidRPr="00D653CA" w:rsidRDefault="00236B73" w:rsidP="00236B73">
      <w:pPr>
        <w:pStyle w:val="afe"/>
        <w:numPr>
          <w:ilvl w:val="0"/>
          <w:numId w:val="47"/>
        </w:numPr>
        <w:jc w:val="both"/>
        <w:rPr>
          <w:sz w:val="20"/>
          <w:szCs w:val="20"/>
          <w:lang w:val="en-US" w:eastAsia="zh-CN"/>
        </w:rPr>
      </w:pPr>
      <w:r w:rsidRPr="00D653CA">
        <w:rPr>
          <w:sz w:val="20"/>
          <w:szCs w:val="20"/>
          <w:lang w:val="en-US" w:eastAsia="zh-CN"/>
        </w:rPr>
        <w:t>Case 2: To directly predict cell level results based on cell level results.</w:t>
      </w:r>
    </w:p>
    <w:p w14:paraId="5F079F4E" w14:textId="77777777" w:rsidR="00236B73" w:rsidRDefault="00236B73" w:rsidP="00236B73">
      <w:pPr>
        <w:pStyle w:val="afe"/>
        <w:numPr>
          <w:ilvl w:val="0"/>
          <w:numId w:val="47"/>
        </w:numPr>
        <w:jc w:val="both"/>
        <w:rPr>
          <w:sz w:val="20"/>
          <w:szCs w:val="20"/>
          <w:lang w:val="en-US" w:eastAsia="zh-CN"/>
        </w:rPr>
      </w:pPr>
      <w:r w:rsidRPr="00D653CA">
        <w:rPr>
          <w:sz w:val="20"/>
          <w:szCs w:val="20"/>
          <w:lang w:val="en-US" w:eastAsia="zh-CN"/>
        </w:rPr>
        <w:t>Case 3: To directly predict cell level results based on beam level results</w:t>
      </w:r>
    </w:p>
    <w:p w14:paraId="42774D40" w14:textId="77777777" w:rsidR="00236B73" w:rsidRDefault="00236B73" w:rsidP="00236B73">
      <w:pPr>
        <w:spacing w:before="120"/>
        <w:jc w:val="both"/>
        <w:rPr>
          <w:lang w:val="en-US" w:eastAsia="zh-CN"/>
        </w:rPr>
      </w:pPr>
      <w:r>
        <w:rPr>
          <w:lang w:val="en-US" w:eastAsia="zh-CN"/>
        </w:rPr>
        <w:t xml:space="preserve">In Case 1 and Case 3, it is up to company’s implementation whether L1 filtering is applied for L1 beam level measurement. Different L1 filtering methods are observed from companies reporting. For L3 filtering, a fixed value is considered as the starting point. </w:t>
      </w:r>
    </w:p>
    <w:p w14:paraId="75DB68E3" w14:textId="77777777" w:rsidR="00236B73" w:rsidRDefault="00236B73" w:rsidP="00236B73">
      <w:pPr>
        <w:spacing w:before="120"/>
        <w:jc w:val="both"/>
        <w:rPr>
          <w:lang w:val="en-US" w:eastAsia="zh-CN"/>
        </w:rPr>
      </w:pPr>
      <w:r>
        <w:rPr>
          <w:lang w:val="en-US" w:eastAsia="zh-CN"/>
        </w:rPr>
        <w:t>In all the cases, ideal RSRP is used as the model input, without considering the measurement impairment. Since in practical, only the non-ideal RSRP can be obtained, the impact of the measurement impairment needs to be captured when we verify the actual prediction accuracy enabled by AI.</w:t>
      </w:r>
    </w:p>
    <w:p w14:paraId="7D53C818" w14:textId="77777777" w:rsidR="00236B73" w:rsidRDefault="00236B73" w:rsidP="00236B73">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123035D6" w14:textId="77777777" w:rsidR="00236B73" w:rsidRDefault="00236B73" w:rsidP="00236B73">
      <w:pPr>
        <w:spacing w:before="120"/>
        <w:jc w:val="both"/>
        <w:rPr>
          <w:b/>
          <w:lang w:val="en-US" w:eastAsia="zh-CN"/>
        </w:rPr>
      </w:pPr>
      <w:r>
        <w:rPr>
          <w:b/>
          <w:lang w:val="en-US" w:eastAsia="zh-CN"/>
        </w:rPr>
        <w:lastRenderedPageBreak/>
        <w:t>Observation 2: The RSRP with measurement impairment can be obtained in reality, rather than the ideal RSRP.</w:t>
      </w:r>
    </w:p>
    <w:p w14:paraId="5E8E029F" w14:textId="77777777" w:rsidR="00236B73" w:rsidRPr="00D8206D" w:rsidRDefault="00236B73" w:rsidP="00236B73">
      <w:pPr>
        <w:spacing w:before="120"/>
        <w:jc w:val="both"/>
        <w:rPr>
          <w:b/>
          <w:lang w:val="en-US" w:eastAsia="zh-CN"/>
        </w:rPr>
      </w:pPr>
      <w:r>
        <w:rPr>
          <w:b/>
          <w:lang w:val="en-US" w:eastAsia="zh-CN"/>
        </w:rPr>
        <w:t xml:space="preserve">Observation 3: In RAN2 assumption, the ideal RSRP is assumed both for model input and the label of model output. </w:t>
      </w:r>
    </w:p>
    <w:p w14:paraId="09076A3A" w14:textId="77777777" w:rsidR="00236B73" w:rsidRDefault="00236B73" w:rsidP="00236B73">
      <w:pPr>
        <w:spacing w:before="120"/>
        <w:jc w:val="both"/>
        <w:rPr>
          <w:b/>
          <w:lang w:val="en-US" w:eastAsia="zh-CN"/>
        </w:rPr>
      </w:pPr>
      <w:r w:rsidRPr="00D8206D">
        <w:rPr>
          <w:b/>
          <w:lang w:val="en-US" w:eastAsia="zh-CN"/>
        </w:rPr>
        <w:t>Proposal 12:</w:t>
      </w:r>
      <w:r>
        <w:rPr>
          <w:b/>
          <w:lang w:val="en-US" w:eastAsia="zh-CN"/>
        </w:rPr>
        <w:t xml:space="preserve"> RAN4 to discuss the measurement impairment considered for verifying the actual prediction accuracy enabled by AI.</w:t>
      </w:r>
      <w:r w:rsidRPr="00D8206D">
        <w:rPr>
          <w:b/>
          <w:lang w:val="en-US" w:eastAsia="zh-CN"/>
        </w:rPr>
        <w:t xml:space="preserve">  </w:t>
      </w:r>
    </w:p>
    <w:p w14:paraId="7C82EC16" w14:textId="77777777" w:rsidR="00236B73" w:rsidRDefault="00236B73" w:rsidP="00236B73">
      <w:pPr>
        <w:jc w:val="both"/>
        <w:rPr>
          <w:lang w:val="en-US" w:eastAsia="zh-CN"/>
        </w:rPr>
      </w:pPr>
      <w:r>
        <w:rPr>
          <w:lang w:val="en-US" w:eastAsia="zh-CN"/>
        </w:rPr>
        <w:t xml:space="preserve">If the measurement impairment is agreed to be considered during model training, RAN4 needs to perform </w:t>
      </w:r>
      <w:r w:rsidRPr="002A403F">
        <w:rPr>
          <w:lang w:val="en-US" w:eastAsia="zh-CN"/>
        </w:rPr>
        <w:t>link level simulation to determine the RSRP measurement impairment in different SNR values.</w:t>
      </w:r>
      <w:r>
        <w:rPr>
          <w:lang w:val="en-US" w:eastAsia="zh-CN"/>
        </w:rPr>
        <w:t xml:space="preserve"> </w:t>
      </w:r>
    </w:p>
    <w:p w14:paraId="45A810F6" w14:textId="77777777" w:rsidR="00236B73" w:rsidRPr="00D8206D" w:rsidRDefault="00236B73" w:rsidP="00236B73">
      <w:pPr>
        <w:jc w:val="both"/>
        <w:rPr>
          <w:b/>
          <w:lang w:val="en-US" w:eastAsia="zh-CN"/>
        </w:rPr>
      </w:pPr>
      <w:r w:rsidRPr="002A2586">
        <w:rPr>
          <w:b/>
          <w:lang w:val="en-US" w:eastAsia="zh-CN"/>
        </w:rPr>
        <w:t>Proposal 1</w:t>
      </w:r>
      <w:r>
        <w:rPr>
          <w:b/>
          <w:lang w:val="en-US" w:eastAsia="zh-CN"/>
        </w:rPr>
        <w:t>3</w:t>
      </w:r>
      <w:r w:rsidRPr="002A2586">
        <w:rPr>
          <w:b/>
          <w:lang w:val="en-US" w:eastAsia="zh-CN"/>
        </w:rPr>
        <w:t xml:space="preserve">: RAN4 </w:t>
      </w:r>
      <w:r>
        <w:rPr>
          <w:b/>
          <w:lang w:val="en-US" w:eastAsia="zh-CN"/>
        </w:rPr>
        <w:t xml:space="preserve">can perform link level simulation to determine the RSRP measurement impairment in different SNR values if the measured RSRP is considered as model output. </w:t>
      </w:r>
    </w:p>
    <w:p w14:paraId="5B9F88B4" w14:textId="77777777" w:rsidR="00236B73" w:rsidRDefault="00236B73" w:rsidP="00236B73">
      <w:pPr>
        <w:pStyle w:val="afe"/>
        <w:numPr>
          <w:ilvl w:val="0"/>
          <w:numId w:val="48"/>
        </w:numPr>
        <w:jc w:val="both"/>
        <w:rPr>
          <w:b/>
          <w:sz w:val="20"/>
          <w:szCs w:val="20"/>
          <w:lang w:val="en-US" w:eastAsia="zh-CN"/>
        </w:rPr>
      </w:pPr>
      <w:r w:rsidRPr="00357C70">
        <w:rPr>
          <w:b/>
          <w:sz w:val="20"/>
          <w:szCs w:val="20"/>
          <w:lang w:val="en-US" w:eastAsia="zh-CN"/>
        </w:rPr>
        <w:t>Issue-2 Model output</w:t>
      </w:r>
    </w:p>
    <w:tbl>
      <w:tblPr>
        <w:tblStyle w:val="afa"/>
        <w:tblW w:w="0" w:type="auto"/>
        <w:tblLook w:val="04A0" w:firstRow="1" w:lastRow="0" w:firstColumn="1" w:lastColumn="0" w:noHBand="0" w:noVBand="1"/>
      </w:tblPr>
      <w:tblGrid>
        <w:gridCol w:w="9621"/>
      </w:tblGrid>
      <w:tr w:rsidR="00236B73" w14:paraId="13F31C4E" w14:textId="77777777" w:rsidTr="00A06F00">
        <w:tc>
          <w:tcPr>
            <w:tcW w:w="9621" w:type="dxa"/>
          </w:tcPr>
          <w:p w14:paraId="124C4B58" w14:textId="77777777" w:rsidR="00236B73" w:rsidRDefault="00236B73" w:rsidP="00A06F00">
            <w:pPr>
              <w:jc w:val="center"/>
              <w:rPr>
                <w:b/>
                <w:lang w:val="en-US" w:eastAsia="zh-CN"/>
              </w:rPr>
            </w:pPr>
            <w:r>
              <w:rPr>
                <w:b/>
                <w:noProof/>
                <w:lang w:val="en-US" w:eastAsia="zh-CN"/>
              </w:rPr>
              <w:drawing>
                <wp:inline distT="0" distB="0" distL="0" distR="0" wp14:anchorId="7430B17F" wp14:editId="0B163965">
                  <wp:extent cx="3590925" cy="177419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925" cy="1774190"/>
                          </a:xfrm>
                          <a:prstGeom prst="rect">
                            <a:avLst/>
                          </a:prstGeom>
                          <a:noFill/>
                        </pic:spPr>
                      </pic:pic>
                    </a:graphicData>
                  </a:graphic>
                </wp:inline>
              </w:drawing>
            </w:r>
          </w:p>
        </w:tc>
      </w:tr>
      <w:tr w:rsidR="003D30AB" w14:paraId="5C7D96D4" w14:textId="77777777" w:rsidTr="00A06F00">
        <w:tc>
          <w:tcPr>
            <w:tcW w:w="9621" w:type="dxa"/>
          </w:tcPr>
          <w:p w14:paraId="7226FB24" w14:textId="362341AE" w:rsidR="003D30AB" w:rsidRPr="003D30AB" w:rsidRDefault="003D30AB" w:rsidP="003D30AB">
            <w:pPr>
              <w:pStyle w:val="TF"/>
              <w:rPr>
                <w:b w:val="0"/>
                <w:bCs/>
                <w:sz w:val="16"/>
                <w:szCs w:val="16"/>
              </w:rPr>
            </w:pPr>
            <w:r w:rsidRPr="003D30AB">
              <w:rPr>
                <w:b w:val="0"/>
                <w:bCs/>
                <w:sz w:val="16"/>
                <w:szCs w:val="16"/>
              </w:rPr>
              <w:t>Figure 9.2.4-1: Measurement Model [in TS38.300]</w:t>
            </w:r>
          </w:p>
        </w:tc>
      </w:tr>
    </w:tbl>
    <w:p w14:paraId="70918BB0" w14:textId="77777777" w:rsidR="00236B73" w:rsidRDefault="00236B73" w:rsidP="00236B73">
      <w:pPr>
        <w:spacing w:before="120"/>
        <w:jc w:val="both"/>
        <w:rPr>
          <w:lang w:val="en-US" w:eastAsia="zh-CN"/>
        </w:rPr>
      </w:pPr>
      <w:r>
        <w:rPr>
          <w:lang w:val="en-US" w:eastAsia="zh-CN"/>
        </w:rPr>
        <w:t xml:space="preserve">In RAN4 legacy, the requirement of prediction accuracy is defined at point A1. While in RAN2, the prediction accuracy is defined at point C. In Case 1, it is up to companies to report L1 RSRP difference. </w:t>
      </w:r>
    </w:p>
    <w:p w14:paraId="1AA8D75A" w14:textId="77777777" w:rsidR="00236B73" w:rsidRPr="00EC54A3" w:rsidRDefault="00236B73" w:rsidP="00236B73">
      <w:pPr>
        <w:jc w:val="both"/>
        <w:rPr>
          <w:b/>
          <w:lang w:val="en-US" w:eastAsia="zh-CN"/>
        </w:rPr>
      </w:pPr>
      <w:r w:rsidRPr="00EC54A3">
        <w:rPr>
          <w:b/>
          <w:lang w:val="en-US" w:eastAsia="zh-CN"/>
        </w:rPr>
        <w:t xml:space="preserve">Observation 4: </w:t>
      </w:r>
      <w:r>
        <w:rPr>
          <w:b/>
          <w:lang w:val="en-US" w:eastAsia="zh-CN"/>
        </w:rPr>
        <w:t>In RAN4 legacy, there is no requirement of prediction accuracy in point C, point A1 instead</w:t>
      </w:r>
      <w:r w:rsidRPr="00EC54A3">
        <w:rPr>
          <w:b/>
          <w:lang w:val="en-US" w:eastAsia="zh-CN"/>
        </w:rPr>
        <w:t xml:space="preserve">. </w:t>
      </w:r>
      <w:r>
        <w:rPr>
          <w:b/>
          <w:lang w:val="en-US" w:eastAsia="zh-CN"/>
        </w:rPr>
        <w:t>In AI mobility, RAN2 uses the RSRP difference at point C as the prediction accuracy.</w:t>
      </w:r>
    </w:p>
    <w:p w14:paraId="5A5A4746" w14:textId="77777777" w:rsidR="00236B73" w:rsidRDefault="00236B73" w:rsidP="00236B73">
      <w:pPr>
        <w:jc w:val="both"/>
        <w:rPr>
          <w:b/>
          <w:lang w:val="en-US" w:eastAsia="zh-CN"/>
        </w:rPr>
      </w:pPr>
      <w:r w:rsidRPr="00EC54A3">
        <w:rPr>
          <w:b/>
          <w:lang w:val="en-US" w:eastAsia="zh-CN"/>
        </w:rPr>
        <w:t>Proposal 1</w:t>
      </w:r>
      <w:r>
        <w:rPr>
          <w:b/>
          <w:lang w:val="en-US" w:eastAsia="zh-CN"/>
        </w:rPr>
        <w:t>4</w:t>
      </w:r>
      <w:r w:rsidRPr="00EC54A3">
        <w:rPr>
          <w:b/>
          <w:lang w:val="en-US" w:eastAsia="zh-CN"/>
        </w:rPr>
        <w:t xml:space="preserve">: </w:t>
      </w:r>
      <w:r>
        <w:rPr>
          <w:b/>
          <w:lang w:val="en-US" w:eastAsia="zh-CN"/>
        </w:rPr>
        <w:t>RAN4 will discuss whether to define prediction accuracy in point C.</w:t>
      </w:r>
      <w:r w:rsidRPr="00EC54A3">
        <w:rPr>
          <w:b/>
          <w:lang w:val="en-US" w:eastAsia="zh-CN"/>
        </w:rPr>
        <w:t xml:space="preserve">   </w:t>
      </w:r>
    </w:p>
    <w:p w14:paraId="546D2F61" w14:textId="77777777" w:rsidR="00236B73" w:rsidRDefault="00236B73" w:rsidP="00236B73">
      <w:pPr>
        <w:pStyle w:val="afe"/>
        <w:numPr>
          <w:ilvl w:val="0"/>
          <w:numId w:val="48"/>
        </w:numPr>
        <w:jc w:val="both"/>
        <w:rPr>
          <w:b/>
          <w:sz w:val="20"/>
          <w:szCs w:val="20"/>
          <w:lang w:val="en-US" w:eastAsia="zh-CN"/>
        </w:rPr>
      </w:pPr>
      <w:r w:rsidRPr="00357C70">
        <w:rPr>
          <w:b/>
          <w:sz w:val="20"/>
          <w:szCs w:val="20"/>
          <w:lang w:val="en-US" w:eastAsia="zh-CN"/>
        </w:rPr>
        <w:t>Issue-</w:t>
      </w:r>
      <w:r>
        <w:rPr>
          <w:b/>
          <w:sz w:val="20"/>
          <w:szCs w:val="20"/>
          <w:lang w:val="en-US" w:eastAsia="zh-CN"/>
        </w:rPr>
        <w:t>3</w:t>
      </w:r>
      <w:r w:rsidRPr="00357C70">
        <w:rPr>
          <w:b/>
          <w:sz w:val="20"/>
          <w:szCs w:val="20"/>
          <w:lang w:val="en-US" w:eastAsia="zh-CN"/>
        </w:rPr>
        <w:t xml:space="preserve"> </w:t>
      </w:r>
      <w:r>
        <w:rPr>
          <w:b/>
          <w:sz w:val="20"/>
          <w:szCs w:val="20"/>
          <w:lang w:val="en-US" w:eastAsia="zh-CN"/>
        </w:rPr>
        <w:t>Training and testing dataset</w:t>
      </w:r>
    </w:p>
    <w:p w14:paraId="7BBF8C1A" w14:textId="77777777" w:rsidR="00236B73" w:rsidRDefault="00236B73" w:rsidP="00236B73">
      <w:pPr>
        <w:jc w:val="both"/>
        <w:rPr>
          <w:lang w:val="en-US" w:eastAsia="zh-CN"/>
        </w:rPr>
      </w:pPr>
      <w:r>
        <w:rPr>
          <w:lang w:val="en-US" w:eastAsia="zh-CN"/>
        </w:rPr>
        <w:t>In RAN4 legacy, only link level channel model is considered for defining test cases. In RAN2, the AI model is trained by system level channel model and verified under the same channel model. There are three potential testing options for RAN4 in AI RRM measurement prediction.</w:t>
      </w:r>
    </w:p>
    <w:p w14:paraId="7E6EC8EA" w14:textId="77777777" w:rsidR="00236B73" w:rsidRDefault="00236B73" w:rsidP="00236B73">
      <w:pPr>
        <w:pStyle w:val="afe"/>
        <w:numPr>
          <w:ilvl w:val="1"/>
          <w:numId w:val="49"/>
        </w:numPr>
        <w:jc w:val="both"/>
        <w:rPr>
          <w:sz w:val="20"/>
          <w:szCs w:val="20"/>
          <w:lang w:val="en-US" w:eastAsia="zh-CN"/>
        </w:rPr>
      </w:pPr>
      <w:r>
        <w:rPr>
          <w:sz w:val="20"/>
          <w:szCs w:val="20"/>
          <w:lang w:val="en-US" w:eastAsia="zh-CN"/>
        </w:rPr>
        <w:t>Option 1: Use the prediction accuracy aligned in RAN2 to define the requirement in RAN4. The testing dataset is generated by link level channel model.</w:t>
      </w:r>
    </w:p>
    <w:p w14:paraId="7B1EA26E" w14:textId="77777777" w:rsidR="00236B73" w:rsidRDefault="00236B73" w:rsidP="00236B73">
      <w:pPr>
        <w:pStyle w:val="afe"/>
        <w:numPr>
          <w:ilvl w:val="1"/>
          <w:numId w:val="49"/>
        </w:numPr>
        <w:jc w:val="both"/>
        <w:rPr>
          <w:sz w:val="20"/>
          <w:szCs w:val="20"/>
          <w:lang w:val="en-US" w:eastAsia="zh-CN"/>
        </w:rPr>
      </w:pPr>
      <w:r>
        <w:rPr>
          <w:sz w:val="20"/>
          <w:szCs w:val="20"/>
          <w:lang w:val="en-US" w:eastAsia="zh-CN"/>
        </w:rPr>
        <w:t>Option 2: Use system level channel model to generate the training dataset and train the AI prediction model, align the prediction accuracy in link level channel model to define the requirement in RAN4.</w:t>
      </w:r>
    </w:p>
    <w:p w14:paraId="614A45AD" w14:textId="77777777" w:rsidR="00236B73" w:rsidRDefault="00236B73" w:rsidP="00236B73">
      <w:pPr>
        <w:pStyle w:val="afe"/>
        <w:numPr>
          <w:ilvl w:val="1"/>
          <w:numId w:val="49"/>
        </w:numPr>
        <w:jc w:val="both"/>
        <w:rPr>
          <w:sz w:val="20"/>
          <w:szCs w:val="20"/>
          <w:lang w:val="en-US" w:eastAsia="zh-CN"/>
        </w:rPr>
      </w:pPr>
      <w:r>
        <w:rPr>
          <w:sz w:val="20"/>
          <w:szCs w:val="20"/>
          <w:lang w:val="en-US" w:eastAsia="zh-CN"/>
        </w:rPr>
        <w:t>Option 3: Use link level channel model to generate the training dataset and train the AI prediction model, align the prediction accuracy in the same link level channel model to define the requirement in RAN4.</w:t>
      </w:r>
    </w:p>
    <w:p w14:paraId="795FF774" w14:textId="77777777" w:rsidR="00236B73" w:rsidRDefault="00236B73" w:rsidP="00236B73">
      <w:pPr>
        <w:spacing w:before="120"/>
        <w:jc w:val="both"/>
        <w:rPr>
          <w:b/>
          <w:lang w:val="en-US" w:eastAsia="zh-CN"/>
        </w:rPr>
      </w:pPr>
      <w:r w:rsidRPr="00EC54A3">
        <w:rPr>
          <w:b/>
          <w:lang w:val="en-US" w:eastAsia="zh-CN"/>
        </w:rPr>
        <w:t>Proposal 1</w:t>
      </w:r>
      <w:r>
        <w:rPr>
          <w:b/>
          <w:lang w:val="en-US" w:eastAsia="zh-CN"/>
        </w:rPr>
        <w:t>5</w:t>
      </w:r>
      <w:r w:rsidRPr="00EC54A3">
        <w:rPr>
          <w:b/>
          <w:lang w:val="en-US" w:eastAsia="zh-CN"/>
        </w:rPr>
        <w:t xml:space="preserve">: </w:t>
      </w:r>
      <w:r>
        <w:rPr>
          <w:b/>
          <w:lang w:val="en-US" w:eastAsia="zh-CN"/>
        </w:rPr>
        <w:t>RAN4 will study the following three potential options for defining prediction accuracy, training and testing dataset.</w:t>
      </w:r>
      <w:r w:rsidRPr="00EC54A3">
        <w:rPr>
          <w:b/>
          <w:lang w:val="en-US" w:eastAsia="zh-CN"/>
        </w:rPr>
        <w:t xml:space="preserve">  </w:t>
      </w:r>
      <w:r>
        <w:rPr>
          <w:b/>
          <w:lang w:val="en-US" w:eastAsia="zh-CN"/>
        </w:rPr>
        <w:t xml:space="preserve">Pros and Cons need to be analyzed. </w:t>
      </w:r>
      <w:r w:rsidRPr="00EC54A3">
        <w:rPr>
          <w:b/>
          <w:lang w:val="en-US" w:eastAsia="zh-CN"/>
        </w:rPr>
        <w:t xml:space="preserve"> </w:t>
      </w:r>
    </w:p>
    <w:p w14:paraId="71A515C6" w14:textId="77777777" w:rsidR="00236B73" w:rsidRPr="003569CD" w:rsidRDefault="00236B73" w:rsidP="00236B73">
      <w:pPr>
        <w:pStyle w:val="afe"/>
        <w:numPr>
          <w:ilvl w:val="1"/>
          <w:numId w:val="49"/>
        </w:numPr>
        <w:jc w:val="both"/>
        <w:rPr>
          <w:b/>
          <w:sz w:val="20"/>
          <w:szCs w:val="20"/>
          <w:lang w:val="en-US" w:eastAsia="zh-CN"/>
        </w:rPr>
      </w:pPr>
      <w:r w:rsidRPr="003569CD">
        <w:rPr>
          <w:b/>
          <w:sz w:val="20"/>
          <w:szCs w:val="20"/>
          <w:lang w:val="en-US" w:eastAsia="zh-CN"/>
        </w:rPr>
        <w:t>Option 1: Use the prediction accuracy aligned in RAN2 to define the requirement in RAN4. The testing dataset is generated by link level channel model.</w:t>
      </w:r>
    </w:p>
    <w:p w14:paraId="654137DA" w14:textId="77777777" w:rsidR="00236B73" w:rsidRPr="003569CD" w:rsidRDefault="00236B73" w:rsidP="00236B73">
      <w:pPr>
        <w:pStyle w:val="afe"/>
        <w:numPr>
          <w:ilvl w:val="1"/>
          <w:numId w:val="49"/>
        </w:numPr>
        <w:jc w:val="both"/>
        <w:rPr>
          <w:b/>
          <w:sz w:val="20"/>
          <w:szCs w:val="20"/>
          <w:lang w:val="en-US" w:eastAsia="zh-CN"/>
        </w:rPr>
      </w:pPr>
      <w:r w:rsidRPr="003569CD">
        <w:rPr>
          <w:b/>
          <w:sz w:val="20"/>
          <w:szCs w:val="20"/>
          <w:lang w:val="en-US" w:eastAsia="zh-CN"/>
        </w:rPr>
        <w:t>Option 2: Use system level channel model to generate the training dataset and train the AI prediction model, align the prediction accuracy in link level channel model to define the requirement in RAN4.</w:t>
      </w:r>
    </w:p>
    <w:p w14:paraId="120887D4" w14:textId="77777777" w:rsidR="00236B73" w:rsidRDefault="00236B73" w:rsidP="00236B73">
      <w:pPr>
        <w:pStyle w:val="afe"/>
        <w:numPr>
          <w:ilvl w:val="1"/>
          <w:numId w:val="49"/>
        </w:numPr>
        <w:jc w:val="both"/>
        <w:rPr>
          <w:b/>
          <w:sz w:val="20"/>
          <w:szCs w:val="20"/>
          <w:lang w:val="en-US" w:eastAsia="zh-CN"/>
        </w:rPr>
      </w:pPr>
      <w:r w:rsidRPr="003569CD">
        <w:rPr>
          <w:b/>
          <w:sz w:val="20"/>
          <w:szCs w:val="20"/>
          <w:lang w:val="en-US" w:eastAsia="zh-CN"/>
        </w:rPr>
        <w:t>Option 3: Use link level channel model to generate the training dataset and train the AI prediction model, align the prediction accuracy in the same link level channel model to define the requirement in RAN4.</w:t>
      </w:r>
    </w:p>
    <w:p w14:paraId="6C4F9D7D" w14:textId="77777777" w:rsidR="00236B73" w:rsidRDefault="00236B73" w:rsidP="00236B73">
      <w:pPr>
        <w:jc w:val="both"/>
        <w:rPr>
          <w:lang w:val="en-US" w:eastAsia="zh-CN"/>
        </w:rPr>
      </w:pPr>
      <w:r>
        <w:rPr>
          <w:lang w:val="en-US" w:eastAsia="zh-CN"/>
        </w:rPr>
        <w:t xml:space="preserve">There are two options for defining the testing and training dataset. One is using the channel model and the sampling rules. Another is that the dataset is specified or partially specified in a sample-by-sample manner. </w:t>
      </w:r>
    </w:p>
    <w:p w14:paraId="4559BD92" w14:textId="77777777" w:rsidR="00236B73" w:rsidRPr="002A2586" w:rsidRDefault="00236B73" w:rsidP="00236B73">
      <w:pPr>
        <w:jc w:val="both"/>
        <w:rPr>
          <w:b/>
          <w:lang w:val="en-US" w:eastAsia="zh-CN"/>
        </w:rPr>
      </w:pPr>
      <w:r w:rsidRPr="002A2586">
        <w:rPr>
          <w:b/>
          <w:lang w:val="en-US" w:eastAsia="zh-CN"/>
        </w:rPr>
        <w:t>Proposal 1</w:t>
      </w:r>
      <w:r>
        <w:rPr>
          <w:b/>
          <w:lang w:val="en-US" w:eastAsia="zh-CN"/>
        </w:rPr>
        <w:t>6</w:t>
      </w:r>
      <w:r w:rsidRPr="002A2586">
        <w:rPr>
          <w:b/>
          <w:lang w:val="en-US" w:eastAsia="zh-CN"/>
        </w:rPr>
        <w:t>: RAN4 will study the following two potential options for defining the test</w:t>
      </w:r>
      <w:r>
        <w:rPr>
          <w:b/>
          <w:lang w:val="en-US" w:eastAsia="zh-CN"/>
        </w:rPr>
        <w:t>ing and training</w:t>
      </w:r>
      <w:r w:rsidRPr="002A2586">
        <w:rPr>
          <w:b/>
          <w:lang w:val="en-US" w:eastAsia="zh-CN"/>
        </w:rPr>
        <w:t xml:space="preserve"> dataset.</w:t>
      </w:r>
    </w:p>
    <w:p w14:paraId="1ECA58F1" w14:textId="77777777" w:rsidR="00236B73" w:rsidRPr="003569CD" w:rsidRDefault="00236B73" w:rsidP="00236B73">
      <w:pPr>
        <w:pStyle w:val="afe"/>
        <w:numPr>
          <w:ilvl w:val="1"/>
          <w:numId w:val="49"/>
        </w:numPr>
        <w:jc w:val="both"/>
        <w:rPr>
          <w:b/>
          <w:sz w:val="20"/>
          <w:szCs w:val="20"/>
          <w:lang w:val="en-US" w:eastAsia="zh-CN"/>
        </w:rPr>
      </w:pPr>
      <w:r w:rsidRPr="003569CD">
        <w:rPr>
          <w:b/>
          <w:sz w:val="20"/>
          <w:szCs w:val="20"/>
          <w:lang w:val="en-US" w:eastAsia="zh-CN"/>
        </w:rPr>
        <w:lastRenderedPageBreak/>
        <w:t>Option 1: Use the</w:t>
      </w:r>
      <w:r>
        <w:rPr>
          <w:b/>
          <w:sz w:val="20"/>
          <w:szCs w:val="20"/>
          <w:lang w:val="en-US" w:eastAsia="zh-CN"/>
        </w:rPr>
        <w:t xml:space="preserve"> channel model and the sampling rules</w:t>
      </w:r>
      <w:r w:rsidRPr="003569CD">
        <w:rPr>
          <w:b/>
          <w:sz w:val="20"/>
          <w:szCs w:val="20"/>
          <w:lang w:val="en-US" w:eastAsia="zh-CN"/>
        </w:rPr>
        <w:t>.</w:t>
      </w:r>
    </w:p>
    <w:p w14:paraId="53C2D34A" w14:textId="77777777" w:rsidR="00236B73" w:rsidRPr="003569CD" w:rsidRDefault="00236B73" w:rsidP="00236B73">
      <w:pPr>
        <w:pStyle w:val="afe"/>
        <w:numPr>
          <w:ilvl w:val="1"/>
          <w:numId w:val="49"/>
        </w:numPr>
        <w:jc w:val="both"/>
        <w:rPr>
          <w:b/>
          <w:sz w:val="20"/>
          <w:szCs w:val="20"/>
          <w:lang w:val="en-US" w:eastAsia="zh-CN"/>
        </w:rPr>
      </w:pPr>
      <w:r w:rsidRPr="003569CD">
        <w:rPr>
          <w:b/>
          <w:sz w:val="20"/>
          <w:szCs w:val="20"/>
          <w:lang w:val="en-US" w:eastAsia="zh-CN"/>
        </w:rPr>
        <w:t xml:space="preserve">Option 2: </w:t>
      </w:r>
      <w:r>
        <w:rPr>
          <w:b/>
          <w:sz w:val="20"/>
          <w:szCs w:val="20"/>
          <w:lang w:val="en-US" w:eastAsia="zh-CN"/>
        </w:rPr>
        <w:t>Specify or partially specify the testing dataset in a sample-by-sample manner</w:t>
      </w:r>
      <w:r w:rsidRPr="003569CD">
        <w:rPr>
          <w:b/>
          <w:sz w:val="20"/>
          <w:szCs w:val="20"/>
          <w:lang w:val="en-US" w:eastAsia="zh-CN"/>
        </w:rPr>
        <w:t>.</w:t>
      </w:r>
    </w:p>
    <w:p w14:paraId="798AAEAE" w14:textId="36211FA3" w:rsidR="00690F5D" w:rsidRPr="00236B73"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0A11F043"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B92ADF" w:rsidRPr="00DA69C5">
        <w:rPr>
          <w:rFonts w:eastAsiaTheme="minorEastAsia"/>
          <w:lang w:val="en-US" w:eastAsia="zh-CN"/>
        </w:rPr>
        <w:t>on</w:t>
      </w:r>
      <w:r w:rsidR="00B92ADF" w:rsidRPr="00496D0F">
        <w:t xml:space="preserve"> </w:t>
      </w:r>
      <w:r w:rsidR="00B92ADF" w:rsidRPr="00496D0F">
        <w:rPr>
          <w:rFonts w:eastAsiaTheme="minorEastAsia"/>
          <w:lang w:val="en-US" w:eastAsia="zh-CN"/>
        </w:rPr>
        <w:t xml:space="preserve">RAN4 </w:t>
      </w:r>
      <w:r w:rsidR="00B92ADF">
        <w:rPr>
          <w:rFonts w:eastAsiaTheme="minorEastAsia"/>
          <w:lang w:val="en-US" w:eastAsia="zh-CN"/>
        </w:rPr>
        <w:t xml:space="preserve">RRM </w:t>
      </w:r>
      <w:r w:rsidR="00B92ADF" w:rsidRPr="00496D0F">
        <w:rPr>
          <w:rFonts w:eastAsiaTheme="minorEastAsia"/>
          <w:lang w:val="en-US" w:eastAsia="zh-CN"/>
        </w:rPr>
        <w:t>requirements in AI/ML mobility</w:t>
      </w:r>
      <w:r w:rsidR="005507AF">
        <w:rPr>
          <w:rFonts w:eastAsiaTheme="minorEastAsia"/>
          <w:lang w:val="en-US" w:eastAsia="zh-CN"/>
        </w:rPr>
        <w:t>. The following proposals are proposed:</w:t>
      </w:r>
    </w:p>
    <w:p w14:paraId="1B628BEC" w14:textId="77777777" w:rsidR="00B92ADF" w:rsidRPr="00B92ADF" w:rsidRDefault="00B92ADF" w:rsidP="00B92ADF">
      <w:pPr>
        <w:rPr>
          <w:rFonts w:eastAsiaTheme="minorEastAsia"/>
          <w:b/>
          <w:bCs/>
          <w:lang w:val="en-US" w:eastAsia="zh-CN"/>
        </w:rPr>
      </w:pPr>
      <w:r w:rsidRPr="00B92ADF">
        <w:rPr>
          <w:rFonts w:eastAsiaTheme="minorEastAsia" w:hint="eastAsia"/>
          <w:b/>
          <w:bCs/>
          <w:lang w:val="en-US" w:eastAsia="zh-CN"/>
        </w:rPr>
        <w:t>P</w:t>
      </w:r>
      <w:r w:rsidRPr="00B92ADF">
        <w:rPr>
          <w:rFonts w:eastAsiaTheme="minorEastAsia"/>
          <w:b/>
          <w:bCs/>
          <w:lang w:val="en-US" w:eastAsia="zh-CN"/>
        </w:rPr>
        <w:t>roposal 1: If new measurement quantity is introduced in AI/ML mobility, new requirements for data collection may be specified accordingly, otherwise no RRM requirement is observed.</w:t>
      </w:r>
    </w:p>
    <w:p w14:paraId="0B3E0950" w14:textId="77777777" w:rsidR="00B92ADF" w:rsidRDefault="00B92ADF" w:rsidP="00B92ADF">
      <w:pPr>
        <w:rPr>
          <w:rFonts w:eastAsiaTheme="minorEastAsia"/>
          <w:b/>
          <w:bCs/>
          <w:lang w:val="en-US" w:eastAsia="zh-CN"/>
        </w:rPr>
      </w:pPr>
      <w:r w:rsidRPr="00DD7D06">
        <w:rPr>
          <w:rFonts w:eastAsiaTheme="minorEastAsia" w:hint="eastAsia"/>
          <w:b/>
          <w:bCs/>
          <w:lang w:val="en-US" w:eastAsia="zh-CN"/>
        </w:rPr>
        <w:t>P</w:t>
      </w:r>
      <w:r w:rsidRPr="00DD7D06">
        <w:rPr>
          <w:rFonts w:eastAsiaTheme="minorEastAsia"/>
          <w:b/>
          <w:bCs/>
          <w:lang w:val="en-US" w:eastAsia="zh-CN"/>
        </w:rPr>
        <w:t xml:space="preserve">roposal </w:t>
      </w:r>
      <w:r>
        <w:rPr>
          <w:rFonts w:eastAsiaTheme="minorEastAsia"/>
          <w:b/>
          <w:bCs/>
          <w:lang w:val="en-US" w:eastAsia="zh-CN"/>
        </w:rPr>
        <w:t>2</w:t>
      </w:r>
      <w:r w:rsidRPr="00DD7D06">
        <w:rPr>
          <w:rFonts w:eastAsiaTheme="minorEastAsia"/>
          <w:b/>
          <w:bCs/>
          <w:lang w:val="en-US" w:eastAsia="zh-CN"/>
        </w:rPr>
        <w:t xml:space="preserve">: For </w:t>
      </w:r>
      <w:r w:rsidRPr="009E333B">
        <w:rPr>
          <w:rFonts w:eastAsiaTheme="minorEastAsia"/>
          <w:b/>
          <w:bCs/>
          <w:lang w:val="en-US" w:eastAsia="zh-CN"/>
        </w:rPr>
        <w:t xml:space="preserve">intra-frequency </w:t>
      </w:r>
      <w:r w:rsidRPr="00DD7D06">
        <w:rPr>
          <w:rFonts w:eastAsiaTheme="minorEastAsia"/>
          <w:b/>
          <w:bCs/>
          <w:lang w:val="en-US" w:eastAsia="zh-CN"/>
        </w:rPr>
        <w:t>Intra-cell temporal domain prediction case A, prediction window length (or called as prediction evaluation period)</w:t>
      </w:r>
      <w:r>
        <w:rPr>
          <w:rFonts w:eastAsiaTheme="minorEastAsia"/>
          <w:b/>
          <w:bCs/>
          <w:lang w:val="en-US" w:eastAsia="zh-CN"/>
        </w:rPr>
        <w:t xml:space="preserve"> may need to be discussed and specified.</w:t>
      </w:r>
    </w:p>
    <w:p w14:paraId="65F7FA42" w14:textId="77777777" w:rsidR="00B92ADF" w:rsidRPr="0087399E" w:rsidRDefault="00B92ADF" w:rsidP="00B92ADF">
      <w:pPr>
        <w:rPr>
          <w:rFonts w:eastAsiaTheme="minorEastAsia"/>
          <w:b/>
          <w:bCs/>
          <w:lang w:val="en-US" w:eastAsia="zh-CN"/>
        </w:rPr>
      </w:pPr>
      <w:r w:rsidRPr="009E333B">
        <w:rPr>
          <w:rFonts w:eastAsiaTheme="minorEastAsia"/>
          <w:b/>
          <w:bCs/>
          <w:lang w:val="en-US" w:eastAsia="zh-CN"/>
        </w:rPr>
        <w:t xml:space="preserve">Proposal </w:t>
      </w:r>
      <w:r>
        <w:rPr>
          <w:rFonts w:eastAsiaTheme="minorEastAsia"/>
          <w:b/>
          <w:bCs/>
          <w:lang w:val="en-US" w:eastAsia="zh-CN"/>
        </w:rPr>
        <w:t>3</w:t>
      </w:r>
      <w:r w:rsidRPr="009E333B">
        <w:rPr>
          <w:rFonts w:eastAsiaTheme="minorEastAsia"/>
          <w:b/>
          <w:bCs/>
          <w:lang w:val="en-US" w:eastAsia="zh-CN"/>
        </w:rPr>
        <w:t>: For intra-frequency temporal domain prediction case, the RSRP prediction accuracy would be specified.</w:t>
      </w:r>
    </w:p>
    <w:p w14:paraId="7D154755" w14:textId="77777777" w:rsidR="00B92ADF" w:rsidRPr="006F2605" w:rsidRDefault="00B92ADF" w:rsidP="00B92ADF">
      <w:pPr>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roposal 4: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Intra-cell temporal domain prediction case B, RSRP prediction accuracy under the side condition of MRRT may need to be discussed and specified.</w:t>
      </w:r>
      <w:r>
        <w:rPr>
          <w:rFonts w:eastAsiaTheme="minorEastAsia"/>
          <w:b/>
          <w:bCs/>
          <w:lang w:val="en-US" w:eastAsia="zh-CN"/>
        </w:rPr>
        <w:t xml:space="preserve"> Certain limitation on the prediction length may also need to be considered.</w:t>
      </w:r>
    </w:p>
    <w:p w14:paraId="2B634AAF" w14:textId="77777777" w:rsidR="00B92ADF" w:rsidRDefault="00B92ADF" w:rsidP="00B92ADF">
      <w:pPr>
        <w:rPr>
          <w:rFonts w:eastAsiaTheme="minorEastAsia"/>
          <w:b/>
          <w:bCs/>
          <w:lang w:val="en-US" w:eastAsia="zh-CN"/>
        </w:rPr>
      </w:pPr>
      <w:r w:rsidRPr="009E333B">
        <w:rPr>
          <w:rFonts w:eastAsiaTheme="minorEastAsia"/>
          <w:b/>
          <w:bCs/>
          <w:lang w:val="en-US" w:eastAsia="zh-CN"/>
        </w:rPr>
        <w:t xml:space="preserve">Proposal </w:t>
      </w:r>
      <w:r>
        <w:rPr>
          <w:rFonts w:eastAsiaTheme="minorEastAsia"/>
          <w:b/>
          <w:bCs/>
          <w:lang w:val="en-US" w:eastAsia="zh-CN"/>
        </w:rPr>
        <w:t>5</w:t>
      </w:r>
      <w:r w:rsidRPr="009E333B">
        <w:rPr>
          <w:rFonts w:eastAsiaTheme="minorEastAsia"/>
          <w:b/>
          <w:bCs/>
          <w:lang w:val="en-US" w:eastAsia="zh-CN"/>
        </w:rPr>
        <w:t>: For int</w:t>
      </w:r>
      <w:r>
        <w:rPr>
          <w:rFonts w:eastAsiaTheme="minorEastAsia"/>
          <w:b/>
          <w:bCs/>
          <w:lang w:val="en-US" w:eastAsia="zh-CN"/>
        </w:rPr>
        <w:t>er</w:t>
      </w:r>
      <w:r w:rsidRPr="009E333B">
        <w:rPr>
          <w:rFonts w:eastAsiaTheme="minorEastAsia"/>
          <w:b/>
          <w:bCs/>
          <w:lang w:val="en-US" w:eastAsia="zh-CN"/>
        </w:rPr>
        <w:t xml:space="preserve">-frequency </w:t>
      </w:r>
      <w:r>
        <w:rPr>
          <w:rFonts w:eastAsiaTheme="minorEastAsia"/>
          <w:b/>
          <w:bCs/>
          <w:lang w:val="en-US" w:eastAsia="zh-CN"/>
        </w:rPr>
        <w:t>inter-cell frequency</w:t>
      </w:r>
      <w:r w:rsidRPr="009E333B">
        <w:rPr>
          <w:rFonts w:eastAsiaTheme="minorEastAsia"/>
          <w:b/>
          <w:bCs/>
          <w:lang w:val="en-US" w:eastAsia="zh-CN"/>
        </w:rPr>
        <w:t xml:space="preserve"> domain prediction, the</w:t>
      </w:r>
      <w:r w:rsidRPr="00D477C5">
        <w:rPr>
          <w:rFonts w:eastAsiaTheme="minorEastAsia"/>
          <w:b/>
          <w:bCs/>
          <w:lang w:val="en-US" w:eastAsia="zh-CN"/>
        </w:rPr>
        <w:t xml:space="preserve"> </w:t>
      </w:r>
      <w:r>
        <w:rPr>
          <w:rFonts w:eastAsiaTheme="minorEastAsia"/>
          <w:b/>
          <w:bCs/>
          <w:lang w:val="en-US" w:eastAsia="zh-CN"/>
        </w:rPr>
        <w:t>side condition of frequency prediction (e.g., EPRE difference) and</w:t>
      </w:r>
      <w:r>
        <w:rPr>
          <w:rFonts w:eastAsiaTheme="minorEastAsia" w:hint="eastAsia"/>
          <w:b/>
          <w:bCs/>
          <w:lang w:val="en-US" w:eastAsia="zh-CN"/>
        </w:rPr>
        <w:t xml:space="preserve"> </w:t>
      </w:r>
      <w:r w:rsidRPr="009E333B">
        <w:rPr>
          <w:rFonts w:eastAsiaTheme="minorEastAsia"/>
          <w:b/>
          <w:bCs/>
          <w:lang w:val="en-US" w:eastAsia="zh-CN"/>
        </w:rPr>
        <w:t>RSRP prediction accuracy would be specified.</w:t>
      </w:r>
    </w:p>
    <w:p w14:paraId="599DD658" w14:textId="77777777" w:rsidR="00B92ADF" w:rsidRDefault="00B92ADF" w:rsidP="00B92ADF">
      <w:pPr>
        <w:rPr>
          <w:rFonts w:eastAsiaTheme="minorEastAsia"/>
          <w:b/>
          <w:bCs/>
          <w:lang w:val="en-US" w:eastAsia="zh-CN"/>
        </w:rPr>
      </w:pPr>
      <w:r w:rsidRPr="001F22EC">
        <w:rPr>
          <w:rFonts w:eastAsiaTheme="minorEastAsia" w:hint="eastAsia"/>
          <w:b/>
          <w:bCs/>
          <w:lang w:val="en-US" w:eastAsia="zh-CN"/>
        </w:rPr>
        <w:t>P</w:t>
      </w:r>
      <w:r w:rsidRPr="001F22EC">
        <w:rPr>
          <w:rFonts w:eastAsiaTheme="minorEastAsia"/>
          <w:b/>
          <w:bCs/>
          <w:lang w:val="en-US" w:eastAsia="zh-CN"/>
        </w:rPr>
        <w:t>roposal</w:t>
      </w:r>
      <w:r>
        <w:rPr>
          <w:rFonts w:eastAsiaTheme="minorEastAsia"/>
          <w:b/>
          <w:bCs/>
          <w:lang w:val="en-US" w:eastAsia="zh-CN"/>
        </w:rPr>
        <w:t xml:space="preserve"> 6</w:t>
      </w:r>
      <w:r w:rsidRPr="001F22EC">
        <w:rPr>
          <w:rFonts w:eastAsiaTheme="minorEastAsia"/>
          <w:b/>
          <w:bCs/>
          <w:lang w:val="en-US" w:eastAsia="zh-CN"/>
        </w:rPr>
        <w:t xml:space="preserve">: The processing time </w:t>
      </w:r>
      <w:r>
        <w:rPr>
          <w:rFonts w:eastAsiaTheme="minorEastAsia"/>
          <w:b/>
          <w:bCs/>
          <w:lang w:val="en-US" w:eastAsia="zh-CN"/>
        </w:rPr>
        <w:t>of</w:t>
      </w:r>
      <w:r w:rsidRPr="001F22EC">
        <w:rPr>
          <w:rFonts w:eastAsiaTheme="minorEastAsia"/>
          <w:b/>
          <w:bCs/>
          <w:lang w:val="en-US" w:eastAsia="zh-CN"/>
        </w:rPr>
        <w:t xml:space="preserve"> inference function may </w:t>
      </w:r>
      <w:r>
        <w:rPr>
          <w:rFonts w:eastAsiaTheme="minorEastAsia"/>
          <w:b/>
          <w:bCs/>
          <w:lang w:val="en-US" w:eastAsia="zh-CN"/>
        </w:rPr>
        <w:t xml:space="preserve">need to be </w:t>
      </w:r>
      <w:r w:rsidRPr="001F22EC">
        <w:rPr>
          <w:rFonts w:eastAsiaTheme="minorEastAsia"/>
          <w:b/>
          <w:bCs/>
          <w:lang w:val="en-US" w:eastAsia="zh-CN"/>
        </w:rPr>
        <w:t>considered in measurement reporting delay.</w:t>
      </w:r>
    </w:p>
    <w:p w14:paraId="3BE6BDEB" w14:textId="77777777" w:rsidR="00B92ADF" w:rsidRPr="003E1082" w:rsidRDefault="00B92ADF" w:rsidP="00B92ADF">
      <w:pPr>
        <w:rPr>
          <w:rFonts w:eastAsiaTheme="minorEastAsia"/>
          <w:b/>
          <w:bCs/>
          <w:lang w:val="en-US" w:eastAsia="zh-CN"/>
        </w:rPr>
      </w:pPr>
      <w:r w:rsidRPr="003E1082">
        <w:rPr>
          <w:rFonts w:eastAsiaTheme="minorEastAsia"/>
          <w:b/>
          <w:bCs/>
          <w:lang w:val="en-US" w:eastAsia="zh-CN"/>
        </w:rPr>
        <w:t xml:space="preserve">Proposal </w:t>
      </w:r>
      <w:r>
        <w:rPr>
          <w:rFonts w:eastAsiaTheme="minorEastAsia"/>
          <w:b/>
          <w:bCs/>
          <w:lang w:val="en-US" w:eastAsia="zh-CN"/>
        </w:rPr>
        <w:t>7</w:t>
      </w:r>
      <w:r w:rsidRPr="003E1082">
        <w:rPr>
          <w:rFonts w:eastAsiaTheme="minorEastAsia"/>
          <w:b/>
          <w:bCs/>
          <w:lang w:val="en-US" w:eastAsia="zh-CN"/>
        </w:rPr>
        <w:t>: If the functionality/model activation</w:t>
      </w:r>
      <w:r>
        <w:rPr>
          <w:rFonts w:eastAsiaTheme="minorEastAsia"/>
          <w:b/>
          <w:bCs/>
          <w:lang w:val="en-US" w:eastAsia="zh-CN"/>
        </w:rPr>
        <w:t xml:space="preserve">, </w:t>
      </w:r>
      <w:r w:rsidRPr="003E1082">
        <w:rPr>
          <w:rFonts w:eastAsiaTheme="minorEastAsia"/>
          <w:b/>
          <w:bCs/>
          <w:lang w:val="en-US" w:eastAsia="zh-CN"/>
        </w:rPr>
        <w:t>deactivation</w:t>
      </w:r>
      <w:r>
        <w:rPr>
          <w:rFonts w:eastAsiaTheme="minorEastAsia"/>
          <w:b/>
          <w:bCs/>
          <w:lang w:val="en-US" w:eastAsia="zh-CN"/>
        </w:rPr>
        <w:t xml:space="preserve">, or </w:t>
      </w:r>
      <w:r w:rsidRPr="003E1082">
        <w:rPr>
          <w:rFonts w:eastAsiaTheme="minorEastAsia"/>
          <w:b/>
          <w:bCs/>
          <w:lang w:val="en-US" w:eastAsia="zh-CN"/>
        </w:rPr>
        <w:t>fallback to non-AI function are indicated by network, the activation/deactivation/fallback delay and</w:t>
      </w:r>
      <w:r>
        <w:rPr>
          <w:rFonts w:eastAsiaTheme="minorEastAsia"/>
          <w:b/>
          <w:bCs/>
          <w:lang w:val="en-US" w:eastAsia="zh-CN"/>
        </w:rPr>
        <w:t xml:space="preserve"> corresponding</w:t>
      </w:r>
      <w:r w:rsidRPr="003E1082">
        <w:rPr>
          <w:rFonts w:eastAsiaTheme="minorEastAsia"/>
          <w:b/>
          <w:bCs/>
          <w:lang w:val="en-US" w:eastAsia="zh-CN"/>
        </w:rPr>
        <w:t xml:space="preserve"> side conditions would need to be specified.</w:t>
      </w:r>
    </w:p>
    <w:p w14:paraId="1E10A5FB" w14:textId="77777777" w:rsidR="00B92ADF" w:rsidRPr="00B053C8" w:rsidRDefault="00B92ADF" w:rsidP="00B92ADF">
      <w:pPr>
        <w:rPr>
          <w:rFonts w:eastAsiaTheme="minorEastAsia"/>
          <w:b/>
          <w:bCs/>
          <w:lang w:val="en-US" w:eastAsia="zh-CN"/>
        </w:rPr>
      </w:pPr>
      <w:r w:rsidRPr="00B053C8">
        <w:rPr>
          <w:rFonts w:eastAsiaTheme="minorEastAsia"/>
          <w:b/>
          <w:bCs/>
          <w:lang w:val="en-US" w:eastAsia="zh-CN"/>
        </w:rPr>
        <w:t xml:space="preserve">Proposal </w:t>
      </w:r>
      <w:r>
        <w:rPr>
          <w:rFonts w:eastAsiaTheme="minorEastAsia"/>
          <w:b/>
          <w:bCs/>
          <w:lang w:val="en-US" w:eastAsia="zh-CN"/>
        </w:rPr>
        <w:t>8</w:t>
      </w:r>
      <w:r w:rsidRPr="00B053C8">
        <w:rPr>
          <w:rFonts w:eastAsiaTheme="minorEastAsia"/>
          <w:b/>
          <w:bCs/>
          <w:lang w:val="en-US" w:eastAsia="zh-CN"/>
        </w:rPr>
        <w:t>: If the functionality/model activation</w:t>
      </w:r>
      <w:r>
        <w:rPr>
          <w:rFonts w:eastAsiaTheme="minorEastAsia"/>
          <w:b/>
          <w:bCs/>
          <w:lang w:val="en-US" w:eastAsia="zh-CN"/>
        </w:rPr>
        <w:t xml:space="preserve">, </w:t>
      </w:r>
      <w:r w:rsidRPr="00B053C8">
        <w:rPr>
          <w:rFonts w:eastAsiaTheme="minorEastAsia"/>
          <w:b/>
          <w:bCs/>
          <w:lang w:val="en-US" w:eastAsia="zh-CN"/>
        </w:rPr>
        <w:t>deactivation</w:t>
      </w:r>
      <w:r>
        <w:rPr>
          <w:rFonts w:eastAsiaTheme="minorEastAsia"/>
          <w:b/>
          <w:bCs/>
          <w:lang w:val="en-US" w:eastAsia="zh-CN"/>
        </w:rPr>
        <w:t xml:space="preserve">, or </w:t>
      </w:r>
      <w:r w:rsidRPr="00B053C8">
        <w:rPr>
          <w:rFonts w:eastAsiaTheme="minorEastAsia"/>
          <w:b/>
          <w:bCs/>
          <w:lang w:val="en-US" w:eastAsia="zh-CN"/>
        </w:rPr>
        <w:t>fallback to non-AI function are autonomously performed by UE, the requirements would be related with monitoring requirements.</w:t>
      </w:r>
    </w:p>
    <w:p w14:paraId="7876F0CA" w14:textId="77777777" w:rsidR="00B92ADF" w:rsidRPr="00B027A1" w:rsidRDefault="00B92ADF" w:rsidP="00B92ADF">
      <w:pPr>
        <w:rPr>
          <w:rFonts w:eastAsiaTheme="minorEastAsia"/>
          <w:b/>
          <w:bCs/>
          <w:lang w:val="en-US" w:eastAsia="zh-CN"/>
        </w:rPr>
      </w:pPr>
      <w:r w:rsidRPr="00B027A1">
        <w:rPr>
          <w:rFonts w:eastAsiaTheme="minorEastAsia" w:hint="eastAsia"/>
          <w:b/>
          <w:bCs/>
          <w:lang w:val="en-US" w:eastAsia="zh-CN"/>
        </w:rPr>
        <w:t>P</w:t>
      </w:r>
      <w:r w:rsidRPr="00B027A1">
        <w:rPr>
          <w:rFonts w:eastAsiaTheme="minorEastAsia"/>
          <w:b/>
          <w:bCs/>
          <w:lang w:val="en-US" w:eastAsia="zh-CN"/>
        </w:rPr>
        <w:t xml:space="preserve">roposal </w:t>
      </w:r>
      <w:r>
        <w:rPr>
          <w:rFonts w:eastAsiaTheme="minorEastAsia"/>
          <w:b/>
          <w:bCs/>
          <w:lang w:val="en-US" w:eastAsia="zh-CN"/>
        </w:rPr>
        <w:t>9</w:t>
      </w:r>
      <w:r w:rsidRPr="00B027A1">
        <w:rPr>
          <w:rFonts w:eastAsiaTheme="minorEastAsia"/>
          <w:b/>
          <w:bCs/>
          <w:lang w:val="en-US" w:eastAsia="zh-CN"/>
        </w:rPr>
        <w:t>: Wait for more progress on performance monitoring from RAN1 R19 AI/ML air interface.</w:t>
      </w:r>
    </w:p>
    <w:p w14:paraId="5B07C919" w14:textId="77777777" w:rsidR="00B92ADF" w:rsidRPr="00E54CA6" w:rsidRDefault="00B92ADF" w:rsidP="00B92ADF">
      <w:pPr>
        <w:rPr>
          <w:rFonts w:eastAsiaTheme="minorEastAsia"/>
          <w:b/>
          <w:bCs/>
          <w:lang w:val="en-US" w:eastAsia="zh-CN"/>
        </w:rPr>
      </w:pPr>
      <w:r w:rsidRPr="00E54CA6">
        <w:rPr>
          <w:rFonts w:eastAsiaTheme="minorEastAsia" w:hint="eastAsia"/>
          <w:b/>
          <w:bCs/>
          <w:lang w:val="en-US" w:eastAsia="zh-CN"/>
        </w:rPr>
        <w:t>P</w:t>
      </w:r>
      <w:r w:rsidRPr="00E54CA6">
        <w:rPr>
          <w:rFonts w:eastAsiaTheme="minorEastAsia"/>
          <w:b/>
          <w:bCs/>
          <w:lang w:val="en-US" w:eastAsia="zh-CN"/>
        </w:rPr>
        <w:t xml:space="preserve">roposal </w:t>
      </w:r>
      <w:r>
        <w:rPr>
          <w:rFonts w:eastAsiaTheme="minorEastAsia"/>
          <w:b/>
          <w:bCs/>
          <w:lang w:val="en-US" w:eastAsia="zh-CN"/>
        </w:rPr>
        <w:t>10</w:t>
      </w:r>
      <w:r w:rsidRPr="00E54CA6">
        <w:rPr>
          <w:rFonts w:eastAsiaTheme="minorEastAsia"/>
          <w:b/>
          <w:bCs/>
          <w:lang w:val="en-US" w:eastAsia="zh-CN"/>
        </w:rPr>
        <w:t xml:space="preserve">: </w:t>
      </w:r>
      <w:r w:rsidRPr="00B053C8">
        <w:rPr>
          <w:rFonts w:eastAsiaTheme="minorEastAsia"/>
          <w:b/>
          <w:bCs/>
          <w:lang w:val="en-US" w:eastAsia="zh-CN"/>
        </w:rPr>
        <w:t>Measurement event prediction study</w:t>
      </w:r>
      <w:r w:rsidRPr="00E54CA6">
        <w:rPr>
          <w:rFonts w:eastAsiaTheme="minorEastAsia"/>
          <w:b/>
          <w:bCs/>
          <w:lang w:val="en-US" w:eastAsia="zh-CN"/>
        </w:rPr>
        <w:t xml:space="preserve"> can wait for more progress on measurement prediction.</w:t>
      </w:r>
    </w:p>
    <w:p w14:paraId="1A7F27E9" w14:textId="77777777" w:rsidR="00B92ADF" w:rsidRPr="00E54CA6" w:rsidRDefault="00B92ADF" w:rsidP="00B92ADF">
      <w:pPr>
        <w:rPr>
          <w:rFonts w:eastAsiaTheme="minorEastAsia"/>
          <w:b/>
          <w:bCs/>
          <w:u w:val="single"/>
          <w:lang w:eastAsia="zh-CN"/>
        </w:rPr>
      </w:pPr>
      <w:r w:rsidRPr="00E54CA6">
        <w:rPr>
          <w:rFonts w:eastAsiaTheme="minorEastAsia"/>
          <w:b/>
          <w:bCs/>
          <w:lang w:val="en-US" w:eastAsia="zh-CN"/>
        </w:rPr>
        <w:t>Proposal 1</w:t>
      </w:r>
      <w:r>
        <w:rPr>
          <w:rFonts w:eastAsiaTheme="minorEastAsia"/>
          <w:b/>
          <w:bCs/>
          <w:lang w:val="en-US" w:eastAsia="zh-CN"/>
        </w:rPr>
        <w:t>1</w:t>
      </w:r>
      <w:r w:rsidRPr="00E54CA6">
        <w:rPr>
          <w:rFonts w:eastAsiaTheme="minorEastAsia"/>
          <w:b/>
          <w:bCs/>
          <w:lang w:val="en-US" w:eastAsia="zh-CN"/>
        </w:rPr>
        <w:t xml:space="preserve">:  The RRM impacts identified for measurement prediction in temporal domain </w:t>
      </w:r>
      <w:r>
        <w:rPr>
          <w:rFonts w:eastAsiaTheme="minorEastAsia" w:hint="eastAsia"/>
          <w:b/>
          <w:bCs/>
          <w:lang w:val="en-US" w:eastAsia="zh-CN"/>
        </w:rPr>
        <w:t>case</w:t>
      </w:r>
      <w:r>
        <w:rPr>
          <w:rFonts w:eastAsiaTheme="minorEastAsia"/>
          <w:b/>
          <w:bCs/>
          <w:lang w:val="en-US" w:eastAsia="zh-CN"/>
        </w:rPr>
        <w:t xml:space="preserve"> A </w:t>
      </w:r>
      <w:r w:rsidRPr="00E54CA6">
        <w:rPr>
          <w:rFonts w:eastAsiaTheme="minorEastAsia"/>
          <w:b/>
          <w:bCs/>
          <w:lang w:val="en-US" w:eastAsia="zh-CN"/>
        </w:rPr>
        <w:t>can be used as a starting point for indirect RLF prediction</w:t>
      </w:r>
      <w:r>
        <w:rPr>
          <w:rFonts w:eastAsiaTheme="minorEastAsia"/>
          <w:b/>
          <w:bCs/>
          <w:lang w:val="en-US" w:eastAsia="zh-CN"/>
        </w:rPr>
        <w:t>, where RSRP is replaced by SINR.</w:t>
      </w:r>
    </w:p>
    <w:p w14:paraId="57FD45F0" w14:textId="77777777" w:rsidR="00A537D9" w:rsidRDefault="00A537D9" w:rsidP="00A537D9">
      <w:pPr>
        <w:spacing w:before="120"/>
        <w:jc w:val="both"/>
        <w:rPr>
          <w:b/>
          <w:lang w:val="en-US" w:eastAsia="zh-CN"/>
        </w:rPr>
      </w:pPr>
      <w:r w:rsidRPr="00D8206D">
        <w:rPr>
          <w:b/>
          <w:lang w:val="en-US" w:eastAsia="zh-CN"/>
        </w:rPr>
        <w:t>Observation 1:</w:t>
      </w:r>
      <w:r>
        <w:rPr>
          <w:b/>
          <w:lang w:val="en-US" w:eastAsia="zh-CN"/>
        </w:rPr>
        <w:t xml:space="preserve"> Measurement impairment may impact the prediction accuracy.</w:t>
      </w:r>
    </w:p>
    <w:p w14:paraId="634F7AFD" w14:textId="77777777" w:rsidR="00A537D9" w:rsidRDefault="00A537D9" w:rsidP="00A537D9">
      <w:pPr>
        <w:spacing w:before="120"/>
        <w:jc w:val="both"/>
        <w:rPr>
          <w:b/>
          <w:lang w:val="en-US" w:eastAsia="zh-CN"/>
        </w:rPr>
      </w:pPr>
      <w:r>
        <w:rPr>
          <w:b/>
          <w:lang w:val="en-US" w:eastAsia="zh-CN"/>
        </w:rPr>
        <w:t>Observation 2: The RSRP with measurement impairment can be obtained in reality, rather than the ideal RSRP.</w:t>
      </w:r>
    </w:p>
    <w:p w14:paraId="7B2E2EFF" w14:textId="77777777" w:rsidR="00A537D9" w:rsidRPr="00D8206D" w:rsidRDefault="00A537D9" w:rsidP="00A537D9">
      <w:pPr>
        <w:spacing w:before="120"/>
        <w:jc w:val="both"/>
        <w:rPr>
          <w:b/>
          <w:lang w:val="en-US" w:eastAsia="zh-CN"/>
        </w:rPr>
      </w:pPr>
      <w:r>
        <w:rPr>
          <w:b/>
          <w:lang w:val="en-US" w:eastAsia="zh-CN"/>
        </w:rPr>
        <w:t xml:space="preserve">Observation 3: In RAN2 assumption, the ideal RSRP is assumed both for model input and the label of model output. </w:t>
      </w:r>
    </w:p>
    <w:p w14:paraId="35CDECD7" w14:textId="77777777" w:rsidR="00A537D9" w:rsidRDefault="00A537D9" w:rsidP="00A537D9">
      <w:pPr>
        <w:spacing w:before="120"/>
        <w:jc w:val="both"/>
        <w:rPr>
          <w:b/>
          <w:lang w:val="en-US" w:eastAsia="zh-CN"/>
        </w:rPr>
      </w:pPr>
      <w:r w:rsidRPr="00D8206D">
        <w:rPr>
          <w:b/>
          <w:lang w:val="en-US" w:eastAsia="zh-CN"/>
        </w:rPr>
        <w:t>Proposal 12:</w:t>
      </w:r>
      <w:r>
        <w:rPr>
          <w:b/>
          <w:lang w:val="en-US" w:eastAsia="zh-CN"/>
        </w:rPr>
        <w:t xml:space="preserve"> RAN4 to discuss the measurement impairment considered for verifying the actual prediction accuracy enabled by AI.</w:t>
      </w:r>
      <w:r w:rsidRPr="00D8206D">
        <w:rPr>
          <w:b/>
          <w:lang w:val="en-US" w:eastAsia="zh-CN"/>
        </w:rPr>
        <w:t xml:space="preserve">  </w:t>
      </w:r>
    </w:p>
    <w:p w14:paraId="03CA1C8F" w14:textId="77777777" w:rsidR="00A537D9" w:rsidRPr="00D8206D" w:rsidRDefault="00A537D9" w:rsidP="00A537D9">
      <w:pPr>
        <w:jc w:val="both"/>
        <w:rPr>
          <w:b/>
          <w:lang w:val="en-US" w:eastAsia="zh-CN"/>
        </w:rPr>
      </w:pPr>
      <w:r w:rsidRPr="002A2586">
        <w:rPr>
          <w:b/>
          <w:lang w:val="en-US" w:eastAsia="zh-CN"/>
        </w:rPr>
        <w:t>Proposal 1</w:t>
      </w:r>
      <w:r>
        <w:rPr>
          <w:b/>
          <w:lang w:val="en-US" w:eastAsia="zh-CN"/>
        </w:rPr>
        <w:t>3</w:t>
      </w:r>
      <w:r w:rsidRPr="002A2586">
        <w:rPr>
          <w:b/>
          <w:lang w:val="en-US" w:eastAsia="zh-CN"/>
        </w:rPr>
        <w:t xml:space="preserve">: RAN4 </w:t>
      </w:r>
      <w:r>
        <w:rPr>
          <w:b/>
          <w:lang w:val="en-US" w:eastAsia="zh-CN"/>
        </w:rPr>
        <w:t xml:space="preserve">can perform link level simulation to determine the RSRP measurement impairment in different SNR values if the measured RSRP is considered as model output. </w:t>
      </w:r>
    </w:p>
    <w:p w14:paraId="7EB0F36A" w14:textId="77777777" w:rsidR="00A537D9" w:rsidRPr="00EC54A3" w:rsidRDefault="00A537D9" w:rsidP="00A537D9">
      <w:pPr>
        <w:jc w:val="both"/>
        <w:rPr>
          <w:b/>
          <w:lang w:val="en-US" w:eastAsia="zh-CN"/>
        </w:rPr>
      </w:pPr>
      <w:r w:rsidRPr="00EC54A3">
        <w:rPr>
          <w:b/>
          <w:lang w:val="en-US" w:eastAsia="zh-CN"/>
        </w:rPr>
        <w:t xml:space="preserve">Observation 4: </w:t>
      </w:r>
      <w:r>
        <w:rPr>
          <w:b/>
          <w:lang w:val="en-US" w:eastAsia="zh-CN"/>
        </w:rPr>
        <w:t>In RAN4 legacy, there is no requirement of prediction accuracy in point C, point A1 instead</w:t>
      </w:r>
      <w:r w:rsidRPr="00EC54A3">
        <w:rPr>
          <w:b/>
          <w:lang w:val="en-US" w:eastAsia="zh-CN"/>
        </w:rPr>
        <w:t xml:space="preserve">. </w:t>
      </w:r>
      <w:r>
        <w:rPr>
          <w:b/>
          <w:lang w:val="en-US" w:eastAsia="zh-CN"/>
        </w:rPr>
        <w:t>In AI mobility, RAN2 uses the RSRP difference at point C as the prediction accuracy.</w:t>
      </w:r>
    </w:p>
    <w:p w14:paraId="65771C25" w14:textId="77777777" w:rsidR="00A537D9" w:rsidRDefault="00A537D9" w:rsidP="00A537D9">
      <w:pPr>
        <w:jc w:val="both"/>
        <w:rPr>
          <w:b/>
          <w:lang w:val="en-US" w:eastAsia="zh-CN"/>
        </w:rPr>
      </w:pPr>
      <w:r w:rsidRPr="00EC54A3">
        <w:rPr>
          <w:b/>
          <w:lang w:val="en-US" w:eastAsia="zh-CN"/>
        </w:rPr>
        <w:t>Proposal 1</w:t>
      </w:r>
      <w:r>
        <w:rPr>
          <w:b/>
          <w:lang w:val="en-US" w:eastAsia="zh-CN"/>
        </w:rPr>
        <w:t>4</w:t>
      </w:r>
      <w:r w:rsidRPr="00EC54A3">
        <w:rPr>
          <w:b/>
          <w:lang w:val="en-US" w:eastAsia="zh-CN"/>
        </w:rPr>
        <w:t xml:space="preserve">: </w:t>
      </w:r>
      <w:r>
        <w:rPr>
          <w:b/>
          <w:lang w:val="en-US" w:eastAsia="zh-CN"/>
        </w:rPr>
        <w:t>RAN4 will discuss whether to define prediction accuracy in point C.</w:t>
      </w:r>
      <w:r w:rsidRPr="00EC54A3">
        <w:rPr>
          <w:b/>
          <w:lang w:val="en-US" w:eastAsia="zh-CN"/>
        </w:rPr>
        <w:t xml:space="preserve">   </w:t>
      </w:r>
    </w:p>
    <w:p w14:paraId="3BF79B2B" w14:textId="77777777" w:rsidR="00A537D9" w:rsidRDefault="00A537D9" w:rsidP="00A537D9">
      <w:pPr>
        <w:spacing w:before="120"/>
        <w:jc w:val="both"/>
        <w:rPr>
          <w:b/>
          <w:lang w:val="en-US" w:eastAsia="zh-CN"/>
        </w:rPr>
      </w:pPr>
      <w:r w:rsidRPr="00EC54A3">
        <w:rPr>
          <w:b/>
          <w:lang w:val="en-US" w:eastAsia="zh-CN"/>
        </w:rPr>
        <w:t>Proposal 1</w:t>
      </w:r>
      <w:r>
        <w:rPr>
          <w:b/>
          <w:lang w:val="en-US" w:eastAsia="zh-CN"/>
        </w:rPr>
        <w:t>5</w:t>
      </w:r>
      <w:r w:rsidRPr="00EC54A3">
        <w:rPr>
          <w:b/>
          <w:lang w:val="en-US" w:eastAsia="zh-CN"/>
        </w:rPr>
        <w:t xml:space="preserve">: </w:t>
      </w:r>
      <w:r>
        <w:rPr>
          <w:b/>
          <w:lang w:val="en-US" w:eastAsia="zh-CN"/>
        </w:rPr>
        <w:t>RAN4 will study the following three potential options for defining prediction accuracy, training and testing dataset.</w:t>
      </w:r>
      <w:r w:rsidRPr="00EC54A3">
        <w:rPr>
          <w:b/>
          <w:lang w:val="en-US" w:eastAsia="zh-CN"/>
        </w:rPr>
        <w:t xml:space="preserve">  </w:t>
      </w:r>
      <w:r>
        <w:rPr>
          <w:b/>
          <w:lang w:val="en-US" w:eastAsia="zh-CN"/>
        </w:rPr>
        <w:t xml:space="preserve">Pros and Cons need to be analyzed. </w:t>
      </w:r>
      <w:r w:rsidRPr="00EC54A3">
        <w:rPr>
          <w:b/>
          <w:lang w:val="en-US" w:eastAsia="zh-CN"/>
        </w:rPr>
        <w:t xml:space="preserve"> </w:t>
      </w:r>
    </w:p>
    <w:p w14:paraId="2508A4E1" w14:textId="77777777" w:rsidR="00A537D9" w:rsidRPr="003569CD" w:rsidRDefault="00A537D9" w:rsidP="00A537D9">
      <w:pPr>
        <w:pStyle w:val="afe"/>
        <w:numPr>
          <w:ilvl w:val="1"/>
          <w:numId w:val="49"/>
        </w:numPr>
        <w:jc w:val="both"/>
        <w:rPr>
          <w:b/>
          <w:sz w:val="20"/>
          <w:szCs w:val="20"/>
          <w:lang w:val="en-US" w:eastAsia="zh-CN"/>
        </w:rPr>
      </w:pPr>
      <w:r w:rsidRPr="003569CD">
        <w:rPr>
          <w:b/>
          <w:sz w:val="20"/>
          <w:szCs w:val="20"/>
          <w:lang w:val="en-US" w:eastAsia="zh-CN"/>
        </w:rPr>
        <w:t>Option 1: Use the prediction accuracy aligned in RAN2 to define the requirement in RAN4. The testing dataset is generated by link level channel model.</w:t>
      </w:r>
    </w:p>
    <w:p w14:paraId="57AA0090" w14:textId="77777777" w:rsidR="00A537D9" w:rsidRPr="003569CD" w:rsidRDefault="00A537D9" w:rsidP="00A537D9">
      <w:pPr>
        <w:pStyle w:val="afe"/>
        <w:numPr>
          <w:ilvl w:val="1"/>
          <w:numId w:val="49"/>
        </w:numPr>
        <w:jc w:val="both"/>
        <w:rPr>
          <w:b/>
          <w:sz w:val="20"/>
          <w:szCs w:val="20"/>
          <w:lang w:val="en-US" w:eastAsia="zh-CN"/>
        </w:rPr>
      </w:pPr>
      <w:r w:rsidRPr="003569CD">
        <w:rPr>
          <w:b/>
          <w:sz w:val="20"/>
          <w:szCs w:val="20"/>
          <w:lang w:val="en-US" w:eastAsia="zh-CN"/>
        </w:rPr>
        <w:lastRenderedPageBreak/>
        <w:t>Option 2: Use system level channel model to generate the training dataset and train the AI prediction model, align the prediction accuracy in link level channel model to define the requirement in RAN4.</w:t>
      </w:r>
    </w:p>
    <w:p w14:paraId="2FE47053" w14:textId="77777777" w:rsidR="00A537D9" w:rsidRDefault="00A537D9" w:rsidP="00A537D9">
      <w:pPr>
        <w:pStyle w:val="afe"/>
        <w:numPr>
          <w:ilvl w:val="1"/>
          <w:numId w:val="49"/>
        </w:numPr>
        <w:jc w:val="both"/>
        <w:rPr>
          <w:b/>
          <w:sz w:val="20"/>
          <w:szCs w:val="20"/>
          <w:lang w:val="en-US" w:eastAsia="zh-CN"/>
        </w:rPr>
      </w:pPr>
      <w:r w:rsidRPr="003569CD">
        <w:rPr>
          <w:b/>
          <w:sz w:val="20"/>
          <w:szCs w:val="20"/>
          <w:lang w:val="en-US" w:eastAsia="zh-CN"/>
        </w:rPr>
        <w:t>Option 3: Use link level channel model to generate the training dataset and train the AI prediction model, align the prediction accuracy in the same link level channel model to define the requirement in RAN4.</w:t>
      </w:r>
    </w:p>
    <w:p w14:paraId="62BC533D" w14:textId="77777777" w:rsidR="00A537D9" w:rsidRPr="002A2586" w:rsidRDefault="00A537D9" w:rsidP="00A537D9">
      <w:pPr>
        <w:jc w:val="both"/>
        <w:rPr>
          <w:b/>
          <w:lang w:val="en-US" w:eastAsia="zh-CN"/>
        </w:rPr>
      </w:pPr>
      <w:r w:rsidRPr="002A2586">
        <w:rPr>
          <w:b/>
          <w:lang w:val="en-US" w:eastAsia="zh-CN"/>
        </w:rPr>
        <w:t>Proposal 1</w:t>
      </w:r>
      <w:r>
        <w:rPr>
          <w:b/>
          <w:lang w:val="en-US" w:eastAsia="zh-CN"/>
        </w:rPr>
        <w:t>6</w:t>
      </w:r>
      <w:r w:rsidRPr="002A2586">
        <w:rPr>
          <w:b/>
          <w:lang w:val="en-US" w:eastAsia="zh-CN"/>
        </w:rPr>
        <w:t>: RAN4 will study the following two potential options for defining the test</w:t>
      </w:r>
      <w:r>
        <w:rPr>
          <w:b/>
          <w:lang w:val="en-US" w:eastAsia="zh-CN"/>
        </w:rPr>
        <w:t>ing and training</w:t>
      </w:r>
      <w:r w:rsidRPr="002A2586">
        <w:rPr>
          <w:b/>
          <w:lang w:val="en-US" w:eastAsia="zh-CN"/>
        </w:rPr>
        <w:t xml:space="preserve"> dataset.</w:t>
      </w:r>
    </w:p>
    <w:p w14:paraId="6DD22765" w14:textId="77777777" w:rsidR="00A537D9" w:rsidRPr="003569CD" w:rsidRDefault="00A537D9" w:rsidP="00A537D9">
      <w:pPr>
        <w:pStyle w:val="afe"/>
        <w:numPr>
          <w:ilvl w:val="1"/>
          <w:numId w:val="49"/>
        </w:numPr>
        <w:jc w:val="both"/>
        <w:rPr>
          <w:b/>
          <w:sz w:val="20"/>
          <w:szCs w:val="20"/>
          <w:lang w:val="en-US" w:eastAsia="zh-CN"/>
        </w:rPr>
      </w:pPr>
      <w:r w:rsidRPr="003569CD">
        <w:rPr>
          <w:b/>
          <w:sz w:val="20"/>
          <w:szCs w:val="20"/>
          <w:lang w:val="en-US" w:eastAsia="zh-CN"/>
        </w:rPr>
        <w:t>Option 1: Use the</w:t>
      </w:r>
      <w:r>
        <w:rPr>
          <w:b/>
          <w:sz w:val="20"/>
          <w:szCs w:val="20"/>
          <w:lang w:val="en-US" w:eastAsia="zh-CN"/>
        </w:rPr>
        <w:t xml:space="preserve"> channel model and the sampling rules</w:t>
      </w:r>
      <w:r w:rsidRPr="003569CD">
        <w:rPr>
          <w:b/>
          <w:sz w:val="20"/>
          <w:szCs w:val="20"/>
          <w:lang w:val="en-US" w:eastAsia="zh-CN"/>
        </w:rPr>
        <w:t>.</w:t>
      </w:r>
    </w:p>
    <w:p w14:paraId="323E3E89" w14:textId="77777777" w:rsidR="00A537D9" w:rsidRPr="003569CD" w:rsidRDefault="00A537D9" w:rsidP="00A537D9">
      <w:pPr>
        <w:pStyle w:val="afe"/>
        <w:numPr>
          <w:ilvl w:val="1"/>
          <w:numId w:val="49"/>
        </w:numPr>
        <w:jc w:val="both"/>
        <w:rPr>
          <w:b/>
          <w:sz w:val="20"/>
          <w:szCs w:val="20"/>
          <w:lang w:val="en-US" w:eastAsia="zh-CN"/>
        </w:rPr>
      </w:pPr>
      <w:r w:rsidRPr="003569CD">
        <w:rPr>
          <w:b/>
          <w:sz w:val="20"/>
          <w:szCs w:val="20"/>
          <w:lang w:val="en-US" w:eastAsia="zh-CN"/>
        </w:rPr>
        <w:t xml:space="preserve">Option 2: </w:t>
      </w:r>
      <w:r>
        <w:rPr>
          <w:b/>
          <w:sz w:val="20"/>
          <w:szCs w:val="20"/>
          <w:lang w:val="en-US" w:eastAsia="zh-CN"/>
        </w:rPr>
        <w:t>Specify or partially specify the testing dataset in a sample-by-sample manner</w:t>
      </w:r>
      <w:r w:rsidRPr="003569CD">
        <w:rPr>
          <w:b/>
          <w:sz w:val="20"/>
          <w:szCs w:val="20"/>
          <w:lang w:val="en-US" w:eastAsia="zh-CN"/>
        </w:rPr>
        <w:t>.</w:t>
      </w:r>
    </w:p>
    <w:p w14:paraId="5BEA681E" w14:textId="77777777" w:rsidR="00A537D9" w:rsidRPr="00062B0B" w:rsidRDefault="00A537D9"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791FB7DC"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50DD5AC6" w14:textId="479679BB" w:rsidR="00DB01D4" w:rsidRDefault="00DB01D4" w:rsidP="002707C6">
      <w:pPr>
        <w:pStyle w:val="afe"/>
        <w:numPr>
          <w:ilvl w:val="0"/>
          <w:numId w:val="5"/>
        </w:numPr>
        <w:rPr>
          <w:rFonts w:eastAsia="宋体"/>
          <w:sz w:val="20"/>
          <w:szCs w:val="20"/>
          <w:lang w:val="en-GB" w:eastAsia="zh-CN"/>
        </w:rPr>
      </w:pPr>
      <w:r w:rsidRPr="00DB01D4">
        <w:rPr>
          <w:rFonts w:eastAsia="宋体"/>
          <w:sz w:val="20"/>
          <w:szCs w:val="20"/>
          <w:lang w:val="en-GB" w:eastAsia="zh-CN"/>
        </w:rPr>
        <w:t>R4-2401570</w:t>
      </w:r>
      <w:r>
        <w:rPr>
          <w:rFonts w:eastAsia="宋体"/>
          <w:sz w:val="20"/>
          <w:szCs w:val="20"/>
          <w:lang w:val="en-GB" w:eastAsia="zh-CN"/>
        </w:rPr>
        <w:t>,</w:t>
      </w:r>
      <w:r w:rsidRPr="00DB01D4">
        <w:rPr>
          <w:rFonts w:eastAsia="宋体"/>
          <w:sz w:val="20"/>
          <w:szCs w:val="20"/>
          <w:lang w:val="en-GB" w:eastAsia="zh-CN"/>
        </w:rPr>
        <w:t xml:space="preserve"> WF on AI/ML, Qualcomm Incorporated</w:t>
      </w:r>
    </w:p>
    <w:p w14:paraId="72C8CE1A" w14:textId="0F1AB3F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w:t>
      </w:r>
      <w:r>
        <w:rPr>
          <w:rFonts w:eastAsia="宋体"/>
          <w:sz w:val="20"/>
          <w:szCs w:val="20"/>
          <w:lang w:val="en-GB" w:eastAsia="zh-CN"/>
        </w:rPr>
        <w:t>843</w:t>
      </w:r>
    </w:p>
    <w:p w14:paraId="2B27ECFB" w14:textId="7EBBD7BD"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07505BA9" w14:textId="52B7B171" w:rsidR="00482148" w:rsidRPr="00482148" w:rsidRDefault="00482148" w:rsidP="00482148">
      <w:pPr>
        <w:pStyle w:val="afe"/>
        <w:numPr>
          <w:ilvl w:val="0"/>
          <w:numId w:val="5"/>
        </w:numPr>
        <w:rPr>
          <w:rFonts w:eastAsia="宋体"/>
          <w:sz w:val="20"/>
          <w:szCs w:val="20"/>
          <w:lang w:val="en-GB" w:eastAsia="zh-CN"/>
        </w:rPr>
      </w:pPr>
      <w:r w:rsidRPr="00482148">
        <w:rPr>
          <w:rFonts w:eastAsia="宋体"/>
          <w:sz w:val="20"/>
          <w:szCs w:val="20"/>
          <w:lang w:val="en-GB" w:eastAsia="zh-CN"/>
        </w:rPr>
        <w:t>R2-2405941</w:t>
      </w:r>
      <w:r>
        <w:rPr>
          <w:rFonts w:eastAsia="宋体" w:hint="eastAsia"/>
          <w:sz w:val="20"/>
          <w:szCs w:val="20"/>
          <w:lang w:val="en-GB" w:eastAsia="zh-CN"/>
        </w:rPr>
        <w:t>，</w:t>
      </w:r>
      <w:r w:rsidRPr="00482148">
        <w:rPr>
          <w:rFonts w:eastAsia="宋体"/>
          <w:sz w:val="20"/>
          <w:szCs w:val="20"/>
          <w:lang w:val="en-GB" w:eastAsia="zh-CN"/>
        </w:rPr>
        <w:t>Summa</w:t>
      </w:r>
      <w:r>
        <w:rPr>
          <w:rFonts w:eastAsia="宋体" w:hint="eastAsia"/>
          <w:sz w:val="20"/>
          <w:szCs w:val="20"/>
          <w:lang w:val="en-GB" w:eastAsia="zh-CN"/>
        </w:rPr>
        <w:t>r</w:t>
      </w:r>
      <w:r w:rsidRPr="00482148">
        <w:rPr>
          <w:rFonts w:eastAsia="宋体"/>
          <w:sz w:val="20"/>
          <w:szCs w:val="20"/>
          <w:lang w:val="en-GB" w:eastAsia="zh-CN"/>
        </w:rPr>
        <w:t>y of [POST125bis][021][AIML mobility] Simulation assumptions and methodology</w:t>
      </w:r>
      <w:r>
        <w:rPr>
          <w:rFonts w:eastAsia="宋体" w:hint="eastAsia"/>
          <w:sz w:val="20"/>
          <w:szCs w:val="20"/>
          <w:lang w:val="en-GB" w:eastAsia="zh-CN"/>
        </w:rPr>
        <w:t>，</w:t>
      </w:r>
      <w:r>
        <w:rPr>
          <w:rFonts w:eastAsia="宋体" w:hint="eastAsia"/>
          <w:sz w:val="20"/>
          <w:szCs w:val="20"/>
          <w:lang w:val="en-GB" w:eastAsia="zh-CN"/>
        </w:rPr>
        <w:t xml:space="preserve"> </w:t>
      </w:r>
      <w:r w:rsidRPr="00482148">
        <w:rPr>
          <w:rFonts w:eastAsia="宋体"/>
          <w:sz w:val="20"/>
          <w:szCs w:val="20"/>
          <w:lang w:val="en-GB" w:eastAsia="zh-CN"/>
        </w:rPr>
        <w:t>OPPO</w:t>
      </w:r>
    </w:p>
    <w:p w14:paraId="2888DC28" w14:textId="19CD4E8D" w:rsidR="00B235D1" w:rsidRPr="005C69E0" w:rsidRDefault="00B235D1" w:rsidP="00EF578E">
      <w:pPr>
        <w:rPr>
          <w:rFonts w:eastAsia="宋体"/>
          <w:sz w:val="22"/>
          <w:szCs w:val="22"/>
          <w:lang w:eastAsia="zh-CN"/>
        </w:rPr>
      </w:pPr>
    </w:p>
    <w:sectPr w:rsidR="00B235D1" w:rsidRPr="005C69E0" w:rsidSect="00CD43C3">
      <w:footerReference w:type="even" r:id="rId22"/>
      <w:footerReference w:type="default" r:id="rId23"/>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A2772" w14:textId="77777777" w:rsidR="006B5820" w:rsidRDefault="006B5820">
      <w:r>
        <w:separator/>
      </w:r>
    </w:p>
  </w:endnote>
  <w:endnote w:type="continuationSeparator" w:id="0">
    <w:p w14:paraId="2BCC6017" w14:textId="77777777" w:rsidR="006B5820" w:rsidRDefault="006B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380DC" w14:textId="77777777" w:rsidR="006B5820" w:rsidRDefault="006B5820">
      <w:r>
        <w:separator/>
      </w:r>
    </w:p>
  </w:footnote>
  <w:footnote w:type="continuationSeparator" w:id="0">
    <w:p w14:paraId="05222054" w14:textId="77777777" w:rsidR="006B5820" w:rsidRDefault="006B58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917DA0"/>
    <w:multiLevelType w:val="hybridMultilevel"/>
    <w:tmpl w:val="FA506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8"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AE1B61"/>
    <w:multiLevelType w:val="hybridMultilevel"/>
    <w:tmpl w:val="0512E6CE"/>
    <w:lvl w:ilvl="0" w:tplc="F27E7296">
      <w:start w:val="1"/>
      <w:numFmt w:val="bullet"/>
      <w:lvlText w:val="•"/>
      <w:lvlJc w:val="left"/>
      <w:pPr>
        <w:tabs>
          <w:tab w:val="num" w:pos="720"/>
        </w:tabs>
        <w:ind w:left="720" w:hanging="360"/>
      </w:pPr>
      <w:rPr>
        <w:rFonts w:ascii="Arial" w:hAnsi="Arial" w:hint="default"/>
      </w:rPr>
    </w:lvl>
    <w:lvl w:ilvl="1" w:tplc="6F823F48" w:tentative="1">
      <w:start w:val="1"/>
      <w:numFmt w:val="bullet"/>
      <w:lvlText w:val="•"/>
      <w:lvlJc w:val="left"/>
      <w:pPr>
        <w:tabs>
          <w:tab w:val="num" w:pos="1440"/>
        </w:tabs>
        <w:ind w:left="1440" w:hanging="360"/>
      </w:pPr>
      <w:rPr>
        <w:rFonts w:ascii="Arial" w:hAnsi="Arial" w:hint="default"/>
      </w:rPr>
    </w:lvl>
    <w:lvl w:ilvl="2" w:tplc="2BA4A220" w:tentative="1">
      <w:start w:val="1"/>
      <w:numFmt w:val="bullet"/>
      <w:lvlText w:val="•"/>
      <w:lvlJc w:val="left"/>
      <w:pPr>
        <w:tabs>
          <w:tab w:val="num" w:pos="2160"/>
        </w:tabs>
        <w:ind w:left="2160" w:hanging="360"/>
      </w:pPr>
      <w:rPr>
        <w:rFonts w:ascii="Arial" w:hAnsi="Arial" w:hint="default"/>
      </w:rPr>
    </w:lvl>
    <w:lvl w:ilvl="3" w:tplc="399EEF58" w:tentative="1">
      <w:start w:val="1"/>
      <w:numFmt w:val="bullet"/>
      <w:lvlText w:val="•"/>
      <w:lvlJc w:val="left"/>
      <w:pPr>
        <w:tabs>
          <w:tab w:val="num" w:pos="2880"/>
        </w:tabs>
        <w:ind w:left="2880" w:hanging="360"/>
      </w:pPr>
      <w:rPr>
        <w:rFonts w:ascii="Arial" w:hAnsi="Arial" w:hint="default"/>
      </w:rPr>
    </w:lvl>
    <w:lvl w:ilvl="4" w:tplc="B77471AA" w:tentative="1">
      <w:start w:val="1"/>
      <w:numFmt w:val="bullet"/>
      <w:lvlText w:val="•"/>
      <w:lvlJc w:val="left"/>
      <w:pPr>
        <w:tabs>
          <w:tab w:val="num" w:pos="3600"/>
        </w:tabs>
        <w:ind w:left="3600" w:hanging="360"/>
      </w:pPr>
      <w:rPr>
        <w:rFonts w:ascii="Arial" w:hAnsi="Arial" w:hint="default"/>
      </w:rPr>
    </w:lvl>
    <w:lvl w:ilvl="5" w:tplc="FB36CFA0" w:tentative="1">
      <w:start w:val="1"/>
      <w:numFmt w:val="bullet"/>
      <w:lvlText w:val="•"/>
      <w:lvlJc w:val="left"/>
      <w:pPr>
        <w:tabs>
          <w:tab w:val="num" w:pos="4320"/>
        </w:tabs>
        <w:ind w:left="4320" w:hanging="360"/>
      </w:pPr>
      <w:rPr>
        <w:rFonts w:ascii="Arial" w:hAnsi="Arial" w:hint="default"/>
      </w:rPr>
    </w:lvl>
    <w:lvl w:ilvl="6" w:tplc="D2C8B94C" w:tentative="1">
      <w:start w:val="1"/>
      <w:numFmt w:val="bullet"/>
      <w:lvlText w:val="•"/>
      <w:lvlJc w:val="left"/>
      <w:pPr>
        <w:tabs>
          <w:tab w:val="num" w:pos="5040"/>
        </w:tabs>
        <w:ind w:left="5040" w:hanging="360"/>
      </w:pPr>
      <w:rPr>
        <w:rFonts w:ascii="Arial" w:hAnsi="Arial" w:hint="default"/>
      </w:rPr>
    </w:lvl>
    <w:lvl w:ilvl="7" w:tplc="28C4319C" w:tentative="1">
      <w:start w:val="1"/>
      <w:numFmt w:val="bullet"/>
      <w:lvlText w:val="•"/>
      <w:lvlJc w:val="left"/>
      <w:pPr>
        <w:tabs>
          <w:tab w:val="num" w:pos="5760"/>
        </w:tabs>
        <w:ind w:left="5760" w:hanging="360"/>
      </w:pPr>
      <w:rPr>
        <w:rFonts w:ascii="Arial" w:hAnsi="Arial" w:hint="default"/>
      </w:rPr>
    </w:lvl>
    <w:lvl w:ilvl="8" w:tplc="A59846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6F6663F6"/>
    <w:multiLevelType w:val="hybridMultilevel"/>
    <w:tmpl w:val="49001AB0"/>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B362C"/>
    <w:multiLevelType w:val="hybridMultilevel"/>
    <w:tmpl w:val="EA14C3B2"/>
    <w:lvl w:ilvl="0" w:tplc="298EA768">
      <w:start w:val="1"/>
      <w:numFmt w:val="bullet"/>
      <w:lvlText w:val="•"/>
      <w:lvlJc w:val="left"/>
      <w:pPr>
        <w:tabs>
          <w:tab w:val="num" w:pos="720"/>
        </w:tabs>
        <w:ind w:left="720" w:hanging="360"/>
      </w:pPr>
      <w:rPr>
        <w:rFonts w:ascii="Arial" w:hAnsi="Arial" w:hint="default"/>
      </w:rPr>
    </w:lvl>
    <w:lvl w:ilvl="1" w:tplc="B4407E42" w:tentative="1">
      <w:start w:val="1"/>
      <w:numFmt w:val="bullet"/>
      <w:lvlText w:val="•"/>
      <w:lvlJc w:val="left"/>
      <w:pPr>
        <w:tabs>
          <w:tab w:val="num" w:pos="1440"/>
        </w:tabs>
        <w:ind w:left="1440" w:hanging="360"/>
      </w:pPr>
      <w:rPr>
        <w:rFonts w:ascii="Arial" w:hAnsi="Arial" w:hint="default"/>
      </w:rPr>
    </w:lvl>
    <w:lvl w:ilvl="2" w:tplc="2828EFE8" w:tentative="1">
      <w:start w:val="1"/>
      <w:numFmt w:val="bullet"/>
      <w:lvlText w:val="•"/>
      <w:lvlJc w:val="left"/>
      <w:pPr>
        <w:tabs>
          <w:tab w:val="num" w:pos="2160"/>
        </w:tabs>
        <w:ind w:left="2160" w:hanging="360"/>
      </w:pPr>
      <w:rPr>
        <w:rFonts w:ascii="Arial" w:hAnsi="Arial" w:hint="default"/>
      </w:rPr>
    </w:lvl>
    <w:lvl w:ilvl="3" w:tplc="612E8DF4" w:tentative="1">
      <w:start w:val="1"/>
      <w:numFmt w:val="bullet"/>
      <w:lvlText w:val="•"/>
      <w:lvlJc w:val="left"/>
      <w:pPr>
        <w:tabs>
          <w:tab w:val="num" w:pos="2880"/>
        </w:tabs>
        <w:ind w:left="2880" w:hanging="360"/>
      </w:pPr>
      <w:rPr>
        <w:rFonts w:ascii="Arial" w:hAnsi="Arial" w:hint="default"/>
      </w:rPr>
    </w:lvl>
    <w:lvl w:ilvl="4" w:tplc="60D8C3A8" w:tentative="1">
      <w:start w:val="1"/>
      <w:numFmt w:val="bullet"/>
      <w:lvlText w:val="•"/>
      <w:lvlJc w:val="left"/>
      <w:pPr>
        <w:tabs>
          <w:tab w:val="num" w:pos="3600"/>
        </w:tabs>
        <w:ind w:left="3600" w:hanging="360"/>
      </w:pPr>
      <w:rPr>
        <w:rFonts w:ascii="Arial" w:hAnsi="Arial" w:hint="default"/>
      </w:rPr>
    </w:lvl>
    <w:lvl w:ilvl="5" w:tplc="787E1FD6" w:tentative="1">
      <w:start w:val="1"/>
      <w:numFmt w:val="bullet"/>
      <w:lvlText w:val="•"/>
      <w:lvlJc w:val="left"/>
      <w:pPr>
        <w:tabs>
          <w:tab w:val="num" w:pos="4320"/>
        </w:tabs>
        <w:ind w:left="4320" w:hanging="360"/>
      </w:pPr>
      <w:rPr>
        <w:rFonts w:ascii="Arial" w:hAnsi="Arial" w:hint="default"/>
      </w:rPr>
    </w:lvl>
    <w:lvl w:ilvl="6" w:tplc="A3BE37BC" w:tentative="1">
      <w:start w:val="1"/>
      <w:numFmt w:val="bullet"/>
      <w:lvlText w:val="•"/>
      <w:lvlJc w:val="left"/>
      <w:pPr>
        <w:tabs>
          <w:tab w:val="num" w:pos="5040"/>
        </w:tabs>
        <w:ind w:left="5040" w:hanging="360"/>
      </w:pPr>
      <w:rPr>
        <w:rFonts w:ascii="Arial" w:hAnsi="Arial" w:hint="default"/>
      </w:rPr>
    </w:lvl>
    <w:lvl w:ilvl="7" w:tplc="A2D09FB6" w:tentative="1">
      <w:start w:val="1"/>
      <w:numFmt w:val="bullet"/>
      <w:lvlText w:val="•"/>
      <w:lvlJc w:val="left"/>
      <w:pPr>
        <w:tabs>
          <w:tab w:val="num" w:pos="5760"/>
        </w:tabs>
        <w:ind w:left="5760" w:hanging="360"/>
      </w:pPr>
      <w:rPr>
        <w:rFonts w:ascii="Arial" w:hAnsi="Arial" w:hint="default"/>
      </w:rPr>
    </w:lvl>
    <w:lvl w:ilvl="8" w:tplc="B3BA9AE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32"/>
  </w:num>
  <w:num w:numId="3">
    <w:abstractNumId w:val="37"/>
  </w:num>
  <w:num w:numId="4">
    <w:abstractNumId w:val="10"/>
  </w:num>
  <w:num w:numId="5">
    <w:abstractNumId w:val="14"/>
  </w:num>
  <w:num w:numId="6">
    <w:abstractNumId w:val="1"/>
  </w:num>
  <w:num w:numId="7">
    <w:abstractNumId w:val="28"/>
  </w:num>
  <w:num w:numId="8">
    <w:abstractNumId w:val="15"/>
  </w:num>
  <w:num w:numId="9">
    <w:abstractNumId w:val="22"/>
  </w:num>
  <w:num w:numId="10">
    <w:abstractNumId w:val="34"/>
  </w:num>
  <w:num w:numId="11">
    <w:abstractNumId w:val="25"/>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9"/>
  </w:num>
  <w:num w:numId="18">
    <w:abstractNumId w:val="29"/>
  </w:num>
  <w:num w:numId="19">
    <w:abstractNumId w:val="18"/>
  </w:num>
  <w:num w:numId="20">
    <w:abstractNumId w:val="16"/>
  </w:num>
  <w:num w:numId="21">
    <w:abstractNumId w:val="16"/>
  </w:num>
  <w:num w:numId="22">
    <w:abstractNumId w:val="16"/>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5"/>
  </w:num>
  <w:num w:numId="27">
    <w:abstractNumId w:val="30"/>
  </w:num>
  <w:num w:numId="28">
    <w:abstractNumId w:val="16"/>
  </w:num>
  <w:num w:numId="29">
    <w:abstractNumId w:val="13"/>
  </w:num>
  <w:num w:numId="30">
    <w:abstractNumId w:val="24"/>
  </w:num>
  <w:num w:numId="31">
    <w:abstractNumId w:val="4"/>
  </w:num>
  <w:num w:numId="32">
    <w:abstractNumId w:val="26"/>
  </w:num>
  <w:num w:numId="33">
    <w:abstractNumId w:val="20"/>
  </w:num>
  <w:num w:numId="34">
    <w:abstractNumId w:val="35"/>
  </w:num>
  <w:num w:numId="35">
    <w:abstractNumId w:val="17"/>
  </w:num>
  <w:num w:numId="36">
    <w:abstractNumId w:val="6"/>
  </w:num>
  <w:num w:numId="37">
    <w:abstractNumId w:val="31"/>
  </w:num>
  <w:num w:numId="38">
    <w:abstractNumId w:val="36"/>
  </w:num>
  <w:num w:numId="39">
    <w:abstractNumId w:val="33"/>
  </w:num>
  <w:num w:numId="40">
    <w:abstractNumId w:val="23"/>
  </w:num>
  <w:num w:numId="41">
    <w:abstractNumId w:val="38"/>
  </w:num>
  <w:num w:numId="42">
    <w:abstractNumId w:val="27"/>
  </w:num>
  <w:num w:numId="43">
    <w:abstractNumId w:val="16"/>
  </w:num>
  <w:num w:numId="44">
    <w:abstractNumId w:val="16"/>
  </w:num>
  <w:num w:numId="45">
    <w:abstractNumId w:val="16"/>
  </w:num>
  <w:num w:numId="46">
    <w:abstractNumId w:val="16"/>
  </w:num>
  <w:num w:numId="47">
    <w:abstractNumId w:val="19"/>
  </w:num>
  <w:num w:numId="48">
    <w:abstractNumId w:val="7"/>
  </w:num>
  <w:num w:numId="4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0"/>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7A1"/>
    <w:rsid w:val="00B02814"/>
    <w:rsid w:val="00B0350A"/>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3C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www.w3.org/XML/1998/namespace"/>
    <ds:schemaRef ds:uri="http://schemas.microsoft.com/office/infopath/2007/PartnerControls"/>
    <ds:schemaRef ds:uri="http://purl.org/dc/terms/"/>
    <ds:schemaRef ds:uri="http://purl.org/dc/dcmitype/"/>
    <ds:schemaRef ds:uri="66EEDB98-F073-460B-B9B0-9643F9FE785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17c5c574-4f42-45b3-8a7f-77d8e859d074"/>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00E249-50D3-4B26-821E-483E77828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10</Pages>
  <Words>4015</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2024-10-07T04:21:00Z</dcterms:created>
  <dcterms:modified xsi:type="dcterms:W3CDTF">2024-10-07T04:21:00Z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1728274797</vt:lpwstr>
  </property>
</Properties>
</file>