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77F17004" w:rsidR="00425FD0" w:rsidRPr="00425FD0" w:rsidRDefault="00425FD0" w:rsidP="00425FD0">
      <w:pPr>
        <w:tabs>
          <w:tab w:val="right" w:pos="9639"/>
        </w:tabs>
        <w:spacing w:after="0"/>
        <w:rPr>
          <w:rFonts w:ascii="Arial" w:eastAsia="宋体" w:hAnsi="Arial" w:cs="Arial"/>
          <w:b/>
          <w:sz w:val="24"/>
          <w:lang w:val="en-US" w:eastAsia="zh-CN"/>
        </w:rPr>
      </w:pPr>
      <w:bookmarkStart w:id="0" w:name="_Hlk171360935"/>
      <w:bookmarkStart w:id="1" w:name="OLE_LINK64"/>
      <w:bookmarkStart w:id="2" w:name="OLE_LINK65"/>
      <w:bookmarkEnd w:id="0"/>
      <w:r w:rsidRPr="00425FD0">
        <w:rPr>
          <w:rFonts w:ascii="Arial" w:hAnsi="Arial" w:cs="Arial"/>
          <w:b/>
          <w:sz w:val="24"/>
          <w:lang w:val="en-US" w:eastAsia="zh-CN"/>
        </w:rPr>
        <w:t>3GPP TSG-RAN WG4 Meeting #1</w:t>
      </w:r>
      <w:r w:rsidR="005722FC">
        <w:rPr>
          <w:rFonts w:ascii="Arial" w:hAnsi="Arial" w:cs="Arial"/>
          <w:b/>
          <w:sz w:val="24"/>
          <w:lang w:val="en-US" w:eastAsia="zh-CN"/>
        </w:rPr>
        <w:t>12</w:t>
      </w:r>
      <w:r w:rsidR="00C1186A">
        <w:rPr>
          <w:rFonts w:ascii="Arial" w:hAnsi="Arial" w:cs="Arial"/>
          <w:b/>
          <w:sz w:val="24"/>
          <w:lang w:val="en-US" w:eastAsia="zh-CN"/>
        </w:rPr>
        <w:t>bis</w:t>
      </w:r>
      <w:r w:rsidRPr="00425FD0">
        <w:rPr>
          <w:rFonts w:ascii="Arial" w:hAnsi="Arial"/>
          <w:b/>
          <w:i/>
          <w:noProof/>
          <w:sz w:val="28"/>
        </w:rPr>
        <w:tab/>
      </w:r>
      <w:bookmarkStart w:id="3" w:name="_GoBack"/>
      <w:bookmarkEnd w:id="3"/>
      <w:r w:rsidR="0062667B" w:rsidRPr="0062667B">
        <w:rPr>
          <w:rFonts w:ascii="Arial" w:eastAsia="宋体" w:hAnsi="Arial" w:cs="Arial"/>
          <w:b/>
          <w:sz w:val="24"/>
          <w:lang w:val="en-US" w:eastAsia="zh-CN"/>
        </w:rPr>
        <w:t>R4-2415840</w:t>
      </w:r>
    </w:p>
    <w:p w14:paraId="70D7D7B2" w14:textId="019C9161" w:rsidR="00425FD0" w:rsidRPr="00D407D7" w:rsidRDefault="00B94930" w:rsidP="00425FD0">
      <w:pPr>
        <w:widowControl w:val="0"/>
        <w:tabs>
          <w:tab w:val="left" w:pos="2160"/>
        </w:tabs>
        <w:spacing w:after="0"/>
        <w:ind w:left="2127" w:hanging="2127"/>
        <w:jc w:val="both"/>
        <w:rPr>
          <w:rFonts w:ascii="Arial" w:eastAsia="宋体" w:hAnsi="Arial" w:cs="Arial"/>
          <w:b/>
          <w:sz w:val="24"/>
          <w:lang w:val="en-US" w:eastAsia="zh-CN"/>
        </w:rPr>
      </w:pPr>
      <w:r w:rsidRPr="00B94930">
        <w:rPr>
          <w:rFonts w:ascii="Arial" w:hAnsi="Arial" w:cs="Arial"/>
          <w:b/>
          <w:sz w:val="24"/>
          <w:lang w:val="en-US" w:eastAsia="zh-CN"/>
        </w:rPr>
        <w:t>Hefei, Anhui, China, 14th – 18th October, 2024</w:t>
      </w:r>
    </w:p>
    <w:bookmarkEnd w:id="1"/>
    <w:bookmarkEnd w:id="2"/>
    <w:p w14:paraId="05625486" w14:textId="77777777" w:rsidR="00070561" w:rsidRPr="00425FD0" w:rsidRDefault="00070561" w:rsidP="00F90E24">
      <w:pPr>
        <w:pStyle w:val="a5"/>
        <w:jc w:val="both"/>
        <w:rPr>
          <w:noProof w:val="0"/>
        </w:rPr>
      </w:pPr>
    </w:p>
    <w:p w14:paraId="28513F45" w14:textId="4582BA8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6D1F" w:rsidRPr="00596D1F">
        <w:rPr>
          <w:rFonts w:ascii="Arial" w:eastAsia="宋体" w:hAnsi="Arial"/>
          <w:b/>
          <w:sz w:val="24"/>
          <w:lang w:val="en-US" w:eastAsia="zh-CN"/>
        </w:rPr>
        <w:t xml:space="preserve">Discussion on RRM requirements for supporting </w:t>
      </w:r>
      <w:r w:rsidR="00736AD7" w:rsidRPr="00773BCD">
        <w:rPr>
          <w:rFonts w:ascii="Arial" w:eastAsia="Batang" w:hAnsi="Arial" w:cs="Arial"/>
          <w:b/>
          <w:sz w:val="24"/>
          <w:szCs w:val="24"/>
          <w:lang w:eastAsia="zh-CN"/>
        </w:rPr>
        <w:t>intra-band non-collocated EN-DC/NR-CA deployment Phase2: new receiver type(s)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089F66C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94930" w:rsidRPr="00B94930">
        <w:rPr>
          <w:rFonts w:ascii="Arial" w:eastAsia="宋体" w:hAnsi="Arial"/>
          <w:b/>
          <w:sz w:val="24"/>
          <w:lang w:val="en-US" w:eastAsia="zh-CN"/>
        </w:rPr>
        <w:t>6</w:t>
      </w:r>
      <w:r w:rsidR="00D407D7" w:rsidRPr="00B94930">
        <w:rPr>
          <w:rFonts w:ascii="Arial" w:eastAsia="宋体" w:hAnsi="Arial"/>
          <w:b/>
          <w:sz w:val="24"/>
          <w:lang w:val="en-US" w:eastAsia="zh-CN"/>
        </w:rPr>
        <w:t>.5.3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83080C3" w14:textId="74F32531" w:rsidR="0039760F" w:rsidRDefault="0039760F" w:rsidP="00182BC4">
      <w:pPr>
        <w:adjustRightInd w:val="0"/>
        <w:snapToGrid w:val="0"/>
        <w:spacing w:before="180" w:after="120"/>
        <w:rPr>
          <w:rFonts w:eastAsia="宋体"/>
          <w:sz w:val="22"/>
          <w:lang w:eastAsia="zh-CN"/>
        </w:rPr>
      </w:pPr>
      <w:r w:rsidRPr="0039760F">
        <w:rPr>
          <w:rFonts w:eastAsia="宋体"/>
          <w:sz w:val="22"/>
          <w:lang w:eastAsia="zh-CN"/>
        </w:rPr>
        <w:t>Support</w:t>
      </w:r>
      <w:r>
        <w:rPr>
          <w:rFonts w:eastAsia="宋体"/>
          <w:sz w:val="22"/>
          <w:lang w:eastAsia="zh-CN"/>
        </w:rPr>
        <w:t>ing</w:t>
      </w:r>
      <w:r w:rsidRPr="0039760F">
        <w:rPr>
          <w:rFonts w:eastAsia="宋体"/>
          <w:sz w:val="22"/>
          <w:lang w:eastAsia="zh-CN"/>
        </w:rPr>
        <w:t xml:space="preserve"> of intra-band non-collocated EN-DC/NR-CA deployment</w:t>
      </w:r>
      <w:r>
        <w:rPr>
          <w:rFonts w:eastAsia="宋体"/>
          <w:sz w:val="22"/>
          <w:lang w:eastAsia="zh-CN"/>
        </w:rPr>
        <w:t xml:space="preserve"> for Type 2 UE</w:t>
      </w:r>
      <w:r w:rsidRPr="0039760F">
        <w:rPr>
          <w:rFonts w:eastAsia="宋体"/>
          <w:sz w:val="22"/>
          <w:lang w:eastAsia="zh-CN"/>
        </w:rPr>
        <w:t xml:space="preserve"> </w:t>
      </w:r>
      <w:r w:rsidR="0004069D">
        <w:rPr>
          <w:rFonts w:eastAsia="宋体"/>
          <w:sz w:val="22"/>
          <w:lang w:eastAsia="zh-CN"/>
        </w:rPr>
        <w:t>has been</w:t>
      </w:r>
      <w:r w:rsidRPr="0039760F">
        <w:rPr>
          <w:rFonts w:eastAsia="宋体"/>
          <w:sz w:val="22"/>
          <w:lang w:eastAsia="zh-CN"/>
        </w:rPr>
        <w:t xml:space="preserve"> </w:t>
      </w:r>
      <w:r w:rsidR="00FE1150">
        <w:rPr>
          <w:rFonts w:eastAsia="宋体"/>
          <w:sz w:val="22"/>
          <w:lang w:eastAsia="zh-CN"/>
        </w:rPr>
        <w:t>completed</w:t>
      </w:r>
      <w:r w:rsidRPr="0039760F">
        <w:rPr>
          <w:rFonts w:eastAsia="宋体"/>
          <w:sz w:val="22"/>
          <w:lang w:eastAsia="zh-CN"/>
        </w:rPr>
        <w:t xml:space="preserve"> in Rel-18</w:t>
      </w:r>
      <w:r>
        <w:rPr>
          <w:rFonts w:eastAsia="宋体"/>
          <w:sz w:val="22"/>
          <w:lang w:eastAsia="zh-CN"/>
        </w:rPr>
        <w:t xml:space="preserve">. </w:t>
      </w:r>
      <w:r w:rsidR="00FE1150">
        <w:rPr>
          <w:rFonts w:eastAsia="宋体"/>
          <w:sz w:val="22"/>
          <w:lang w:eastAsia="zh-CN"/>
        </w:rPr>
        <w:t xml:space="preserve">The </w:t>
      </w:r>
      <w:r w:rsidRPr="0039760F">
        <w:rPr>
          <w:rFonts w:eastAsia="宋体"/>
          <w:sz w:val="22"/>
          <w:lang w:eastAsia="zh-CN"/>
        </w:rPr>
        <w:t>requirements for FR1 inter-band non-contiguous EN-DC with overlapping or partially overlapping bands and FR1 intra-band non-contiguous NR-CA for</w:t>
      </w:r>
      <w:r>
        <w:rPr>
          <w:rFonts w:eastAsia="宋体"/>
          <w:sz w:val="22"/>
          <w:lang w:eastAsia="zh-CN"/>
        </w:rPr>
        <w:t xml:space="preserve"> </w:t>
      </w:r>
      <w:r w:rsidRPr="0039760F">
        <w:rPr>
          <w:rFonts w:eastAsia="宋体"/>
          <w:sz w:val="22"/>
          <w:lang w:eastAsia="zh-CN"/>
        </w:rPr>
        <w:t>Type 2 UE were specified</w:t>
      </w:r>
      <w:r>
        <w:rPr>
          <w:rFonts w:eastAsia="宋体"/>
          <w:sz w:val="22"/>
          <w:lang w:eastAsia="zh-CN"/>
        </w:rPr>
        <w:t xml:space="preserve">. </w:t>
      </w:r>
    </w:p>
    <w:p w14:paraId="13F9CC3F" w14:textId="492DB226" w:rsidR="00736AD7" w:rsidRDefault="0039760F" w:rsidP="00182BC4">
      <w:pPr>
        <w:adjustRightInd w:val="0"/>
        <w:snapToGrid w:val="0"/>
        <w:spacing w:before="180" w:after="120"/>
        <w:rPr>
          <w:rFonts w:eastAsia="宋体"/>
          <w:sz w:val="22"/>
          <w:lang w:eastAsia="zh-CN"/>
        </w:rPr>
      </w:pPr>
      <w:r>
        <w:rPr>
          <w:rFonts w:eastAsia="宋体"/>
          <w:sz w:val="22"/>
          <w:lang w:eastAsia="zh-CN"/>
        </w:rPr>
        <w:t xml:space="preserve">The </w:t>
      </w:r>
      <w:r w:rsidR="00D243E7">
        <w:rPr>
          <w:rFonts w:eastAsia="宋体"/>
          <w:sz w:val="22"/>
          <w:lang w:eastAsia="zh-CN"/>
        </w:rPr>
        <w:t xml:space="preserve">new </w:t>
      </w:r>
      <w:r>
        <w:rPr>
          <w:rFonts w:eastAsia="宋体"/>
          <w:sz w:val="22"/>
          <w:lang w:eastAsia="zh-CN"/>
        </w:rPr>
        <w:t xml:space="preserve">R19 WI is to further support </w:t>
      </w:r>
      <w:r w:rsidRPr="0039760F">
        <w:rPr>
          <w:rFonts w:eastAsia="宋体"/>
          <w:sz w:val="22"/>
          <w:lang w:eastAsia="zh-CN"/>
        </w:rPr>
        <w:t>intra-band non-collocated EN-DC/NR-CA deployment scenarios</w:t>
      </w:r>
      <w:r>
        <w:rPr>
          <w:rFonts w:eastAsia="宋体"/>
          <w:sz w:val="22"/>
          <w:lang w:eastAsia="zh-CN"/>
        </w:rPr>
        <w:t xml:space="preserve"> for Type 4 FWA UE. The objectives of </w:t>
      </w:r>
      <w:r w:rsidR="00D243E7">
        <w:rPr>
          <w:rFonts w:eastAsia="宋体"/>
          <w:sz w:val="22"/>
          <w:lang w:eastAsia="zh-CN"/>
        </w:rPr>
        <w:t xml:space="preserve">the WID </w:t>
      </w:r>
      <w:r w:rsidR="00FE1150">
        <w:rPr>
          <w:rFonts w:eastAsia="宋体"/>
          <w:sz w:val="22"/>
          <w:lang w:eastAsia="zh-CN"/>
        </w:rPr>
        <w:t>are</w:t>
      </w:r>
      <w:r w:rsidR="00D243E7">
        <w:rPr>
          <w:rFonts w:eastAsia="宋体"/>
          <w:sz w:val="22"/>
          <w:lang w:eastAsia="zh-CN"/>
        </w:rPr>
        <w:t xml:space="preserve"> duplicated as below</w:t>
      </w:r>
      <w:r w:rsidR="009E6F2E">
        <w:rPr>
          <w:rFonts w:eastAsia="宋体"/>
          <w:sz w:val="22"/>
          <w:lang w:eastAsia="zh-CN"/>
        </w:rPr>
        <w:t xml:space="preserve"> [1]</w:t>
      </w:r>
      <w:r w:rsidR="00D243E7">
        <w:rPr>
          <w:rFonts w:eastAsia="宋体"/>
          <w:sz w:val="22"/>
          <w:lang w:eastAsia="zh-CN"/>
        </w:rPr>
        <w:t>.</w:t>
      </w:r>
    </w:p>
    <w:tbl>
      <w:tblPr>
        <w:tblStyle w:val="afa"/>
        <w:tblW w:w="0" w:type="auto"/>
        <w:tblLook w:val="0600" w:firstRow="0" w:lastRow="0" w:firstColumn="0" w:lastColumn="0" w:noHBand="1" w:noVBand="1"/>
      </w:tblPr>
      <w:tblGrid>
        <w:gridCol w:w="9621"/>
      </w:tblGrid>
      <w:tr w:rsidR="0039760F" w14:paraId="29887CBD" w14:textId="77777777" w:rsidTr="0039760F">
        <w:tc>
          <w:tcPr>
            <w:tcW w:w="9621" w:type="dxa"/>
          </w:tcPr>
          <w:p w14:paraId="74262251" w14:textId="77777777" w:rsidR="0039760F" w:rsidRPr="0039760F" w:rsidRDefault="0039760F" w:rsidP="0039760F">
            <w:pPr>
              <w:pStyle w:val="3"/>
              <w:numPr>
                <w:ilvl w:val="0"/>
                <w:numId w:val="0"/>
              </w:numPr>
              <w:ind w:left="576"/>
              <w:outlineLvl w:val="2"/>
              <w:rPr>
                <w:rFonts w:ascii="Times New Roman" w:hAnsi="Times New Roman"/>
                <w:color w:val="0000FF"/>
                <w:sz w:val="22"/>
                <w:szCs w:val="22"/>
              </w:rPr>
            </w:pPr>
            <w:r w:rsidRPr="0039760F">
              <w:rPr>
                <w:rFonts w:ascii="Times New Roman" w:hAnsi="Times New Roman"/>
                <w:color w:val="0000FF"/>
                <w:sz w:val="22"/>
                <w:szCs w:val="22"/>
              </w:rPr>
              <w:t>4.1</w:t>
            </w:r>
            <w:r w:rsidRPr="0039760F">
              <w:rPr>
                <w:rFonts w:ascii="Times New Roman" w:hAnsi="Times New Roman"/>
                <w:color w:val="0000FF"/>
                <w:sz w:val="22"/>
                <w:szCs w:val="22"/>
              </w:rPr>
              <w:tab/>
              <w:t>Objective of SI or Core part WI or Testing part WI</w:t>
            </w:r>
          </w:p>
          <w:p w14:paraId="75FF7E73" w14:textId="77777777" w:rsidR="0039760F" w:rsidRPr="0039760F" w:rsidRDefault="0039760F" w:rsidP="0039760F">
            <w:pPr>
              <w:rPr>
                <w:sz w:val="22"/>
                <w:szCs w:val="22"/>
                <w:lang w:eastAsia="zh-CN"/>
              </w:rPr>
            </w:pPr>
            <w:r w:rsidRPr="0039760F">
              <w:rPr>
                <w:sz w:val="22"/>
                <w:szCs w:val="22"/>
                <w:lang w:eastAsia="zh-CN"/>
              </w:rPr>
              <w:t>The core part of the work item includes:</w:t>
            </w:r>
          </w:p>
          <w:p w14:paraId="65A2F9E3" w14:textId="77777777" w:rsidR="0039760F" w:rsidRPr="0039760F" w:rsidRDefault="0039760F" w:rsidP="0076767A">
            <w:pPr>
              <w:pStyle w:val="afe"/>
              <w:numPr>
                <w:ilvl w:val="0"/>
                <w:numId w:val="11"/>
              </w:numPr>
              <w:spacing w:before="60" w:after="60"/>
              <w:rPr>
                <w:rFonts w:eastAsia="等线"/>
                <w:sz w:val="22"/>
                <w:szCs w:val="22"/>
                <w:lang w:eastAsia="zh-CN"/>
              </w:rPr>
            </w:pPr>
            <w:r w:rsidRPr="0039760F">
              <w:rPr>
                <w:rFonts w:eastAsia="等线"/>
                <w:sz w:val="22"/>
                <w:szCs w:val="22"/>
                <w:lang w:eastAsia="zh-CN"/>
              </w:rPr>
              <w:t>Specify the core requirements for type 4a/</w:t>
            </w:r>
            <w:r w:rsidRPr="0039760F">
              <w:rPr>
                <w:rFonts w:eastAsia="Yu Mincho"/>
                <w:sz w:val="22"/>
                <w:szCs w:val="22"/>
                <w:lang w:eastAsia="ja-JP"/>
              </w:rPr>
              <w:t>4</w:t>
            </w:r>
            <w:r w:rsidRPr="0039760F">
              <w:rPr>
                <w:rFonts w:eastAsia="等线"/>
                <w:sz w:val="22"/>
                <w:szCs w:val="22"/>
                <w:lang w:eastAsia="zh-CN"/>
              </w:rPr>
              <w:t>b capable FWA UE that supports non-co-located scenarios for FR1 inter-band non-contiguous EN-DC with overlapping or partially overlapping bands and/or FR1 intra-band non-contiguous NR-CA for up to 4-layer DL MIMO per CC, where MRTD&gt;CP is assumed.</w:t>
            </w:r>
          </w:p>
          <w:p w14:paraId="385959E6" w14:textId="77777777" w:rsidR="0039760F" w:rsidRPr="0039760F" w:rsidRDefault="0039760F" w:rsidP="0076767A">
            <w:pPr>
              <w:pStyle w:val="afe"/>
              <w:numPr>
                <w:ilvl w:val="1"/>
                <w:numId w:val="11"/>
              </w:numPr>
              <w:overflowPunct w:val="0"/>
              <w:autoSpaceDE w:val="0"/>
              <w:autoSpaceDN w:val="0"/>
              <w:adjustRightInd w:val="0"/>
              <w:spacing w:after="180"/>
              <w:contextualSpacing w:val="0"/>
              <w:textAlignment w:val="baseline"/>
              <w:rPr>
                <w:rFonts w:eastAsia="等线"/>
                <w:sz w:val="22"/>
                <w:szCs w:val="22"/>
                <w:lang w:eastAsia="zh-CN"/>
              </w:rPr>
            </w:pPr>
            <w:r w:rsidRPr="0039760F">
              <w:rPr>
                <w:rFonts w:eastAsia="等线"/>
                <w:sz w:val="22"/>
                <w:szCs w:val="22"/>
                <w:lang w:eastAsia="zh-CN"/>
              </w:rPr>
              <w:t>RF power imbalance requirements of up to 25dB</w:t>
            </w:r>
          </w:p>
          <w:p w14:paraId="56DA9DA0" w14:textId="77777777" w:rsidR="0039760F" w:rsidRPr="0039760F" w:rsidRDefault="0039760F" w:rsidP="0076767A">
            <w:pPr>
              <w:pStyle w:val="afe"/>
              <w:numPr>
                <w:ilvl w:val="1"/>
                <w:numId w:val="11"/>
              </w:numPr>
              <w:overflowPunct w:val="0"/>
              <w:autoSpaceDE w:val="0"/>
              <w:autoSpaceDN w:val="0"/>
              <w:adjustRightInd w:val="0"/>
              <w:spacing w:after="180"/>
              <w:contextualSpacing w:val="0"/>
              <w:textAlignment w:val="baseline"/>
              <w:rPr>
                <w:rFonts w:eastAsia="等线"/>
                <w:sz w:val="22"/>
                <w:szCs w:val="22"/>
                <w:lang w:eastAsia="zh-CN"/>
              </w:rPr>
            </w:pPr>
            <w:r w:rsidRPr="0039760F">
              <w:rPr>
                <w:rFonts w:eastAsia="等线"/>
                <w:sz w:val="22"/>
                <w:szCs w:val="22"/>
                <w:lang w:eastAsia="zh-CN"/>
              </w:rPr>
              <w:t xml:space="preserve">RRM requirements including MTTD and MRTD requirements and other identified requirement such as scheduling restriction/availability, </w:t>
            </w:r>
            <w:proofErr w:type="spellStart"/>
            <w:r w:rsidRPr="0039760F">
              <w:rPr>
                <w:rFonts w:eastAsia="等线"/>
                <w:sz w:val="22"/>
                <w:szCs w:val="22"/>
                <w:lang w:eastAsia="zh-CN"/>
              </w:rPr>
              <w:t>SCell</w:t>
            </w:r>
            <w:proofErr w:type="spellEnd"/>
            <w:r w:rsidRPr="0039760F">
              <w:rPr>
                <w:rFonts w:eastAsia="等线"/>
                <w:sz w:val="22"/>
                <w:szCs w:val="22"/>
                <w:lang w:eastAsia="zh-CN"/>
              </w:rPr>
              <w:t xml:space="preserve"> operation related delay and interruption.</w:t>
            </w:r>
          </w:p>
          <w:p w14:paraId="1BDDF17F" w14:textId="77777777" w:rsidR="0039760F" w:rsidRPr="0039760F" w:rsidRDefault="0039760F" w:rsidP="0076767A">
            <w:pPr>
              <w:widowControl w:val="0"/>
              <w:numPr>
                <w:ilvl w:val="1"/>
                <w:numId w:val="11"/>
              </w:numPr>
              <w:spacing w:after="0"/>
              <w:jc w:val="both"/>
              <w:rPr>
                <w:kern w:val="2"/>
                <w:sz w:val="22"/>
                <w:szCs w:val="22"/>
                <w:lang w:val="en-US" w:eastAsia="zh-CN"/>
              </w:rPr>
            </w:pPr>
            <w:r w:rsidRPr="0039760F">
              <w:rPr>
                <w:kern w:val="2"/>
                <w:sz w:val="22"/>
                <w:szCs w:val="22"/>
                <w:lang w:val="en-US" w:eastAsia="zh-CN"/>
              </w:rPr>
              <w:t>Work is limited to EN-DC/NR-CA for bands 42, n77/n78</w:t>
            </w:r>
          </w:p>
          <w:p w14:paraId="2676758E" w14:textId="38BD43C0" w:rsidR="0039760F" w:rsidRPr="0039760F" w:rsidRDefault="0039760F" w:rsidP="0076767A">
            <w:pPr>
              <w:numPr>
                <w:ilvl w:val="0"/>
                <w:numId w:val="11"/>
              </w:numPr>
              <w:spacing w:after="100"/>
              <w:rPr>
                <w:rFonts w:eastAsia="Times New Roman"/>
                <w:sz w:val="22"/>
                <w:szCs w:val="22"/>
                <w:lang w:val="en-US" w:eastAsia="zh-CN"/>
              </w:rPr>
            </w:pPr>
            <w:r w:rsidRPr="0039760F">
              <w:rPr>
                <w:rFonts w:eastAsia="Times New Roman"/>
                <w:sz w:val="22"/>
                <w:szCs w:val="22"/>
                <w:lang w:eastAsia="zh-CN"/>
              </w:rPr>
              <w:t xml:space="preserve">Discuss and if needed, specify the UE </w:t>
            </w:r>
            <w:proofErr w:type="spellStart"/>
            <w:r w:rsidRPr="0039760F">
              <w:rPr>
                <w:rFonts w:eastAsia="Times New Roman"/>
                <w:sz w:val="22"/>
                <w:szCs w:val="22"/>
                <w:lang w:eastAsia="zh-CN"/>
              </w:rPr>
              <w:t>behavior</w:t>
            </w:r>
            <w:proofErr w:type="spellEnd"/>
            <w:r w:rsidRPr="0039760F">
              <w:rPr>
                <w:rFonts w:eastAsia="Times New Roman"/>
                <w:sz w:val="22"/>
                <w:szCs w:val="22"/>
                <w:lang w:eastAsia="zh-CN"/>
              </w:rPr>
              <w:t xml:space="preserve"> when the UE supports type 4a/b but operates in co-located scenarios depending on whether network </w:t>
            </w:r>
            <w:proofErr w:type="spellStart"/>
            <w:r w:rsidRPr="0039760F">
              <w:rPr>
                <w:rFonts w:eastAsia="Times New Roman"/>
                <w:sz w:val="22"/>
                <w:szCs w:val="22"/>
                <w:lang w:eastAsia="zh-CN"/>
              </w:rPr>
              <w:t>signaling</w:t>
            </w:r>
            <w:proofErr w:type="spellEnd"/>
            <w:r w:rsidRPr="0039760F">
              <w:rPr>
                <w:rFonts w:eastAsia="Times New Roman"/>
                <w:sz w:val="22"/>
                <w:szCs w:val="22"/>
                <w:lang w:eastAsia="zh-CN"/>
              </w:rPr>
              <w:t xml:space="preserve"> is provided. R18 handling of UE </w:t>
            </w:r>
            <w:proofErr w:type="spellStart"/>
            <w:r w:rsidRPr="0039760F">
              <w:rPr>
                <w:rFonts w:eastAsia="Times New Roman"/>
                <w:sz w:val="22"/>
                <w:szCs w:val="22"/>
                <w:lang w:eastAsia="zh-CN"/>
              </w:rPr>
              <w:t>behavior</w:t>
            </w:r>
            <w:proofErr w:type="spellEnd"/>
            <w:r w:rsidRPr="0039760F">
              <w:rPr>
                <w:rFonts w:eastAsia="Times New Roman"/>
                <w:sz w:val="22"/>
                <w:szCs w:val="22"/>
                <w:lang w:eastAsia="zh-CN"/>
              </w:rPr>
              <w:t xml:space="preserve"> can be used as a reference.</w:t>
            </w:r>
          </w:p>
        </w:tc>
      </w:tr>
    </w:tbl>
    <w:p w14:paraId="0AF8B8ED" w14:textId="1341734E" w:rsidR="00736AD7" w:rsidRDefault="00D243E7" w:rsidP="00182BC4">
      <w:pPr>
        <w:adjustRightInd w:val="0"/>
        <w:snapToGrid w:val="0"/>
        <w:spacing w:before="180" w:after="120"/>
        <w:rPr>
          <w:rFonts w:eastAsia="宋体"/>
          <w:sz w:val="22"/>
          <w:lang w:eastAsia="zh-CN"/>
        </w:rPr>
      </w:pPr>
      <w:r>
        <w:rPr>
          <w:rFonts w:eastAsia="宋体" w:hint="eastAsia"/>
          <w:sz w:val="22"/>
          <w:lang w:eastAsia="zh-CN"/>
        </w:rPr>
        <w:t>T</w:t>
      </w:r>
      <w:r>
        <w:rPr>
          <w:rFonts w:eastAsia="宋体"/>
          <w:sz w:val="22"/>
          <w:lang w:eastAsia="zh-CN"/>
        </w:rPr>
        <w:t xml:space="preserve">he contribution provides some analysis for supporting </w:t>
      </w:r>
      <w:r w:rsidRPr="0039760F">
        <w:rPr>
          <w:rFonts w:eastAsia="宋体"/>
          <w:sz w:val="22"/>
          <w:lang w:eastAsia="zh-CN"/>
        </w:rPr>
        <w:t>intra-band non-collocated EN-DC/NR-CA deployment scenarios</w:t>
      </w:r>
      <w:r>
        <w:rPr>
          <w:rFonts w:eastAsia="宋体"/>
          <w:sz w:val="22"/>
          <w:lang w:eastAsia="zh-CN"/>
        </w:rPr>
        <w:t xml:space="preserve"> from RRM requirements perspective.</w:t>
      </w:r>
    </w:p>
    <w:p w14:paraId="687ADD95" w14:textId="77777777" w:rsidR="00754DE9" w:rsidRDefault="00C643FE" w:rsidP="00754DE9">
      <w:pPr>
        <w:pStyle w:val="1"/>
        <w:jc w:val="both"/>
        <w:rPr>
          <w:lang w:val="en-US"/>
        </w:rPr>
      </w:pPr>
      <w:r w:rsidRPr="00C643FE">
        <w:rPr>
          <w:lang w:val="en-US"/>
        </w:rPr>
        <w:t>Discussion</w:t>
      </w:r>
    </w:p>
    <w:p w14:paraId="3AB55B9B" w14:textId="7DE32BAC" w:rsidR="000E46C0" w:rsidRPr="000E46C0" w:rsidRDefault="000E46C0" w:rsidP="000E46C0">
      <w:pPr>
        <w:pStyle w:val="2"/>
        <w:rPr>
          <w:lang w:val="en-US" w:eastAsia="zh-CN"/>
        </w:rPr>
      </w:pPr>
      <w:r w:rsidRPr="000E46C0">
        <w:rPr>
          <w:lang w:val="en-US" w:eastAsia="zh-CN"/>
        </w:rPr>
        <w:t xml:space="preserve">Impact on RRM requirements </w:t>
      </w:r>
    </w:p>
    <w:p w14:paraId="33D88780" w14:textId="476B3A83" w:rsidR="00373006" w:rsidRPr="00373006" w:rsidRDefault="00373006" w:rsidP="00D243E7">
      <w:pPr>
        <w:widowControl w:val="0"/>
        <w:adjustRightInd w:val="0"/>
        <w:snapToGrid w:val="0"/>
        <w:spacing w:before="180"/>
        <w:rPr>
          <w:b/>
          <w:szCs w:val="24"/>
          <w:u w:val="single"/>
          <w:lang w:eastAsia="zh-CN"/>
        </w:rPr>
      </w:pPr>
      <w:r w:rsidRPr="00373006">
        <w:rPr>
          <w:rFonts w:hint="eastAsia"/>
          <w:b/>
          <w:szCs w:val="24"/>
          <w:u w:val="single"/>
          <w:lang w:eastAsia="zh-CN"/>
        </w:rPr>
        <w:t>M</w:t>
      </w:r>
      <w:r w:rsidRPr="00373006">
        <w:rPr>
          <w:b/>
          <w:szCs w:val="24"/>
          <w:u w:val="single"/>
          <w:lang w:eastAsia="zh-CN"/>
        </w:rPr>
        <w:t>RTD and MTTD</w:t>
      </w:r>
    </w:p>
    <w:p w14:paraId="6E99689E" w14:textId="26C6CDF9" w:rsidR="00D243E7" w:rsidRDefault="007B2A33" w:rsidP="00D243E7">
      <w:pPr>
        <w:widowControl w:val="0"/>
        <w:adjustRightInd w:val="0"/>
        <w:snapToGrid w:val="0"/>
        <w:spacing w:before="180"/>
        <w:rPr>
          <w:rFonts w:eastAsia="宋体"/>
          <w:sz w:val="22"/>
          <w:lang w:eastAsia="zh-CN"/>
        </w:rPr>
      </w:pPr>
      <w:r>
        <w:rPr>
          <w:rFonts w:eastAsia="宋体"/>
          <w:sz w:val="22"/>
          <w:lang w:eastAsia="zh-CN"/>
        </w:rPr>
        <w:t>UE types</w:t>
      </w:r>
      <w:r w:rsidR="002E294D" w:rsidRPr="002E294D">
        <w:rPr>
          <w:rFonts w:eastAsia="宋体"/>
          <w:sz w:val="22"/>
          <w:lang w:eastAsia="zh-CN"/>
        </w:rPr>
        <w:t xml:space="preserve"> for non-collocated non-contiguous intra-band NR-CA and inter-band EN-DC</w:t>
      </w:r>
      <w:r>
        <w:rPr>
          <w:rFonts w:eastAsia="宋体"/>
          <w:sz w:val="22"/>
          <w:lang w:eastAsia="zh-CN"/>
        </w:rPr>
        <w:t xml:space="preserve"> are defined in </w:t>
      </w:r>
      <w:r w:rsidRPr="007B2A33">
        <w:rPr>
          <w:rFonts w:eastAsia="宋体"/>
          <w:sz w:val="22"/>
          <w:lang w:eastAsia="zh-CN"/>
        </w:rPr>
        <w:t>R4-2217734</w:t>
      </w:r>
      <w:r w:rsidR="009E6F2E">
        <w:rPr>
          <w:rFonts w:eastAsia="宋体"/>
          <w:sz w:val="22"/>
          <w:lang w:eastAsia="zh-CN"/>
        </w:rPr>
        <w:t xml:space="preserve"> [2]</w:t>
      </w:r>
      <w:r w:rsidR="00D243E7">
        <w:rPr>
          <w:rFonts w:eastAsia="宋体"/>
          <w:sz w:val="22"/>
          <w:lang w:eastAsia="zh-CN"/>
        </w:rPr>
        <w:t xml:space="preserve">. The assumed UE </w:t>
      </w:r>
      <w:r w:rsidR="00D243E7" w:rsidRPr="00D7311F">
        <w:rPr>
          <w:rFonts w:eastAsia="宋体"/>
          <w:sz w:val="22"/>
          <w:lang w:eastAsia="zh-CN"/>
        </w:rPr>
        <w:t>architecture</w:t>
      </w:r>
      <w:r w:rsidR="00D243E7">
        <w:rPr>
          <w:rFonts w:eastAsia="宋体"/>
          <w:sz w:val="22"/>
          <w:lang w:eastAsia="zh-CN"/>
        </w:rPr>
        <w:t>s for</w:t>
      </w:r>
      <w:r w:rsidR="00D243E7" w:rsidRPr="00D7311F">
        <w:rPr>
          <w:rFonts w:eastAsia="宋体"/>
          <w:sz w:val="22"/>
          <w:lang w:eastAsia="zh-CN"/>
        </w:rPr>
        <w:t xml:space="preserve"> </w:t>
      </w:r>
      <w:r w:rsidR="00D243E7" w:rsidRPr="00712AF4">
        <w:rPr>
          <w:rFonts w:eastAsia="宋体"/>
          <w:sz w:val="22"/>
          <w:lang w:eastAsia="zh-CN"/>
        </w:rPr>
        <w:t xml:space="preserve">Type </w:t>
      </w:r>
      <w:r>
        <w:rPr>
          <w:rFonts w:eastAsia="宋体"/>
          <w:sz w:val="22"/>
          <w:lang w:eastAsia="zh-CN"/>
        </w:rPr>
        <w:t>2</w:t>
      </w:r>
      <w:r w:rsidR="00D243E7" w:rsidRPr="00712AF4">
        <w:rPr>
          <w:rFonts w:eastAsia="宋体"/>
          <w:sz w:val="22"/>
          <w:lang w:eastAsia="zh-CN"/>
        </w:rPr>
        <w:t xml:space="preserve"> and Type 4a/4b</w:t>
      </w:r>
      <w:r>
        <w:rPr>
          <w:rFonts w:eastAsia="宋体"/>
          <w:sz w:val="22"/>
          <w:lang w:eastAsia="zh-CN"/>
        </w:rPr>
        <w:t xml:space="preserve"> </w:t>
      </w:r>
      <w:r w:rsidR="00D243E7">
        <w:rPr>
          <w:rFonts w:eastAsia="宋体"/>
          <w:sz w:val="22"/>
          <w:lang w:eastAsia="zh-CN"/>
        </w:rPr>
        <w:t xml:space="preserve">are listed </w:t>
      </w:r>
      <w:r>
        <w:rPr>
          <w:rFonts w:eastAsia="宋体"/>
          <w:sz w:val="22"/>
          <w:lang w:eastAsia="zh-CN"/>
        </w:rPr>
        <w:t>in</w:t>
      </w:r>
      <w:r w:rsidR="00D243E7">
        <w:rPr>
          <w:rFonts w:eastAsia="宋体"/>
          <w:sz w:val="22"/>
          <w:lang w:eastAsia="zh-CN"/>
        </w:rPr>
        <w:t xml:space="preserve"> Table 1</w:t>
      </w:r>
      <w:r w:rsidR="00FE1150">
        <w:rPr>
          <w:rFonts w:eastAsia="宋体"/>
          <w:sz w:val="22"/>
          <w:lang w:eastAsia="zh-CN"/>
        </w:rPr>
        <w:t>.</w:t>
      </w:r>
    </w:p>
    <w:p w14:paraId="1714DEC6" w14:textId="40F80C56" w:rsidR="007B2A33" w:rsidRPr="007B2A33" w:rsidRDefault="00D243E7" w:rsidP="007B2A33">
      <w:pPr>
        <w:widowControl w:val="0"/>
        <w:adjustRightInd w:val="0"/>
        <w:snapToGrid w:val="0"/>
        <w:spacing w:before="180"/>
        <w:jc w:val="center"/>
        <w:rPr>
          <w:rFonts w:eastAsia="宋体"/>
          <w:b/>
          <w:sz w:val="22"/>
          <w:lang w:eastAsia="zh-CN"/>
        </w:rPr>
      </w:pPr>
      <w:r>
        <w:rPr>
          <w:rFonts w:eastAsia="宋体"/>
          <w:b/>
          <w:sz w:val="22"/>
          <w:lang w:eastAsia="zh-CN"/>
        </w:rPr>
        <w:t>Table</w:t>
      </w:r>
      <w:r w:rsidRPr="001667B9">
        <w:rPr>
          <w:rFonts w:eastAsia="宋体"/>
          <w:b/>
          <w:sz w:val="22"/>
          <w:lang w:eastAsia="zh-CN"/>
        </w:rPr>
        <w:t xml:space="preserve"> 1: UE</w:t>
      </w:r>
      <w:r>
        <w:rPr>
          <w:rFonts w:eastAsia="宋体"/>
          <w:b/>
          <w:sz w:val="22"/>
          <w:lang w:eastAsia="zh-CN"/>
        </w:rPr>
        <w:t xml:space="preserve"> </w:t>
      </w:r>
      <w:r w:rsidRPr="001667B9">
        <w:rPr>
          <w:rFonts w:eastAsia="宋体" w:hint="eastAsia"/>
          <w:b/>
          <w:sz w:val="22"/>
          <w:lang w:eastAsia="zh-CN"/>
        </w:rPr>
        <w:t>T</w:t>
      </w:r>
      <w:r w:rsidRPr="001667B9">
        <w:rPr>
          <w:rFonts w:eastAsia="宋体"/>
          <w:b/>
          <w:sz w:val="22"/>
          <w:lang w:eastAsia="zh-CN"/>
        </w:rPr>
        <w:t>ype</w:t>
      </w:r>
      <w:r>
        <w:rPr>
          <w:rFonts w:eastAsia="宋体"/>
          <w:b/>
          <w:sz w:val="22"/>
          <w:lang w:eastAsia="zh-CN"/>
        </w:rPr>
        <w:t xml:space="preserve">s for </w:t>
      </w:r>
      <w:r w:rsidRPr="001667B9">
        <w:rPr>
          <w:rFonts w:eastAsia="宋体"/>
          <w:b/>
          <w:sz w:val="22"/>
          <w:lang w:eastAsia="zh-CN"/>
        </w:rPr>
        <w:t>4-layer MIMO case</w:t>
      </w:r>
      <w:r w:rsidR="00FE1150">
        <w:rPr>
          <w:rFonts w:eastAsia="宋体"/>
          <w:b/>
          <w:sz w:val="22"/>
          <w:lang w:eastAsia="zh-CN"/>
        </w:rPr>
        <w:t xml:space="preserve"> [2]</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7B2A33" w:rsidRPr="00E55EC0" w14:paraId="3270A2FF" w14:textId="77777777" w:rsidTr="00764A07">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18E11884" w14:textId="77777777" w:rsidR="007B2A33" w:rsidRPr="00E55EC0" w:rsidRDefault="007B2A33" w:rsidP="00764A07">
            <w:pPr>
              <w:spacing w:after="0"/>
              <w:rPr>
                <w:rFonts w:ascii="Calibri" w:hAnsi="Calibri" w:cs="Calibri"/>
                <w:b/>
                <w:bCs/>
                <w:color w:val="000000"/>
                <w:sz w:val="14"/>
                <w:szCs w:val="18"/>
              </w:rPr>
            </w:pPr>
            <w:bookmarkStart w:id="5" w:name="_Hlk116987019"/>
            <w:r w:rsidRPr="00E55EC0">
              <w:rPr>
                <w:rFonts w:ascii="Calibri" w:hAnsi="Calibri" w:cs="Calibri"/>
                <w:b/>
                <w:bCs/>
                <w:color w:val="000000"/>
                <w:sz w:val="14"/>
                <w:szCs w:val="18"/>
              </w:rPr>
              <w:t>UE</w:t>
            </w:r>
          </w:p>
          <w:p w14:paraId="0E76395A" w14:textId="77777777" w:rsidR="007B2A33" w:rsidRPr="00E55EC0" w:rsidRDefault="007B2A33" w:rsidP="00764A07">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6882EA6A" w14:textId="77777777" w:rsidR="007B2A33" w:rsidRPr="00E55EC0" w:rsidRDefault="007B2A33" w:rsidP="00764A07">
            <w:pPr>
              <w:spacing w:after="0"/>
              <w:rPr>
                <w:rFonts w:ascii="Calibri" w:hAnsi="Calibri" w:cs="Calibri"/>
                <w:b/>
                <w:color w:val="000000"/>
                <w:sz w:val="14"/>
                <w:szCs w:val="18"/>
              </w:rPr>
            </w:pPr>
          </w:p>
          <w:p w14:paraId="0167D19C"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06E0ECC5" w14:textId="77777777" w:rsidR="007B2A33" w:rsidRPr="00E55EC0" w:rsidRDefault="007B2A33" w:rsidP="00764A07">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7DE803A7" w14:textId="77777777" w:rsidR="007B2A33" w:rsidRPr="00E55EC0" w:rsidRDefault="007B2A33" w:rsidP="00764A07">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48E10AF3" w14:textId="77777777" w:rsidR="007B2A33" w:rsidRPr="00E55EC0" w:rsidRDefault="007B2A33" w:rsidP="00764A07">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14:paraId="7C6DF673" w14:textId="77777777" w:rsidR="007B2A33" w:rsidRPr="00E55EC0" w:rsidRDefault="007B2A33" w:rsidP="00764A07">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21948261" w14:textId="77777777" w:rsidR="007B2A33" w:rsidRPr="00E55EC0" w:rsidRDefault="007B2A33" w:rsidP="00764A07">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595A8C98"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Frequency</w:t>
            </w:r>
          </w:p>
          <w:p w14:paraId="01D07665"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Separation</w:t>
            </w:r>
          </w:p>
          <w:p w14:paraId="355AA5A2"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71910062" w14:textId="77777777" w:rsidR="007B2A33" w:rsidRPr="00E55EC0" w:rsidRDefault="007B2A33" w:rsidP="00764A07">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62C899D9" w14:textId="77777777" w:rsidR="007B2A33" w:rsidRPr="00E55EC0" w:rsidRDefault="007B2A33" w:rsidP="00764A07">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44C3098D"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09523966"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7B2A33" w:rsidRPr="002E294D" w14:paraId="5162DE9F" w14:textId="77777777" w:rsidTr="002E294D">
        <w:trPr>
          <w:trHeight w:val="70"/>
          <w:jc w:val="center"/>
        </w:trPr>
        <w:tc>
          <w:tcPr>
            <w:tcW w:w="498" w:type="dxa"/>
            <w:vMerge w:val="restart"/>
            <w:tcBorders>
              <w:top w:val="nil"/>
              <w:left w:val="single" w:sz="4" w:space="0" w:color="auto"/>
              <w:right w:val="single" w:sz="4" w:space="0" w:color="auto"/>
            </w:tcBorders>
            <w:shd w:val="clear" w:color="auto" w:fill="auto"/>
          </w:tcPr>
          <w:p w14:paraId="2629D92B" w14:textId="77777777" w:rsidR="007B2A33" w:rsidRPr="002E294D" w:rsidRDefault="007B2A33" w:rsidP="00764A07">
            <w:pPr>
              <w:spacing w:after="0"/>
              <w:jc w:val="center"/>
              <w:rPr>
                <w:rFonts w:ascii="Calibri" w:hAnsi="Calibri" w:cs="Calibri"/>
                <w:b/>
                <w:bCs/>
                <w:color w:val="000000"/>
                <w:sz w:val="14"/>
                <w:szCs w:val="18"/>
              </w:rPr>
            </w:pPr>
            <w:r w:rsidRPr="002E294D">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auto"/>
            <w:noWrap/>
            <w:vAlign w:val="bottom"/>
          </w:tcPr>
          <w:p w14:paraId="2E7D19DE"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10562BEC"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r w:rsidRPr="002E294D">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auto"/>
            <w:vAlign w:val="bottom"/>
          </w:tcPr>
          <w:p w14:paraId="54DFC125"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r w:rsidRPr="002E294D">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auto"/>
            <w:vAlign w:val="bottom"/>
          </w:tcPr>
          <w:p w14:paraId="27017C10"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r w:rsidRPr="002E294D">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auto"/>
            <w:noWrap/>
            <w:vAlign w:val="bottom"/>
          </w:tcPr>
          <w:p w14:paraId="7F01408F"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auto"/>
            <w:vAlign w:val="bottom"/>
          </w:tcPr>
          <w:p w14:paraId="6E16AA7A" w14:textId="77777777" w:rsidR="007B2A33" w:rsidRPr="002E294D" w:rsidRDefault="007B2A33" w:rsidP="00764A07">
            <w:pPr>
              <w:jc w:val="center"/>
              <w:textAlignment w:val="bottom"/>
              <w:rPr>
                <w:rFonts w:ascii="Calibri" w:eastAsia="Yu Mincho" w:hAnsi="Calibri" w:cs="Calibri"/>
                <w:sz w:val="12"/>
                <w:szCs w:val="13"/>
                <w:lang w:eastAsia="ja-JP"/>
              </w:rPr>
            </w:pPr>
            <w:r w:rsidRPr="002E294D">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auto"/>
          </w:tcPr>
          <w:p w14:paraId="76970653" w14:textId="77777777" w:rsidR="007B2A33" w:rsidRPr="002E294D" w:rsidRDefault="007B2A33" w:rsidP="00764A07">
            <w:pPr>
              <w:spacing w:after="0"/>
              <w:jc w:val="center"/>
              <w:rPr>
                <w:rFonts w:ascii="Calibri" w:eastAsia="Yu Mincho" w:hAnsi="Calibri" w:cs="Calibri"/>
                <w:color w:val="000000"/>
                <w:sz w:val="14"/>
                <w:szCs w:val="18"/>
                <w:lang w:eastAsia="ja-JP"/>
              </w:rPr>
            </w:pPr>
            <w:proofErr w:type="gramStart"/>
            <w:r w:rsidRPr="002E294D">
              <w:rPr>
                <w:rFonts w:ascii="Calibri" w:eastAsia="Yu Mincho" w:hAnsi="Calibri" w:cs="Calibri" w:hint="eastAsia"/>
                <w:color w:val="000000"/>
                <w:sz w:val="14"/>
                <w:szCs w:val="18"/>
                <w:lang w:eastAsia="ja-JP"/>
              </w:rPr>
              <w:t>N</w:t>
            </w:r>
            <w:r w:rsidRPr="002E294D">
              <w:rPr>
                <w:rFonts w:ascii="Calibri" w:eastAsia="Yu Mincho" w:hAnsi="Calibri" w:cs="Calibri"/>
                <w:color w:val="000000"/>
                <w:sz w:val="14"/>
                <w:szCs w:val="18"/>
                <w:lang w:eastAsia="ja-JP"/>
              </w:rPr>
              <w:t>RCA,</w:t>
            </w:r>
            <w:r w:rsidRPr="002E294D">
              <w:rPr>
                <w:rFonts w:ascii="Calibri" w:eastAsia="Yu Mincho" w:hAnsi="Calibri" w:cs="Calibri" w:hint="eastAsia"/>
                <w:color w:val="000000"/>
                <w:sz w:val="14"/>
                <w:szCs w:val="18"/>
                <w:lang w:eastAsia="ja-JP"/>
              </w:rPr>
              <w:t>E</w:t>
            </w:r>
            <w:r w:rsidRPr="002E294D">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1ADA8FAC"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6dB</w:t>
            </w:r>
            <w:r w:rsidRPr="002E294D">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4DC67427" w14:textId="77777777" w:rsidR="007B2A33" w:rsidRPr="002E294D" w:rsidRDefault="007B2A33" w:rsidP="00764A07">
            <w:pPr>
              <w:spacing w:after="0"/>
              <w:rPr>
                <w:rFonts w:ascii="Calibri" w:hAnsi="Calibri" w:cs="Calibri"/>
                <w:color w:val="000000"/>
                <w:sz w:val="14"/>
                <w:szCs w:val="18"/>
              </w:rPr>
            </w:pPr>
            <w:r w:rsidRPr="002E294D">
              <w:rPr>
                <w:rFonts w:ascii="Calibri" w:hAnsi="Calibri" w:cs="Calibri"/>
                <w:color w:val="000000"/>
                <w:sz w:val="14"/>
                <w:szCs w:val="18"/>
              </w:rPr>
              <w:t>Baseline architecture (i.e. legacy architecture)</w:t>
            </w:r>
          </w:p>
        </w:tc>
      </w:tr>
      <w:tr w:rsidR="007B2A33" w:rsidRPr="002E294D" w14:paraId="0741BC0D" w14:textId="77777777" w:rsidTr="002E294D">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59036D86" w14:textId="77777777" w:rsidR="007B2A33" w:rsidRPr="002E294D"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738D9FDE"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auto"/>
            <w:vAlign w:val="center"/>
          </w:tcPr>
          <w:p w14:paraId="1B3B00F6" w14:textId="77777777" w:rsidR="007B2A33" w:rsidRPr="002E294D" w:rsidRDefault="007B2A33" w:rsidP="00764A07">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auto"/>
            <w:vAlign w:val="center"/>
          </w:tcPr>
          <w:p w14:paraId="41A093D7" w14:textId="77777777" w:rsidR="007B2A33" w:rsidRPr="002E294D" w:rsidRDefault="007B2A33" w:rsidP="00764A07">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auto"/>
            <w:vAlign w:val="center"/>
          </w:tcPr>
          <w:p w14:paraId="48547AF8" w14:textId="77777777" w:rsidR="007B2A33" w:rsidRPr="002E294D" w:rsidRDefault="007B2A33" w:rsidP="00764A07">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auto"/>
            <w:noWrap/>
            <w:vAlign w:val="bottom"/>
          </w:tcPr>
          <w:p w14:paraId="6BFE4A17"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auto"/>
            <w:vAlign w:val="center"/>
          </w:tcPr>
          <w:p w14:paraId="156D57EF" w14:textId="77777777" w:rsidR="007B2A33" w:rsidRPr="002E294D"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auto"/>
          </w:tcPr>
          <w:p w14:paraId="1ED31DCE" w14:textId="77777777" w:rsidR="007B2A33" w:rsidRPr="002E294D" w:rsidRDefault="007B2A33" w:rsidP="00764A07">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auto"/>
            <w:vAlign w:val="center"/>
          </w:tcPr>
          <w:p w14:paraId="242B213C" w14:textId="77777777" w:rsidR="007B2A33" w:rsidRPr="002E294D"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auto"/>
            <w:vAlign w:val="center"/>
          </w:tcPr>
          <w:p w14:paraId="25A6B385" w14:textId="77777777" w:rsidR="007B2A33" w:rsidRPr="002E294D" w:rsidRDefault="007B2A33" w:rsidP="00764A07">
            <w:pPr>
              <w:spacing w:after="0"/>
              <w:rPr>
                <w:rFonts w:ascii="Calibri" w:hAnsi="Calibri" w:cs="Calibri"/>
                <w:color w:val="000000"/>
                <w:sz w:val="14"/>
                <w:szCs w:val="18"/>
              </w:rPr>
            </w:pPr>
          </w:p>
        </w:tc>
      </w:tr>
      <w:tr w:rsidR="002E294D" w:rsidRPr="002E294D" w14:paraId="04AC0B8F" w14:textId="77777777" w:rsidTr="002E294D">
        <w:trPr>
          <w:trHeight w:val="70"/>
          <w:jc w:val="center"/>
        </w:trPr>
        <w:tc>
          <w:tcPr>
            <w:tcW w:w="498" w:type="dxa"/>
            <w:vMerge w:val="restart"/>
            <w:tcBorders>
              <w:top w:val="nil"/>
              <w:left w:val="single" w:sz="4" w:space="0" w:color="auto"/>
              <w:right w:val="single" w:sz="4" w:space="0" w:color="auto"/>
            </w:tcBorders>
            <w:shd w:val="clear" w:color="auto" w:fill="ED7D31" w:themeFill="accent2"/>
          </w:tcPr>
          <w:p w14:paraId="7FD8042D" w14:textId="77777777" w:rsidR="007B2A33" w:rsidRPr="002E294D" w:rsidRDefault="007B2A33" w:rsidP="00764A07">
            <w:pPr>
              <w:spacing w:after="0"/>
              <w:jc w:val="center"/>
              <w:rPr>
                <w:rFonts w:ascii="Calibri" w:hAnsi="Calibri" w:cs="Calibri"/>
                <w:b/>
                <w:bCs/>
                <w:color w:val="000000"/>
                <w:sz w:val="14"/>
                <w:szCs w:val="18"/>
              </w:rPr>
            </w:pPr>
            <w:r w:rsidRPr="002E294D">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ED7D31" w:themeFill="accent2"/>
            <w:noWrap/>
            <w:vAlign w:val="bottom"/>
          </w:tcPr>
          <w:p w14:paraId="1D25412A"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ED7D31" w:themeFill="accent2"/>
            <w:noWrap/>
            <w:vAlign w:val="bottom"/>
          </w:tcPr>
          <w:p w14:paraId="3941A3D4"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ED7D31" w:themeFill="accent2"/>
            <w:vAlign w:val="bottom"/>
          </w:tcPr>
          <w:p w14:paraId="2636BF01" w14:textId="77777777" w:rsidR="007B2A33" w:rsidRPr="002E294D" w:rsidRDefault="007B2A33" w:rsidP="00764A07">
            <w:pPr>
              <w:spacing w:after="0"/>
              <w:jc w:val="center"/>
              <w:rPr>
                <w:rFonts w:ascii="Calibri" w:eastAsia="Yu Mincho" w:hAnsi="Calibri" w:cs="Calibri"/>
                <w:color w:val="000000"/>
                <w:sz w:val="14"/>
                <w:szCs w:val="18"/>
                <w:lang w:eastAsia="ja-JP"/>
              </w:rPr>
            </w:pPr>
            <w:r w:rsidRPr="002E294D">
              <w:rPr>
                <w:rFonts w:ascii="Calibri" w:eastAsia="Yu Mincho" w:hAnsi="Calibri" w:cs="Calibri"/>
                <w:color w:val="000000"/>
                <w:sz w:val="14"/>
                <w:szCs w:val="18"/>
                <w:lang w:eastAsia="ja-JP"/>
              </w:rPr>
              <w:t>4</w:t>
            </w:r>
          </w:p>
          <w:p w14:paraId="1D4A4BAD" w14:textId="77777777" w:rsidR="007B2A33" w:rsidRPr="002E294D" w:rsidRDefault="007B2A33" w:rsidP="00764A07">
            <w:pPr>
              <w:spacing w:after="0"/>
              <w:jc w:val="center"/>
              <w:rPr>
                <w:rFonts w:ascii="Calibri" w:eastAsia="Yu Mincho" w:hAnsi="Calibri" w:cs="Calibri"/>
                <w:color w:val="000000"/>
                <w:sz w:val="14"/>
                <w:szCs w:val="18"/>
                <w:lang w:eastAsia="ja-JP"/>
              </w:rPr>
            </w:pPr>
            <w:r w:rsidRPr="002E294D">
              <w:rPr>
                <w:rFonts w:ascii="Calibri" w:eastAsia="Yu Mincho" w:hAnsi="Calibri" w:cs="Calibri"/>
                <w:color w:val="000000"/>
                <w:sz w:val="14"/>
                <w:szCs w:val="18"/>
                <w:lang w:eastAsia="ja-JP"/>
              </w:rPr>
              <w:lastRenderedPageBreak/>
              <w:t>total</w:t>
            </w:r>
          </w:p>
        </w:tc>
        <w:tc>
          <w:tcPr>
            <w:tcW w:w="604" w:type="dxa"/>
            <w:tcBorders>
              <w:top w:val="nil"/>
              <w:left w:val="nil"/>
              <w:bottom w:val="single" w:sz="4" w:space="0" w:color="auto"/>
              <w:right w:val="single" w:sz="4" w:space="0" w:color="auto"/>
            </w:tcBorders>
            <w:shd w:val="clear" w:color="auto" w:fill="ED7D31" w:themeFill="accent2"/>
            <w:noWrap/>
            <w:vAlign w:val="bottom"/>
          </w:tcPr>
          <w:p w14:paraId="4645FC2C"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lastRenderedPageBreak/>
              <w:t>2</w:t>
            </w:r>
          </w:p>
        </w:tc>
        <w:tc>
          <w:tcPr>
            <w:tcW w:w="622" w:type="dxa"/>
            <w:tcBorders>
              <w:top w:val="nil"/>
              <w:left w:val="nil"/>
              <w:bottom w:val="single" w:sz="4" w:space="0" w:color="auto"/>
              <w:right w:val="single" w:sz="4" w:space="0" w:color="auto"/>
            </w:tcBorders>
            <w:shd w:val="clear" w:color="auto" w:fill="ED7D31" w:themeFill="accent2"/>
            <w:noWrap/>
            <w:vAlign w:val="bottom"/>
          </w:tcPr>
          <w:p w14:paraId="05E7F30A"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ED7D31" w:themeFill="accent2"/>
            <w:noWrap/>
            <w:vAlign w:val="bottom"/>
          </w:tcPr>
          <w:p w14:paraId="2E636BF3"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ED7D31" w:themeFill="accent2"/>
            <w:vAlign w:val="bottom"/>
          </w:tcPr>
          <w:p w14:paraId="37310E4A"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ED7D31" w:themeFill="accent2"/>
          </w:tcPr>
          <w:p w14:paraId="6FFDEB85" w14:textId="77777777" w:rsidR="007B2A33" w:rsidRPr="002E294D" w:rsidRDefault="007B2A33" w:rsidP="00764A07">
            <w:pPr>
              <w:spacing w:after="0"/>
              <w:jc w:val="center"/>
              <w:rPr>
                <w:rFonts w:ascii="Calibri" w:eastAsia="Yu Mincho" w:hAnsi="Calibri" w:cs="Calibri"/>
                <w:color w:val="000000"/>
                <w:sz w:val="14"/>
                <w:szCs w:val="18"/>
                <w:lang w:eastAsia="ja-JP"/>
              </w:rPr>
            </w:pPr>
            <w:proofErr w:type="gramStart"/>
            <w:r w:rsidRPr="002E294D">
              <w:rPr>
                <w:rFonts w:ascii="Calibri" w:eastAsia="Yu Mincho" w:hAnsi="Calibri" w:cs="Calibri" w:hint="eastAsia"/>
                <w:color w:val="000000"/>
                <w:sz w:val="14"/>
                <w:szCs w:val="18"/>
                <w:lang w:eastAsia="ja-JP"/>
              </w:rPr>
              <w:t>N</w:t>
            </w:r>
            <w:r w:rsidRPr="002E294D">
              <w:rPr>
                <w:rFonts w:ascii="Calibri" w:eastAsia="Yu Mincho" w:hAnsi="Calibri" w:cs="Calibri"/>
                <w:color w:val="000000"/>
                <w:sz w:val="14"/>
                <w:szCs w:val="18"/>
                <w:lang w:eastAsia="ja-JP"/>
              </w:rPr>
              <w:t>RCA,</w:t>
            </w:r>
            <w:r w:rsidRPr="002E294D">
              <w:rPr>
                <w:rFonts w:ascii="Calibri" w:eastAsia="Yu Mincho" w:hAnsi="Calibri" w:cs="Calibri" w:hint="eastAsia"/>
                <w:color w:val="000000"/>
                <w:sz w:val="14"/>
                <w:szCs w:val="18"/>
                <w:lang w:eastAsia="ja-JP"/>
              </w:rPr>
              <w:t>E</w:t>
            </w:r>
            <w:r w:rsidRPr="002E294D">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ED7D31" w:themeFill="accent2"/>
            <w:noWrap/>
            <w:vAlign w:val="bottom"/>
          </w:tcPr>
          <w:p w14:paraId="7B4147D2"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25dB</w:t>
            </w:r>
            <w:r w:rsidRPr="002E294D">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ED7D31" w:themeFill="accent2"/>
            <w:vAlign w:val="bottom"/>
          </w:tcPr>
          <w:p w14:paraId="126D42E5" w14:textId="77777777" w:rsidR="007B2A33" w:rsidRPr="002E294D" w:rsidRDefault="007B2A33" w:rsidP="00764A07">
            <w:pPr>
              <w:spacing w:after="0"/>
              <w:rPr>
                <w:rFonts w:ascii="Calibri" w:hAnsi="Calibri" w:cs="Calibri"/>
                <w:color w:val="000000"/>
                <w:sz w:val="14"/>
                <w:szCs w:val="18"/>
              </w:rPr>
            </w:pPr>
            <w:r w:rsidRPr="002E294D">
              <w:rPr>
                <w:rFonts w:ascii="Calibri" w:hAnsi="Calibri" w:cs="Calibri"/>
                <w:color w:val="000000"/>
                <w:sz w:val="14"/>
                <w:szCs w:val="18"/>
              </w:rPr>
              <w:t>Reuse of baseline architecture restricted to 2Rx/band but need 2LO frequencies</w:t>
            </w:r>
          </w:p>
        </w:tc>
      </w:tr>
      <w:tr w:rsidR="007B2A33" w:rsidRPr="002E294D" w14:paraId="1E89FACA" w14:textId="77777777" w:rsidTr="002E294D">
        <w:trPr>
          <w:trHeight w:val="70"/>
          <w:jc w:val="center"/>
        </w:trPr>
        <w:tc>
          <w:tcPr>
            <w:tcW w:w="498" w:type="dxa"/>
            <w:vMerge/>
            <w:tcBorders>
              <w:left w:val="single" w:sz="4" w:space="0" w:color="auto"/>
              <w:bottom w:val="single" w:sz="4" w:space="0" w:color="auto"/>
              <w:right w:val="single" w:sz="4" w:space="0" w:color="auto"/>
            </w:tcBorders>
            <w:shd w:val="clear" w:color="auto" w:fill="ED7D31" w:themeFill="accent2"/>
          </w:tcPr>
          <w:p w14:paraId="5744218C" w14:textId="77777777" w:rsidR="007B2A33" w:rsidRPr="002E294D"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ED7D31" w:themeFill="accent2"/>
            <w:noWrap/>
            <w:vAlign w:val="bottom"/>
          </w:tcPr>
          <w:p w14:paraId="6BC7E554"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ED7D31" w:themeFill="accent2"/>
            <w:noWrap/>
            <w:vAlign w:val="bottom"/>
          </w:tcPr>
          <w:p w14:paraId="6EB5AFD0"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ED7D31" w:themeFill="accent2"/>
            <w:vAlign w:val="bottom"/>
          </w:tcPr>
          <w:p w14:paraId="4B26B8C5" w14:textId="77777777" w:rsidR="007B2A33" w:rsidRPr="002E294D" w:rsidRDefault="007B2A33" w:rsidP="00764A0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ED7D31" w:themeFill="accent2"/>
            <w:noWrap/>
            <w:vAlign w:val="bottom"/>
          </w:tcPr>
          <w:p w14:paraId="278B414C"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ED7D31" w:themeFill="accent2"/>
            <w:noWrap/>
            <w:vAlign w:val="bottom"/>
          </w:tcPr>
          <w:p w14:paraId="2454D162"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ED7D31" w:themeFill="accent2"/>
            <w:noWrap/>
            <w:vAlign w:val="bottom"/>
          </w:tcPr>
          <w:p w14:paraId="64F16F18"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ED7D31" w:themeFill="accent2"/>
            <w:vAlign w:val="center"/>
          </w:tcPr>
          <w:p w14:paraId="1D3FEB66" w14:textId="77777777" w:rsidR="007B2A33" w:rsidRPr="002E294D"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ED7D31" w:themeFill="accent2"/>
          </w:tcPr>
          <w:p w14:paraId="38366F50" w14:textId="77777777" w:rsidR="007B2A33" w:rsidRPr="002E294D" w:rsidRDefault="007B2A33" w:rsidP="00764A07">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ED7D31" w:themeFill="accent2"/>
            <w:vAlign w:val="center"/>
          </w:tcPr>
          <w:p w14:paraId="1B591FF0" w14:textId="77777777" w:rsidR="007B2A33" w:rsidRPr="002E294D"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ED7D31" w:themeFill="accent2"/>
            <w:vAlign w:val="center"/>
          </w:tcPr>
          <w:p w14:paraId="452B05CA" w14:textId="77777777" w:rsidR="007B2A33" w:rsidRPr="002E294D" w:rsidRDefault="007B2A33" w:rsidP="00764A07">
            <w:pPr>
              <w:spacing w:after="0"/>
              <w:rPr>
                <w:rFonts w:ascii="Calibri" w:hAnsi="Calibri" w:cs="Calibri"/>
                <w:color w:val="000000"/>
                <w:sz w:val="14"/>
                <w:szCs w:val="18"/>
              </w:rPr>
            </w:pPr>
          </w:p>
        </w:tc>
      </w:tr>
      <w:tr w:rsidR="007B2A33" w:rsidRPr="002E294D" w14:paraId="6C9E0C9C" w14:textId="77777777" w:rsidTr="002E294D">
        <w:trPr>
          <w:trHeight w:val="70"/>
          <w:jc w:val="center"/>
        </w:trPr>
        <w:tc>
          <w:tcPr>
            <w:tcW w:w="498" w:type="dxa"/>
            <w:vMerge w:val="restart"/>
            <w:tcBorders>
              <w:top w:val="nil"/>
              <w:left w:val="single" w:sz="4" w:space="0" w:color="auto"/>
              <w:right w:val="single" w:sz="4" w:space="0" w:color="auto"/>
            </w:tcBorders>
            <w:shd w:val="clear" w:color="auto" w:fill="auto"/>
          </w:tcPr>
          <w:p w14:paraId="2E66DA25" w14:textId="77777777" w:rsidR="007B2A33" w:rsidRPr="002E294D" w:rsidRDefault="007B2A33" w:rsidP="00764A07">
            <w:pPr>
              <w:spacing w:after="0"/>
              <w:jc w:val="center"/>
              <w:rPr>
                <w:rFonts w:ascii="Calibri" w:hAnsi="Calibri" w:cs="Calibri"/>
                <w:b/>
                <w:bCs/>
                <w:color w:val="000000"/>
                <w:sz w:val="14"/>
                <w:szCs w:val="18"/>
              </w:rPr>
            </w:pPr>
            <w:r w:rsidRPr="002E294D">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auto"/>
            <w:noWrap/>
            <w:vAlign w:val="bottom"/>
          </w:tcPr>
          <w:p w14:paraId="3ACB9136"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2E8EA14E"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r w:rsidRPr="002E294D">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auto"/>
            <w:noWrap/>
            <w:vAlign w:val="bottom"/>
          </w:tcPr>
          <w:p w14:paraId="30CEFB43"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F8A0F96"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3E84A397"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auto"/>
            <w:vAlign w:val="bottom"/>
          </w:tcPr>
          <w:p w14:paraId="0184B73E"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auto"/>
          </w:tcPr>
          <w:p w14:paraId="5B7681C4" w14:textId="77777777" w:rsidR="007B2A33" w:rsidRPr="002E294D" w:rsidRDefault="007B2A33" w:rsidP="00764A07">
            <w:pPr>
              <w:spacing w:after="0"/>
              <w:jc w:val="center"/>
              <w:rPr>
                <w:rFonts w:ascii="Calibri" w:eastAsia="Yu Mincho" w:hAnsi="Calibri" w:cs="Calibri"/>
                <w:color w:val="000000"/>
                <w:sz w:val="14"/>
                <w:szCs w:val="18"/>
                <w:lang w:eastAsia="ja-JP"/>
              </w:rPr>
            </w:pPr>
            <w:r w:rsidRPr="002E294D">
              <w:rPr>
                <w:rFonts w:ascii="Calibri" w:eastAsia="Yu Mincho" w:hAnsi="Calibri" w:cs="Calibri" w:hint="eastAsia"/>
                <w:color w:val="000000"/>
                <w:sz w:val="14"/>
                <w:szCs w:val="18"/>
                <w:lang w:eastAsia="ja-JP"/>
              </w:rPr>
              <w:t>E</w:t>
            </w:r>
            <w:r w:rsidRPr="002E294D">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6C5D178A"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6&lt;P≤25dB</w:t>
            </w:r>
            <w:r w:rsidRPr="002E294D">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4A5CFE8C" w14:textId="77777777" w:rsidR="007B2A33" w:rsidRPr="002E294D" w:rsidRDefault="007B2A33" w:rsidP="00764A07">
            <w:pPr>
              <w:spacing w:after="0"/>
              <w:rPr>
                <w:rFonts w:ascii="Calibri" w:hAnsi="Calibri" w:cs="Calibri"/>
                <w:color w:val="000000"/>
                <w:sz w:val="14"/>
                <w:szCs w:val="18"/>
              </w:rPr>
            </w:pPr>
            <w:r w:rsidRPr="002E294D">
              <w:rPr>
                <w:rFonts w:ascii="Calibri" w:hAnsi="Calibri" w:cs="Calibri"/>
                <w:color w:val="000000"/>
                <w:sz w:val="14"/>
                <w:szCs w:val="18"/>
              </w:rPr>
              <w:t xml:space="preserve">Reuse of baseline RFFE architecture adding RF split after 2 LNAs + 1BB/Rx </w:t>
            </w:r>
            <w:r w:rsidRPr="002E294D">
              <w:rPr>
                <w:rFonts w:ascii="Calibri" w:hAnsi="Calibri" w:cs="Calibri"/>
                <w:color w:val="000000"/>
                <w:sz w:val="14"/>
                <w:szCs w:val="18"/>
              </w:rPr>
              <w:br/>
              <w:t>=&gt; common AGC on LNA =&gt; 25dB only for some range</w:t>
            </w:r>
          </w:p>
        </w:tc>
      </w:tr>
      <w:tr w:rsidR="007B2A33" w:rsidRPr="002E294D" w14:paraId="5BBD3D76" w14:textId="77777777" w:rsidTr="002E294D">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0656AF04" w14:textId="77777777" w:rsidR="007B2A33" w:rsidRPr="002E294D"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4684E71F"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auto"/>
            <w:vAlign w:val="center"/>
          </w:tcPr>
          <w:p w14:paraId="73A372B7" w14:textId="77777777" w:rsidR="007B2A33" w:rsidRPr="002E294D" w:rsidRDefault="007B2A33" w:rsidP="00764A07">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6074CA3E"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7B7F9EC9"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69FB854B"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auto"/>
            <w:vAlign w:val="center"/>
          </w:tcPr>
          <w:p w14:paraId="71358D3F" w14:textId="77777777" w:rsidR="007B2A33" w:rsidRPr="002E294D"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auto"/>
          </w:tcPr>
          <w:p w14:paraId="2E78A585" w14:textId="77777777" w:rsidR="007B2A33" w:rsidRPr="002E294D" w:rsidRDefault="007B2A33" w:rsidP="00764A07">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auto"/>
            <w:vAlign w:val="center"/>
          </w:tcPr>
          <w:p w14:paraId="6572AE10" w14:textId="77777777" w:rsidR="007B2A33" w:rsidRPr="002E294D"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auto"/>
            <w:vAlign w:val="center"/>
          </w:tcPr>
          <w:p w14:paraId="7B8C9857" w14:textId="77777777" w:rsidR="007B2A33" w:rsidRPr="002E294D" w:rsidRDefault="007B2A33" w:rsidP="00764A07">
            <w:pPr>
              <w:spacing w:after="0"/>
              <w:rPr>
                <w:rFonts w:ascii="Calibri" w:hAnsi="Calibri" w:cs="Calibri"/>
                <w:color w:val="000000"/>
                <w:sz w:val="14"/>
                <w:szCs w:val="18"/>
              </w:rPr>
            </w:pPr>
          </w:p>
        </w:tc>
      </w:tr>
      <w:tr w:rsidR="007B2A33" w:rsidRPr="002E294D" w14:paraId="55D58013" w14:textId="77777777" w:rsidTr="002E294D">
        <w:trPr>
          <w:trHeight w:val="70"/>
          <w:jc w:val="center"/>
        </w:trPr>
        <w:tc>
          <w:tcPr>
            <w:tcW w:w="498" w:type="dxa"/>
            <w:vMerge w:val="restart"/>
            <w:tcBorders>
              <w:top w:val="nil"/>
              <w:left w:val="single" w:sz="4" w:space="0" w:color="auto"/>
              <w:right w:val="single" w:sz="4" w:space="0" w:color="auto"/>
            </w:tcBorders>
            <w:shd w:val="clear" w:color="auto" w:fill="auto"/>
          </w:tcPr>
          <w:p w14:paraId="05EBBB73" w14:textId="77777777" w:rsidR="007B2A33" w:rsidRPr="002E294D" w:rsidRDefault="007B2A33" w:rsidP="00764A07">
            <w:pPr>
              <w:spacing w:after="0"/>
              <w:jc w:val="center"/>
              <w:rPr>
                <w:rFonts w:ascii="Calibri" w:hAnsi="Calibri" w:cs="Calibri"/>
                <w:b/>
                <w:bCs/>
                <w:color w:val="000000"/>
                <w:sz w:val="14"/>
                <w:szCs w:val="18"/>
              </w:rPr>
            </w:pPr>
            <w:r w:rsidRPr="002E294D">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auto"/>
            <w:noWrap/>
            <w:vAlign w:val="bottom"/>
          </w:tcPr>
          <w:p w14:paraId="3F82ED9D"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1CE27AC7"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r w:rsidRPr="002E294D">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auto"/>
            <w:noWrap/>
            <w:vAlign w:val="bottom"/>
          </w:tcPr>
          <w:p w14:paraId="378CD67F"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310D9470"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71045F68"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auto"/>
            <w:vAlign w:val="bottom"/>
          </w:tcPr>
          <w:p w14:paraId="4FCD0700"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auto"/>
          </w:tcPr>
          <w:p w14:paraId="07926C56" w14:textId="77777777" w:rsidR="007B2A33" w:rsidRPr="002E294D" w:rsidRDefault="007B2A33" w:rsidP="00764A07">
            <w:pPr>
              <w:spacing w:after="0"/>
              <w:jc w:val="center"/>
              <w:rPr>
                <w:rFonts w:ascii="Calibri" w:hAnsi="Calibri" w:cs="Calibri"/>
                <w:color w:val="000000"/>
                <w:sz w:val="14"/>
                <w:szCs w:val="18"/>
              </w:rPr>
            </w:pPr>
            <w:proofErr w:type="gramStart"/>
            <w:r w:rsidRPr="002E294D">
              <w:rPr>
                <w:rFonts w:ascii="Calibri" w:eastAsia="Yu Mincho" w:hAnsi="Calibri" w:cs="Calibri" w:hint="eastAsia"/>
                <w:color w:val="000000"/>
                <w:sz w:val="14"/>
                <w:szCs w:val="18"/>
                <w:lang w:eastAsia="ja-JP"/>
              </w:rPr>
              <w:t>N</w:t>
            </w:r>
            <w:r w:rsidRPr="002E294D">
              <w:rPr>
                <w:rFonts w:ascii="Calibri" w:eastAsia="Yu Mincho" w:hAnsi="Calibri" w:cs="Calibri"/>
                <w:color w:val="000000"/>
                <w:sz w:val="14"/>
                <w:szCs w:val="18"/>
                <w:lang w:eastAsia="ja-JP"/>
              </w:rPr>
              <w:t>RCA,</w:t>
            </w:r>
            <w:r w:rsidRPr="002E294D">
              <w:rPr>
                <w:rFonts w:ascii="Calibri" w:eastAsia="Yu Mincho" w:hAnsi="Calibri" w:cs="Calibri" w:hint="eastAsia"/>
                <w:color w:val="000000"/>
                <w:sz w:val="14"/>
                <w:szCs w:val="18"/>
                <w:lang w:eastAsia="ja-JP"/>
              </w:rPr>
              <w:t>E</w:t>
            </w:r>
            <w:r w:rsidRPr="002E294D">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1752D0D9"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6&lt;P≤25dB</w:t>
            </w:r>
            <w:r w:rsidRPr="002E294D">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5F22D1BF" w14:textId="77777777" w:rsidR="007B2A33" w:rsidRPr="002E294D" w:rsidRDefault="007B2A33" w:rsidP="00764A07">
            <w:pPr>
              <w:spacing w:after="0"/>
              <w:rPr>
                <w:rFonts w:ascii="Calibri" w:hAnsi="Calibri" w:cs="Calibri"/>
                <w:color w:val="000000"/>
                <w:sz w:val="14"/>
                <w:szCs w:val="18"/>
              </w:rPr>
            </w:pPr>
            <w:r w:rsidRPr="002E294D">
              <w:rPr>
                <w:rFonts w:ascii="Calibri" w:hAnsi="Calibri" w:cs="Calibri"/>
                <w:color w:val="000000"/>
                <w:sz w:val="14"/>
                <w:szCs w:val="18"/>
              </w:rPr>
              <w:t xml:space="preserve">Reuse of baseline RFFE architecture adding RF split after 2 LNAs + 1BB/Rx </w:t>
            </w:r>
            <w:r w:rsidRPr="002E294D">
              <w:rPr>
                <w:rFonts w:ascii="Calibri" w:hAnsi="Calibri" w:cs="Calibri"/>
                <w:color w:val="000000"/>
                <w:sz w:val="14"/>
                <w:szCs w:val="18"/>
              </w:rPr>
              <w:br/>
              <w:t>=&gt; common AGC on LNA =&gt; 25dB only for some range</w:t>
            </w:r>
          </w:p>
        </w:tc>
      </w:tr>
      <w:tr w:rsidR="007B2A33" w:rsidRPr="002E294D" w14:paraId="6F2EC9A8" w14:textId="77777777" w:rsidTr="002E294D">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7A9F441F" w14:textId="77777777" w:rsidR="007B2A33" w:rsidRPr="002E294D"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4B0556B1"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auto"/>
            <w:vAlign w:val="center"/>
          </w:tcPr>
          <w:p w14:paraId="26DBA0D7" w14:textId="77777777" w:rsidR="007B2A33" w:rsidRPr="002E294D" w:rsidRDefault="007B2A33" w:rsidP="00764A07">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52B61818"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2EC72F34"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2A6AB99B"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auto"/>
            <w:vAlign w:val="center"/>
          </w:tcPr>
          <w:p w14:paraId="5B5F2F5F" w14:textId="77777777" w:rsidR="007B2A33" w:rsidRPr="002E294D"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auto"/>
          </w:tcPr>
          <w:p w14:paraId="6DA934F6" w14:textId="77777777" w:rsidR="007B2A33" w:rsidRPr="002E294D" w:rsidRDefault="007B2A33" w:rsidP="00764A07">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shd w:val="clear" w:color="auto" w:fill="auto"/>
            <w:vAlign w:val="center"/>
          </w:tcPr>
          <w:p w14:paraId="0F61BF53" w14:textId="77777777" w:rsidR="007B2A33" w:rsidRPr="002E294D"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auto"/>
            <w:vAlign w:val="center"/>
          </w:tcPr>
          <w:p w14:paraId="33F593AB" w14:textId="77777777" w:rsidR="007B2A33" w:rsidRPr="002E294D" w:rsidRDefault="007B2A33" w:rsidP="00764A07">
            <w:pPr>
              <w:spacing w:after="0"/>
              <w:rPr>
                <w:rFonts w:ascii="Calibri" w:hAnsi="Calibri" w:cs="Calibri"/>
                <w:color w:val="000000"/>
                <w:sz w:val="14"/>
                <w:szCs w:val="18"/>
              </w:rPr>
            </w:pPr>
          </w:p>
        </w:tc>
      </w:tr>
      <w:tr w:rsidR="00DF6A83" w:rsidRPr="00E55EC0" w14:paraId="6F7F79E9" w14:textId="77777777" w:rsidTr="00DF6A83">
        <w:trPr>
          <w:trHeight w:val="70"/>
          <w:jc w:val="center"/>
        </w:trPr>
        <w:tc>
          <w:tcPr>
            <w:tcW w:w="498" w:type="dxa"/>
            <w:vMerge w:val="restart"/>
            <w:tcBorders>
              <w:top w:val="nil"/>
              <w:left w:val="single" w:sz="4" w:space="0" w:color="auto"/>
              <w:right w:val="single" w:sz="4" w:space="0" w:color="auto"/>
            </w:tcBorders>
            <w:shd w:val="clear" w:color="auto" w:fill="FFFF00"/>
          </w:tcPr>
          <w:p w14:paraId="70FB1742" w14:textId="77777777" w:rsidR="007B2A33" w:rsidRPr="00E55EC0" w:rsidRDefault="007B2A33" w:rsidP="00764A0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FFFF00"/>
            <w:noWrap/>
            <w:vAlign w:val="bottom"/>
          </w:tcPr>
          <w:p w14:paraId="6BB82819"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FFFF00"/>
            <w:noWrap/>
            <w:vAlign w:val="bottom"/>
          </w:tcPr>
          <w:p w14:paraId="12E7414B"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FFFF00"/>
            <w:vAlign w:val="bottom"/>
          </w:tcPr>
          <w:p w14:paraId="4CC0979D" w14:textId="77777777" w:rsidR="007B2A33" w:rsidRPr="00E55EC0" w:rsidRDefault="007B2A33" w:rsidP="00764A0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138532D0" w14:textId="77777777" w:rsidR="007B2A33" w:rsidRPr="00E55EC0" w:rsidRDefault="007B2A33" w:rsidP="00764A0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FFFF00"/>
            <w:noWrap/>
            <w:vAlign w:val="bottom"/>
          </w:tcPr>
          <w:p w14:paraId="77FB01B1"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737CE2FA"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91C7E71"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752B84FF"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219A2393" w14:textId="77777777" w:rsidR="007B2A33" w:rsidRPr="00E55EC0" w:rsidRDefault="007B2A33" w:rsidP="00764A0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31537879"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6A418B07" w14:textId="77777777" w:rsidR="007B2A33" w:rsidRPr="00E55EC0" w:rsidRDefault="007B2A33" w:rsidP="00764A07">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(for which frequency range), FWA only</w:t>
            </w:r>
          </w:p>
        </w:tc>
      </w:tr>
      <w:tr w:rsidR="00DF6A83" w:rsidRPr="00E55EC0" w14:paraId="21CF209A" w14:textId="77777777" w:rsidTr="00DF6A83">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0874CED8" w14:textId="77777777" w:rsidR="007B2A33" w:rsidRPr="00E55EC0"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042FD6DD"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FFFF00"/>
            <w:noWrap/>
            <w:vAlign w:val="bottom"/>
          </w:tcPr>
          <w:p w14:paraId="3A529E13"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FFFF00"/>
            <w:vAlign w:val="bottom"/>
          </w:tcPr>
          <w:p w14:paraId="0E8704D0" w14:textId="77777777" w:rsidR="007B2A33" w:rsidRPr="00E55EC0" w:rsidRDefault="007B2A33" w:rsidP="00764A0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6CD06518"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11C33924"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0973D174"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3B370B89" w14:textId="77777777" w:rsidR="007B2A33" w:rsidRPr="00E55EC0"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49C249AE" w14:textId="77777777" w:rsidR="007B2A33" w:rsidRPr="00E55EC0" w:rsidRDefault="007B2A33" w:rsidP="00764A07">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3D9179EB" w14:textId="77777777" w:rsidR="007B2A33" w:rsidRPr="00E55EC0"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10FF00D2" w14:textId="77777777" w:rsidR="007B2A33" w:rsidRPr="00E55EC0" w:rsidRDefault="007B2A33" w:rsidP="00764A07">
            <w:pPr>
              <w:spacing w:after="0"/>
              <w:rPr>
                <w:rFonts w:ascii="Calibri" w:hAnsi="Calibri" w:cs="Calibri"/>
                <w:color w:val="000000"/>
                <w:sz w:val="14"/>
                <w:szCs w:val="18"/>
              </w:rPr>
            </w:pPr>
          </w:p>
        </w:tc>
      </w:tr>
      <w:tr w:rsidR="00DF6A83" w:rsidRPr="00E55EC0" w14:paraId="3EFC1ABB" w14:textId="77777777" w:rsidTr="00DF6A83">
        <w:trPr>
          <w:trHeight w:val="70"/>
          <w:jc w:val="center"/>
        </w:trPr>
        <w:tc>
          <w:tcPr>
            <w:tcW w:w="498" w:type="dxa"/>
            <w:vMerge w:val="restart"/>
            <w:tcBorders>
              <w:top w:val="nil"/>
              <w:left w:val="single" w:sz="4" w:space="0" w:color="auto"/>
              <w:right w:val="single" w:sz="4" w:space="0" w:color="auto"/>
            </w:tcBorders>
            <w:shd w:val="clear" w:color="auto" w:fill="FFFF00"/>
          </w:tcPr>
          <w:p w14:paraId="22228326" w14:textId="77777777" w:rsidR="007B2A33" w:rsidRPr="00E55EC0" w:rsidRDefault="007B2A33" w:rsidP="00764A0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FFFF00"/>
            <w:noWrap/>
            <w:vAlign w:val="bottom"/>
          </w:tcPr>
          <w:p w14:paraId="210DFC0F"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FFFF00"/>
            <w:noWrap/>
            <w:vAlign w:val="bottom"/>
          </w:tcPr>
          <w:p w14:paraId="308B8838"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FFFF00"/>
            <w:vAlign w:val="bottom"/>
          </w:tcPr>
          <w:p w14:paraId="73F58BBB" w14:textId="77777777" w:rsidR="007B2A33" w:rsidRPr="00E55EC0" w:rsidRDefault="007B2A33" w:rsidP="00764A0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2DFE7866" w14:textId="77777777" w:rsidR="007B2A33" w:rsidRPr="00E55EC0" w:rsidRDefault="007B2A33" w:rsidP="00764A0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FFFF00"/>
            <w:noWrap/>
            <w:vAlign w:val="bottom"/>
          </w:tcPr>
          <w:p w14:paraId="165DB773"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24537AD0"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319B54B5"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2F0D60BF"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2F4553AF" w14:textId="77777777" w:rsidR="007B2A33" w:rsidRPr="00E55EC0" w:rsidRDefault="007B2A33" w:rsidP="00764A07">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11A82151"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7A12D180" w14:textId="77777777" w:rsidR="007B2A33" w:rsidRPr="00E55EC0" w:rsidRDefault="007B2A33" w:rsidP="00764A07">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(for which frequency range), FWA only</w:t>
            </w:r>
          </w:p>
        </w:tc>
      </w:tr>
      <w:tr w:rsidR="007B2A33" w:rsidRPr="00E55EC0" w14:paraId="231CC90C" w14:textId="77777777" w:rsidTr="00DF6A83">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689A3BE4" w14:textId="77777777" w:rsidR="007B2A33" w:rsidRPr="00E55EC0"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7FF8905C"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FFFF00"/>
            <w:noWrap/>
            <w:vAlign w:val="bottom"/>
          </w:tcPr>
          <w:p w14:paraId="7DC72742"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FFFF00"/>
            <w:vAlign w:val="bottom"/>
          </w:tcPr>
          <w:p w14:paraId="5C3A0955" w14:textId="77777777" w:rsidR="007B2A33" w:rsidRPr="00E55EC0" w:rsidRDefault="007B2A33" w:rsidP="00764A0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3984F38C"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3C800A64"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71B7194"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12E0E6AD" w14:textId="77777777" w:rsidR="007B2A33" w:rsidRPr="00E55EC0"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58FE3F42" w14:textId="77777777" w:rsidR="007B2A33" w:rsidRPr="00E55EC0" w:rsidRDefault="007B2A33" w:rsidP="00764A07">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2CCD9A99" w14:textId="77777777" w:rsidR="007B2A33" w:rsidRPr="00E55EC0"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66B0AE54" w14:textId="77777777" w:rsidR="007B2A33" w:rsidRPr="00E55EC0" w:rsidRDefault="007B2A33" w:rsidP="00764A07">
            <w:pPr>
              <w:spacing w:after="0"/>
              <w:rPr>
                <w:rFonts w:ascii="Calibri" w:hAnsi="Calibri" w:cs="Calibri"/>
                <w:color w:val="000000"/>
                <w:sz w:val="14"/>
                <w:szCs w:val="18"/>
              </w:rPr>
            </w:pPr>
          </w:p>
        </w:tc>
      </w:tr>
    </w:tbl>
    <w:bookmarkEnd w:id="5"/>
    <w:p w14:paraId="5120D921" w14:textId="7196790B" w:rsidR="00D41CE8" w:rsidRPr="00D41CE8" w:rsidRDefault="002E294D" w:rsidP="00D41CE8">
      <w:pPr>
        <w:widowControl w:val="0"/>
        <w:adjustRightInd w:val="0"/>
        <w:snapToGrid w:val="0"/>
        <w:spacing w:before="180"/>
        <w:rPr>
          <w:rFonts w:eastAsia="宋体"/>
          <w:sz w:val="22"/>
          <w:lang w:eastAsia="zh-CN"/>
        </w:rPr>
      </w:pPr>
      <w:r>
        <w:rPr>
          <w:rFonts w:eastAsia="宋体"/>
          <w:sz w:val="22"/>
          <w:lang w:eastAsia="zh-CN"/>
        </w:rPr>
        <w:t>Type 4a/4b UE</w:t>
      </w:r>
      <w:r w:rsidRPr="002E294D">
        <w:rPr>
          <w:rFonts w:eastAsia="宋体"/>
          <w:sz w:val="22"/>
          <w:lang w:eastAsia="zh-CN"/>
        </w:rPr>
        <w:t xml:space="preserve"> </w:t>
      </w:r>
      <w:r>
        <w:rPr>
          <w:rFonts w:eastAsia="宋体"/>
          <w:sz w:val="22"/>
          <w:lang w:eastAsia="zh-CN"/>
        </w:rPr>
        <w:t xml:space="preserve">has </w:t>
      </w:r>
      <w:r w:rsidRPr="002E294D">
        <w:rPr>
          <w:rFonts w:eastAsia="宋体"/>
          <w:sz w:val="22"/>
          <w:lang w:eastAsia="zh-CN"/>
        </w:rPr>
        <w:t>separated RF chain</w:t>
      </w:r>
      <w:r>
        <w:rPr>
          <w:rFonts w:eastAsia="宋体"/>
          <w:sz w:val="22"/>
          <w:lang w:eastAsia="zh-CN"/>
        </w:rPr>
        <w:t xml:space="preserve"> for each DL CC. </w:t>
      </w:r>
      <w:r w:rsidRPr="002E294D">
        <w:rPr>
          <w:rFonts w:eastAsia="宋体"/>
          <w:sz w:val="22"/>
          <w:lang w:eastAsia="zh-CN"/>
        </w:rPr>
        <w:t>The difference between the type 4a and type 4b lies in fact that the former one supports up to 2 DL MIMO layers in one of the CCs and the latter one supports to 4 DL MIMO layers on both CCs.</w:t>
      </w:r>
      <w:r w:rsidR="00C54A8B">
        <w:rPr>
          <w:rFonts w:eastAsia="宋体"/>
          <w:sz w:val="22"/>
          <w:lang w:eastAsia="zh-CN"/>
        </w:rPr>
        <w:t xml:space="preserve"> </w:t>
      </w:r>
      <w:r w:rsidR="00D41CE8">
        <w:rPr>
          <w:rFonts w:eastAsia="宋体"/>
          <w:sz w:val="22"/>
          <w:lang w:eastAsia="zh-CN"/>
        </w:rPr>
        <w:t>T</w:t>
      </w:r>
      <w:r w:rsidR="00C54A8B">
        <w:rPr>
          <w:rFonts w:eastAsia="宋体"/>
          <w:sz w:val="22"/>
          <w:lang w:eastAsia="zh-CN"/>
        </w:rPr>
        <w:t>he</w:t>
      </w:r>
      <w:r w:rsidR="002B3060">
        <w:rPr>
          <w:rFonts w:eastAsia="宋体"/>
          <w:sz w:val="22"/>
          <w:lang w:eastAsia="zh-CN"/>
        </w:rPr>
        <w:t xml:space="preserve"> </w:t>
      </w:r>
      <w:r w:rsidR="002B3060" w:rsidRPr="002B3060">
        <w:rPr>
          <w:rFonts w:eastAsia="宋体"/>
          <w:sz w:val="22"/>
          <w:lang w:eastAsia="zh-CN"/>
        </w:rPr>
        <w:t>RF chains</w:t>
      </w:r>
      <w:r w:rsidR="006303AD">
        <w:rPr>
          <w:rFonts w:eastAsia="宋体"/>
          <w:sz w:val="22"/>
          <w:lang w:eastAsia="zh-CN"/>
        </w:rPr>
        <w:t xml:space="preserve"> </w:t>
      </w:r>
      <w:r w:rsidR="006303AD">
        <w:rPr>
          <w:rFonts w:eastAsia="宋体" w:hint="eastAsia"/>
          <w:sz w:val="22"/>
          <w:lang w:eastAsia="zh-CN"/>
        </w:rPr>
        <w:t>of</w:t>
      </w:r>
      <w:r w:rsidR="006303AD">
        <w:rPr>
          <w:rFonts w:eastAsia="宋体"/>
          <w:sz w:val="22"/>
          <w:lang w:eastAsia="zh-CN"/>
        </w:rPr>
        <w:t xml:space="preserve"> Type 4 UE</w:t>
      </w:r>
      <w:r w:rsidR="002B3060" w:rsidRPr="002B3060">
        <w:rPr>
          <w:rFonts w:eastAsia="宋体"/>
          <w:sz w:val="22"/>
          <w:lang w:eastAsia="zh-CN"/>
        </w:rPr>
        <w:t xml:space="preserve"> are not shared on different CCs</w:t>
      </w:r>
      <w:r w:rsidR="00C54A8B">
        <w:rPr>
          <w:rFonts w:eastAsia="宋体"/>
          <w:sz w:val="22"/>
          <w:lang w:eastAsia="zh-CN"/>
        </w:rPr>
        <w:t xml:space="preserve">. </w:t>
      </w:r>
      <w:r w:rsidR="00D41CE8">
        <w:rPr>
          <w:rFonts w:eastAsia="宋体"/>
          <w:sz w:val="22"/>
          <w:lang w:eastAsia="zh-CN"/>
        </w:rPr>
        <w:t xml:space="preserve">In RAN4#112 meeting, the MRTD and MTTD requirements for Type 4 capable UE in </w:t>
      </w:r>
      <w:r w:rsidR="00EE1766">
        <w:rPr>
          <w:rFonts w:eastAsia="宋体"/>
          <w:sz w:val="22"/>
          <w:lang w:eastAsia="zh-CN"/>
        </w:rPr>
        <w:t xml:space="preserve">both </w:t>
      </w:r>
      <w:r w:rsidR="00D41CE8">
        <w:rPr>
          <w:rFonts w:eastAsia="宋体"/>
          <w:sz w:val="22"/>
          <w:lang w:eastAsia="zh-CN"/>
        </w:rPr>
        <w:t xml:space="preserve">non-collocated condition and collocated condition have drawn conclusions. </w:t>
      </w:r>
      <w:r w:rsidR="00EE1766">
        <w:rPr>
          <w:rFonts w:eastAsia="宋体"/>
          <w:sz w:val="22"/>
          <w:lang w:eastAsia="zh-CN"/>
        </w:rPr>
        <w:t xml:space="preserve">One minor </w:t>
      </w:r>
      <w:r w:rsidR="00E67BCB">
        <w:rPr>
          <w:rFonts w:eastAsia="宋体"/>
          <w:sz w:val="22"/>
          <w:lang w:eastAsia="zh-CN"/>
        </w:rPr>
        <w:t>open issue for type 4 UE in non-collocated conditions</w:t>
      </w:r>
      <w:r w:rsidR="00EE1766">
        <w:rPr>
          <w:rFonts w:eastAsia="宋体"/>
          <w:sz w:val="22"/>
          <w:lang w:eastAsia="zh-CN"/>
        </w:rPr>
        <w:t xml:space="preserve"> is listed as below</w:t>
      </w:r>
      <w:r w:rsidR="00E67BCB">
        <w:rPr>
          <w:rFonts w:eastAsia="宋体"/>
          <w:sz w:val="22"/>
          <w:lang w:eastAsia="zh-CN"/>
        </w:rPr>
        <w:t>.</w:t>
      </w:r>
    </w:p>
    <w:tbl>
      <w:tblPr>
        <w:tblStyle w:val="afa"/>
        <w:tblW w:w="0" w:type="auto"/>
        <w:tblLook w:val="04A0" w:firstRow="1" w:lastRow="0" w:firstColumn="1" w:lastColumn="0" w:noHBand="0" w:noVBand="1"/>
      </w:tblPr>
      <w:tblGrid>
        <w:gridCol w:w="9621"/>
      </w:tblGrid>
      <w:tr w:rsidR="00D41CE8" w14:paraId="13FB4945" w14:textId="77777777" w:rsidTr="00D41CE8">
        <w:tc>
          <w:tcPr>
            <w:tcW w:w="9621" w:type="dxa"/>
          </w:tcPr>
          <w:p w14:paraId="2A369131" w14:textId="77777777" w:rsidR="00D41CE8" w:rsidRPr="001009B8" w:rsidRDefault="00D41CE8" w:rsidP="00D41CE8">
            <w:pPr>
              <w:spacing w:after="120"/>
              <w:rPr>
                <w:b/>
                <w:sz w:val="22"/>
                <w:szCs w:val="22"/>
                <w:u w:val="single"/>
                <w:lang w:eastAsia="zh-CN"/>
              </w:rPr>
            </w:pPr>
            <w:r w:rsidRPr="001009B8">
              <w:rPr>
                <w:b/>
                <w:sz w:val="22"/>
                <w:szCs w:val="22"/>
                <w:u w:val="single"/>
                <w:lang w:eastAsia="zh-CN"/>
              </w:rPr>
              <w:t>&lt;Way Forward&gt; Issue 1-3: Whether to introduce MRTD/MTTD requirements for non-collocated FR1 intra-band asynchronous NR-CA for Type 4 UE in Rel-19</w:t>
            </w:r>
          </w:p>
          <w:p w14:paraId="0A6CD654" w14:textId="77777777" w:rsidR="00D41CE8" w:rsidRPr="001009B8" w:rsidRDefault="00D41CE8" w:rsidP="00D41CE8">
            <w:pPr>
              <w:pStyle w:val="afe"/>
              <w:numPr>
                <w:ilvl w:val="0"/>
                <w:numId w:val="17"/>
              </w:numPr>
              <w:autoSpaceDN w:val="0"/>
              <w:spacing w:after="120"/>
              <w:ind w:leftChars="380" w:left="1120"/>
              <w:contextualSpacing w:val="0"/>
              <w:rPr>
                <w:rFonts w:eastAsia="宋体"/>
                <w:sz w:val="22"/>
                <w:szCs w:val="22"/>
                <w:lang w:eastAsia="zh-CN"/>
              </w:rPr>
            </w:pPr>
            <w:r w:rsidRPr="001009B8">
              <w:rPr>
                <w:rFonts w:eastAsia="宋体"/>
                <w:sz w:val="22"/>
                <w:szCs w:val="22"/>
                <w:lang w:eastAsia="zh-CN"/>
              </w:rPr>
              <w:t>Proposals</w:t>
            </w:r>
            <w:r w:rsidRPr="001009B8">
              <w:rPr>
                <w:sz w:val="22"/>
                <w:szCs w:val="22"/>
              </w:rPr>
              <w:t xml:space="preserve"> </w:t>
            </w:r>
          </w:p>
          <w:p w14:paraId="56A5069B" w14:textId="0BC087E5" w:rsidR="00D41CE8" w:rsidRPr="00D41CE8" w:rsidRDefault="00D41CE8" w:rsidP="00D41CE8">
            <w:pPr>
              <w:pStyle w:val="afe"/>
              <w:numPr>
                <w:ilvl w:val="1"/>
                <w:numId w:val="17"/>
              </w:numPr>
              <w:overflowPunct w:val="0"/>
              <w:autoSpaceDE w:val="0"/>
              <w:autoSpaceDN w:val="0"/>
              <w:adjustRightInd w:val="0"/>
              <w:spacing w:after="120"/>
              <w:contextualSpacing w:val="0"/>
              <w:textAlignment w:val="baseline"/>
              <w:rPr>
                <w:sz w:val="21"/>
                <w:szCs w:val="21"/>
              </w:rPr>
            </w:pPr>
            <w:r w:rsidRPr="001009B8">
              <w:rPr>
                <w:bCs/>
                <w:sz w:val="22"/>
                <w:szCs w:val="22"/>
                <w:lang w:eastAsia="zh-CN"/>
              </w:rPr>
              <w:t>Option 1:</w:t>
            </w:r>
            <w:r w:rsidRPr="001009B8">
              <w:rPr>
                <w:rFonts w:hint="eastAsia"/>
                <w:sz w:val="22"/>
                <w:szCs w:val="22"/>
                <w:lang w:val="en-US" w:eastAsia="zh-CN"/>
              </w:rPr>
              <w:t xml:space="preserve"> </w:t>
            </w:r>
            <w:r w:rsidR="00F965ED" w:rsidRPr="001009B8">
              <w:rPr>
                <w:sz w:val="22"/>
                <w:szCs w:val="22"/>
              </w:rPr>
              <w:t>Not to introduce MRTD/MTTD requirements for non-collocated FR1 intra-band asynchronous NR-CA for Type 4 UE in Rel-19.</w:t>
            </w:r>
          </w:p>
        </w:tc>
      </w:tr>
    </w:tbl>
    <w:p w14:paraId="52324E9E" w14:textId="188C9AFD" w:rsidR="00D41CE8" w:rsidRDefault="00D41CE8" w:rsidP="00D41CE8">
      <w:pPr>
        <w:widowControl w:val="0"/>
        <w:adjustRightInd w:val="0"/>
        <w:snapToGrid w:val="0"/>
        <w:spacing w:before="180"/>
        <w:rPr>
          <w:rFonts w:eastAsia="宋体"/>
          <w:sz w:val="22"/>
          <w:lang w:eastAsia="zh-CN"/>
        </w:rPr>
      </w:pPr>
      <w:r w:rsidRPr="00D41CE8">
        <w:rPr>
          <w:rFonts w:eastAsia="宋体" w:hint="eastAsia"/>
          <w:sz w:val="22"/>
          <w:lang w:eastAsia="zh-CN"/>
        </w:rPr>
        <w:t>I</w:t>
      </w:r>
      <w:r w:rsidRPr="00D41CE8">
        <w:rPr>
          <w:rFonts w:eastAsia="宋体"/>
          <w:sz w:val="22"/>
          <w:lang w:eastAsia="zh-CN"/>
        </w:rPr>
        <w:t>n our understanding</w:t>
      </w:r>
      <w:r>
        <w:rPr>
          <w:rFonts w:eastAsia="宋体"/>
          <w:sz w:val="22"/>
          <w:lang w:eastAsia="zh-CN"/>
        </w:rPr>
        <w:t>,</w:t>
      </w:r>
      <w:r w:rsidR="00F965ED">
        <w:rPr>
          <w:rFonts w:eastAsia="宋体"/>
          <w:sz w:val="22"/>
          <w:lang w:eastAsia="zh-CN"/>
        </w:rPr>
        <w:t xml:space="preserve"> the same slot format is supposed to be indicated by UL-DL-configuration for the intra-band CA</w:t>
      </w:r>
      <w:r w:rsidR="00B94930">
        <w:rPr>
          <w:rFonts w:eastAsia="宋体"/>
          <w:sz w:val="22"/>
          <w:lang w:eastAsia="zh-CN"/>
        </w:rPr>
        <w:t xml:space="preserve"> and the slot boundary shall be synchronized</w:t>
      </w:r>
      <w:r w:rsidR="00F965ED">
        <w:rPr>
          <w:rFonts w:eastAsia="宋体"/>
          <w:sz w:val="22"/>
          <w:lang w:eastAsia="zh-CN"/>
        </w:rPr>
        <w:t xml:space="preserve">. </w:t>
      </w:r>
      <w:r w:rsidR="00384065">
        <w:rPr>
          <w:rFonts w:eastAsia="宋体"/>
          <w:sz w:val="22"/>
          <w:lang w:eastAsia="zh-CN"/>
        </w:rPr>
        <w:t>S</w:t>
      </w:r>
      <w:r w:rsidR="00F965ED">
        <w:rPr>
          <w:rFonts w:eastAsia="宋体"/>
          <w:sz w:val="22"/>
          <w:lang w:eastAsia="zh-CN"/>
        </w:rPr>
        <w:t xml:space="preserve">o asynchronous NR-CA </w:t>
      </w:r>
      <w:r w:rsidR="00384065">
        <w:rPr>
          <w:rFonts w:eastAsia="宋体"/>
          <w:sz w:val="22"/>
          <w:lang w:eastAsia="zh-CN"/>
        </w:rPr>
        <w:t>should not be considered</w:t>
      </w:r>
      <w:r w:rsidR="00F965ED">
        <w:rPr>
          <w:rFonts w:eastAsia="宋体"/>
          <w:sz w:val="22"/>
          <w:lang w:eastAsia="zh-CN"/>
        </w:rPr>
        <w:t>.</w:t>
      </w:r>
    </w:p>
    <w:p w14:paraId="1A62AE9E" w14:textId="5579DBBB" w:rsidR="00F965ED" w:rsidRDefault="00F965ED" w:rsidP="00D41CE8">
      <w:pPr>
        <w:widowControl w:val="0"/>
        <w:adjustRightInd w:val="0"/>
        <w:snapToGrid w:val="0"/>
        <w:spacing w:before="180"/>
        <w:rPr>
          <w:b/>
          <w:bCs/>
          <w:sz w:val="21"/>
          <w:szCs w:val="21"/>
        </w:rPr>
      </w:pPr>
      <w:r w:rsidRPr="00F965ED">
        <w:rPr>
          <w:rFonts w:eastAsia="宋体"/>
          <w:b/>
          <w:bCs/>
          <w:sz w:val="22"/>
          <w:lang w:eastAsia="zh-CN"/>
        </w:rPr>
        <w:t xml:space="preserve">Proposal 1: </w:t>
      </w:r>
      <w:r w:rsidRPr="00F965ED">
        <w:rPr>
          <w:b/>
          <w:bCs/>
          <w:sz w:val="21"/>
          <w:szCs w:val="21"/>
        </w:rPr>
        <w:t>Not to introduce MRTD/MTTD requirements for non-collocated FR1 intra-band asynchronous NR-CA for Type 4 UE in Rel-19.</w:t>
      </w:r>
    </w:p>
    <w:p w14:paraId="03F4E289" w14:textId="77777777" w:rsidR="00373006" w:rsidRDefault="00373006" w:rsidP="00373006">
      <w:pPr>
        <w:widowControl w:val="0"/>
        <w:adjustRightInd w:val="0"/>
        <w:snapToGrid w:val="0"/>
        <w:spacing w:before="180"/>
        <w:rPr>
          <w:sz w:val="22"/>
          <w:szCs w:val="22"/>
        </w:rPr>
      </w:pPr>
      <w:proofErr w:type="spellStart"/>
      <w:r w:rsidRPr="005C446E">
        <w:rPr>
          <w:b/>
          <w:szCs w:val="24"/>
          <w:u w:val="single"/>
          <w:lang w:eastAsia="zh-CN"/>
        </w:rPr>
        <w:t>SCell</w:t>
      </w:r>
      <w:proofErr w:type="spellEnd"/>
      <w:r w:rsidRPr="005C446E">
        <w:rPr>
          <w:b/>
          <w:szCs w:val="24"/>
          <w:u w:val="single"/>
          <w:lang w:eastAsia="zh-CN"/>
        </w:rPr>
        <w:t xml:space="preserve"> BFD</w:t>
      </w:r>
      <w:r>
        <w:rPr>
          <w:b/>
          <w:szCs w:val="24"/>
          <w:u w:val="single"/>
          <w:lang w:eastAsia="zh-CN"/>
        </w:rPr>
        <w:t xml:space="preserve"> and CBD</w:t>
      </w:r>
    </w:p>
    <w:p w14:paraId="64A34DE6" w14:textId="4C14CFF2" w:rsidR="00373006" w:rsidRDefault="00373006" w:rsidP="00373006">
      <w:pPr>
        <w:widowControl w:val="0"/>
        <w:adjustRightInd w:val="0"/>
        <w:snapToGrid w:val="0"/>
        <w:spacing w:before="180"/>
        <w:rPr>
          <w:rFonts w:eastAsia="宋体"/>
          <w:sz w:val="22"/>
          <w:lang w:eastAsia="zh-CN"/>
        </w:rPr>
      </w:pPr>
      <w:r>
        <w:rPr>
          <w:rFonts w:eastAsia="宋体"/>
          <w:sz w:val="22"/>
          <w:lang w:eastAsia="zh-CN"/>
        </w:rPr>
        <w:t>R</w:t>
      </w:r>
      <w:r>
        <w:rPr>
          <w:rFonts w:eastAsia="宋体" w:hint="eastAsia"/>
          <w:sz w:val="22"/>
          <w:lang w:eastAsia="zh-CN"/>
        </w:rPr>
        <w:t>egarding</w:t>
      </w:r>
      <w:r>
        <w:rPr>
          <w:rFonts w:eastAsia="宋体"/>
          <w:sz w:val="22"/>
          <w:lang w:eastAsia="zh-CN"/>
        </w:rPr>
        <w:t xml:space="preserve"> the requirements of </w:t>
      </w:r>
      <w:proofErr w:type="spellStart"/>
      <w:r>
        <w:rPr>
          <w:rFonts w:eastAsia="宋体"/>
          <w:sz w:val="22"/>
          <w:lang w:eastAsia="zh-CN"/>
        </w:rPr>
        <w:t>SCell</w:t>
      </w:r>
      <w:proofErr w:type="spellEnd"/>
      <w:r>
        <w:rPr>
          <w:rFonts w:eastAsia="宋体"/>
          <w:sz w:val="22"/>
          <w:lang w:eastAsia="zh-CN"/>
        </w:rPr>
        <w:t xml:space="preserve"> BFD/CBD</w:t>
      </w:r>
      <w:r w:rsidR="00EE1766">
        <w:rPr>
          <w:rFonts w:eastAsia="宋体"/>
          <w:sz w:val="22"/>
          <w:lang w:eastAsia="zh-CN"/>
        </w:rPr>
        <w:t xml:space="preserve"> </w:t>
      </w:r>
      <w:r>
        <w:rPr>
          <w:rFonts w:eastAsia="宋体"/>
          <w:sz w:val="22"/>
          <w:lang w:eastAsia="zh-CN"/>
        </w:rPr>
        <w:t xml:space="preserve">in non-collocated scenario, the channel quality on one serving cell may be different with that of the other non-collocated serving cell in the same band. </w:t>
      </w:r>
      <w:proofErr w:type="gramStart"/>
      <w:r>
        <w:rPr>
          <w:rFonts w:eastAsia="宋体"/>
          <w:sz w:val="22"/>
          <w:lang w:eastAsia="zh-CN"/>
        </w:rPr>
        <w:t>So</w:t>
      </w:r>
      <w:proofErr w:type="gramEnd"/>
      <w:r>
        <w:rPr>
          <w:rFonts w:eastAsia="宋体"/>
          <w:sz w:val="22"/>
          <w:lang w:eastAsia="zh-CN"/>
        </w:rPr>
        <w:t xml:space="preserve"> the number of serving cells per band for Type 4 UE operating in non-collocated scenario </w:t>
      </w:r>
      <w:r w:rsidR="00C27C68">
        <w:rPr>
          <w:rFonts w:eastAsia="宋体"/>
          <w:sz w:val="22"/>
          <w:lang w:eastAsia="zh-CN"/>
        </w:rPr>
        <w:t xml:space="preserve">is supposed to more than 1 and </w:t>
      </w:r>
      <w:r>
        <w:rPr>
          <w:rFonts w:eastAsia="宋体"/>
          <w:sz w:val="22"/>
          <w:lang w:eastAsia="zh-CN"/>
        </w:rPr>
        <w:t>up to 2 which is the same as Type 2 UE.</w:t>
      </w:r>
    </w:p>
    <w:tbl>
      <w:tblPr>
        <w:tblStyle w:val="afa"/>
        <w:tblW w:w="0" w:type="auto"/>
        <w:tblLook w:val="04A0" w:firstRow="1" w:lastRow="0" w:firstColumn="1" w:lastColumn="0" w:noHBand="0" w:noVBand="1"/>
      </w:tblPr>
      <w:tblGrid>
        <w:gridCol w:w="9621"/>
      </w:tblGrid>
      <w:tr w:rsidR="00373006" w14:paraId="0E0E750F" w14:textId="77777777" w:rsidTr="00D80508">
        <w:tc>
          <w:tcPr>
            <w:tcW w:w="9621" w:type="dxa"/>
          </w:tcPr>
          <w:p w14:paraId="67F0703B" w14:textId="77777777" w:rsidR="00373006" w:rsidRPr="00045F60" w:rsidRDefault="00373006" w:rsidP="00D80508">
            <w:pPr>
              <w:rPr>
                <w:i/>
                <w:sz w:val="22"/>
                <w:szCs w:val="22"/>
              </w:rPr>
            </w:pPr>
            <w:r w:rsidRPr="00045F60">
              <w:rPr>
                <w:i/>
                <w:sz w:val="22"/>
                <w:szCs w:val="22"/>
              </w:rPr>
              <w:t xml:space="preserve">For UE supporting </w:t>
            </w:r>
            <w:r w:rsidRPr="00045F60">
              <w:rPr>
                <w:i/>
                <w:iCs/>
                <w:sz w:val="22"/>
                <w:szCs w:val="22"/>
              </w:rPr>
              <w:t>intraBandNR-CA-non-collocated-r18</w:t>
            </w:r>
            <w:r w:rsidRPr="00045F60">
              <w:rPr>
                <w:i/>
                <w:sz w:val="22"/>
                <w:szCs w:val="22"/>
              </w:rPr>
              <w:t xml:space="preserve"> </w:t>
            </w:r>
            <w:r w:rsidRPr="00045F60">
              <w:rPr>
                <w:rFonts w:cs="v4.2.0"/>
                <w:i/>
                <w:sz w:val="22"/>
                <w:szCs w:val="22"/>
              </w:rPr>
              <w:t xml:space="preserve">and </w:t>
            </w:r>
            <w:r w:rsidRPr="00045F60">
              <w:rPr>
                <w:rFonts w:eastAsia="Calibri"/>
                <w:bCs/>
                <w:i/>
                <w:color w:val="000000" w:themeColor="text1"/>
                <w:sz w:val="22"/>
                <w:szCs w:val="22"/>
                <w:lang w:eastAsia="sv-SE"/>
              </w:rPr>
              <w:t>nonCollocatedTypeNR-CA-r18</w:t>
            </w:r>
            <w:r w:rsidRPr="00045F60">
              <w:rPr>
                <w:i/>
                <w:color w:val="000000" w:themeColor="text1"/>
                <w:sz w:val="22"/>
                <w:szCs w:val="22"/>
              </w:rPr>
              <w:t xml:space="preserve"> is not provided</w:t>
            </w:r>
            <w:r w:rsidRPr="00045F60">
              <w:rPr>
                <w:i/>
                <w:sz w:val="22"/>
                <w:szCs w:val="22"/>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tc>
      </w:tr>
    </w:tbl>
    <w:p w14:paraId="5BAD69F5" w14:textId="342E5FE2" w:rsidR="00373006" w:rsidRDefault="00373006" w:rsidP="00373006">
      <w:pPr>
        <w:widowControl w:val="0"/>
        <w:adjustRightInd w:val="0"/>
        <w:snapToGrid w:val="0"/>
        <w:spacing w:before="180"/>
        <w:rPr>
          <w:rFonts w:eastAsia="宋体"/>
          <w:b/>
          <w:sz w:val="22"/>
          <w:lang w:eastAsia="zh-CN"/>
        </w:rPr>
      </w:pPr>
      <w:r w:rsidRPr="000E46C0">
        <w:rPr>
          <w:rFonts w:eastAsia="宋体" w:hint="eastAsia"/>
          <w:b/>
          <w:sz w:val="22"/>
          <w:lang w:eastAsia="zh-CN"/>
        </w:rPr>
        <w:t>P</w:t>
      </w:r>
      <w:r w:rsidRPr="000E46C0">
        <w:rPr>
          <w:rFonts w:eastAsia="宋体"/>
          <w:b/>
          <w:sz w:val="22"/>
          <w:lang w:eastAsia="zh-CN"/>
        </w:rPr>
        <w:t xml:space="preserve">roposal </w:t>
      </w:r>
      <w:r w:rsidR="00384065">
        <w:rPr>
          <w:rFonts w:eastAsia="宋体"/>
          <w:b/>
          <w:sz w:val="22"/>
          <w:lang w:eastAsia="zh-CN"/>
        </w:rPr>
        <w:t>2</w:t>
      </w:r>
      <w:r w:rsidRPr="000E46C0">
        <w:rPr>
          <w:rFonts w:eastAsia="宋体"/>
          <w:b/>
          <w:sz w:val="22"/>
          <w:lang w:eastAsia="zh-CN"/>
        </w:rPr>
        <w:t xml:space="preserve">: Type 4 UE </w:t>
      </w:r>
      <w:r>
        <w:rPr>
          <w:rFonts w:eastAsia="宋体"/>
          <w:b/>
          <w:sz w:val="22"/>
          <w:lang w:eastAsia="zh-CN"/>
        </w:rPr>
        <w:t xml:space="preserve">when operating in non-collocated </w:t>
      </w:r>
      <w:r w:rsidR="00384065">
        <w:rPr>
          <w:rFonts w:eastAsia="宋体"/>
          <w:b/>
          <w:sz w:val="22"/>
          <w:lang w:eastAsia="zh-CN"/>
        </w:rPr>
        <w:t>condition</w:t>
      </w:r>
      <w:r>
        <w:rPr>
          <w:rFonts w:eastAsia="宋体"/>
          <w:b/>
          <w:sz w:val="22"/>
          <w:lang w:eastAsia="zh-CN"/>
        </w:rPr>
        <w:t xml:space="preserve"> </w:t>
      </w:r>
      <w:r w:rsidRPr="000E46C0">
        <w:rPr>
          <w:rFonts w:eastAsia="宋体"/>
          <w:b/>
          <w:sz w:val="22"/>
          <w:lang w:eastAsia="zh-CN"/>
        </w:rPr>
        <w:t>can be configured with BFD/CBD measurements on up to two serving cells in the same band.</w:t>
      </w:r>
    </w:p>
    <w:p w14:paraId="3EEF78AA" w14:textId="77777777" w:rsidR="00373006" w:rsidRPr="00373006" w:rsidRDefault="00373006" w:rsidP="00D41CE8">
      <w:pPr>
        <w:widowControl w:val="0"/>
        <w:adjustRightInd w:val="0"/>
        <w:snapToGrid w:val="0"/>
        <w:spacing w:before="180"/>
        <w:rPr>
          <w:rFonts w:eastAsia="宋体"/>
          <w:b/>
          <w:bCs/>
          <w:sz w:val="22"/>
          <w:lang w:eastAsia="zh-CN"/>
        </w:rPr>
      </w:pPr>
    </w:p>
    <w:p w14:paraId="505E15CF" w14:textId="417310FF" w:rsidR="009344E9" w:rsidRPr="00403B59" w:rsidRDefault="009344E9" w:rsidP="009344E9">
      <w:pPr>
        <w:widowControl w:val="0"/>
        <w:adjustRightInd w:val="0"/>
        <w:snapToGrid w:val="0"/>
        <w:spacing w:before="180"/>
        <w:rPr>
          <w:rFonts w:eastAsia="宋体"/>
          <w:sz w:val="22"/>
          <w:szCs w:val="22"/>
          <w:lang w:eastAsia="zh-CN"/>
        </w:rPr>
      </w:pPr>
      <w:r w:rsidRPr="00403B59">
        <w:rPr>
          <w:rFonts w:eastAsia="宋体"/>
          <w:sz w:val="22"/>
          <w:szCs w:val="22"/>
          <w:lang w:eastAsia="zh-CN"/>
        </w:rPr>
        <w:t>In R18 intra-band non-collocated WI, besides MRTD and MTTD, the requirements including scheduling restriction, interruption,</w:t>
      </w:r>
      <w:r w:rsidR="00C27C68">
        <w:rPr>
          <w:rFonts w:eastAsia="宋体"/>
          <w:sz w:val="22"/>
          <w:szCs w:val="22"/>
          <w:lang w:eastAsia="zh-CN"/>
        </w:rPr>
        <w:t xml:space="preserve"> and</w:t>
      </w:r>
      <w:r w:rsidRPr="00403B59">
        <w:rPr>
          <w:rFonts w:eastAsia="宋体"/>
          <w:sz w:val="22"/>
          <w:szCs w:val="22"/>
          <w:lang w:eastAsia="zh-CN"/>
        </w:rPr>
        <w:t xml:space="preserve"> </w:t>
      </w:r>
      <w:proofErr w:type="spellStart"/>
      <w:r w:rsidRPr="00403B59">
        <w:rPr>
          <w:rFonts w:eastAsia="宋体"/>
          <w:sz w:val="22"/>
          <w:szCs w:val="22"/>
          <w:lang w:eastAsia="zh-CN"/>
        </w:rPr>
        <w:t>SCell</w:t>
      </w:r>
      <w:proofErr w:type="spellEnd"/>
      <w:r w:rsidRPr="00403B59">
        <w:rPr>
          <w:rFonts w:eastAsia="宋体"/>
          <w:sz w:val="22"/>
          <w:szCs w:val="22"/>
          <w:lang w:eastAsia="zh-CN"/>
        </w:rPr>
        <w:t xml:space="preserve"> activation delay are impacted </w:t>
      </w:r>
      <w:r>
        <w:rPr>
          <w:rFonts w:eastAsia="宋体"/>
          <w:sz w:val="22"/>
          <w:szCs w:val="22"/>
          <w:lang w:eastAsia="zh-CN"/>
        </w:rPr>
        <w:t xml:space="preserve">by Type 2 UE </w:t>
      </w:r>
      <w:r w:rsidRPr="00403B59">
        <w:rPr>
          <w:rFonts w:eastAsia="宋体"/>
          <w:sz w:val="22"/>
          <w:szCs w:val="22"/>
          <w:lang w:eastAsia="zh-CN"/>
        </w:rPr>
        <w:t>as well. Taking scheduling restriction during BFD as an example, two cases</w:t>
      </w:r>
      <w:r>
        <w:rPr>
          <w:rFonts w:eastAsia="宋体"/>
          <w:sz w:val="22"/>
          <w:szCs w:val="22"/>
          <w:lang w:eastAsia="zh-CN"/>
        </w:rPr>
        <w:t xml:space="preserve"> for Type 2 UE</w:t>
      </w:r>
      <w:r w:rsidRPr="00403B59">
        <w:rPr>
          <w:rFonts w:eastAsia="宋体"/>
          <w:sz w:val="22"/>
          <w:szCs w:val="22"/>
          <w:lang w:eastAsia="zh-CN"/>
        </w:rPr>
        <w:t xml:space="preserve"> are considered. </w:t>
      </w:r>
      <w:r>
        <w:rPr>
          <w:rFonts w:eastAsia="宋体"/>
          <w:sz w:val="22"/>
          <w:szCs w:val="22"/>
          <w:lang w:eastAsia="zh-CN"/>
        </w:rPr>
        <w:t xml:space="preserve">One case (Case#1) </w:t>
      </w:r>
      <w:r w:rsidRPr="00403B59">
        <w:rPr>
          <w:rFonts w:eastAsia="宋体"/>
          <w:sz w:val="22"/>
          <w:szCs w:val="22"/>
          <w:lang w:eastAsia="zh-CN"/>
        </w:rPr>
        <w:t xml:space="preserve">is when </w:t>
      </w:r>
      <w:r w:rsidRPr="00403B59">
        <w:rPr>
          <w:rFonts w:eastAsia="Calibri"/>
          <w:bCs/>
          <w:i/>
          <w:color w:val="000000" w:themeColor="text1"/>
          <w:sz w:val="22"/>
          <w:szCs w:val="22"/>
          <w:lang w:eastAsia="sv-SE"/>
        </w:rPr>
        <w:t>nonCollocatedTypeNR-CA-r18</w:t>
      </w:r>
      <w:r w:rsidRPr="00403B59">
        <w:rPr>
          <w:rFonts w:eastAsia="Calibri"/>
          <w:bCs/>
          <w:color w:val="000000" w:themeColor="text1"/>
          <w:sz w:val="22"/>
          <w:szCs w:val="22"/>
          <w:lang w:eastAsia="sv-SE"/>
        </w:rPr>
        <w:t xml:space="preserve"> is </w:t>
      </w:r>
      <w:r w:rsidRPr="00C54A8B">
        <w:rPr>
          <w:rFonts w:eastAsia="Calibri"/>
          <w:b/>
          <w:bCs/>
          <w:color w:val="000000" w:themeColor="text1"/>
          <w:sz w:val="22"/>
          <w:szCs w:val="22"/>
          <w:lang w:eastAsia="sv-SE"/>
        </w:rPr>
        <w:t>not</w:t>
      </w:r>
      <w:r w:rsidRPr="00403B59">
        <w:rPr>
          <w:rFonts w:eastAsia="Calibri"/>
          <w:bCs/>
          <w:color w:val="000000" w:themeColor="text1"/>
          <w:sz w:val="22"/>
          <w:szCs w:val="22"/>
          <w:lang w:eastAsia="sv-SE"/>
        </w:rPr>
        <w:t xml:space="preserve"> provided,</w:t>
      </w:r>
      <w:r>
        <w:rPr>
          <w:rFonts w:eastAsia="Calibri"/>
          <w:bCs/>
          <w:color w:val="000000" w:themeColor="text1"/>
          <w:sz w:val="22"/>
          <w:szCs w:val="22"/>
          <w:lang w:eastAsia="sv-SE"/>
        </w:rPr>
        <w:t xml:space="preserve"> and</w:t>
      </w:r>
      <w:r w:rsidRPr="00403B59">
        <w:rPr>
          <w:rFonts w:eastAsia="Calibri"/>
          <w:bCs/>
          <w:color w:val="000000" w:themeColor="text1"/>
          <w:sz w:val="22"/>
          <w:szCs w:val="22"/>
          <w:lang w:eastAsia="sv-SE"/>
        </w:rPr>
        <w:t xml:space="preserve"> </w:t>
      </w:r>
      <w:r>
        <w:rPr>
          <w:rFonts w:eastAsia="Calibri"/>
          <w:bCs/>
          <w:color w:val="000000" w:themeColor="text1"/>
          <w:sz w:val="22"/>
          <w:szCs w:val="22"/>
          <w:lang w:eastAsia="sv-SE"/>
        </w:rPr>
        <w:t xml:space="preserve">the </w:t>
      </w:r>
      <w:r w:rsidRPr="00403B59">
        <w:rPr>
          <w:rFonts w:eastAsia="Calibri"/>
          <w:bCs/>
          <w:color w:val="000000" w:themeColor="text1"/>
          <w:sz w:val="22"/>
          <w:szCs w:val="22"/>
          <w:lang w:eastAsia="sv-SE"/>
        </w:rPr>
        <w:t>other</w:t>
      </w:r>
      <w:r>
        <w:rPr>
          <w:rFonts w:eastAsia="Calibri"/>
          <w:bCs/>
          <w:color w:val="000000" w:themeColor="text1"/>
          <w:sz w:val="22"/>
          <w:szCs w:val="22"/>
          <w:lang w:eastAsia="sv-SE"/>
        </w:rPr>
        <w:t xml:space="preserve"> case </w:t>
      </w:r>
      <w:r>
        <w:rPr>
          <w:rFonts w:eastAsia="宋体"/>
          <w:sz w:val="22"/>
          <w:szCs w:val="22"/>
          <w:lang w:eastAsia="zh-CN"/>
        </w:rPr>
        <w:t>(Case#2)</w:t>
      </w:r>
      <w:r w:rsidRPr="00403B59">
        <w:rPr>
          <w:rFonts w:eastAsia="Calibri"/>
          <w:bCs/>
          <w:color w:val="000000" w:themeColor="text1"/>
          <w:sz w:val="22"/>
          <w:szCs w:val="22"/>
          <w:lang w:eastAsia="sv-SE"/>
        </w:rPr>
        <w:t xml:space="preserve"> is when </w:t>
      </w:r>
      <w:r w:rsidR="00A41A5C" w:rsidRPr="00403B59">
        <w:rPr>
          <w:rFonts w:eastAsia="Calibri"/>
          <w:bCs/>
          <w:i/>
          <w:color w:val="000000" w:themeColor="text1"/>
          <w:sz w:val="22"/>
          <w:szCs w:val="22"/>
          <w:lang w:eastAsia="sv-SE"/>
        </w:rPr>
        <w:t>nonCollocatedTypeNR-CA-r18</w:t>
      </w:r>
      <w:r w:rsidRPr="00403B59">
        <w:rPr>
          <w:rFonts w:eastAsia="Calibri"/>
          <w:bCs/>
          <w:color w:val="000000" w:themeColor="text1"/>
          <w:sz w:val="22"/>
          <w:szCs w:val="22"/>
          <w:lang w:eastAsia="sv-SE"/>
        </w:rPr>
        <w:t xml:space="preserve"> is provided</w:t>
      </w:r>
      <w:r>
        <w:rPr>
          <w:rFonts w:eastAsia="Calibri"/>
          <w:bCs/>
          <w:color w:val="000000" w:themeColor="text1"/>
          <w:sz w:val="22"/>
          <w:szCs w:val="22"/>
          <w:lang w:eastAsia="sv-SE"/>
        </w:rPr>
        <w:t xml:space="preserve">. In Case </w:t>
      </w:r>
      <w:r>
        <w:rPr>
          <w:rFonts w:eastAsia="宋体"/>
          <w:sz w:val="22"/>
          <w:szCs w:val="22"/>
          <w:lang w:eastAsia="zh-CN"/>
        </w:rPr>
        <w:t>#1</w:t>
      </w:r>
      <w:r>
        <w:rPr>
          <w:rFonts w:eastAsia="Calibri"/>
          <w:bCs/>
          <w:color w:val="000000" w:themeColor="text1"/>
          <w:sz w:val="22"/>
          <w:szCs w:val="22"/>
          <w:lang w:eastAsia="sv-SE"/>
        </w:rPr>
        <w:t xml:space="preserve">, UE operates as a Type 2 UE in non-collocated scenario. Case </w:t>
      </w:r>
      <w:r>
        <w:rPr>
          <w:rFonts w:eastAsia="宋体"/>
          <w:sz w:val="22"/>
          <w:szCs w:val="22"/>
          <w:lang w:eastAsia="zh-CN"/>
        </w:rPr>
        <w:t>#2 is a collocated scenario, and UE falls back to Type 1 UE capability</w:t>
      </w:r>
      <w:r w:rsidRPr="00403B59">
        <w:rPr>
          <w:rFonts w:eastAsia="Calibri"/>
          <w:bCs/>
          <w:color w:val="000000" w:themeColor="text1"/>
          <w:sz w:val="22"/>
          <w:szCs w:val="22"/>
          <w:lang w:eastAsia="sv-SE"/>
        </w:rPr>
        <w:t>.</w:t>
      </w:r>
      <w:r>
        <w:rPr>
          <w:rFonts w:eastAsia="Calibri"/>
          <w:bCs/>
          <w:color w:val="000000" w:themeColor="text1"/>
          <w:sz w:val="22"/>
          <w:szCs w:val="22"/>
          <w:lang w:eastAsia="sv-SE"/>
        </w:rPr>
        <w:t xml:space="preserve"> The scheduling restriction are different in two cases (see below).</w:t>
      </w:r>
    </w:p>
    <w:tbl>
      <w:tblPr>
        <w:tblStyle w:val="afa"/>
        <w:tblW w:w="0" w:type="auto"/>
        <w:tblLook w:val="04A0" w:firstRow="1" w:lastRow="0" w:firstColumn="1" w:lastColumn="0" w:noHBand="0" w:noVBand="1"/>
      </w:tblPr>
      <w:tblGrid>
        <w:gridCol w:w="9621"/>
      </w:tblGrid>
      <w:tr w:rsidR="009344E9" w14:paraId="63072B0E" w14:textId="77777777" w:rsidTr="0025667D">
        <w:tc>
          <w:tcPr>
            <w:tcW w:w="9621" w:type="dxa"/>
          </w:tcPr>
          <w:p w14:paraId="44778968" w14:textId="77777777" w:rsidR="009344E9" w:rsidRPr="00FE1150" w:rsidRDefault="009344E9" w:rsidP="0025667D">
            <w:pPr>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S 38.133 </w:t>
            </w:r>
          </w:p>
          <w:p w14:paraId="38DF2124" w14:textId="77777777" w:rsidR="009344E9" w:rsidRPr="00DF35B4" w:rsidRDefault="009344E9" w:rsidP="0025667D">
            <w:pPr>
              <w:rPr>
                <w:sz w:val="22"/>
                <w:szCs w:val="22"/>
                <w:lang w:eastAsia="ja-JP"/>
              </w:rPr>
            </w:pPr>
            <w:r w:rsidRPr="00DF35B4">
              <w:rPr>
                <w:sz w:val="22"/>
                <w:szCs w:val="22"/>
                <w:lang w:val="en-US" w:eastAsia="zh-CN"/>
              </w:rPr>
              <w:t xml:space="preserve">When intra-band non-contiguous carrier aggregation is configured for a UE indicating </w:t>
            </w:r>
            <w:r w:rsidRPr="00DF35B4">
              <w:rPr>
                <w:rFonts w:cs="Arial"/>
                <w:i/>
                <w:iCs/>
                <w:sz w:val="22"/>
                <w:szCs w:val="22"/>
              </w:rPr>
              <w:t>intraBandNR-CA-non-collocated-r18</w:t>
            </w:r>
            <w:r w:rsidRPr="00DF35B4">
              <w:rPr>
                <w:sz w:val="22"/>
                <w:szCs w:val="22"/>
                <w:lang w:val="en-US" w:eastAsia="zh-CN"/>
              </w:rPr>
              <w:t xml:space="preserve"> </w:t>
            </w:r>
            <w:r w:rsidRPr="00DF35B4">
              <w:rPr>
                <w:rFonts w:cs="v4.2.0"/>
                <w:sz w:val="22"/>
                <w:szCs w:val="22"/>
              </w:rPr>
              <w:t xml:space="preserve">and if </w:t>
            </w:r>
            <w:r w:rsidRPr="00DF35B4">
              <w:rPr>
                <w:rFonts w:eastAsia="Calibri"/>
                <w:bCs/>
                <w:i/>
                <w:color w:val="000000" w:themeColor="text1"/>
                <w:sz w:val="22"/>
                <w:szCs w:val="22"/>
                <w:lang w:eastAsia="sv-SE"/>
              </w:rPr>
              <w:t>nonCollocatedTypeNR-CA-r18</w:t>
            </w:r>
            <w:r w:rsidRPr="00DF35B4">
              <w:rPr>
                <w:color w:val="000000" w:themeColor="text1"/>
                <w:sz w:val="22"/>
                <w:szCs w:val="22"/>
              </w:rPr>
              <w:t xml:space="preserve"> is not provided</w:t>
            </w:r>
            <w:r w:rsidRPr="00DF35B4">
              <w:rPr>
                <w:sz w:val="22"/>
                <w:szCs w:val="22"/>
                <w:lang w:val="en-US" w:eastAsia="zh-CN"/>
              </w:rPr>
              <w:t xml:space="preserve">, there are no scheduling </w:t>
            </w:r>
            <w:r w:rsidRPr="00DF35B4">
              <w:rPr>
                <w:sz w:val="22"/>
                <w:szCs w:val="22"/>
                <w:lang w:val="en-US" w:eastAsia="zh-CN"/>
              </w:rPr>
              <w:lastRenderedPageBreak/>
              <w:t xml:space="preserve">restrictions on FR1 serving cell(s) configured on the non-contiguous CC(s) in the same band. Otherwise, </w:t>
            </w:r>
            <w:r w:rsidRPr="00DF35B4">
              <w:rPr>
                <w:sz w:val="22"/>
                <w:szCs w:val="22"/>
              </w:rPr>
              <w:t xml:space="preserve">the scheduling restrictions </w:t>
            </w:r>
            <w:r w:rsidRPr="00DF35B4">
              <w:rPr>
                <w:sz w:val="22"/>
                <w:szCs w:val="22"/>
                <w:lang w:val="en-US"/>
              </w:rPr>
              <w:t xml:space="preserve">on one serving cell </w:t>
            </w:r>
            <w:r w:rsidRPr="00DF35B4">
              <w:rPr>
                <w:sz w:val="22"/>
                <w:szCs w:val="22"/>
              </w:rPr>
              <w:t xml:space="preserve">apply to all other serving cells </w:t>
            </w:r>
            <w:r w:rsidRPr="00DF35B4">
              <w:rPr>
                <w:sz w:val="22"/>
                <w:szCs w:val="22"/>
                <w:lang w:val="en-US"/>
              </w:rPr>
              <w:t>in the same band on the symbols</w:t>
            </w:r>
            <w:r w:rsidRPr="00DF35B4">
              <w:rPr>
                <w:sz w:val="22"/>
                <w:szCs w:val="22"/>
              </w:rPr>
              <w:t xml:space="preserve"> that fully or partially overlap with the restricted symbols if </w:t>
            </w:r>
            <w:r w:rsidRPr="00DF35B4">
              <w:rPr>
                <w:rFonts w:eastAsia="Calibri"/>
                <w:bCs/>
                <w:i/>
                <w:color w:val="000000" w:themeColor="text1"/>
                <w:sz w:val="22"/>
                <w:szCs w:val="22"/>
                <w:lang w:eastAsia="sv-SE"/>
              </w:rPr>
              <w:t>nonCollocatedTypeNR-CA-r18</w:t>
            </w:r>
            <w:r w:rsidRPr="00DF35B4">
              <w:rPr>
                <w:color w:val="000000" w:themeColor="text1"/>
                <w:sz w:val="22"/>
                <w:szCs w:val="22"/>
              </w:rPr>
              <w:t xml:space="preserve"> is provided.</w:t>
            </w:r>
          </w:p>
        </w:tc>
      </w:tr>
    </w:tbl>
    <w:p w14:paraId="09DA7C88" w14:textId="77777777" w:rsidR="009344E9" w:rsidRPr="00D41CE8" w:rsidRDefault="009344E9" w:rsidP="00D41CE8">
      <w:pPr>
        <w:widowControl w:val="0"/>
        <w:adjustRightInd w:val="0"/>
        <w:snapToGrid w:val="0"/>
        <w:spacing w:before="180"/>
        <w:rPr>
          <w:rFonts w:eastAsia="等线"/>
          <w:b/>
          <w:sz w:val="22"/>
          <w:szCs w:val="22"/>
          <w:lang w:eastAsia="zh-CN"/>
        </w:rPr>
      </w:pPr>
    </w:p>
    <w:p w14:paraId="53738A1B" w14:textId="06A7A493" w:rsidR="0095262B" w:rsidRDefault="00C634C6" w:rsidP="00FC2B6F">
      <w:pPr>
        <w:widowControl w:val="0"/>
        <w:adjustRightInd w:val="0"/>
        <w:snapToGrid w:val="0"/>
        <w:spacing w:before="180"/>
        <w:rPr>
          <w:rFonts w:eastAsia="宋体"/>
          <w:sz w:val="22"/>
          <w:lang w:eastAsia="zh-CN"/>
        </w:rPr>
      </w:pPr>
      <w:r>
        <w:rPr>
          <w:rFonts w:eastAsia="宋体"/>
          <w:sz w:val="22"/>
          <w:lang w:eastAsia="zh-CN"/>
        </w:rPr>
        <w:t>For R19</w:t>
      </w:r>
      <w:r w:rsidRPr="00C634C6">
        <w:rPr>
          <w:rFonts w:eastAsia="宋体"/>
          <w:sz w:val="22"/>
          <w:szCs w:val="22"/>
          <w:lang w:eastAsia="zh-CN"/>
        </w:rPr>
        <w:t xml:space="preserve"> </w:t>
      </w:r>
      <w:r w:rsidRPr="00403B59">
        <w:rPr>
          <w:rFonts w:eastAsia="宋体"/>
          <w:sz w:val="22"/>
          <w:szCs w:val="22"/>
          <w:lang w:eastAsia="zh-CN"/>
        </w:rPr>
        <w:t>intra-band non-collocated WI</w:t>
      </w:r>
      <w:r>
        <w:rPr>
          <w:rFonts w:eastAsia="宋体"/>
          <w:sz w:val="22"/>
          <w:szCs w:val="22"/>
          <w:lang w:eastAsia="zh-CN"/>
        </w:rPr>
        <w:t xml:space="preserve">, </w:t>
      </w:r>
      <w:r>
        <w:rPr>
          <w:rFonts w:eastAsia="宋体"/>
          <w:sz w:val="22"/>
          <w:lang w:eastAsia="zh-CN"/>
        </w:rPr>
        <w:t>i</w:t>
      </w:r>
      <w:r w:rsidR="00FC2B6F" w:rsidRPr="00EC51A9">
        <w:rPr>
          <w:rFonts w:eastAsia="宋体" w:hint="eastAsia"/>
          <w:sz w:val="22"/>
          <w:lang w:eastAsia="zh-CN"/>
        </w:rPr>
        <w:t>n</w:t>
      </w:r>
      <w:r w:rsidR="0095262B">
        <w:rPr>
          <w:rFonts w:eastAsia="宋体"/>
          <w:sz w:val="22"/>
          <w:lang w:eastAsia="zh-CN"/>
        </w:rPr>
        <w:t xml:space="preserve"> RF</w:t>
      </w:r>
      <w:r w:rsidR="00FC2B6F" w:rsidRPr="00EC51A9">
        <w:rPr>
          <w:rFonts w:eastAsia="宋体"/>
          <w:sz w:val="22"/>
          <w:lang w:eastAsia="zh-CN"/>
        </w:rPr>
        <w:t xml:space="preserve"> </w:t>
      </w:r>
      <w:r w:rsidR="00FC2B6F" w:rsidRPr="00EC51A9">
        <w:rPr>
          <w:rFonts w:eastAsia="宋体" w:hint="eastAsia"/>
          <w:sz w:val="22"/>
          <w:lang w:eastAsia="zh-CN"/>
        </w:rPr>
        <w:t>main</w:t>
      </w:r>
      <w:r w:rsidR="00FC2B6F" w:rsidRPr="00EC51A9">
        <w:rPr>
          <w:rFonts w:eastAsia="宋体"/>
          <w:sz w:val="22"/>
          <w:lang w:eastAsia="zh-CN"/>
        </w:rPr>
        <w:t xml:space="preserve"> session</w:t>
      </w:r>
      <w:r w:rsidR="00FC2B6F">
        <w:rPr>
          <w:rFonts w:eastAsia="宋体"/>
          <w:sz w:val="22"/>
          <w:lang w:eastAsia="zh-CN"/>
        </w:rPr>
        <w:t xml:space="preserve"> at RAN4#112 meeting, </w:t>
      </w:r>
      <w:proofErr w:type="gramStart"/>
      <w:r w:rsidR="00A41A5C">
        <w:rPr>
          <w:rFonts w:eastAsia="宋体"/>
          <w:sz w:val="22"/>
          <w:szCs w:val="22"/>
          <w:lang w:val="x-none" w:eastAsia="zh-CN"/>
        </w:rPr>
        <w:t>There</w:t>
      </w:r>
      <w:proofErr w:type="gramEnd"/>
      <w:r w:rsidR="00A41A5C">
        <w:rPr>
          <w:rFonts w:eastAsia="宋体"/>
          <w:sz w:val="22"/>
          <w:szCs w:val="22"/>
          <w:lang w:val="x-none" w:eastAsia="zh-CN"/>
        </w:rPr>
        <w:t xml:space="preserve"> is a tentative agreement in RF session</w:t>
      </w:r>
      <w:r w:rsidR="00FC2B6F">
        <w:rPr>
          <w:rFonts w:eastAsia="宋体"/>
          <w:sz w:val="22"/>
          <w:lang w:eastAsia="zh-CN"/>
        </w:rPr>
        <w:t xml:space="preserve"> </w:t>
      </w:r>
      <w:r w:rsidR="00C27C68">
        <w:rPr>
          <w:rFonts w:eastAsia="宋体"/>
          <w:sz w:val="22"/>
          <w:lang w:eastAsia="zh-CN"/>
        </w:rPr>
        <w:t>that RAN4 will</w:t>
      </w:r>
      <w:r w:rsidR="00FC2B6F">
        <w:rPr>
          <w:rFonts w:eastAsia="宋体"/>
          <w:sz w:val="22"/>
          <w:lang w:eastAsia="zh-CN"/>
        </w:rPr>
        <w:t xml:space="preserve"> introduce capability for type 4 UE for </w:t>
      </w:r>
      <w:r w:rsidR="0095262B">
        <w:rPr>
          <w:rFonts w:eastAsia="宋体"/>
          <w:sz w:val="22"/>
          <w:lang w:eastAsia="zh-CN"/>
        </w:rPr>
        <w:t>EN-DC and NR CA separately</w:t>
      </w:r>
      <w:r w:rsidR="00C27C68">
        <w:rPr>
          <w:rFonts w:eastAsia="宋体"/>
          <w:sz w:val="22"/>
          <w:lang w:eastAsia="zh-CN"/>
        </w:rPr>
        <w:t xml:space="preserve">. </w:t>
      </w:r>
      <w:proofErr w:type="gramStart"/>
      <w:r w:rsidR="00C27C68">
        <w:rPr>
          <w:rFonts w:eastAsia="宋体"/>
          <w:sz w:val="22"/>
          <w:lang w:eastAsia="zh-CN"/>
        </w:rPr>
        <w:t>However</w:t>
      </w:r>
      <w:proofErr w:type="gramEnd"/>
      <w:r w:rsidR="00C27C68">
        <w:rPr>
          <w:rFonts w:eastAsia="宋体"/>
          <w:sz w:val="22"/>
          <w:lang w:eastAsia="zh-CN"/>
        </w:rPr>
        <w:t xml:space="preserve"> </w:t>
      </w:r>
      <w:r w:rsidR="0095262B">
        <w:rPr>
          <w:rFonts w:eastAsia="宋体"/>
          <w:sz w:val="22"/>
          <w:lang w:eastAsia="zh-CN"/>
        </w:rPr>
        <w:t xml:space="preserve">whether/how </w:t>
      </w:r>
      <w:r w:rsidR="00C27C68">
        <w:rPr>
          <w:rFonts w:eastAsia="宋体"/>
          <w:sz w:val="22"/>
          <w:lang w:eastAsia="zh-CN"/>
        </w:rPr>
        <w:t xml:space="preserve">to </w:t>
      </w:r>
      <w:r w:rsidR="0095262B">
        <w:rPr>
          <w:rFonts w:eastAsia="宋体"/>
          <w:sz w:val="22"/>
          <w:lang w:eastAsia="zh-CN"/>
        </w:rPr>
        <w:t>differentiate type 4a and 4b</w:t>
      </w:r>
      <w:r w:rsidR="00C27C68">
        <w:rPr>
          <w:rFonts w:eastAsia="宋体"/>
          <w:sz w:val="22"/>
          <w:lang w:eastAsia="zh-CN"/>
        </w:rPr>
        <w:t xml:space="preserve"> is FFS</w:t>
      </w:r>
      <w:r w:rsidR="0095262B">
        <w:rPr>
          <w:rFonts w:eastAsia="宋体"/>
          <w:sz w:val="22"/>
          <w:lang w:eastAsia="zh-CN"/>
        </w:rPr>
        <w:t xml:space="preserve">. </w:t>
      </w:r>
    </w:p>
    <w:p w14:paraId="64F128F2" w14:textId="1DCD1C3E" w:rsidR="00A009A5" w:rsidRDefault="00A009A5" w:rsidP="00FC2B6F">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w:t>
      </w:r>
      <w:r w:rsidR="00C27C68">
        <w:rPr>
          <w:rFonts w:eastAsia="宋体"/>
          <w:sz w:val="22"/>
          <w:lang w:eastAsia="zh-CN"/>
        </w:rPr>
        <w:t xml:space="preserve">RRM session at </w:t>
      </w:r>
      <w:r>
        <w:rPr>
          <w:rFonts w:eastAsia="宋体"/>
          <w:sz w:val="22"/>
          <w:lang w:eastAsia="zh-CN"/>
        </w:rPr>
        <w:t>last RAN4#112 meeting, w</w:t>
      </w:r>
      <w:r w:rsidRPr="00A009A5">
        <w:rPr>
          <w:rFonts w:eastAsia="宋体"/>
          <w:sz w:val="22"/>
          <w:lang w:eastAsia="zh-CN"/>
        </w:rPr>
        <w:t>hen Type 4 capable UE operates in non-collocated condition,</w:t>
      </w:r>
      <w:r>
        <w:rPr>
          <w:rFonts w:eastAsia="宋体"/>
          <w:sz w:val="22"/>
          <w:lang w:eastAsia="zh-CN"/>
        </w:rPr>
        <w:t xml:space="preserve"> </w:t>
      </w:r>
      <w:r w:rsidR="0096271A">
        <w:rPr>
          <w:rFonts w:eastAsia="宋体"/>
          <w:sz w:val="22"/>
          <w:lang w:eastAsia="zh-CN"/>
        </w:rPr>
        <w:t xml:space="preserve">most of conclusions </w:t>
      </w:r>
      <w:r>
        <w:rPr>
          <w:rFonts w:eastAsia="宋体"/>
          <w:sz w:val="22"/>
          <w:lang w:eastAsia="zh-CN"/>
        </w:rPr>
        <w:t xml:space="preserve">including </w:t>
      </w:r>
      <w:r w:rsidR="002F1A6A">
        <w:rPr>
          <w:rFonts w:eastAsia="宋体"/>
          <w:sz w:val="22"/>
          <w:lang w:eastAsia="zh-CN"/>
        </w:rPr>
        <w:t>i</w:t>
      </w:r>
      <w:r w:rsidRPr="00A009A5">
        <w:rPr>
          <w:rFonts w:eastAsia="宋体"/>
          <w:sz w:val="22"/>
          <w:lang w:eastAsia="zh-CN"/>
        </w:rPr>
        <w:t>nterruption requirements</w:t>
      </w:r>
      <w:r w:rsidRPr="002F1A6A">
        <w:rPr>
          <w:rFonts w:eastAsia="宋体"/>
          <w:sz w:val="22"/>
          <w:lang w:eastAsia="zh-CN"/>
        </w:rPr>
        <w:t xml:space="preserve">, </w:t>
      </w:r>
      <w:proofErr w:type="spellStart"/>
      <w:r w:rsidRPr="002F1A6A">
        <w:rPr>
          <w:rFonts w:eastAsia="宋体"/>
          <w:sz w:val="22"/>
          <w:lang w:eastAsia="zh-CN"/>
        </w:rPr>
        <w:t>SCell</w:t>
      </w:r>
      <w:proofErr w:type="spellEnd"/>
      <w:r w:rsidRPr="002F1A6A">
        <w:rPr>
          <w:rFonts w:eastAsia="宋体"/>
          <w:sz w:val="22"/>
          <w:lang w:eastAsia="zh-CN"/>
        </w:rPr>
        <w:t xml:space="preserve"> activation delay</w:t>
      </w:r>
      <w:r w:rsidR="002F1A6A" w:rsidRPr="002F1A6A">
        <w:rPr>
          <w:rFonts w:eastAsia="宋体"/>
          <w:sz w:val="22"/>
          <w:lang w:eastAsia="zh-CN"/>
        </w:rPr>
        <w:t xml:space="preserve"> and scheduling restriction</w:t>
      </w:r>
      <w:r w:rsidR="002F1A6A">
        <w:rPr>
          <w:rFonts w:eastAsia="宋体"/>
          <w:sz w:val="22"/>
          <w:lang w:eastAsia="zh-CN"/>
        </w:rPr>
        <w:t xml:space="preserve"> </w:t>
      </w:r>
      <w:r w:rsidR="0096271A">
        <w:rPr>
          <w:rFonts w:eastAsia="宋体"/>
          <w:sz w:val="22"/>
          <w:lang w:eastAsia="zh-CN"/>
        </w:rPr>
        <w:t>have been already</w:t>
      </w:r>
      <w:r w:rsidR="002F1A6A">
        <w:rPr>
          <w:rFonts w:eastAsia="宋体"/>
          <w:sz w:val="22"/>
          <w:lang w:eastAsia="zh-CN"/>
        </w:rPr>
        <w:t xml:space="preserve"> achieved. </w:t>
      </w:r>
      <w:proofErr w:type="gramStart"/>
      <w:r w:rsidR="0096271A">
        <w:rPr>
          <w:rFonts w:eastAsia="宋体"/>
          <w:sz w:val="22"/>
          <w:lang w:eastAsia="zh-CN"/>
        </w:rPr>
        <w:t>So</w:t>
      </w:r>
      <w:proofErr w:type="gramEnd"/>
      <w:r w:rsidR="0096271A">
        <w:rPr>
          <w:rFonts w:eastAsia="宋体"/>
          <w:sz w:val="22"/>
          <w:lang w:eastAsia="zh-CN"/>
        </w:rPr>
        <w:t xml:space="preserve"> the open issues are </w:t>
      </w:r>
      <w:r w:rsidR="00C27C68">
        <w:rPr>
          <w:rFonts w:eastAsia="宋体"/>
          <w:sz w:val="22"/>
          <w:lang w:eastAsia="zh-CN"/>
        </w:rPr>
        <w:t xml:space="preserve">mainly </w:t>
      </w:r>
      <w:r w:rsidR="0096271A">
        <w:rPr>
          <w:rFonts w:eastAsia="宋体"/>
          <w:sz w:val="22"/>
          <w:lang w:eastAsia="zh-CN"/>
        </w:rPr>
        <w:t xml:space="preserve">for </w:t>
      </w:r>
      <w:r w:rsidR="002F1A6A">
        <w:rPr>
          <w:rFonts w:eastAsia="宋体"/>
          <w:sz w:val="22"/>
          <w:lang w:eastAsia="zh-CN"/>
        </w:rPr>
        <w:t>the case w</w:t>
      </w:r>
      <w:r w:rsidR="002F1A6A" w:rsidRPr="00A009A5">
        <w:rPr>
          <w:rFonts w:eastAsia="宋体"/>
          <w:sz w:val="22"/>
          <w:lang w:eastAsia="zh-CN"/>
        </w:rPr>
        <w:t>hen Type 4 capable UE operates in collocated condition</w:t>
      </w:r>
      <w:r w:rsidR="002F1A6A">
        <w:rPr>
          <w:rFonts w:eastAsia="宋体"/>
          <w:sz w:val="22"/>
          <w:lang w:eastAsia="zh-CN"/>
        </w:rPr>
        <w:t>.</w:t>
      </w:r>
    </w:p>
    <w:p w14:paraId="17984247" w14:textId="4DED00FD" w:rsidR="00FC2B6F" w:rsidRPr="00EC51A9" w:rsidRDefault="002F1A6A" w:rsidP="00FC2B6F">
      <w:pPr>
        <w:widowControl w:val="0"/>
        <w:adjustRightInd w:val="0"/>
        <w:snapToGrid w:val="0"/>
        <w:spacing w:before="180"/>
        <w:rPr>
          <w:rFonts w:eastAsia="宋体"/>
          <w:sz w:val="22"/>
          <w:lang w:eastAsia="zh-CN"/>
        </w:rPr>
      </w:pPr>
      <w:r>
        <w:rPr>
          <w:rFonts w:eastAsia="宋体"/>
          <w:sz w:val="22"/>
          <w:lang w:eastAsia="zh-CN"/>
        </w:rPr>
        <w:t>According to</w:t>
      </w:r>
      <w:r w:rsidR="007D5611">
        <w:rPr>
          <w:rFonts w:eastAsia="宋体"/>
          <w:sz w:val="22"/>
          <w:lang w:eastAsia="zh-CN"/>
        </w:rPr>
        <w:t xml:space="preserve"> the</w:t>
      </w:r>
      <w:r>
        <w:rPr>
          <w:rFonts w:eastAsia="宋体"/>
          <w:sz w:val="22"/>
          <w:lang w:eastAsia="zh-CN"/>
        </w:rPr>
        <w:t xml:space="preserve"> latest RF progress</w:t>
      </w:r>
      <w:r w:rsidR="007D5611">
        <w:rPr>
          <w:rFonts w:eastAsia="宋体"/>
          <w:sz w:val="22"/>
          <w:lang w:eastAsia="zh-CN"/>
        </w:rPr>
        <w:t xml:space="preserve"> at RAN4#112 meeting</w:t>
      </w:r>
      <w:r>
        <w:rPr>
          <w:rFonts w:eastAsia="宋体"/>
          <w:sz w:val="22"/>
          <w:lang w:eastAsia="zh-CN"/>
        </w:rPr>
        <w:t xml:space="preserve">, it is agreed that </w:t>
      </w:r>
      <w:r w:rsidRPr="007D5611">
        <w:rPr>
          <w:rFonts w:eastAsia="宋体"/>
          <w:b/>
          <w:bCs/>
          <w:sz w:val="22"/>
          <w:lang w:eastAsia="zh-CN"/>
        </w:rPr>
        <w:t>no</w:t>
      </w:r>
      <w:r w:rsidR="00C634C6">
        <w:rPr>
          <w:rFonts w:eastAsia="宋体"/>
          <w:sz w:val="22"/>
          <w:lang w:eastAsia="zh-CN"/>
        </w:rPr>
        <w:t xml:space="preserve"> new </w:t>
      </w:r>
      <w:r w:rsidR="0095262B">
        <w:rPr>
          <w:rFonts w:eastAsia="宋体"/>
          <w:sz w:val="22"/>
          <w:lang w:eastAsia="zh-CN"/>
        </w:rPr>
        <w:t>network indication</w:t>
      </w:r>
      <w:r>
        <w:rPr>
          <w:rFonts w:eastAsia="宋体"/>
          <w:sz w:val="22"/>
          <w:lang w:eastAsia="zh-CN"/>
        </w:rPr>
        <w:t xml:space="preserve"> from </w:t>
      </w:r>
      <w:r w:rsidRPr="002F1A6A">
        <w:rPr>
          <w:rFonts w:eastAsia="宋体"/>
          <w:sz w:val="22"/>
          <w:lang w:eastAsia="zh-CN"/>
        </w:rPr>
        <w:t>Type-4 to Type-2 switch</w:t>
      </w:r>
      <w:r>
        <w:rPr>
          <w:rFonts w:eastAsia="宋体"/>
          <w:sz w:val="22"/>
          <w:lang w:eastAsia="zh-CN"/>
        </w:rPr>
        <w:t xml:space="preserve"> is needed</w:t>
      </w:r>
      <w:r w:rsidR="0095262B">
        <w:rPr>
          <w:rFonts w:eastAsia="宋体"/>
          <w:sz w:val="22"/>
          <w:lang w:eastAsia="zh-CN"/>
        </w:rPr>
        <w:t xml:space="preserve"> [refer to main session chairman notes]:</w:t>
      </w:r>
    </w:p>
    <w:p w14:paraId="47336CC4" w14:textId="77777777" w:rsidR="00FC2B6F" w:rsidRPr="00A41A5C" w:rsidRDefault="00FC2B6F" w:rsidP="00FC2B6F">
      <w:pPr>
        <w:rPr>
          <w:b/>
          <w:bCs/>
          <w:i/>
          <w:iCs/>
          <w:sz w:val="22"/>
          <w:szCs w:val="22"/>
          <w:highlight w:val="green"/>
          <w:lang w:val="sv-SE" w:eastAsia="zh-CN"/>
        </w:rPr>
      </w:pPr>
      <w:r w:rsidRPr="00A41A5C">
        <w:rPr>
          <w:rFonts w:hint="eastAsia"/>
          <w:b/>
          <w:bCs/>
          <w:i/>
          <w:iCs/>
          <w:sz w:val="22"/>
          <w:szCs w:val="22"/>
          <w:highlight w:val="green"/>
          <w:lang w:val="sv-SE" w:eastAsia="zh-CN"/>
        </w:rPr>
        <w:t>A</w:t>
      </w:r>
      <w:r w:rsidRPr="00A41A5C">
        <w:rPr>
          <w:b/>
          <w:bCs/>
          <w:i/>
          <w:iCs/>
          <w:sz w:val="22"/>
          <w:szCs w:val="22"/>
          <w:highlight w:val="green"/>
          <w:lang w:val="sv-SE" w:eastAsia="zh-CN"/>
        </w:rPr>
        <w:t xml:space="preserve">greement: </w:t>
      </w:r>
    </w:p>
    <w:p w14:paraId="72877DEA" w14:textId="2B03EF7D" w:rsidR="0095262B" w:rsidRPr="00A41A5C" w:rsidRDefault="00FC2B6F" w:rsidP="00683BA7">
      <w:pPr>
        <w:pStyle w:val="afe"/>
        <w:numPr>
          <w:ilvl w:val="0"/>
          <w:numId w:val="16"/>
        </w:numPr>
        <w:spacing w:after="180"/>
        <w:contextualSpacing w:val="0"/>
        <w:rPr>
          <w:i/>
          <w:iCs/>
          <w:sz w:val="22"/>
          <w:szCs w:val="22"/>
        </w:rPr>
      </w:pPr>
      <w:r w:rsidRPr="00A41A5C">
        <w:rPr>
          <w:i/>
          <w:iCs/>
          <w:sz w:val="22"/>
          <w:szCs w:val="22"/>
          <w:highlight w:val="green"/>
        </w:rPr>
        <w:t xml:space="preserve">No new NW signaling needed from Type-4 to Type-2 switch and </w:t>
      </w:r>
      <w:proofErr w:type="spellStart"/>
      <w:r w:rsidRPr="00A41A5C">
        <w:rPr>
          <w:i/>
          <w:iCs/>
          <w:sz w:val="22"/>
          <w:szCs w:val="22"/>
          <w:highlight w:val="green"/>
        </w:rPr>
        <w:t>maxMIMO</w:t>
      </w:r>
      <w:proofErr w:type="spellEnd"/>
      <w:r w:rsidRPr="00A41A5C">
        <w:rPr>
          <w:i/>
          <w:iCs/>
          <w:sz w:val="22"/>
          <w:szCs w:val="22"/>
          <w:highlight w:val="green"/>
        </w:rPr>
        <w:t>-layer can be used.</w:t>
      </w:r>
    </w:p>
    <w:p w14:paraId="331DC195" w14:textId="2C184B27" w:rsidR="00FC2B6F" w:rsidRDefault="00A71C94" w:rsidP="00F70DC9">
      <w:pPr>
        <w:widowControl w:val="0"/>
        <w:adjustRightInd w:val="0"/>
        <w:snapToGrid w:val="0"/>
        <w:spacing w:before="180"/>
        <w:rPr>
          <w:rFonts w:eastAsia="宋体"/>
          <w:sz w:val="22"/>
          <w:szCs w:val="22"/>
          <w:lang w:val="x-none" w:eastAsia="zh-CN"/>
        </w:rPr>
      </w:pPr>
      <w:r>
        <w:rPr>
          <w:rFonts w:eastAsia="宋体"/>
          <w:sz w:val="22"/>
          <w:szCs w:val="22"/>
          <w:lang w:val="x-none" w:eastAsia="zh-CN"/>
        </w:rPr>
        <w:t>It is common understanding in RF session</w:t>
      </w:r>
      <w:r w:rsidR="0096271A">
        <w:rPr>
          <w:rFonts w:eastAsia="宋体"/>
          <w:sz w:val="22"/>
          <w:szCs w:val="22"/>
          <w:lang w:val="x-none" w:eastAsia="zh-CN"/>
        </w:rPr>
        <w:t xml:space="preserve"> that t</w:t>
      </w:r>
      <w:r w:rsidR="00FC2B6F">
        <w:rPr>
          <w:rFonts w:eastAsia="宋体"/>
          <w:sz w:val="22"/>
          <w:szCs w:val="22"/>
          <w:lang w:val="x-none" w:eastAsia="zh-CN"/>
        </w:rPr>
        <w:t xml:space="preserve">he new BS signaling </w:t>
      </w:r>
      <w:r w:rsidR="00683BA7">
        <w:rPr>
          <w:rFonts w:eastAsia="宋体"/>
          <w:sz w:val="22"/>
          <w:szCs w:val="22"/>
          <w:lang w:val="x-none" w:eastAsia="zh-CN"/>
        </w:rPr>
        <w:t>s</w:t>
      </w:r>
      <w:r w:rsidR="00FC2B6F">
        <w:rPr>
          <w:rFonts w:eastAsia="宋体"/>
          <w:sz w:val="22"/>
          <w:szCs w:val="22"/>
          <w:lang w:val="x-none" w:eastAsia="zh-CN"/>
        </w:rPr>
        <w:t>witching between type 4 and type 1 with 6/8 layer per CC</w:t>
      </w:r>
      <w:r w:rsidR="00683BA7">
        <w:rPr>
          <w:rFonts w:eastAsia="宋体"/>
          <w:sz w:val="22"/>
          <w:szCs w:val="22"/>
          <w:lang w:val="x-none" w:eastAsia="zh-CN"/>
        </w:rPr>
        <w:t xml:space="preserve"> would be introduced, </w:t>
      </w:r>
      <w:r w:rsidR="00A009A5">
        <w:rPr>
          <w:rFonts w:eastAsia="宋体"/>
          <w:sz w:val="22"/>
          <w:szCs w:val="22"/>
          <w:lang w:val="x-none" w:eastAsia="zh-CN"/>
        </w:rPr>
        <w:t xml:space="preserve">and </w:t>
      </w:r>
      <w:r w:rsidR="005271EE">
        <w:rPr>
          <w:rFonts w:eastAsia="宋体"/>
          <w:sz w:val="22"/>
          <w:szCs w:val="22"/>
          <w:lang w:val="x-none" w:eastAsia="zh-CN"/>
        </w:rPr>
        <w:t>“</w:t>
      </w:r>
      <w:r w:rsidR="005271EE" w:rsidRPr="005271EE">
        <w:rPr>
          <w:sz w:val="22"/>
          <w:szCs w:val="22"/>
          <w:lang w:val="sv-SE"/>
        </w:rPr>
        <w:t xml:space="preserve"> </w:t>
      </w:r>
      <w:r w:rsidR="005271EE" w:rsidRPr="0062594A">
        <w:rPr>
          <w:sz w:val="22"/>
          <w:szCs w:val="22"/>
          <w:lang w:val="sv-SE"/>
        </w:rPr>
        <w:t xml:space="preserve">Type 4 fall back to Type 1 </w:t>
      </w:r>
      <w:r w:rsidR="005271EE">
        <w:rPr>
          <w:sz w:val="22"/>
          <w:szCs w:val="22"/>
          <w:lang w:val="sv-SE"/>
        </w:rPr>
        <w:t>with 4Rx</w:t>
      </w:r>
      <w:r w:rsidR="005271EE" w:rsidRPr="0062594A">
        <w:rPr>
          <w:rFonts w:eastAsia="宋体"/>
          <w:sz w:val="22"/>
          <w:szCs w:val="22"/>
          <w:lang w:eastAsia="zh-CN"/>
        </w:rPr>
        <w:t>(max 4 MIMO layers/CC)</w:t>
      </w:r>
      <w:r w:rsidR="005271EE">
        <w:rPr>
          <w:rFonts w:eastAsia="宋体"/>
          <w:sz w:val="22"/>
          <w:szCs w:val="22"/>
          <w:lang w:val="x-none" w:eastAsia="zh-CN"/>
        </w:rPr>
        <w:t>”</w:t>
      </w:r>
      <w:r w:rsidR="0096271A">
        <w:rPr>
          <w:rFonts w:eastAsia="宋体"/>
          <w:sz w:val="22"/>
          <w:szCs w:val="22"/>
          <w:lang w:val="x-none" w:eastAsia="zh-CN"/>
        </w:rPr>
        <w:t xml:space="preserve"> is FFS</w:t>
      </w:r>
      <w:r w:rsidR="005271EE">
        <w:rPr>
          <w:rFonts w:eastAsia="宋体"/>
          <w:sz w:val="22"/>
          <w:szCs w:val="22"/>
          <w:lang w:val="x-none" w:eastAsia="zh-CN"/>
        </w:rPr>
        <w:t xml:space="preserve">. </w:t>
      </w:r>
    </w:p>
    <w:p w14:paraId="764FC97E" w14:textId="12CA74DF" w:rsidR="007D5611" w:rsidRDefault="00A009A5" w:rsidP="00157886">
      <w:pPr>
        <w:widowControl w:val="0"/>
        <w:adjustRightInd w:val="0"/>
        <w:snapToGrid w:val="0"/>
        <w:spacing w:before="180"/>
        <w:rPr>
          <w:rFonts w:eastAsia="宋体"/>
          <w:sz w:val="22"/>
          <w:lang w:eastAsia="zh-CN"/>
        </w:rPr>
      </w:pPr>
      <w:r w:rsidRPr="00A009A5">
        <w:rPr>
          <w:rFonts w:eastAsia="宋体" w:hint="eastAsia"/>
          <w:sz w:val="22"/>
          <w:szCs w:val="22"/>
          <w:lang w:val="x-none" w:eastAsia="zh-CN"/>
        </w:rPr>
        <w:t>F</w:t>
      </w:r>
      <w:r w:rsidRPr="00A009A5">
        <w:rPr>
          <w:rFonts w:eastAsia="宋体"/>
          <w:sz w:val="22"/>
          <w:szCs w:val="22"/>
          <w:lang w:val="x-none" w:eastAsia="zh-CN"/>
        </w:rPr>
        <w:t xml:space="preserve">rom RRM perspective, either Type 4 UE falling back to Type1 UE with 4Rx or falling back to Type 1 UE with </w:t>
      </w:r>
      <w:r w:rsidRPr="00A009A5">
        <w:rPr>
          <w:sz w:val="22"/>
          <w:szCs w:val="22"/>
          <w:lang w:val="sv-SE"/>
        </w:rPr>
        <w:t xml:space="preserve">6/8RX operates with shared RF chain. </w:t>
      </w:r>
      <w:r w:rsidR="007D5611">
        <w:rPr>
          <w:sz w:val="22"/>
          <w:szCs w:val="22"/>
          <w:lang w:val="sv-SE"/>
        </w:rPr>
        <w:t xml:space="preserve">Therefore </w:t>
      </w:r>
      <w:r w:rsidR="007D5611">
        <w:rPr>
          <w:rFonts w:eastAsia="宋体"/>
          <w:sz w:val="22"/>
          <w:lang w:eastAsia="zh-CN"/>
        </w:rPr>
        <w:t>w</w:t>
      </w:r>
      <w:r w:rsidR="007D5611" w:rsidRPr="00A009A5">
        <w:rPr>
          <w:rFonts w:eastAsia="宋体"/>
          <w:sz w:val="22"/>
          <w:lang w:eastAsia="zh-CN"/>
        </w:rPr>
        <w:t>hen Type 4 capable UE operates in collocated condition</w:t>
      </w:r>
      <w:r w:rsidR="007D5611">
        <w:rPr>
          <w:rFonts w:eastAsia="宋体"/>
          <w:sz w:val="22"/>
          <w:lang w:eastAsia="zh-CN"/>
        </w:rPr>
        <w:t xml:space="preserve">, the UE behaviour </w:t>
      </w:r>
      <w:r w:rsidR="00A55C54">
        <w:rPr>
          <w:rFonts w:eastAsia="宋体"/>
          <w:sz w:val="22"/>
          <w:lang w:eastAsia="zh-CN"/>
        </w:rPr>
        <w:t xml:space="preserve">is similar as Type 2 capable UE in collocated condition. </w:t>
      </w:r>
    </w:p>
    <w:p w14:paraId="7BF24EC6" w14:textId="1E1BAB39" w:rsidR="00805D10" w:rsidRPr="00783908" w:rsidRDefault="00805D10" w:rsidP="00157886">
      <w:pPr>
        <w:widowControl w:val="0"/>
        <w:adjustRightInd w:val="0"/>
        <w:snapToGrid w:val="0"/>
        <w:spacing w:before="180"/>
        <w:rPr>
          <w:rFonts w:eastAsia="宋体"/>
          <w:sz w:val="22"/>
          <w:lang w:eastAsia="zh-CN"/>
        </w:rPr>
      </w:pPr>
      <w:r w:rsidRPr="00805D10">
        <w:rPr>
          <w:rFonts w:eastAsiaTheme="minorEastAsia" w:hint="eastAsia"/>
          <w:b/>
          <w:bCs/>
          <w:sz w:val="22"/>
          <w:szCs w:val="22"/>
          <w:u w:val="single"/>
          <w:lang w:val="sv-SE" w:eastAsia="zh-CN"/>
        </w:rPr>
        <w:t>I</w:t>
      </w:r>
      <w:r w:rsidRPr="00805D10">
        <w:rPr>
          <w:rFonts w:eastAsiaTheme="minorEastAsia"/>
          <w:b/>
          <w:bCs/>
          <w:sz w:val="22"/>
          <w:szCs w:val="22"/>
          <w:u w:val="single"/>
          <w:lang w:val="sv-SE" w:eastAsia="zh-CN"/>
        </w:rPr>
        <w:t>nterruption requirements</w:t>
      </w:r>
    </w:p>
    <w:p w14:paraId="2684608E" w14:textId="51F71CF2" w:rsidR="00783908" w:rsidRPr="00783908" w:rsidRDefault="00783908" w:rsidP="00157886">
      <w:pPr>
        <w:widowControl w:val="0"/>
        <w:adjustRightInd w:val="0"/>
        <w:snapToGrid w:val="0"/>
        <w:spacing w:before="180"/>
        <w:rPr>
          <w:rFonts w:eastAsia="宋体"/>
          <w:sz w:val="22"/>
          <w:lang w:eastAsia="zh-CN"/>
        </w:rPr>
      </w:pPr>
      <w:r w:rsidRPr="00783908">
        <w:rPr>
          <w:rFonts w:eastAsia="宋体" w:hint="eastAsia"/>
          <w:sz w:val="22"/>
          <w:lang w:eastAsia="zh-CN"/>
        </w:rPr>
        <w:t>I</w:t>
      </w:r>
      <w:r w:rsidRPr="00783908">
        <w:rPr>
          <w:rFonts w:eastAsia="宋体"/>
          <w:sz w:val="22"/>
          <w:lang w:eastAsia="zh-CN"/>
        </w:rPr>
        <w:t xml:space="preserve">nterruption requirements </w:t>
      </w:r>
      <w:r>
        <w:rPr>
          <w:rFonts w:eastAsia="宋体"/>
          <w:sz w:val="22"/>
          <w:lang w:eastAsia="zh-CN"/>
        </w:rPr>
        <w:t>care about the interruption length. When</w:t>
      </w:r>
      <w:r w:rsidRPr="00783908">
        <w:rPr>
          <w:rFonts w:eastAsia="宋体"/>
          <w:sz w:val="22"/>
          <w:lang w:eastAsia="zh-CN"/>
        </w:rPr>
        <w:t xml:space="preserve"> type 4 capable UE operates in collocated condition</w:t>
      </w:r>
      <w:r>
        <w:rPr>
          <w:rFonts w:eastAsia="宋体"/>
          <w:sz w:val="22"/>
          <w:lang w:eastAsia="zh-CN"/>
        </w:rPr>
        <w:t xml:space="preserve">, the interruption length would be the same </w:t>
      </w:r>
      <w:r w:rsidR="008A0D8C">
        <w:rPr>
          <w:rFonts w:eastAsia="宋体"/>
          <w:sz w:val="22"/>
          <w:lang w:eastAsia="zh-CN"/>
        </w:rPr>
        <w:t xml:space="preserve">as type2 capable UE in collocated scenario in R18. It shall be noted that the </w:t>
      </w:r>
      <w:r w:rsidR="00BF7D9D">
        <w:rPr>
          <w:rFonts w:eastAsia="宋体"/>
          <w:sz w:val="22"/>
          <w:lang w:eastAsia="zh-CN"/>
        </w:rPr>
        <w:t xml:space="preserve">R19 </w:t>
      </w:r>
      <w:r w:rsidR="008A0D8C">
        <w:rPr>
          <w:rFonts w:eastAsia="宋体"/>
          <w:sz w:val="22"/>
          <w:lang w:eastAsia="zh-CN"/>
        </w:rPr>
        <w:t xml:space="preserve">UE capability and network indication(s) would be accordingly </w:t>
      </w:r>
      <w:r w:rsidR="00BF7D9D">
        <w:rPr>
          <w:rFonts w:eastAsia="宋体"/>
          <w:sz w:val="22"/>
          <w:lang w:eastAsia="zh-CN"/>
        </w:rPr>
        <w:t>updated.</w:t>
      </w:r>
    </w:p>
    <w:p w14:paraId="42988DC0" w14:textId="7F92D4A5" w:rsidR="00805D10" w:rsidRPr="0013045E" w:rsidRDefault="00805D10" w:rsidP="00783908">
      <w:pPr>
        <w:widowControl w:val="0"/>
        <w:adjustRightInd w:val="0"/>
        <w:snapToGrid w:val="0"/>
        <w:spacing w:before="180"/>
        <w:rPr>
          <w:rFonts w:eastAsiaTheme="minorEastAsia"/>
          <w:b/>
          <w:sz w:val="22"/>
          <w:szCs w:val="22"/>
          <w:lang w:val="sv-SE" w:eastAsia="zh-CN"/>
        </w:rPr>
      </w:pPr>
      <w:r w:rsidRPr="0013045E">
        <w:rPr>
          <w:rFonts w:eastAsiaTheme="minorEastAsia" w:hint="eastAsia"/>
          <w:b/>
          <w:sz w:val="22"/>
          <w:szCs w:val="22"/>
          <w:lang w:val="sv-SE" w:eastAsia="zh-CN"/>
        </w:rPr>
        <w:t>P</w:t>
      </w:r>
      <w:r w:rsidRPr="0013045E">
        <w:rPr>
          <w:rFonts w:eastAsiaTheme="minorEastAsia"/>
          <w:b/>
          <w:sz w:val="22"/>
          <w:szCs w:val="22"/>
          <w:lang w:val="sv-SE" w:eastAsia="zh-CN"/>
        </w:rPr>
        <w:t xml:space="preserve">roposal </w:t>
      </w:r>
      <w:r w:rsidR="00384065">
        <w:rPr>
          <w:rFonts w:eastAsiaTheme="minorEastAsia"/>
          <w:b/>
          <w:sz w:val="22"/>
          <w:szCs w:val="22"/>
          <w:lang w:val="sv-SE" w:eastAsia="zh-CN"/>
        </w:rPr>
        <w:t>3</w:t>
      </w:r>
      <w:r w:rsidR="00783908" w:rsidRPr="0013045E">
        <w:rPr>
          <w:rFonts w:eastAsiaTheme="minorEastAsia"/>
          <w:b/>
          <w:sz w:val="22"/>
          <w:szCs w:val="22"/>
          <w:lang w:val="sv-SE" w:eastAsia="zh-CN"/>
        </w:rPr>
        <w:t>:</w:t>
      </w:r>
      <w:r w:rsidR="00783908" w:rsidRPr="0013045E">
        <w:rPr>
          <w:rFonts w:eastAsiaTheme="minorEastAsia" w:hint="eastAsia"/>
          <w:b/>
          <w:sz w:val="22"/>
          <w:szCs w:val="22"/>
          <w:lang w:val="sv-SE" w:eastAsia="zh-CN"/>
        </w:rPr>
        <w:t xml:space="preserve"> </w:t>
      </w:r>
      <w:r w:rsidR="00783908" w:rsidRPr="0013045E">
        <w:rPr>
          <w:rFonts w:eastAsiaTheme="minorEastAsia"/>
          <w:b/>
          <w:sz w:val="22"/>
          <w:szCs w:val="22"/>
          <w:lang w:val="sv-SE" w:eastAsia="zh-CN"/>
        </w:rPr>
        <w:t>W</w:t>
      </w:r>
      <w:r w:rsidRPr="0013045E">
        <w:rPr>
          <w:b/>
          <w:sz w:val="22"/>
          <w:szCs w:val="22"/>
          <w:lang w:val="en-US" w:eastAsia="zh-CN"/>
        </w:rPr>
        <w:t>hen</w:t>
      </w:r>
      <w:r w:rsidRPr="0013045E">
        <w:rPr>
          <w:rFonts w:eastAsia="等线"/>
          <w:b/>
          <w:kern w:val="2"/>
          <w:sz w:val="22"/>
          <w:szCs w:val="22"/>
          <w:lang w:val="en-US" w:eastAsia="zh-CN"/>
        </w:rPr>
        <w:t xml:space="preserve"> type 4 capable UE operates in collocated condition</w:t>
      </w:r>
      <w:r w:rsidRPr="0013045E">
        <w:rPr>
          <w:b/>
          <w:sz w:val="22"/>
          <w:szCs w:val="22"/>
          <w:lang w:val="en-US" w:eastAsia="zh-CN"/>
        </w:rPr>
        <w:t xml:space="preserve">, </w:t>
      </w:r>
      <w:r w:rsidRPr="0013045E">
        <w:rPr>
          <w:b/>
          <w:sz w:val="22"/>
          <w:szCs w:val="22"/>
        </w:rPr>
        <w:t>interruption requirements (below listed) defined for type 2 UE in collocated scenario in R18 can be applied</w:t>
      </w:r>
    </w:p>
    <w:p w14:paraId="7182DA3C" w14:textId="77777777" w:rsidR="00805D10" w:rsidRPr="0013045E" w:rsidRDefault="00805D10" w:rsidP="00805D10">
      <w:pPr>
        <w:pStyle w:val="afe"/>
        <w:numPr>
          <w:ilvl w:val="0"/>
          <w:numId w:val="19"/>
        </w:numPr>
        <w:overflowPunct w:val="0"/>
        <w:autoSpaceDE w:val="0"/>
        <w:autoSpaceDN w:val="0"/>
        <w:adjustRightInd w:val="0"/>
        <w:spacing w:after="120"/>
        <w:contextualSpacing w:val="0"/>
        <w:textAlignment w:val="baseline"/>
        <w:rPr>
          <w:b/>
          <w:sz w:val="22"/>
          <w:szCs w:val="22"/>
        </w:rPr>
      </w:pPr>
      <w:r w:rsidRPr="0013045E">
        <w:rPr>
          <w:rFonts w:hint="eastAsia"/>
          <w:b/>
          <w:sz w:val="22"/>
          <w:szCs w:val="22"/>
        </w:rPr>
        <w:t>I</w:t>
      </w:r>
      <w:r w:rsidRPr="0013045E">
        <w:rPr>
          <w:b/>
          <w:sz w:val="22"/>
          <w:szCs w:val="22"/>
        </w:rPr>
        <w:t xml:space="preserve">nterruption at </w:t>
      </w:r>
      <w:proofErr w:type="spellStart"/>
      <w:r w:rsidRPr="0013045E">
        <w:rPr>
          <w:b/>
          <w:sz w:val="22"/>
          <w:szCs w:val="22"/>
        </w:rPr>
        <w:t>SCell</w:t>
      </w:r>
      <w:proofErr w:type="spellEnd"/>
      <w:r w:rsidRPr="0013045E">
        <w:rPr>
          <w:b/>
          <w:sz w:val="22"/>
          <w:szCs w:val="22"/>
        </w:rPr>
        <w:t xml:space="preserve"> addition/release</w:t>
      </w:r>
    </w:p>
    <w:p w14:paraId="43FB27AF" w14:textId="77777777" w:rsidR="00805D10" w:rsidRPr="0013045E" w:rsidRDefault="00805D10" w:rsidP="00805D10">
      <w:pPr>
        <w:pStyle w:val="afe"/>
        <w:numPr>
          <w:ilvl w:val="0"/>
          <w:numId w:val="19"/>
        </w:numPr>
        <w:overflowPunct w:val="0"/>
        <w:autoSpaceDE w:val="0"/>
        <w:autoSpaceDN w:val="0"/>
        <w:adjustRightInd w:val="0"/>
        <w:spacing w:after="120"/>
        <w:contextualSpacing w:val="0"/>
        <w:textAlignment w:val="baseline"/>
        <w:rPr>
          <w:b/>
          <w:sz w:val="22"/>
          <w:szCs w:val="22"/>
        </w:rPr>
      </w:pPr>
      <w:r w:rsidRPr="0013045E">
        <w:rPr>
          <w:b/>
          <w:sz w:val="22"/>
          <w:szCs w:val="22"/>
        </w:rPr>
        <w:t xml:space="preserve">Interruptions at </w:t>
      </w:r>
      <w:proofErr w:type="spellStart"/>
      <w:r w:rsidRPr="0013045E">
        <w:rPr>
          <w:b/>
          <w:sz w:val="22"/>
          <w:szCs w:val="22"/>
        </w:rPr>
        <w:t>SCell</w:t>
      </w:r>
      <w:proofErr w:type="spellEnd"/>
      <w:r w:rsidRPr="0013045E">
        <w:rPr>
          <w:b/>
          <w:sz w:val="22"/>
          <w:szCs w:val="22"/>
        </w:rPr>
        <w:t xml:space="preserve"> activation/deactivation</w:t>
      </w:r>
    </w:p>
    <w:p w14:paraId="152E3008" w14:textId="77777777" w:rsidR="00805D10" w:rsidRPr="0013045E" w:rsidRDefault="00805D10" w:rsidP="00805D10">
      <w:pPr>
        <w:pStyle w:val="afe"/>
        <w:numPr>
          <w:ilvl w:val="0"/>
          <w:numId w:val="19"/>
        </w:numPr>
        <w:overflowPunct w:val="0"/>
        <w:autoSpaceDE w:val="0"/>
        <w:autoSpaceDN w:val="0"/>
        <w:adjustRightInd w:val="0"/>
        <w:spacing w:after="120"/>
        <w:contextualSpacing w:val="0"/>
        <w:textAlignment w:val="baseline"/>
        <w:rPr>
          <w:b/>
          <w:sz w:val="22"/>
          <w:szCs w:val="22"/>
        </w:rPr>
      </w:pPr>
      <w:r w:rsidRPr="0013045E">
        <w:rPr>
          <w:b/>
          <w:sz w:val="22"/>
          <w:szCs w:val="22"/>
        </w:rPr>
        <w:t>Interruptions during measurements on deactivated SCC</w:t>
      </w:r>
    </w:p>
    <w:p w14:paraId="328622C2" w14:textId="101E4F60" w:rsidR="00805D10" w:rsidRPr="0013045E" w:rsidRDefault="00805D10" w:rsidP="00BF7D9D">
      <w:pPr>
        <w:spacing w:after="120"/>
        <w:rPr>
          <w:rFonts w:eastAsiaTheme="minorEastAsia"/>
          <w:b/>
          <w:i/>
          <w:iCs/>
          <w:sz w:val="22"/>
          <w:szCs w:val="22"/>
          <w:lang w:eastAsia="zh-CN"/>
        </w:rPr>
      </w:pPr>
      <w:r w:rsidRPr="0013045E">
        <w:rPr>
          <w:b/>
          <w:i/>
          <w:iCs/>
          <w:sz w:val="22"/>
          <w:szCs w:val="22"/>
          <w:lang w:eastAsia="zh-CN"/>
        </w:rPr>
        <w:t xml:space="preserve">Note: </w:t>
      </w:r>
      <w:r w:rsidRPr="0013045E">
        <w:rPr>
          <w:rFonts w:eastAsiaTheme="minorEastAsia"/>
          <w:b/>
          <w:i/>
          <w:iCs/>
          <w:sz w:val="22"/>
          <w:szCs w:val="22"/>
          <w:lang w:eastAsia="zh-CN"/>
        </w:rPr>
        <w:t>Some clarifications are needed with regard to the UE capability signalling and network indication</w:t>
      </w:r>
      <w:r w:rsidR="00783908" w:rsidRPr="0013045E">
        <w:rPr>
          <w:rFonts w:eastAsiaTheme="minorEastAsia"/>
          <w:b/>
          <w:i/>
          <w:iCs/>
          <w:sz w:val="22"/>
          <w:szCs w:val="22"/>
          <w:lang w:eastAsia="zh-CN"/>
        </w:rPr>
        <w:t>(s).</w:t>
      </w:r>
    </w:p>
    <w:p w14:paraId="43939CB6" w14:textId="75D7D915" w:rsidR="00805D10" w:rsidRDefault="00805D10" w:rsidP="00805D10">
      <w:pPr>
        <w:widowControl w:val="0"/>
        <w:adjustRightInd w:val="0"/>
        <w:snapToGrid w:val="0"/>
        <w:spacing w:before="180"/>
        <w:rPr>
          <w:rFonts w:eastAsiaTheme="minorEastAsia"/>
          <w:b/>
          <w:bCs/>
          <w:sz w:val="22"/>
          <w:szCs w:val="22"/>
          <w:u w:val="single"/>
          <w:lang w:val="sv-SE" w:eastAsia="zh-CN"/>
        </w:rPr>
      </w:pPr>
      <w:r w:rsidRPr="00805D10">
        <w:rPr>
          <w:rFonts w:eastAsiaTheme="minorEastAsia" w:hint="eastAsia"/>
          <w:b/>
          <w:bCs/>
          <w:sz w:val="22"/>
          <w:szCs w:val="22"/>
          <w:u w:val="single"/>
          <w:lang w:val="sv-SE" w:eastAsia="zh-CN"/>
        </w:rPr>
        <w:t>S</w:t>
      </w:r>
      <w:r w:rsidR="00783908">
        <w:rPr>
          <w:rFonts w:eastAsiaTheme="minorEastAsia"/>
          <w:b/>
          <w:bCs/>
          <w:sz w:val="22"/>
          <w:szCs w:val="22"/>
          <w:u w:val="single"/>
          <w:lang w:val="sv-SE" w:eastAsia="zh-CN"/>
        </w:rPr>
        <w:t>C</w:t>
      </w:r>
      <w:r w:rsidRPr="00805D10">
        <w:rPr>
          <w:rFonts w:eastAsiaTheme="minorEastAsia" w:hint="eastAsia"/>
          <w:b/>
          <w:bCs/>
          <w:sz w:val="22"/>
          <w:szCs w:val="22"/>
          <w:u w:val="single"/>
          <w:lang w:val="sv-SE" w:eastAsia="zh-CN"/>
        </w:rPr>
        <w:t>ell</w:t>
      </w:r>
      <w:r w:rsidRPr="00805D10">
        <w:rPr>
          <w:rFonts w:eastAsiaTheme="minorEastAsia"/>
          <w:b/>
          <w:bCs/>
          <w:sz w:val="22"/>
          <w:szCs w:val="22"/>
          <w:u w:val="single"/>
          <w:lang w:val="sv-SE" w:eastAsia="zh-CN"/>
        </w:rPr>
        <w:t xml:space="preserve"> </w:t>
      </w:r>
      <w:r w:rsidRPr="00805D10">
        <w:rPr>
          <w:rFonts w:eastAsiaTheme="minorEastAsia" w:hint="eastAsia"/>
          <w:b/>
          <w:bCs/>
          <w:sz w:val="22"/>
          <w:szCs w:val="22"/>
          <w:u w:val="single"/>
          <w:lang w:val="sv-SE" w:eastAsia="zh-CN"/>
        </w:rPr>
        <w:t>activation</w:t>
      </w:r>
      <w:r w:rsidRPr="00805D10">
        <w:rPr>
          <w:rFonts w:eastAsiaTheme="minorEastAsia"/>
          <w:b/>
          <w:bCs/>
          <w:sz w:val="22"/>
          <w:szCs w:val="22"/>
          <w:u w:val="single"/>
          <w:lang w:val="sv-SE" w:eastAsia="zh-CN"/>
        </w:rPr>
        <w:t xml:space="preserve"> </w:t>
      </w:r>
      <w:r w:rsidRPr="00805D10">
        <w:rPr>
          <w:rFonts w:eastAsiaTheme="minorEastAsia" w:hint="eastAsia"/>
          <w:b/>
          <w:bCs/>
          <w:sz w:val="22"/>
          <w:szCs w:val="22"/>
          <w:u w:val="single"/>
          <w:lang w:val="sv-SE" w:eastAsia="zh-CN"/>
        </w:rPr>
        <w:t>delay</w:t>
      </w:r>
    </w:p>
    <w:p w14:paraId="1A7A4504" w14:textId="15474DE9" w:rsidR="00BF7D9D" w:rsidRPr="0013045E" w:rsidRDefault="00432CEF" w:rsidP="00805D10">
      <w:pPr>
        <w:widowControl w:val="0"/>
        <w:adjustRightInd w:val="0"/>
        <w:snapToGrid w:val="0"/>
        <w:spacing w:before="180"/>
        <w:rPr>
          <w:rFonts w:eastAsia="宋体"/>
          <w:sz w:val="22"/>
          <w:lang w:eastAsia="zh-CN"/>
        </w:rPr>
      </w:pPr>
      <w:r>
        <w:rPr>
          <w:rFonts w:eastAsia="宋体"/>
          <w:sz w:val="22"/>
          <w:lang w:eastAsia="zh-CN"/>
        </w:rPr>
        <w:t xml:space="preserve">Whether UE </w:t>
      </w:r>
      <w:r w:rsidR="0013045E">
        <w:rPr>
          <w:rFonts w:eastAsia="宋体"/>
          <w:sz w:val="22"/>
          <w:lang w:eastAsia="zh-CN"/>
        </w:rPr>
        <w:t xml:space="preserve">operates on being activated </w:t>
      </w:r>
      <w:proofErr w:type="spellStart"/>
      <w:r w:rsidR="0013045E">
        <w:rPr>
          <w:rFonts w:eastAsia="宋体"/>
          <w:sz w:val="22"/>
          <w:lang w:eastAsia="zh-CN"/>
        </w:rPr>
        <w:t>SCel</w:t>
      </w:r>
      <w:proofErr w:type="spellEnd"/>
      <w:r w:rsidR="0013045E">
        <w:rPr>
          <w:rFonts w:eastAsia="宋体"/>
          <w:sz w:val="22"/>
          <w:lang w:eastAsia="zh-CN"/>
        </w:rPr>
        <w:t xml:space="preserve"> with shared RF chain or sperate RF chain would impact the </w:t>
      </w:r>
      <w:r w:rsidR="0013045E" w:rsidRPr="0013045E">
        <w:rPr>
          <w:rFonts w:eastAsia="宋体"/>
          <w:sz w:val="22"/>
          <w:szCs w:val="22"/>
          <w:lang w:eastAsia="zh-CN"/>
        </w:rPr>
        <w:t>element</w:t>
      </w:r>
      <w:r w:rsidR="0013045E" w:rsidRPr="0013045E">
        <w:rPr>
          <w:rFonts w:eastAsia="宋体" w:hint="eastAsia"/>
          <w:sz w:val="22"/>
          <w:szCs w:val="22"/>
          <w:lang w:eastAsia="zh-CN"/>
        </w:rPr>
        <w:t xml:space="preserve"> </w:t>
      </w:r>
      <w:r w:rsidRPr="0013045E">
        <w:rPr>
          <w:sz w:val="22"/>
          <w:szCs w:val="22"/>
          <w:lang w:eastAsia="zh-CN"/>
        </w:rPr>
        <w:t>T</w:t>
      </w:r>
      <w:r w:rsidRPr="0013045E">
        <w:rPr>
          <w:sz w:val="22"/>
          <w:szCs w:val="22"/>
          <w:vertAlign w:val="subscript"/>
          <w:lang w:eastAsia="zh-CN"/>
        </w:rPr>
        <w:t>SMTC_MAX</w:t>
      </w:r>
      <w:r w:rsidRPr="0013045E">
        <w:rPr>
          <w:sz w:val="22"/>
          <w:szCs w:val="22"/>
          <w:lang w:eastAsia="zh-CN"/>
        </w:rPr>
        <w:t xml:space="preserve"> and </w:t>
      </w:r>
      <w:proofErr w:type="spellStart"/>
      <w:r w:rsidRPr="0013045E">
        <w:rPr>
          <w:sz w:val="22"/>
          <w:szCs w:val="22"/>
          <w:lang w:eastAsia="zh-CN"/>
        </w:rPr>
        <w:t>T</w:t>
      </w:r>
      <w:r w:rsidRPr="0013045E">
        <w:rPr>
          <w:sz w:val="22"/>
          <w:szCs w:val="22"/>
          <w:vertAlign w:val="subscript"/>
          <w:lang w:eastAsia="zh-CN"/>
        </w:rPr>
        <w:t>FirstSSB_MAX</w:t>
      </w:r>
      <w:proofErr w:type="spellEnd"/>
      <w:r w:rsidR="0013045E" w:rsidRPr="0013045E">
        <w:rPr>
          <w:sz w:val="22"/>
          <w:szCs w:val="22"/>
          <w:vertAlign w:val="subscript"/>
          <w:lang w:eastAsia="zh-CN"/>
        </w:rPr>
        <w:t xml:space="preserve"> </w:t>
      </w:r>
      <w:r w:rsidR="0013045E" w:rsidRPr="0013045E">
        <w:rPr>
          <w:sz w:val="22"/>
          <w:szCs w:val="22"/>
          <w:lang w:eastAsia="zh-CN"/>
        </w:rPr>
        <w:t xml:space="preserve">in </w:t>
      </w:r>
      <w:proofErr w:type="spellStart"/>
      <w:r w:rsidR="0013045E" w:rsidRPr="0013045E">
        <w:rPr>
          <w:sz w:val="22"/>
          <w:szCs w:val="22"/>
        </w:rPr>
        <w:t>T</w:t>
      </w:r>
      <w:r w:rsidR="0013045E" w:rsidRPr="0013045E">
        <w:rPr>
          <w:sz w:val="22"/>
          <w:szCs w:val="22"/>
          <w:vertAlign w:val="subscript"/>
        </w:rPr>
        <w:t>activation_time</w:t>
      </w:r>
      <w:proofErr w:type="spellEnd"/>
      <w:r w:rsidR="0013045E" w:rsidRPr="0013045E">
        <w:rPr>
          <w:sz w:val="22"/>
          <w:szCs w:val="22"/>
        </w:rPr>
        <w:t xml:space="preserve">. </w:t>
      </w:r>
      <w:proofErr w:type="gramStart"/>
      <w:r w:rsidR="00155AC1">
        <w:rPr>
          <w:sz w:val="22"/>
          <w:szCs w:val="22"/>
        </w:rPr>
        <w:t>So</w:t>
      </w:r>
      <w:proofErr w:type="gramEnd"/>
      <w:r w:rsidR="0013045E" w:rsidRPr="0013045E">
        <w:rPr>
          <w:sz w:val="22"/>
          <w:szCs w:val="22"/>
        </w:rPr>
        <w:t xml:space="preserve"> the </w:t>
      </w:r>
      <w:r w:rsidR="0013045E">
        <w:rPr>
          <w:sz w:val="22"/>
          <w:szCs w:val="22"/>
        </w:rPr>
        <w:t>below proposal is presented:</w:t>
      </w:r>
    </w:p>
    <w:p w14:paraId="798B06A9" w14:textId="501DCCF2" w:rsidR="00805D10" w:rsidRPr="00BF7D9D" w:rsidRDefault="00BF7D9D" w:rsidP="00BF7D9D">
      <w:pPr>
        <w:widowControl w:val="0"/>
        <w:adjustRightInd w:val="0"/>
        <w:snapToGrid w:val="0"/>
        <w:spacing w:before="180"/>
        <w:rPr>
          <w:rFonts w:eastAsia="等线"/>
          <w:b/>
          <w:kern w:val="2"/>
          <w:sz w:val="22"/>
          <w:szCs w:val="22"/>
          <w:lang w:val="en-US" w:eastAsia="zh-CN"/>
        </w:rPr>
      </w:pPr>
      <w:r w:rsidRPr="00BF7D9D">
        <w:rPr>
          <w:rFonts w:eastAsia="等线"/>
          <w:b/>
          <w:kern w:val="2"/>
          <w:sz w:val="22"/>
          <w:szCs w:val="22"/>
          <w:lang w:val="en-US" w:eastAsia="zh-CN"/>
        </w:rPr>
        <w:t xml:space="preserve">Proposal </w:t>
      </w:r>
      <w:r w:rsidR="00384065">
        <w:rPr>
          <w:rFonts w:eastAsia="等线"/>
          <w:b/>
          <w:kern w:val="2"/>
          <w:sz w:val="22"/>
          <w:szCs w:val="22"/>
          <w:lang w:val="en-US" w:eastAsia="zh-CN"/>
        </w:rPr>
        <w:t>4</w:t>
      </w:r>
      <w:r w:rsidRPr="00BF7D9D">
        <w:rPr>
          <w:rFonts w:eastAsia="等线"/>
          <w:b/>
          <w:kern w:val="2"/>
          <w:sz w:val="22"/>
          <w:szCs w:val="22"/>
          <w:lang w:val="en-US" w:eastAsia="zh-CN"/>
        </w:rPr>
        <w:t xml:space="preserve">: </w:t>
      </w:r>
      <w:r w:rsidR="00805D10" w:rsidRPr="00BF7D9D">
        <w:rPr>
          <w:rFonts w:eastAsia="等线" w:hint="eastAsia"/>
          <w:b/>
          <w:kern w:val="2"/>
          <w:sz w:val="22"/>
          <w:szCs w:val="22"/>
          <w:lang w:val="en-US" w:eastAsia="zh-CN"/>
        </w:rPr>
        <w:t>W</w:t>
      </w:r>
      <w:r w:rsidR="00805D10" w:rsidRPr="00BF7D9D">
        <w:rPr>
          <w:rFonts w:eastAsia="等线"/>
          <w:b/>
          <w:kern w:val="2"/>
          <w:sz w:val="22"/>
          <w:szCs w:val="22"/>
          <w:lang w:val="en-US" w:eastAsia="zh-CN"/>
        </w:rPr>
        <w:t xml:space="preserve">hen type 4 capable UE operates in collocated condition, </w:t>
      </w:r>
      <w:proofErr w:type="spellStart"/>
      <w:r w:rsidR="00805D10" w:rsidRPr="00BF7D9D">
        <w:rPr>
          <w:rFonts w:eastAsia="等线"/>
          <w:b/>
          <w:kern w:val="2"/>
          <w:sz w:val="22"/>
          <w:szCs w:val="22"/>
          <w:lang w:val="en-US" w:eastAsia="zh-CN"/>
        </w:rPr>
        <w:t>SCell</w:t>
      </w:r>
      <w:proofErr w:type="spellEnd"/>
      <w:r w:rsidR="00805D10" w:rsidRPr="00BF7D9D">
        <w:rPr>
          <w:rFonts w:eastAsia="等线"/>
          <w:b/>
          <w:kern w:val="2"/>
          <w:sz w:val="22"/>
          <w:szCs w:val="22"/>
          <w:lang w:val="en-US" w:eastAsia="zh-CN"/>
        </w:rPr>
        <w:t xml:space="preserve"> activation delay defined for type 2 UE in collocated condition in R18 can be applied.</w:t>
      </w:r>
    </w:p>
    <w:p w14:paraId="434D7D05" w14:textId="058B2725" w:rsidR="00805D10" w:rsidRPr="00A71C94" w:rsidRDefault="00BF7D9D" w:rsidP="0013045E">
      <w:pPr>
        <w:spacing w:after="120"/>
        <w:rPr>
          <w:rFonts w:eastAsiaTheme="minorEastAsia"/>
          <w:b/>
          <w:i/>
          <w:iCs/>
          <w:sz w:val="22"/>
          <w:szCs w:val="22"/>
          <w:lang w:eastAsia="zh-CN"/>
        </w:rPr>
      </w:pPr>
      <w:r w:rsidRPr="00A71C94">
        <w:rPr>
          <w:rFonts w:eastAsiaTheme="minorEastAsia"/>
          <w:b/>
          <w:i/>
          <w:iCs/>
          <w:sz w:val="22"/>
          <w:szCs w:val="22"/>
          <w:lang w:eastAsia="zh-CN"/>
        </w:rPr>
        <w:t>Note: Some clarifications are needed with regard to the UE capability signalling and network indication(s).</w:t>
      </w:r>
    </w:p>
    <w:p w14:paraId="034E102B" w14:textId="0DA20BD2" w:rsidR="00805D10" w:rsidRPr="00805D10" w:rsidRDefault="00805D10" w:rsidP="00157886">
      <w:pPr>
        <w:widowControl w:val="0"/>
        <w:adjustRightInd w:val="0"/>
        <w:snapToGrid w:val="0"/>
        <w:spacing w:before="180"/>
        <w:rPr>
          <w:rFonts w:eastAsiaTheme="minorEastAsia"/>
          <w:b/>
          <w:bCs/>
          <w:sz w:val="22"/>
          <w:szCs w:val="22"/>
          <w:u w:val="single"/>
          <w:lang w:val="sv-SE" w:eastAsia="zh-CN"/>
        </w:rPr>
      </w:pPr>
      <w:r w:rsidRPr="00805D10">
        <w:rPr>
          <w:rFonts w:eastAsiaTheme="minorEastAsia" w:hint="eastAsia"/>
          <w:b/>
          <w:bCs/>
          <w:sz w:val="22"/>
          <w:szCs w:val="22"/>
          <w:u w:val="single"/>
          <w:lang w:val="sv-SE" w:eastAsia="zh-CN"/>
        </w:rPr>
        <w:t>S</w:t>
      </w:r>
      <w:r w:rsidRPr="00805D10">
        <w:rPr>
          <w:rFonts w:eastAsiaTheme="minorEastAsia"/>
          <w:b/>
          <w:bCs/>
          <w:sz w:val="22"/>
          <w:szCs w:val="22"/>
          <w:u w:val="single"/>
          <w:lang w:val="sv-SE" w:eastAsia="zh-CN"/>
        </w:rPr>
        <w:t>cheduling availability</w:t>
      </w:r>
    </w:p>
    <w:p w14:paraId="0A96C92E" w14:textId="15F1D95B" w:rsidR="0013045E" w:rsidRDefault="00BF17F8" w:rsidP="0013045E">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lastRenderedPageBreak/>
        <w:t>Similar as above analysis, no further details are provided for scheduling availability.</w:t>
      </w:r>
    </w:p>
    <w:p w14:paraId="13D2912E" w14:textId="5F8D2716" w:rsidR="00805D10" w:rsidRPr="003D062D" w:rsidRDefault="0013045E" w:rsidP="0013045E">
      <w:pPr>
        <w:overflowPunct w:val="0"/>
        <w:autoSpaceDE w:val="0"/>
        <w:autoSpaceDN w:val="0"/>
        <w:adjustRightInd w:val="0"/>
        <w:spacing w:after="120"/>
        <w:textAlignment w:val="baseline"/>
        <w:rPr>
          <w:b/>
          <w:sz w:val="22"/>
          <w:szCs w:val="22"/>
        </w:rPr>
      </w:pPr>
      <w:r w:rsidRPr="003D062D">
        <w:rPr>
          <w:rFonts w:eastAsiaTheme="minorEastAsia"/>
          <w:b/>
          <w:sz w:val="22"/>
          <w:szCs w:val="22"/>
          <w:lang w:eastAsia="zh-CN"/>
        </w:rPr>
        <w:t xml:space="preserve">Proposal </w:t>
      </w:r>
      <w:r w:rsidR="00384065">
        <w:rPr>
          <w:rFonts w:eastAsiaTheme="minorEastAsia"/>
          <w:b/>
          <w:sz w:val="22"/>
          <w:szCs w:val="22"/>
          <w:lang w:eastAsia="zh-CN"/>
        </w:rPr>
        <w:t>5</w:t>
      </w:r>
      <w:r w:rsidRPr="003D062D">
        <w:rPr>
          <w:rFonts w:eastAsiaTheme="minorEastAsia"/>
          <w:b/>
          <w:sz w:val="22"/>
          <w:szCs w:val="22"/>
          <w:lang w:eastAsia="zh-CN"/>
        </w:rPr>
        <w:t xml:space="preserve">: </w:t>
      </w:r>
      <w:r w:rsidR="00805D10" w:rsidRPr="003D062D">
        <w:rPr>
          <w:rFonts w:eastAsiaTheme="minorEastAsia" w:hint="eastAsia"/>
          <w:b/>
          <w:sz w:val="22"/>
          <w:szCs w:val="22"/>
          <w:lang w:val="en-US" w:eastAsia="zh-CN"/>
        </w:rPr>
        <w:t>W</w:t>
      </w:r>
      <w:r w:rsidR="00805D10" w:rsidRPr="003D062D">
        <w:rPr>
          <w:b/>
          <w:sz w:val="22"/>
          <w:szCs w:val="22"/>
          <w:lang w:val="en-US" w:eastAsia="zh-CN"/>
        </w:rPr>
        <w:t xml:space="preserve">hen </w:t>
      </w:r>
      <w:r w:rsidR="00805D10" w:rsidRPr="003D062D">
        <w:rPr>
          <w:rFonts w:eastAsia="等线"/>
          <w:b/>
          <w:kern w:val="2"/>
          <w:sz w:val="22"/>
          <w:szCs w:val="22"/>
          <w:lang w:val="en-US" w:eastAsia="zh-CN"/>
        </w:rPr>
        <w:t>type 4 capable UE operates in collocated condition</w:t>
      </w:r>
      <w:r w:rsidR="00805D10" w:rsidRPr="003D062D">
        <w:rPr>
          <w:b/>
          <w:sz w:val="22"/>
          <w:szCs w:val="22"/>
          <w:lang w:val="en-US" w:eastAsia="zh-CN"/>
        </w:rPr>
        <w:t xml:space="preserve">, </w:t>
      </w:r>
      <w:r w:rsidR="00805D10" w:rsidRPr="003D062D">
        <w:rPr>
          <w:b/>
          <w:sz w:val="22"/>
          <w:szCs w:val="22"/>
        </w:rPr>
        <w:t>scheduling availability</w:t>
      </w:r>
      <w:r w:rsidR="00BF17F8">
        <w:rPr>
          <w:b/>
          <w:sz w:val="22"/>
          <w:szCs w:val="22"/>
        </w:rPr>
        <w:t xml:space="preserve"> (below listed)</w:t>
      </w:r>
      <w:r w:rsidR="00805D10" w:rsidRPr="003D062D">
        <w:rPr>
          <w:b/>
          <w:sz w:val="22"/>
          <w:szCs w:val="22"/>
        </w:rPr>
        <w:t xml:space="preserve"> defined for type 2 UE in collocated condition in R18 can be applied</w:t>
      </w:r>
    </w:p>
    <w:p w14:paraId="363F142C" w14:textId="1DD6176F" w:rsidR="00805D10" w:rsidRPr="003D062D" w:rsidRDefault="0013045E" w:rsidP="003D062D">
      <w:pPr>
        <w:pStyle w:val="afe"/>
        <w:numPr>
          <w:ilvl w:val="0"/>
          <w:numId w:val="19"/>
        </w:numPr>
        <w:overflowPunct w:val="0"/>
        <w:autoSpaceDE w:val="0"/>
        <w:autoSpaceDN w:val="0"/>
        <w:adjustRightInd w:val="0"/>
        <w:spacing w:after="120"/>
        <w:contextualSpacing w:val="0"/>
        <w:textAlignment w:val="baseline"/>
        <w:rPr>
          <w:b/>
          <w:sz w:val="22"/>
          <w:szCs w:val="22"/>
        </w:rPr>
      </w:pPr>
      <w:r w:rsidRPr="003D062D">
        <w:rPr>
          <w:b/>
          <w:sz w:val="22"/>
          <w:szCs w:val="22"/>
        </w:rPr>
        <w:t>scheduling availability i</w:t>
      </w:r>
      <w:r w:rsidR="00805D10" w:rsidRPr="003D062D">
        <w:rPr>
          <w:rFonts w:hint="eastAsia"/>
          <w:b/>
          <w:sz w:val="22"/>
          <w:szCs w:val="22"/>
        </w:rPr>
        <w:t>n</w:t>
      </w:r>
      <w:r w:rsidR="00805D10" w:rsidRPr="003D062D">
        <w:rPr>
          <w:b/>
          <w:sz w:val="22"/>
          <w:szCs w:val="22"/>
        </w:rPr>
        <w:t xml:space="preserve"> </w:t>
      </w:r>
      <w:r w:rsidR="00805D10" w:rsidRPr="003D062D">
        <w:rPr>
          <w:rFonts w:hint="eastAsia"/>
          <w:b/>
          <w:sz w:val="22"/>
          <w:szCs w:val="22"/>
        </w:rPr>
        <w:t>R</w:t>
      </w:r>
      <w:r w:rsidR="00805D10" w:rsidRPr="003D062D">
        <w:rPr>
          <w:b/>
          <w:sz w:val="22"/>
          <w:szCs w:val="22"/>
        </w:rPr>
        <w:t>LM</w:t>
      </w:r>
    </w:p>
    <w:p w14:paraId="2CF5B753" w14:textId="77393AF9" w:rsidR="00805D10" w:rsidRPr="003D062D" w:rsidRDefault="0013045E" w:rsidP="003D062D">
      <w:pPr>
        <w:pStyle w:val="afe"/>
        <w:numPr>
          <w:ilvl w:val="0"/>
          <w:numId w:val="19"/>
        </w:numPr>
        <w:overflowPunct w:val="0"/>
        <w:autoSpaceDE w:val="0"/>
        <w:autoSpaceDN w:val="0"/>
        <w:adjustRightInd w:val="0"/>
        <w:spacing w:after="120"/>
        <w:contextualSpacing w:val="0"/>
        <w:textAlignment w:val="baseline"/>
        <w:rPr>
          <w:b/>
          <w:sz w:val="22"/>
          <w:szCs w:val="22"/>
        </w:rPr>
      </w:pPr>
      <w:r w:rsidRPr="003D062D">
        <w:rPr>
          <w:b/>
          <w:sz w:val="22"/>
          <w:szCs w:val="22"/>
        </w:rPr>
        <w:t>scheduling availability i</w:t>
      </w:r>
      <w:r w:rsidR="00805D10" w:rsidRPr="003D062D">
        <w:rPr>
          <w:b/>
          <w:sz w:val="22"/>
          <w:szCs w:val="22"/>
        </w:rPr>
        <w:t xml:space="preserve">n </w:t>
      </w:r>
      <w:r w:rsidR="00805D10" w:rsidRPr="003D062D">
        <w:rPr>
          <w:rFonts w:hint="eastAsia"/>
          <w:b/>
          <w:sz w:val="22"/>
          <w:szCs w:val="22"/>
        </w:rPr>
        <w:t>B</w:t>
      </w:r>
      <w:r w:rsidR="00805D10" w:rsidRPr="003D062D">
        <w:rPr>
          <w:b/>
          <w:sz w:val="22"/>
          <w:szCs w:val="22"/>
        </w:rPr>
        <w:t>FD</w:t>
      </w:r>
    </w:p>
    <w:p w14:paraId="6986AEBC" w14:textId="1E3D4425" w:rsidR="00805D10" w:rsidRPr="003D062D" w:rsidRDefault="0013045E" w:rsidP="003D062D">
      <w:pPr>
        <w:pStyle w:val="afe"/>
        <w:numPr>
          <w:ilvl w:val="0"/>
          <w:numId w:val="19"/>
        </w:numPr>
        <w:overflowPunct w:val="0"/>
        <w:autoSpaceDE w:val="0"/>
        <w:autoSpaceDN w:val="0"/>
        <w:adjustRightInd w:val="0"/>
        <w:spacing w:after="120"/>
        <w:contextualSpacing w:val="0"/>
        <w:textAlignment w:val="baseline"/>
        <w:rPr>
          <w:b/>
          <w:sz w:val="22"/>
          <w:szCs w:val="22"/>
        </w:rPr>
      </w:pPr>
      <w:r w:rsidRPr="003D062D">
        <w:rPr>
          <w:b/>
          <w:sz w:val="22"/>
          <w:szCs w:val="22"/>
        </w:rPr>
        <w:t xml:space="preserve">scheduling availability </w:t>
      </w:r>
      <w:r w:rsidR="003D062D" w:rsidRPr="003D062D">
        <w:rPr>
          <w:b/>
          <w:sz w:val="22"/>
          <w:szCs w:val="22"/>
        </w:rPr>
        <w:t>i</w:t>
      </w:r>
      <w:r w:rsidR="00805D10" w:rsidRPr="003D062D">
        <w:rPr>
          <w:b/>
          <w:sz w:val="22"/>
          <w:szCs w:val="22"/>
        </w:rPr>
        <w:t xml:space="preserve">n </w:t>
      </w:r>
      <w:r w:rsidR="00805D10" w:rsidRPr="003D062D">
        <w:rPr>
          <w:rFonts w:hint="eastAsia"/>
          <w:b/>
          <w:sz w:val="22"/>
          <w:szCs w:val="22"/>
        </w:rPr>
        <w:t>C</w:t>
      </w:r>
      <w:r w:rsidR="00805D10" w:rsidRPr="003D062D">
        <w:rPr>
          <w:b/>
          <w:sz w:val="22"/>
          <w:szCs w:val="22"/>
        </w:rPr>
        <w:t>BD</w:t>
      </w:r>
    </w:p>
    <w:p w14:paraId="5CF2FAD9" w14:textId="7BB4EA8E" w:rsidR="00805D10" w:rsidRPr="003D062D" w:rsidRDefault="0013045E" w:rsidP="003D062D">
      <w:pPr>
        <w:pStyle w:val="afe"/>
        <w:numPr>
          <w:ilvl w:val="0"/>
          <w:numId w:val="19"/>
        </w:numPr>
        <w:overflowPunct w:val="0"/>
        <w:autoSpaceDE w:val="0"/>
        <w:autoSpaceDN w:val="0"/>
        <w:adjustRightInd w:val="0"/>
        <w:spacing w:after="120"/>
        <w:contextualSpacing w:val="0"/>
        <w:textAlignment w:val="baseline"/>
        <w:rPr>
          <w:b/>
          <w:sz w:val="22"/>
          <w:szCs w:val="22"/>
        </w:rPr>
      </w:pPr>
      <w:r w:rsidRPr="003D062D">
        <w:rPr>
          <w:b/>
          <w:sz w:val="22"/>
          <w:szCs w:val="22"/>
        </w:rPr>
        <w:t xml:space="preserve">scheduling availability </w:t>
      </w:r>
      <w:r w:rsidR="003D062D" w:rsidRPr="003D062D">
        <w:rPr>
          <w:b/>
          <w:sz w:val="22"/>
          <w:szCs w:val="22"/>
        </w:rPr>
        <w:t>i</w:t>
      </w:r>
      <w:r w:rsidR="00805D10" w:rsidRPr="003D062D">
        <w:rPr>
          <w:b/>
          <w:sz w:val="22"/>
          <w:szCs w:val="22"/>
        </w:rPr>
        <w:t>n measurement</w:t>
      </w:r>
      <w:r w:rsidR="003D062D" w:rsidRPr="003D062D">
        <w:rPr>
          <w:b/>
          <w:sz w:val="22"/>
          <w:szCs w:val="22"/>
        </w:rPr>
        <w:t xml:space="preserve"> requirement in clause 9</w:t>
      </w:r>
    </w:p>
    <w:p w14:paraId="00648507" w14:textId="45217193" w:rsidR="00033C0A" w:rsidRPr="00384065" w:rsidRDefault="003D062D" w:rsidP="00384065">
      <w:pPr>
        <w:spacing w:after="120"/>
        <w:rPr>
          <w:rFonts w:eastAsiaTheme="minorEastAsia"/>
          <w:b/>
          <w:i/>
          <w:iCs/>
          <w:sz w:val="22"/>
          <w:szCs w:val="22"/>
          <w:lang w:eastAsia="zh-CN"/>
        </w:rPr>
      </w:pPr>
      <w:r w:rsidRPr="003D062D">
        <w:rPr>
          <w:b/>
          <w:i/>
          <w:iCs/>
          <w:sz w:val="22"/>
          <w:szCs w:val="22"/>
          <w:lang w:eastAsia="zh-CN"/>
        </w:rPr>
        <w:t xml:space="preserve">Note: </w:t>
      </w:r>
      <w:r w:rsidRPr="003D062D">
        <w:rPr>
          <w:rFonts w:eastAsiaTheme="minorEastAsia"/>
          <w:b/>
          <w:i/>
          <w:iCs/>
          <w:sz w:val="22"/>
          <w:szCs w:val="22"/>
          <w:lang w:eastAsia="zh-CN"/>
        </w:rPr>
        <w:t>Some clarifications are needed with regard to the UE capability signalling and network indication(s).</w:t>
      </w:r>
    </w:p>
    <w:p w14:paraId="0C3F8523" w14:textId="77777777" w:rsidR="001B0BA7" w:rsidRDefault="001B0BA7" w:rsidP="001B0BA7">
      <w:pPr>
        <w:pStyle w:val="1"/>
        <w:jc w:val="both"/>
        <w:rPr>
          <w:lang w:val="en-US"/>
        </w:rPr>
      </w:pPr>
      <w:r>
        <w:rPr>
          <w:lang w:val="en-US"/>
        </w:rPr>
        <w:t>Conclusions</w:t>
      </w:r>
    </w:p>
    <w:p w14:paraId="7BE33DCB" w14:textId="5D538C49"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4C1E59">
        <w:rPr>
          <w:rFonts w:eastAsia="宋体"/>
          <w:sz w:val="22"/>
          <w:lang w:eastAsia="zh-CN"/>
        </w:rPr>
        <w:t xml:space="preserve">requirements for </w:t>
      </w:r>
      <w:r w:rsidR="004C1E59" w:rsidRPr="00A66207">
        <w:rPr>
          <w:rFonts w:eastAsia="宋体"/>
          <w:sz w:val="22"/>
          <w:lang w:eastAsia="zh-CN"/>
        </w:rPr>
        <w:t>supporting intra-band non-collocated EN-DC/NR-CA deployment</w:t>
      </w:r>
      <w:r w:rsidR="009C7B93">
        <w:rPr>
          <w:rFonts w:eastAsia="宋体"/>
          <w:sz w:val="22"/>
          <w:lang w:eastAsia="zh-CN"/>
        </w:rPr>
        <w:t xml:space="preserve"> for Type 4 UE</w:t>
      </w:r>
      <w:r w:rsidRPr="00291382">
        <w:rPr>
          <w:rFonts w:eastAsia="宋体"/>
          <w:sz w:val="22"/>
          <w:lang w:eastAsia="zh-CN"/>
        </w:rPr>
        <w:t>.</w:t>
      </w:r>
      <w:r w:rsidR="004C1E59">
        <w:rPr>
          <w:rFonts w:eastAsia="宋体"/>
          <w:sz w:val="22"/>
          <w:lang w:eastAsia="zh-CN"/>
        </w:rPr>
        <w:t xml:space="preserve"> The following</w:t>
      </w:r>
      <w:r w:rsidR="009C7B93">
        <w:rPr>
          <w:rFonts w:eastAsia="宋体"/>
          <w:sz w:val="22"/>
          <w:lang w:eastAsia="zh-CN"/>
        </w:rPr>
        <w:t xml:space="preserve"> proposals</w:t>
      </w:r>
      <w:r w:rsidR="004C1E59">
        <w:rPr>
          <w:rFonts w:eastAsia="宋体"/>
          <w:sz w:val="22"/>
          <w:lang w:eastAsia="zh-CN"/>
        </w:rPr>
        <w:t xml:space="preserve"> are provided.</w:t>
      </w:r>
    </w:p>
    <w:p w14:paraId="30101056" w14:textId="77777777" w:rsidR="00155AC1" w:rsidRDefault="00155AC1" w:rsidP="00155AC1">
      <w:pPr>
        <w:widowControl w:val="0"/>
        <w:adjustRightInd w:val="0"/>
        <w:snapToGrid w:val="0"/>
        <w:spacing w:before="180"/>
        <w:rPr>
          <w:b/>
          <w:bCs/>
          <w:sz w:val="21"/>
          <w:szCs w:val="21"/>
        </w:rPr>
      </w:pPr>
      <w:r w:rsidRPr="00F965ED">
        <w:rPr>
          <w:rFonts w:eastAsia="宋体"/>
          <w:b/>
          <w:bCs/>
          <w:sz w:val="22"/>
          <w:lang w:eastAsia="zh-CN"/>
        </w:rPr>
        <w:t xml:space="preserve">Proposal 1: </w:t>
      </w:r>
      <w:r w:rsidRPr="00F965ED">
        <w:rPr>
          <w:b/>
          <w:bCs/>
          <w:sz w:val="21"/>
          <w:szCs w:val="21"/>
        </w:rPr>
        <w:t>Not to introduce MRTD/MTTD requirements for non-collocated FR1 intra-band asynchronous NR-CA for Type 4 UE in Rel-19.</w:t>
      </w:r>
    </w:p>
    <w:p w14:paraId="4DA4F325" w14:textId="77777777" w:rsidR="00155AC1" w:rsidRDefault="00155AC1" w:rsidP="00155AC1">
      <w:pPr>
        <w:widowControl w:val="0"/>
        <w:adjustRightInd w:val="0"/>
        <w:snapToGrid w:val="0"/>
        <w:spacing w:before="180"/>
        <w:rPr>
          <w:rFonts w:eastAsia="宋体"/>
          <w:b/>
          <w:sz w:val="22"/>
          <w:lang w:eastAsia="zh-CN"/>
        </w:rPr>
      </w:pPr>
      <w:r w:rsidRPr="000E46C0">
        <w:rPr>
          <w:rFonts w:eastAsia="宋体" w:hint="eastAsia"/>
          <w:b/>
          <w:sz w:val="22"/>
          <w:lang w:eastAsia="zh-CN"/>
        </w:rPr>
        <w:t>P</w:t>
      </w:r>
      <w:r w:rsidRPr="000E46C0">
        <w:rPr>
          <w:rFonts w:eastAsia="宋体"/>
          <w:b/>
          <w:sz w:val="22"/>
          <w:lang w:eastAsia="zh-CN"/>
        </w:rPr>
        <w:t xml:space="preserve">roposal </w:t>
      </w:r>
      <w:r>
        <w:rPr>
          <w:rFonts w:eastAsia="宋体"/>
          <w:b/>
          <w:sz w:val="22"/>
          <w:lang w:eastAsia="zh-CN"/>
        </w:rPr>
        <w:t>2</w:t>
      </w:r>
      <w:r w:rsidRPr="000E46C0">
        <w:rPr>
          <w:rFonts w:eastAsia="宋体"/>
          <w:b/>
          <w:sz w:val="22"/>
          <w:lang w:eastAsia="zh-CN"/>
        </w:rPr>
        <w:t xml:space="preserve">: Type 4 UE </w:t>
      </w:r>
      <w:r>
        <w:rPr>
          <w:rFonts w:eastAsia="宋体"/>
          <w:b/>
          <w:sz w:val="22"/>
          <w:lang w:eastAsia="zh-CN"/>
        </w:rPr>
        <w:t xml:space="preserve">when operating in non-collocated condition </w:t>
      </w:r>
      <w:r w:rsidRPr="000E46C0">
        <w:rPr>
          <w:rFonts w:eastAsia="宋体"/>
          <w:b/>
          <w:sz w:val="22"/>
          <w:lang w:eastAsia="zh-CN"/>
        </w:rPr>
        <w:t>can be configured with BFD/CBD measurements on up to two serving cells in the same band.</w:t>
      </w:r>
    </w:p>
    <w:p w14:paraId="50275ED2" w14:textId="77777777" w:rsidR="00155AC1" w:rsidRPr="0013045E" w:rsidRDefault="00155AC1" w:rsidP="00155AC1">
      <w:pPr>
        <w:widowControl w:val="0"/>
        <w:adjustRightInd w:val="0"/>
        <w:snapToGrid w:val="0"/>
        <w:spacing w:before="180"/>
        <w:rPr>
          <w:rFonts w:eastAsiaTheme="minorEastAsia"/>
          <w:b/>
          <w:sz w:val="22"/>
          <w:szCs w:val="22"/>
          <w:lang w:val="sv-SE" w:eastAsia="zh-CN"/>
        </w:rPr>
      </w:pPr>
      <w:r w:rsidRPr="0013045E">
        <w:rPr>
          <w:rFonts w:eastAsiaTheme="minorEastAsia" w:hint="eastAsia"/>
          <w:b/>
          <w:sz w:val="22"/>
          <w:szCs w:val="22"/>
          <w:lang w:val="sv-SE" w:eastAsia="zh-CN"/>
        </w:rPr>
        <w:t>P</w:t>
      </w:r>
      <w:r w:rsidRPr="0013045E">
        <w:rPr>
          <w:rFonts w:eastAsiaTheme="minorEastAsia"/>
          <w:b/>
          <w:sz w:val="22"/>
          <w:szCs w:val="22"/>
          <w:lang w:val="sv-SE" w:eastAsia="zh-CN"/>
        </w:rPr>
        <w:t xml:space="preserve">roposal </w:t>
      </w:r>
      <w:r>
        <w:rPr>
          <w:rFonts w:eastAsiaTheme="minorEastAsia"/>
          <w:b/>
          <w:sz w:val="22"/>
          <w:szCs w:val="22"/>
          <w:lang w:val="sv-SE" w:eastAsia="zh-CN"/>
        </w:rPr>
        <w:t>3</w:t>
      </w:r>
      <w:r w:rsidRPr="0013045E">
        <w:rPr>
          <w:rFonts w:eastAsiaTheme="minorEastAsia"/>
          <w:b/>
          <w:sz w:val="22"/>
          <w:szCs w:val="22"/>
          <w:lang w:val="sv-SE" w:eastAsia="zh-CN"/>
        </w:rPr>
        <w:t>:</w:t>
      </w:r>
      <w:r w:rsidRPr="0013045E">
        <w:rPr>
          <w:rFonts w:eastAsiaTheme="minorEastAsia" w:hint="eastAsia"/>
          <w:b/>
          <w:sz w:val="22"/>
          <w:szCs w:val="22"/>
          <w:lang w:val="sv-SE" w:eastAsia="zh-CN"/>
        </w:rPr>
        <w:t xml:space="preserve"> </w:t>
      </w:r>
      <w:r w:rsidRPr="0013045E">
        <w:rPr>
          <w:rFonts w:eastAsiaTheme="minorEastAsia"/>
          <w:b/>
          <w:sz w:val="22"/>
          <w:szCs w:val="22"/>
          <w:lang w:val="sv-SE" w:eastAsia="zh-CN"/>
        </w:rPr>
        <w:t>W</w:t>
      </w:r>
      <w:r w:rsidRPr="0013045E">
        <w:rPr>
          <w:b/>
          <w:sz w:val="22"/>
          <w:szCs w:val="22"/>
          <w:lang w:val="en-US" w:eastAsia="zh-CN"/>
        </w:rPr>
        <w:t>hen</w:t>
      </w:r>
      <w:r w:rsidRPr="0013045E">
        <w:rPr>
          <w:rFonts w:eastAsia="等线"/>
          <w:b/>
          <w:kern w:val="2"/>
          <w:sz w:val="22"/>
          <w:szCs w:val="22"/>
          <w:lang w:val="en-US" w:eastAsia="zh-CN"/>
        </w:rPr>
        <w:t xml:space="preserve"> type 4 capable UE operates in collocated condition</w:t>
      </w:r>
      <w:r w:rsidRPr="0013045E">
        <w:rPr>
          <w:b/>
          <w:sz w:val="22"/>
          <w:szCs w:val="22"/>
          <w:lang w:val="en-US" w:eastAsia="zh-CN"/>
        </w:rPr>
        <w:t xml:space="preserve">, </w:t>
      </w:r>
      <w:r w:rsidRPr="0013045E">
        <w:rPr>
          <w:b/>
          <w:sz w:val="22"/>
          <w:szCs w:val="22"/>
        </w:rPr>
        <w:t>interruption requirements (below listed) defined for type 2 UE in collocated scenario in R18 can be applied</w:t>
      </w:r>
    </w:p>
    <w:p w14:paraId="116D7715" w14:textId="77777777" w:rsidR="00155AC1" w:rsidRPr="0013045E" w:rsidRDefault="00155AC1" w:rsidP="00155AC1">
      <w:pPr>
        <w:pStyle w:val="afe"/>
        <w:numPr>
          <w:ilvl w:val="0"/>
          <w:numId w:val="19"/>
        </w:numPr>
        <w:overflowPunct w:val="0"/>
        <w:autoSpaceDE w:val="0"/>
        <w:autoSpaceDN w:val="0"/>
        <w:adjustRightInd w:val="0"/>
        <w:spacing w:after="120"/>
        <w:contextualSpacing w:val="0"/>
        <w:textAlignment w:val="baseline"/>
        <w:rPr>
          <w:b/>
          <w:sz w:val="22"/>
          <w:szCs w:val="22"/>
        </w:rPr>
      </w:pPr>
      <w:r w:rsidRPr="0013045E">
        <w:rPr>
          <w:rFonts w:hint="eastAsia"/>
          <w:b/>
          <w:sz w:val="22"/>
          <w:szCs w:val="22"/>
        </w:rPr>
        <w:t>I</w:t>
      </w:r>
      <w:r w:rsidRPr="0013045E">
        <w:rPr>
          <w:b/>
          <w:sz w:val="22"/>
          <w:szCs w:val="22"/>
        </w:rPr>
        <w:t xml:space="preserve">nterruption at </w:t>
      </w:r>
      <w:proofErr w:type="spellStart"/>
      <w:r w:rsidRPr="0013045E">
        <w:rPr>
          <w:b/>
          <w:sz w:val="22"/>
          <w:szCs w:val="22"/>
        </w:rPr>
        <w:t>SCell</w:t>
      </w:r>
      <w:proofErr w:type="spellEnd"/>
      <w:r w:rsidRPr="0013045E">
        <w:rPr>
          <w:b/>
          <w:sz w:val="22"/>
          <w:szCs w:val="22"/>
        </w:rPr>
        <w:t xml:space="preserve"> addition/release</w:t>
      </w:r>
    </w:p>
    <w:p w14:paraId="2F7E1D79" w14:textId="77777777" w:rsidR="00155AC1" w:rsidRPr="0013045E" w:rsidRDefault="00155AC1" w:rsidP="00155AC1">
      <w:pPr>
        <w:pStyle w:val="afe"/>
        <w:numPr>
          <w:ilvl w:val="0"/>
          <w:numId w:val="19"/>
        </w:numPr>
        <w:overflowPunct w:val="0"/>
        <w:autoSpaceDE w:val="0"/>
        <w:autoSpaceDN w:val="0"/>
        <w:adjustRightInd w:val="0"/>
        <w:spacing w:after="120"/>
        <w:contextualSpacing w:val="0"/>
        <w:textAlignment w:val="baseline"/>
        <w:rPr>
          <w:b/>
          <w:sz w:val="22"/>
          <w:szCs w:val="22"/>
        </w:rPr>
      </w:pPr>
      <w:r w:rsidRPr="0013045E">
        <w:rPr>
          <w:b/>
          <w:sz w:val="22"/>
          <w:szCs w:val="22"/>
        </w:rPr>
        <w:t xml:space="preserve">Interruptions at </w:t>
      </w:r>
      <w:proofErr w:type="spellStart"/>
      <w:r w:rsidRPr="0013045E">
        <w:rPr>
          <w:b/>
          <w:sz w:val="22"/>
          <w:szCs w:val="22"/>
        </w:rPr>
        <w:t>SCell</w:t>
      </w:r>
      <w:proofErr w:type="spellEnd"/>
      <w:r w:rsidRPr="0013045E">
        <w:rPr>
          <w:b/>
          <w:sz w:val="22"/>
          <w:szCs w:val="22"/>
        </w:rPr>
        <w:t xml:space="preserve"> activation/deactivation</w:t>
      </w:r>
    </w:p>
    <w:p w14:paraId="143D7151" w14:textId="77777777" w:rsidR="00155AC1" w:rsidRPr="0013045E" w:rsidRDefault="00155AC1" w:rsidP="00155AC1">
      <w:pPr>
        <w:pStyle w:val="afe"/>
        <w:numPr>
          <w:ilvl w:val="0"/>
          <w:numId w:val="19"/>
        </w:numPr>
        <w:overflowPunct w:val="0"/>
        <w:autoSpaceDE w:val="0"/>
        <w:autoSpaceDN w:val="0"/>
        <w:adjustRightInd w:val="0"/>
        <w:spacing w:after="120"/>
        <w:contextualSpacing w:val="0"/>
        <w:textAlignment w:val="baseline"/>
        <w:rPr>
          <w:b/>
          <w:sz w:val="22"/>
          <w:szCs w:val="22"/>
        </w:rPr>
      </w:pPr>
      <w:r w:rsidRPr="0013045E">
        <w:rPr>
          <w:b/>
          <w:sz w:val="22"/>
          <w:szCs w:val="22"/>
        </w:rPr>
        <w:t>Interruptions during measurements on deactivated SCC</w:t>
      </w:r>
    </w:p>
    <w:p w14:paraId="1430F969" w14:textId="77777777" w:rsidR="00155AC1" w:rsidRPr="0013045E" w:rsidRDefault="00155AC1" w:rsidP="00155AC1">
      <w:pPr>
        <w:spacing w:after="120"/>
        <w:rPr>
          <w:rFonts w:eastAsiaTheme="minorEastAsia"/>
          <w:b/>
          <w:i/>
          <w:iCs/>
          <w:sz w:val="22"/>
          <w:szCs w:val="22"/>
          <w:lang w:eastAsia="zh-CN"/>
        </w:rPr>
      </w:pPr>
      <w:r w:rsidRPr="0013045E">
        <w:rPr>
          <w:b/>
          <w:i/>
          <w:iCs/>
          <w:sz w:val="22"/>
          <w:szCs w:val="22"/>
          <w:lang w:eastAsia="zh-CN"/>
        </w:rPr>
        <w:t xml:space="preserve">Note: </w:t>
      </w:r>
      <w:r w:rsidRPr="0013045E">
        <w:rPr>
          <w:rFonts w:eastAsiaTheme="minorEastAsia"/>
          <w:b/>
          <w:i/>
          <w:iCs/>
          <w:sz w:val="22"/>
          <w:szCs w:val="22"/>
          <w:lang w:eastAsia="zh-CN"/>
        </w:rPr>
        <w:t>Some clarifications are needed with regard to the UE capability signalling and network indication(s).</w:t>
      </w:r>
    </w:p>
    <w:p w14:paraId="4B21114E" w14:textId="77777777" w:rsidR="00155AC1" w:rsidRPr="00BF7D9D" w:rsidRDefault="00155AC1" w:rsidP="00155AC1">
      <w:pPr>
        <w:widowControl w:val="0"/>
        <w:adjustRightInd w:val="0"/>
        <w:snapToGrid w:val="0"/>
        <w:spacing w:before="180"/>
        <w:rPr>
          <w:rFonts w:eastAsia="等线"/>
          <w:b/>
          <w:kern w:val="2"/>
          <w:sz w:val="22"/>
          <w:szCs w:val="22"/>
          <w:lang w:val="en-US" w:eastAsia="zh-CN"/>
        </w:rPr>
      </w:pPr>
      <w:r w:rsidRPr="00BF7D9D">
        <w:rPr>
          <w:rFonts w:eastAsia="等线"/>
          <w:b/>
          <w:kern w:val="2"/>
          <w:sz w:val="22"/>
          <w:szCs w:val="22"/>
          <w:lang w:val="en-US" w:eastAsia="zh-CN"/>
        </w:rPr>
        <w:t xml:space="preserve">Proposal </w:t>
      </w:r>
      <w:r>
        <w:rPr>
          <w:rFonts w:eastAsia="等线"/>
          <w:b/>
          <w:kern w:val="2"/>
          <w:sz w:val="22"/>
          <w:szCs w:val="22"/>
          <w:lang w:val="en-US" w:eastAsia="zh-CN"/>
        </w:rPr>
        <w:t>4</w:t>
      </w:r>
      <w:r w:rsidRPr="00BF7D9D">
        <w:rPr>
          <w:rFonts w:eastAsia="等线"/>
          <w:b/>
          <w:kern w:val="2"/>
          <w:sz w:val="22"/>
          <w:szCs w:val="22"/>
          <w:lang w:val="en-US" w:eastAsia="zh-CN"/>
        </w:rPr>
        <w:t xml:space="preserve">: </w:t>
      </w:r>
      <w:r w:rsidRPr="00BF7D9D">
        <w:rPr>
          <w:rFonts w:eastAsia="等线" w:hint="eastAsia"/>
          <w:b/>
          <w:kern w:val="2"/>
          <w:sz w:val="22"/>
          <w:szCs w:val="22"/>
          <w:lang w:val="en-US" w:eastAsia="zh-CN"/>
        </w:rPr>
        <w:t>W</w:t>
      </w:r>
      <w:r w:rsidRPr="00BF7D9D">
        <w:rPr>
          <w:rFonts w:eastAsia="等线"/>
          <w:b/>
          <w:kern w:val="2"/>
          <w:sz w:val="22"/>
          <w:szCs w:val="22"/>
          <w:lang w:val="en-US" w:eastAsia="zh-CN"/>
        </w:rPr>
        <w:t xml:space="preserve">hen type 4 capable UE operates in collocated condition, </w:t>
      </w:r>
      <w:proofErr w:type="spellStart"/>
      <w:r w:rsidRPr="00BF7D9D">
        <w:rPr>
          <w:rFonts w:eastAsia="等线"/>
          <w:b/>
          <w:kern w:val="2"/>
          <w:sz w:val="22"/>
          <w:szCs w:val="22"/>
          <w:lang w:val="en-US" w:eastAsia="zh-CN"/>
        </w:rPr>
        <w:t>SCell</w:t>
      </w:r>
      <w:proofErr w:type="spellEnd"/>
      <w:r w:rsidRPr="00BF7D9D">
        <w:rPr>
          <w:rFonts w:eastAsia="等线"/>
          <w:b/>
          <w:kern w:val="2"/>
          <w:sz w:val="22"/>
          <w:szCs w:val="22"/>
          <w:lang w:val="en-US" w:eastAsia="zh-CN"/>
        </w:rPr>
        <w:t xml:space="preserve"> activation delay defined for type 2 UE in collocated condition in R18 can be applied.</w:t>
      </w:r>
    </w:p>
    <w:p w14:paraId="4EA1C244" w14:textId="77777777" w:rsidR="00155AC1" w:rsidRPr="00A71C94" w:rsidRDefault="00155AC1" w:rsidP="00155AC1">
      <w:pPr>
        <w:spacing w:after="120"/>
        <w:rPr>
          <w:rFonts w:eastAsiaTheme="minorEastAsia"/>
          <w:b/>
          <w:i/>
          <w:iCs/>
          <w:sz w:val="22"/>
          <w:szCs w:val="22"/>
          <w:lang w:eastAsia="zh-CN"/>
        </w:rPr>
      </w:pPr>
      <w:r w:rsidRPr="00A71C94">
        <w:rPr>
          <w:rFonts w:eastAsiaTheme="minorEastAsia"/>
          <w:b/>
          <w:i/>
          <w:iCs/>
          <w:sz w:val="22"/>
          <w:szCs w:val="22"/>
          <w:lang w:eastAsia="zh-CN"/>
        </w:rPr>
        <w:t>Note: Some clarifications are needed with regard to the UE capability signalling and network indication(s).</w:t>
      </w:r>
    </w:p>
    <w:p w14:paraId="6550CF75" w14:textId="77777777" w:rsidR="00155AC1" w:rsidRPr="003D062D" w:rsidRDefault="00155AC1" w:rsidP="00155AC1">
      <w:pPr>
        <w:overflowPunct w:val="0"/>
        <w:autoSpaceDE w:val="0"/>
        <w:autoSpaceDN w:val="0"/>
        <w:adjustRightInd w:val="0"/>
        <w:spacing w:after="120"/>
        <w:textAlignment w:val="baseline"/>
        <w:rPr>
          <w:b/>
          <w:sz w:val="22"/>
          <w:szCs w:val="22"/>
        </w:rPr>
      </w:pPr>
      <w:r w:rsidRPr="003D062D">
        <w:rPr>
          <w:rFonts w:eastAsiaTheme="minorEastAsia"/>
          <w:b/>
          <w:sz w:val="22"/>
          <w:szCs w:val="22"/>
          <w:lang w:eastAsia="zh-CN"/>
        </w:rPr>
        <w:t xml:space="preserve">Proposal </w:t>
      </w:r>
      <w:r>
        <w:rPr>
          <w:rFonts w:eastAsiaTheme="minorEastAsia"/>
          <w:b/>
          <w:sz w:val="22"/>
          <w:szCs w:val="22"/>
          <w:lang w:eastAsia="zh-CN"/>
        </w:rPr>
        <w:t>5</w:t>
      </w:r>
      <w:r w:rsidRPr="003D062D">
        <w:rPr>
          <w:rFonts w:eastAsiaTheme="minorEastAsia"/>
          <w:b/>
          <w:sz w:val="22"/>
          <w:szCs w:val="22"/>
          <w:lang w:eastAsia="zh-CN"/>
        </w:rPr>
        <w:t xml:space="preserve">: </w:t>
      </w:r>
      <w:r w:rsidRPr="003D062D">
        <w:rPr>
          <w:rFonts w:eastAsiaTheme="minorEastAsia" w:hint="eastAsia"/>
          <w:b/>
          <w:sz w:val="22"/>
          <w:szCs w:val="22"/>
          <w:lang w:val="en-US" w:eastAsia="zh-CN"/>
        </w:rPr>
        <w:t>W</w:t>
      </w:r>
      <w:r w:rsidRPr="003D062D">
        <w:rPr>
          <w:b/>
          <w:sz w:val="22"/>
          <w:szCs w:val="22"/>
          <w:lang w:val="en-US" w:eastAsia="zh-CN"/>
        </w:rPr>
        <w:t xml:space="preserve">hen </w:t>
      </w:r>
      <w:r w:rsidRPr="003D062D">
        <w:rPr>
          <w:rFonts w:eastAsia="等线"/>
          <w:b/>
          <w:kern w:val="2"/>
          <w:sz w:val="22"/>
          <w:szCs w:val="22"/>
          <w:lang w:val="en-US" w:eastAsia="zh-CN"/>
        </w:rPr>
        <w:t>type 4 capable UE operates in collocated condition</w:t>
      </w:r>
      <w:r w:rsidRPr="003D062D">
        <w:rPr>
          <w:b/>
          <w:sz w:val="22"/>
          <w:szCs w:val="22"/>
          <w:lang w:val="en-US" w:eastAsia="zh-CN"/>
        </w:rPr>
        <w:t xml:space="preserve">, </w:t>
      </w:r>
      <w:r w:rsidRPr="003D062D">
        <w:rPr>
          <w:b/>
          <w:sz w:val="22"/>
          <w:szCs w:val="22"/>
        </w:rPr>
        <w:t>scheduling availability</w:t>
      </w:r>
      <w:r>
        <w:rPr>
          <w:b/>
          <w:sz w:val="22"/>
          <w:szCs w:val="22"/>
        </w:rPr>
        <w:t xml:space="preserve"> (below listed)</w:t>
      </w:r>
      <w:r w:rsidRPr="003D062D">
        <w:rPr>
          <w:b/>
          <w:sz w:val="22"/>
          <w:szCs w:val="22"/>
        </w:rPr>
        <w:t xml:space="preserve"> defined for type 2 UE in collocated condition in R18 can be applied</w:t>
      </w:r>
    </w:p>
    <w:p w14:paraId="68339DBC" w14:textId="77777777" w:rsidR="00155AC1" w:rsidRPr="003D062D" w:rsidRDefault="00155AC1" w:rsidP="00155AC1">
      <w:pPr>
        <w:pStyle w:val="afe"/>
        <w:numPr>
          <w:ilvl w:val="0"/>
          <w:numId w:val="19"/>
        </w:numPr>
        <w:overflowPunct w:val="0"/>
        <w:autoSpaceDE w:val="0"/>
        <w:autoSpaceDN w:val="0"/>
        <w:adjustRightInd w:val="0"/>
        <w:spacing w:after="120"/>
        <w:contextualSpacing w:val="0"/>
        <w:textAlignment w:val="baseline"/>
        <w:rPr>
          <w:b/>
          <w:sz w:val="22"/>
          <w:szCs w:val="22"/>
        </w:rPr>
      </w:pPr>
      <w:r w:rsidRPr="003D062D">
        <w:rPr>
          <w:b/>
          <w:sz w:val="22"/>
          <w:szCs w:val="22"/>
        </w:rPr>
        <w:t>scheduling availability i</w:t>
      </w:r>
      <w:r w:rsidRPr="003D062D">
        <w:rPr>
          <w:rFonts w:hint="eastAsia"/>
          <w:b/>
          <w:sz w:val="22"/>
          <w:szCs w:val="22"/>
        </w:rPr>
        <w:t>n</w:t>
      </w:r>
      <w:r w:rsidRPr="003D062D">
        <w:rPr>
          <w:b/>
          <w:sz w:val="22"/>
          <w:szCs w:val="22"/>
        </w:rPr>
        <w:t xml:space="preserve"> </w:t>
      </w:r>
      <w:r w:rsidRPr="003D062D">
        <w:rPr>
          <w:rFonts w:hint="eastAsia"/>
          <w:b/>
          <w:sz w:val="22"/>
          <w:szCs w:val="22"/>
        </w:rPr>
        <w:t>R</w:t>
      </w:r>
      <w:r w:rsidRPr="003D062D">
        <w:rPr>
          <w:b/>
          <w:sz w:val="22"/>
          <w:szCs w:val="22"/>
        </w:rPr>
        <w:t>LM</w:t>
      </w:r>
    </w:p>
    <w:p w14:paraId="1F371429" w14:textId="77777777" w:rsidR="00155AC1" w:rsidRPr="003D062D" w:rsidRDefault="00155AC1" w:rsidP="00155AC1">
      <w:pPr>
        <w:pStyle w:val="afe"/>
        <w:numPr>
          <w:ilvl w:val="0"/>
          <w:numId w:val="19"/>
        </w:numPr>
        <w:overflowPunct w:val="0"/>
        <w:autoSpaceDE w:val="0"/>
        <w:autoSpaceDN w:val="0"/>
        <w:adjustRightInd w:val="0"/>
        <w:spacing w:after="120"/>
        <w:contextualSpacing w:val="0"/>
        <w:textAlignment w:val="baseline"/>
        <w:rPr>
          <w:b/>
          <w:sz w:val="22"/>
          <w:szCs w:val="22"/>
        </w:rPr>
      </w:pPr>
      <w:r w:rsidRPr="003D062D">
        <w:rPr>
          <w:b/>
          <w:sz w:val="22"/>
          <w:szCs w:val="22"/>
        </w:rPr>
        <w:t xml:space="preserve">scheduling availability in </w:t>
      </w:r>
      <w:r w:rsidRPr="003D062D">
        <w:rPr>
          <w:rFonts w:hint="eastAsia"/>
          <w:b/>
          <w:sz w:val="22"/>
          <w:szCs w:val="22"/>
        </w:rPr>
        <w:t>B</w:t>
      </w:r>
      <w:r w:rsidRPr="003D062D">
        <w:rPr>
          <w:b/>
          <w:sz w:val="22"/>
          <w:szCs w:val="22"/>
        </w:rPr>
        <w:t>FD</w:t>
      </w:r>
    </w:p>
    <w:p w14:paraId="1F0D1AB9" w14:textId="77777777" w:rsidR="00155AC1" w:rsidRPr="003D062D" w:rsidRDefault="00155AC1" w:rsidP="00155AC1">
      <w:pPr>
        <w:pStyle w:val="afe"/>
        <w:numPr>
          <w:ilvl w:val="0"/>
          <w:numId w:val="19"/>
        </w:numPr>
        <w:overflowPunct w:val="0"/>
        <w:autoSpaceDE w:val="0"/>
        <w:autoSpaceDN w:val="0"/>
        <w:adjustRightInd w:val="0"/>
        <w:spacing w:after="120"/>
        <w:contextualSpacing w:val="0"/>
        <w:textAlignment w:val="baseline"/>
        <w:rPr>
          <w:b/>
          <w:sz w:val="22"/>
          <w:szCs w:val="22"/>
        </w:rPr>
      </w:pPr>
      <w:r w:rsidRPr="003D062D">
        <w:rPr>
          <w:b/>
          <w:sz w:val="22"/>
          <w:szCs w:val="22"/>
        </w:rPr>
        <w:t xml:space="preserve">scheduling availability in </w:t>
      </w:r>
      <w:r w:rsidRPr="003D062D">
        <w:rPr>
          <w:rFonts w:hint="eastAsia"/>
          <w:b/>
          <w:sz w:val="22"/>
          <w:szCs w:val="22"/>
        </w:rPr>
        <w:t>C</w:t>
      </w:r>
      <w:r w:rsidRPr="003D062D">
        <w:rPr>
          <w:b/>
          <w:sz w:val="22"/>
          <w:szCs w:val="22"/>
        </w:rPr>
        <w:t>BD</w:t>
      </w:r>
    </w:p>
    <w:p w14:paraId="54C6FD07" w14:textId="77777777" w:rsidR="00155AC1" w:rsidRPr="003D062D" w:rsidRDefault="00155AC1" w:rsidP="00155AC1">
      <w:pPr>
        <w:pStyle w:val="afe"/>
        <w:numPr>
          <w:ilvl w:val="0"/>
          <w:numId w:val="19"/>
        </w:numPr>
        <w:overflowPunct w:val="0"/>
        <w:autoSpaceDE w:val="0"/>
        <w:autoSpaceDN w:val="0"/>
        <w:adjustRightInd w:val="0"/>
        <w:spacing w:after="120"/>
        <w:contextualSpacing w:val="0"/>
        <w:textAlignment w:val="baseline"/>
        <w:rPr>
          <w:b/>
          <w:sz w:val="22"/>
          <w:szCs w:val="22"/>
        </w:rPr>
      </w:pPr>
      <w:r w:rsidRPr="003D062D">
        <w:rPr>
          <w:b/>
          <w:sz w:val="22"/>
          <w:szCs w:val="22"/>
        </w:rPr>
        <w:t>scheduling availability in measurement requirement in clause 9</w:t>
      </w:r>
    </w:p>
    <w:p w14:paraId="43066933" w14:textId="3D571CFF" w:rsidR="00155AC1" w:rsidRPr="00155AC1" w:rsidRDefault="00155AC1" w:rsidP="00155AC1">
      <w:pPr>
        <w:spacing w:after="120"/>
        <w:rPr>
          <w:rFonts w:eastAsiaTheme="minorEastAsia"/>
          <w:b/>
          <w:i/>
          <w:iCs/>
          <w:sz w:val="22"/>
          <w:szCs w:val="22"/>
          <w:lang w:eastAsia="zh-CN"/>
        </w:rPr>
      </w:pPr>
      <w:r w:rsidRPr="003D062D">
        <w:rPr>
          <w:b/>
          <w:i/>
          <w:iCs/>
          <w:sz w:val="22"/>
          <w:szCs w:val="22"/>
          <w:lang w:eastAsia="zh-CN"/>
        </w:rPr>
        <w:t xml:space="preserve">Note: </w:t>
      </w:r>
      <w:r w:rsidRPr="003D062D">
        <w:rPr>
          <w:rFonts w:eastAsiaTheme="minorEastAsia"/>
          <w:b/>
          <w:i/>
          <w:iCs/>
          <w:sz w:val="22"/>
          <w:szCs w:val="22"/>
          <w:lang w:eastAsia="zh-CN"/>
        </w:rPr>
        <w:t>Some clarifications are needed with regard to the UE capability signalling and network indication(s).</w:t>
      </w:r>
    </w:p>
    <w:p w14:paraId="722BA065" w14:textId="77777777" w:rsidR="00C0754F" w:rsidRDefault="00C0754F" w:rsidP="00C0754F">
      <w:pPr>
        <w:pStyle w:val="1"/>
        <w:jc w:val="both"/>
        <w:rPr>
          <w:lang w:val="en-US"/>
        </w:rPr>
      </w:pPr>
      <w:r w:rsidRPr="00C0754F">
        <w:rPr>
          <w:lang w:val="en-US"/>
        </w:rPr>
        <w:t>Reference</w:t>
      </w:r>
    </w:p>
    <w:p w14:paraId="48966B1E" w14:textId="0FF71E14" w:rsidR="00867766" w:rsidRDefault="00066314" w:rsidP="00291382">
      <w:pPr>
        <w:widowControl w:val="0"/>
        <w:numPr>
          <w:ilvl w:val="0"/>
          <w:numId w:val="5"/>
        </w:numPr>
        <w:tabs>
          <w:tab w:val="left" w:pos="426"/>
        </w:tabs>
        <w:rPr>
          <w:rFonts w:eastAsia="宋体"/>
          <w:sz w:val="22"/>
          <w:szCs w:val="22"/>
          <w:lang w:eastAsia="zh-CN"/>
        </w:rPr>
      </w:pPr>
      <w:r w:rsidRPr="00066314">
        <w:rPr>
          <w:rFonts w:eastAsia="宋体"/>
          <w:sz w:val="22"/>
          <w:szCs w:val="22"/>
          <w:lang w:eastAsia="zh-CN"/>
        </w:rPr>
        <w:t>RP-240838</w:t>
      </w:r>
      <w:r w:rsidR="00867766" w:rsidRPr="00867766">
        <w:rPr>
          <w:rFonts w:eastAsia="宋体"/>
          <w:sz w:val="22"/>
          <w:szCs w:val="22"/>
          <w:lang w:eastAsia="zh-CN"/>
        </w:rPr>
        <w:t xml:space="preserve">, </w:t>
      </w:r>
      <w:r w:rsidRPr="00066314">
        <w:rPr>
          <w:rFonts w:eastAsia="宋体"/>
          <w:sz w:val="22"/>
          <w:szCs w:val="22"/>
          <w:lang w:eastAsia="zh-CN"/>
        </w:rPr>
        <w:t>New WID on Support of intra-band non-collocated EN-DC/NR-CA deployment Phase2: new receiver type(s)</w:t>
      </w:r>
    </w:p>
    <w:p w14:paraId="46B54310" w14:textId="6758EAC1" w:rsidR="00382CE8" w:rsidRDefault="00066314" w:rsidP="00291382">
      <w:pPr>
        <w:widowControl w:val="0"/>
        <w:numPr>
          <w:ilvl w:val="0"/>
          <w:numId w:val="5"/>
        </w:numPr>
        <w:tabs>
          <w:tab w:val="left" w:pos="426"/>
        </w:tabs>
        <w:rPr>
          <w:rFonts w:eastAsia="宋体"/>
          <w:sz w:val="22"/>
          <w:szCs w:val="22"/>
          <w:lang w:eastAsia="zh-CN"/>
        </w:rPr>
      </w:pPr>
      <w:r w:rsidRPr="00066314">
        <w:rPr>
          <w:rFonts w:eastAsia="宋体"/>
          <w:sz w:val="22"/>
          <w:szCs w:val="22"/>
          <w:lang w:eastAsia="zh-CN"/>
        </w:rPr>
        <w:lastRenderedPageBreak/>
        <w:t>R4-2217734</w:t>
      </w:r>
      <w:r w:rsidR="00382CE8">
        <w:rPr>
          <w:rFonts w:eastAsia="宋体"/>
          <w:sz w:val="22"/>
          <w:szCs w:val="22"/>
          <w:lang w:eastAsia="zh-CN"/>
        </w:rPr>
        <w:t xml:space="preserve">, </w:t>
      </w:r>
      <w:r w:rsidRPr="00066314">
        <w:rPr>
          <w:rFonts w:eastAsia="宋体"/>
          <w:sz w:val="22"/>
          <w:szCs w:val="22"/>
          <w:lang w:eastAsia="zh-CN"/>
        </w:rPr>
        <w:t xml:space="preserve">WF on </w:t>
      </w:r>
      <w:proofErr w:type="spellStart"/>
      <w:r w:rsidRPr="00066314">
        <w:rPr>
          <w:rFonts w:eastAsia="宋体"/>
          <w:sz w:val="22"/>
          <w:szCs w:val="22"/>
          <w:lang w:eastAsia="zh-CN"/>
        </w:rPr>
        <w:t>NonCol_intraB_ENDC_NR_CA</w:t>
      </w:r>
      <w:proofErr w:type="spellEnd"/>
      <w:r w:rsidRPr="00066314">
        <w:rPr>
          <w:rFonts w:eastAsia="宋体"/>
          <w:sz w:val="22"/>
          <w:szCs w:val="22"/>
          <w:lang w:eastAsia="zh-CN"/>
        </w:rPr>
        <w:t xml:space="preserve"> for New Type UE</w:t>
      </w:r>
      <w:r w:rsidR="00382CE8">
        <w:rPr>
          <w:rFonts w:eastAsia="宋体"/>
          <w:sz w:val="22"/>
          <w:szCs w:val="22"/>
          <w:lang w:eastAsia="zh-CN"/>
        </w:rPr>
        <w:t>, KDDI</w:t>
      </w:r>
    </w:p>
    <w:p w14:paraId="5932EEC4" w14:textId="459F705F" w:rsidR="00AB0AC9" w:rsidRPr="00867766" w:rsidRDefault="00AB0AC9" w:rsidP="00291382">
      <w:pPr>
        <w:widowControl w:val="0"/>
        <w:numPr>
          <w:ilvl w:val="0"/>
          <w:numId w:val="5"/>
        </w:numPr>
        <w:tabs>
          <w:tab w:val="left" w:pos="426"/>
        </w:tabs>
        <w:rPr>
          <w:rFonts w:eastAsia="宋体"/>
          <w:sz w:val="22"/>
          <w:szCs w:val="22"/>
          <w:lang w:eastAsia="zh-CN"/>
        </w:rPr>
      </w:pPr>
      <w:r w:rsidRPr="00AB0AC9">
        <w:rPr>
          <w:rFonts w:eastAsia="宋体"/>
          <w:sz w:val="22"/>
          <w:szCs w:val="22"/>
          <w:lang w:eastAsia="zh-CN"/>
        </w:rPr>
        <w:t>R4-2413973</w:t>
      </w:r>
      <w:r>
        <w:rPr>
          <w:rFonts w:eastAsia="宋体"/>
          <w:sz w:val="22"/>
          <w:szCs w:val="22"/>
          <w:lang w:eastAsia="zh-CN"/>
        </w:rPr>
        <w:t xml:space="preserve">, </w:t>
      </w:r>
      <w:r w:rsidRPr="00AB0AC9">
        <w:rPr>
          <w:rFonts w:eastAsia="宋体"/>
          <w:sz w:val="22"/>
          <w:szCs w:val="22"/>
          <w:lang w:eastAsia="zh-CN"/>
        </w:rPr>
        <w:t>WF on RRM requirements for supporting intra-band non-collocated EN-DC/NR-CA deployment Phase2: new receiver type(s)</w:t>
      </w:r>
      <w:r>
        <w:rPr>
          <w:rFonts w:eastAsia="宋体"/>
          <w:sz w:val="22"/>
          <w:szCs w:val="22"/>
          <w:lang w:eastAsia="zh-CN"/>
        </w:rPr>
        <w:t xml:space="preserve">, Huawei, </w:t>
      </w:r>
      <w:proofErr w:type="spellStart"/>
      <w:r>
        <w:rPr>
          <w:rFonts w:eastAsia="宋体"/>
          <w:sz w:val="22"/>
          <w:szCs w:val="22"/>
          <w:lang w:eastAsia="zh-CN"/>
        </w:rPr>
        <w:t>HiSilicon</w:t>
      </w:r>
      <w:proofErr w:type="spellEnd"/>
    </w:p>
    <w:sectPr w:rsidR="00AB0AC9"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CD057" w14:textId="77777777" w:rsidR="009A4907" w:rsidRDefault="009A4907">
      <w:r>
        <w:separator/>
      </w:r>
    </w:p>
  </w:endnote>
  <w:endnote w:type="continuationSeparator" w:id="0">
    <w:p w14:paraId="4915B554" w14:textId="77777777" w:rsidR="009A4907" w:rsidRDefault="009A4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764A07" w:rsidRDefault="00764A0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764A07" w:rsidRDefault="00764A0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764A07" w:rsidRDefault="00764A0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764A07" w:rsidRDefault="00764A0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20707" w14:textId="77777777" w:rsidR="009A4907" w:rsidRDefault="009A4907">
      <w:r>
        <w:separator/>
      </w:r>
    </w:p>
  </w:footnote>
  <w:footnote w:type="continuationSeparator" w:id="0">
    <w:p w14:paraId="6478310B" w14:textId="77777777" w:rsidR="009A4907" w:rsidRDefault="009A4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12C36CE6"/>
    <w:multiLevelType w:val="hybridMultilevel"/>
    <w:tmpl w:val="177C71B6"/>
    <w:lvl w:ilvl="0" w:tplc="41A27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0E2208"/>
    <w:multiLevelType w:val="hybridMultilevel"/>
    <w:tmpl w:val="F3FA85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A93BD6"/>
    <w:multiLevelType w:val="hybridMultilevel"/>
    <w:tmpl w:val="98F0C688"/>
    <w:lvl w:ilvl="0" w:tplc="107005C4">
      <w:start w:val="1"/>
      <w:numFmt w:val="bullet"/>
      <w:lvlText w:val="-"/>
      <w:lvlJc w:val="left"/>
      <w:pPr>
        <w:ind w:left="1272" w:hanging="420"/>
      </w:pPr>
      <w:rPr>
        <w:rFonts w:ascii="Times New Roman" w:eastAsia="Malgun Gothic" w:hAnsi="Times New Roman" w:cs="Times New Roman" w:hint="default"/>
        <w:sz w:val="24"/>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186C04"/>
    <w:multiLevelType w:val="hybridMultilevel"/>
    <w:tmpl w:val="6792D722"/>
    <w:lvl w:ilvl="0" w:tplc="C1406FB2">
      <w:start w:val="1"/>
      <w:numFmt w:val="bullet"/>
      <w:lvlText w:val="­"/>
      <w:lvlJc w:val="left"/>
      <w:pPr>
        <w:ind w:left="988" w:hanging="420"/>
      </w:pPr>
      <w:rPr>
        <w:rFonts w:ascii="Modern No. 20" w:hAnsi="Modern No. 20"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E4A08"/>
    <w:multiLevelType w:val="hybridMultilevel"/>
    <w:tmpl w:val="B3507AEC"/>
    <w:lvl w:ilvl="0" w:tplc="EE3051A0">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7"/>
  </w:num>
  <w:num w:numId="3">
    <w:abstractNumId w:val="19"/>
  </w:num>
  <w:num w:numId="4">
    <w:abstractNumId w:val="5"/>
  </w:num>
  <w:num w:numId="5">
    <w:abstractNumId w:val="8"/>
  </w:num>
  <w:num w:numId="6">
    <w:abstractNumId w:val="0"/>
  </w:num>
  <w:num w:numId="7">
    <w:abstractNumId w:val="14"/>
  </w:num>
  <w:num w:numId="8">
    <w:abstractNumId w:val="9"/>
  </w:num>
  <w:num w:numId="9">
    <w:abstractNumId w:val="12"/>
  </w:num>
  <w:num w:numId="10">
    <w:abstractNumId w:val="18"/>
  </w:num>
  <w:num w:numId="11">
    <w:abstractNumId w:val="6"/>
  </w:num>
  <w:num w:numId="12">
    <w:abstractNumId w:val="15"/>
  </w:num>
  <w:num w:numId="13">
    <w:abstractNumId w:val="1"/>
  </w:num>
  <w:num w:numId="14">
    <w:abstractNumId w:val="11"/>
  </w:num>
  <w:num w:numId="15">
    <w:abstractNumId w:val="16"/>
  </w:num>
  <w:num w:numId="16">
    <w:abstractNumId w:val="3"/>
  </w:num>
  <w:num w:numId="17">
    <w:abstractNumId w:val="13"/>
  </w:num>
  <w:num w:numId="18">
    <w:abstractNumId w:val="7"/>
  </w:num>
  <w:num w:numId="19">
    <w:abstractNumId w:val="4"/>
  </w:num>
  <w:num w:numId="20">
    <w:abstractNumId w:val="2"/>
  </w:num>
  <w:num w:numId="2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9B8"/>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C0"/>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45E"/>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5AC1"/>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327"/>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08"/>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747"/>
    <w:rsid w:val="001937A7"/>
    <w:rsid w:val="00193DB7"/>
    <w:rsid w:val="00193DEA"/>
    <w:rsid w:val="001941E0"/>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433"/>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64B"/>
    <w:rsid w:val="002F1791"/>
    <w:rsid w:val="002F18E2"/>
    <w:rsid w:val="002F1A6A"/>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3D5"/>
    <w:rsid w:val="0035467C"/>
    <w:rsid w:val="00354768"/>
    <w:rsid w:val="00354924"/>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10"/>
    <w:rsid w:val="00370CDE"/>
    <w:rsid w:val="0037138E"/>
    <w:rsid w:val="00371463"/>
    <w:rsid w:val="00371D2B"/>
    <w:rsid w:val="00371F2A"/>
    <w:rsid w:val="003720AD"/>
    <w:rsid w:val="003725DD"/>
    <w:rsid w:val="00372755"/>
    <w:rsid w:val="00372888"/>
    <w:rsid w:val="00372C83"/>
    <w:rsid w:val="00373006"/>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065"/>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2BCB"/>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62D"/>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F0B"/>
    <w:rsid w:val="003D75EC"/>
    <w:rsid w:val="003D76D1"/>
    <w:rsid w:val="003D77C5"/>
    <w:rsid w:val="003D7986"/>
    <w:rsid w:val="003D79BD"/>
    <w:rsid w:val="003E0641"/>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CEF"/>
    <w:rsid w:val="00432E9D"/>
    <w:rsid w:val="00432F0A"/>
    <w:rsid w:val="00433592"/>
    <w:rsid w:val="004335AB"/>
    <w:rsid w:val="00433B2D"/>
    <w:rsid w:val="00433D4A"/>
    <w:rsid w:val="00433DAF"/>
    <w:rsid w:val="00433E77"/>
    <w:rsid w:val="004342A0"/>
    <w:rsid w:val="00434497"/>
    <w:rsid w:val="00434516"/>
    <w:rsid w:val="004346A2"/>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0FB"/>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1EE"/>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667B"/>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BA7"/>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0C69"/>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98"/>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BA7"/>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908"/>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611"/>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23"/>
    <w:rsid w:val="0080456E"/>
    <w:rsid w:val="00805074"/>
    <w:rsid w:val="0080547C"/>
    <w:rsid w:val="00805623"/>
    <w:rsid w:val="00805864"/>
    <w:rsid w:val="00805B67"/>
    <w:rsid w:val="00805D10"/>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BF8"/>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4DDA"/>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D8C"/>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A73"/>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6F"/>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4E9"/>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2B"/>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1A"/>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07"/>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9A5"/>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A5C"/>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5C54"/>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C94"/>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0AC9"/>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3CA"/>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07"/>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2A0"/>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930"/>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377"/>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0D"/>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7F8"/>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BF7D9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86A"/>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C68"/>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6CBB"/>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4C6"/>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9C4"/>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976"/>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7D7"/>
    <w:rsid w:val="00D40D73"/>
    <w:rsid w:val="00D4137A"/>
    <w:rsid w:val="00D41936"/>
    <w:rsid w:val="00D41CE8"/>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3F"/>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67BCB"/>
    <w:rsid w:val="00E70189"/>
    <w:rsid w:val="00E703F4"/>
    <w:rsid w:val="00E706F8"/>
    <w:rsid w:val="00E70933"/>
    <w:rsid w:val="00E70AF2"/>
    <w:rsid w:val="00E70B41"/>
    <w:rsid w:val="00E70B78"/>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1A9"/>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766"/>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8B7"/>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5ED"/>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B6F"/>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5AC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2679444">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documentManagement/types"/>
    <ds:schemaRef ds:uri="http://www.w3.org/XML/1998/namespace"/>
    <ds:schemaRef ds:uri="http://purl.org/dc/dcmitype/"/>
    <ds:schemaRef ds:uri="http://purl.org/dc/elements/1.1/"/>
    <ds:schemaRef ds:uri="http://purl.org/dc/terms/"/>
    <ds:schemaRef ds:uri="17c5c574-4f42-45b3-8a7f-77d8e859d074"/>
    <ds:schemaRef ds:uri="http://schemas.openxmlformats.org/package/2006/metadata/core-propertie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40F1F520-9058-4A84-8A67-DEECACD7A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1868</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2024-10-07T04:04:00Z</dcterms:created>
  <dcterms:modified xsi:type="dcterms:W3CDTF">2024-10-07T04:04:00Z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00000000238859398AA2684A9807B652299C6FF70700FBF57DC3E84CAB4CBBFD420CE02091DC00000029D0190000749B3BE8F716994EA3B295CAD4B582D000008A7BB1000000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(3)jjFR3ZAck9iqqcpa9lYxExmaHWm+/fnyAGq5MIo9yugpA1xzFM1SIWAxjf1phItdg0anvOCH
Qi+2w7IiSyXwFzRzOP4UcFiMWDQcjPCangTpWvr3wD5rIoqnEVhc8RizIwJbj8V8li0hlxZA
jNzmd8UuU9alJxhKl780n/yBCq2pxZV2iqdso3dpimcrseiPTBHKAZ6oeiV3Z0zm3+vzkR+a
hw7fcHC0i7THc7kec4</vt:lpwstr>
  </property>
  <property fmtid="{D5CDD505-2E9C-101B-9397-08002B2CF9AE}" pid="17" name="_2015_ms_pID_725343_00">
    <vt:lpwstr>_2015_ms_pID_725343</vt:lpwstr>
  </property>
  <property fmtid="{D5CDD505-2E9C-101B-9397-08002B2CF9AE}" pid="18" name="_2015_ms_pID_7253431">
    <vt:lpwstr>vAQx4VjstG1w8n3/2UuizOD6FrPOeeTd42CJzASynqgaXLsnG9CE4l
VbCIYtCF+J+V/PbBKM2bFffBx20q2Xh1AZ2n0mGzem+ktxIMSiaHCTf3Z4VOiRd+POSNej0o
PhdafkwfLy2AaiC6kHt7B3m5Njvv0TWKnP9/3nz8cYkTS9UXzJZOfkl8UQAL+jtAA3VFZxfG
q6obuyFKDTpxI45RbPg8jJeBE9RtUPOF00FL</vt:lpwstr>
  </property>
  <property fmtid="{D5CDD505-2E9C-101B-9397-08002B2CF9AE}" pid="19" name="_2015_ms_pID_7253431_00">
    <vt:lpwstr>_2015_ms_pID_7253431</vt:lpwstr>
  </property>
  <property fmtid="{D5CDD505-2E9C-101B-9397-08002B2CF9AE}" pid="20" name="_2015_ms_pID_7253432">
    <vt:lpwstr>KcQ/VcCpuF4nI5clOBQadSNKvt9sOKCE1Ds7
zv8/nRt2aJ/ldInBMdrgg/Bndbzg85dC77AH9UmK3bodKMOf6QQ=</vt:lpwstr>
  </property>
  <property fmtid="{D5CDD505-2E9C-101B-9397-08002B2CF9AE}" pid="21" name="_2015_ms_pID_7253432_00">
    <vt:lpwstr>_2015_ms_pID_7253432</vt:lpwstr>
  </property>
  <property fmtid="{D5CDD505-2E9C-101B-9397-08002B2CF9AE}" pid="22" name="KeyAssetLabel_HuaWei">
    <vt:lpwstr>{H4KA9IAh5m6n8ihfhZ7SAxlBJQwCuQ}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1728273785</vt:lpwstr>
  </property>
</Properties>
</file>