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1F93E" w14:textId="0E10F6B2" w:rsidR="009A5D49" w:rsidRPr="00DF65F7" w:rsidRDefault="00952411" w:rsidP="009A5D49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highlight w:val="yellow"/>
          <w:lang w:eastAsia="zh-CN"/>
        </w:rPr>
      </w:pPr>
      <w:r w:rsidRPr="0011128F">
        <w:rPr>
          <w:sz w:val="24"/>
        </w:rPr>
        <w:t xml:space="preserve">3GPP TSG-RAN WG4 Meeting # </w:t>
      </w:r>
      <w:r>
        <w:rPr>
          <w:sz w:val="24"/>
        </w:rPr>
        <w:t>11</w:t>
      </w:r>
      <w:r w:rsidR="00C14217">
        <w:rPr>
          <w:sz w:val="24"/>
        </w:rPr>
        <w:t>2bis</w:t>
      </w:r>
      <w:r w:rsidR="009A5D49" w:rsidRPr="00952411">
        <w:rPr>
          <w:rFonts w:cs="Arial"/>
          <w:sz w:val="24"/>
          <w:szCs w:val="24"/>
        </w:rPr>
        <w:tab/>
      </w:r>
      <w:r w:rsidR="00311913" w:rsidRPr="00311913">
        <w:rPr>
          <w:rFonts w:cs="Arial"/>
          <w:sz w:val="24"/>
          <w:szCs w:val="24"/>
        </w:rPr>
        <w:t>R4-2415829</w:t>
      </w:r>
      <w:bookmarkStart w:id="0" w:name="_GoBack"/>
      <w:bookmarkEnd w:id="0"/>
    </w:p>
    <w:p w14:paraId="70E1CCDB" w14:textId="77777777" w:rsidR="007B3528" w:rsidRPr="0052514D" w:rsidRDefault="007B3528" w:rsidP="007B352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A01738">
        <w:rPr>
          <w:rFonts w:eastAsia="宋体" w:cs="Arial"/>
          <w:sz w:val="24"/>
          <w:szCs w:val="24"/>
          <w:lang w:eastAsia="zh-CN"/>
        </w:rPr>
        <w:t>Hefei,</w:t>
      </w:r>
      <w:r>
        <w:rPr>
          <w:rFonts w:eastAsia="宋体" w:cs="Arial"/>
          <w:sz w:val="24"/>
          <w:szCs w:val="24"/>
          <w:lang w:eastAsia="zh-CN"/>
        </w:rPr>
        <w:t xml:space="preserve"> Anhui,</w:t>
      </w:r>
      <w:r w:rsidRPr="00A01738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China, 14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18</w:t>
      </w:r>
      <w:r w:rsidRPr="00A01738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October</w:t>
      </w:r>
      <w:r w:rsidRPr="0052514D">
        <w:rPr>
          <w:rFonts w:eastAsia="宋体" w:cs="Arial"/>
          <w:sz w:val="24"/>
          <w:szCs w:val="24"/>
          <w:lang w:eastAsia="zh-CN"/>
        </w:rPr>
        <w:t>, 2024</w:t>
      </w:r>
    </w:p>
    <w:p w14:paraId="12C19EE5" w14:textId="77777777" w:rsidR="00DE64A1" w:rsidRPr="002D2977" w:rsidRDefault="00DE64A1" w:rsidP="001F4680">
      <w:pPr>
        <w:pStyle w:val="Footer"/>
        <w:jc w:val="left"/>
        <w:rPr>
          <w:noProof w:val="0"/>
        </w:rPr>
      </w:pPr>
    </w:p>
    <w:p w14:paraId="7F9FBBE7" w14:textId="5DF3EC1E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7B3528">
        <w:rPr>
          <w:rFonts w:ascii="Arial" w:hAnsi="Arial"/>
          <w:sz w:val="24"/>
          <w:lang w:val="en-US"/>
        </w:rPr>
        <w:t>6</w:t>
      </w:r>
      <w:r w:rsidR="00DD0F40" w:rsidRPr="00DD0F40">
        <w:rPr>
          <w:rFonts w:ascii="Arial" w:hAnsi="Arial"/>
          <w:sz w:val="24"/>
          <w:lang w:val="en-US"/>
        </w:rPr>
        <w:t>.2</w:t>
      </w:r>
      <w:r w:rsidR="007B3528">
        <w:rPr>
          <w:rFonts w:ascii="Arial" w:hAnsi="Arial"/>
          <w:sz w:val="24"/>
          <w:lang w:val="en-US"/>
        </w:rPr>
        <w:t>7</w:t>
      </w:r>
      <w:r w:rsidR="00DD0F40" w:rsidRPr="00DD0F40">
        <w:rPr>
          <w:rFonts w:ascii="Arial" w:hAnsi="Arial"/>
          <w:sz w:val="24"/>
          <w:lang w:val="en-US"/>
        </w:rPr>
        <w:t>.3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2FEF369A" w14:textId="757A9C2D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DD0F40" w:rsidRPr="00DD0F40">
        <w:rPr>
          <w:rFonts w:ascii="Arial" w:hAnsi="Arial"/>
          <w:sz w:val="24"/>
          <w:lang w:val="en-US"/>
        </w:rPr>
        <w:t>Discussion on RRM impacts for R19 IoT NTN</w:t>
      </w:r>
    </w:p>
    <w:p w14:paraId="070E8FE9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00BE2280" w14:textId="71608EE5" w:rsidR="00DD0F40" w:rsidRDefault="00DD0F40" w:rsidP="00622EBC">
      <w:pPr>
        <w:rPr>
          <w:rFonts w:eastAsiaTheme="minorEastAsia"/>
          <w:lang w:val="en-US" w:eastAsia="zh-CN"/>
        </w:rPr>
      </w:pPr>
      <w:bookmarkStart w:id="1" w:name="_Hlk131426020"/>
      <w:r>
        <w:rPr>
          <w:rFonts w:eastAsiaTheme="minorEastAsia"/>
          <w:lang w:val="en-US" w:eastAsia="zh-CN"/>
        </w:rPr>
        <w:t>The new WID of NTN IoT was approved in [1] and revised [2]</w:t>
      </w:r>
      <w:r w:rsidR="00C14217">
        <w:rPr>
          <w:rFonts w:eastAsiaTheme="minorEastAsia"/>
          <w:lang w:val="en-US" w:eastAsia="zh-CN"/>
        </w:rPr>
        <w:t>[3]</w:t>
      </w:r>
      <w:r>
        <w:rPr>
          <w:rFonts w:eastAsiaTheme="minorEastAsia"/>
          <w:lang w:val="en-US" w:eastAsia="zh-CN"/>
        </w:rPr>
        <w:t>. In this contribution, we provide our initial analysis of RRM impacts of the WI.</w:t>
      </w:r>
    </w:p>
    <w:bookmarkEnd w:id="1"/>
    <w:p w14:paraId="2EBB39AE" w14:textId="0555C125"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39270621" w14:textId="2265AE64" w:rsidR="0071543D" w:rsidRDefault="00C14217" w:rsidP="00805386">
      <w:pPr>
        <w:rPr>
          <w:lang w:eastAsia="zh-CN"/>
        </w:rPr>
      </w:pPr>
      <w:r w:rsidRPr="00C14217">
        <w:rPr>
          <w:lang w:eastAsia="zh-CN"/>
        </w:rPr>
        <w:t xml:space="preserve">In last meeting, RAN4 initiate the discussion </w:t>
      </w:r>
      <w:r>
        <w:rPr>
          <w:lang w:eastAsia="zh-CN"/>
        </w:rPr>
        <w:t>about the scope of RRM impact of the Work item, with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C14217" w14:paraId="19BD83F0" w14:textId="77777777" w:rsidTr="00C14217">
        <w:tc>
          <w:tcPr>
            <w:tcW w:w="9562" w:type="dxa"/>
          </w:tcPr>
          <w:p w14:paraId="0E50DF87" w14:textId="77777777" w:rsidR="00C14217" w:rsidRPr="0085015F" w:rsidRDefault="00C14217" w:rsidP="00C14217">
            <w:pPr>
              <w:pStyle w:val="Heading3"/>
              <w:ind w:left="0" w:firstLine="0"/>
              <w:rPr>
                <w:lang w:val="en-US"/>
              </w:rPr>
            </w:pPr>
            <w:bookmarkStart w:id="2" w:name="OLE_LINK31"/>
            <w:r w:rsidRPr="0085015F">
              <w:rPr>
                <w:lang w:val="en-US"/>
              </w:rPr>
              <w:t>Sub-Topic 1-1: RRM impact</w:t>
            </w:r>
          </w:p>
          <w:p w14:paraId="4F9BF44A" w14:textId="77777777" w:rsidR="00C14217" w:rsidRPr="00256371" w:rsidRDefault="00C14217" w:rsidP="00C14217">
            <w:pPr>
              <w:spacing w:after="120" w:line="252" w:lineRule="auto"/>
              <w:rPr>
                <w:lang w:eastAsia="zh-CN"/>
              </w:rPr>
            </w:pPr>
            <w:bookmarkStart w:id="3" w:name="OLE_LINK24"/>
            <w:bookmarkStart w:id="4" w:name="OLE_LINK19"/>
            <w:r w:rsidRPr="00256371">
              <w:rPr>
                <w:szCs w:val="24"/>
                <w:lang w:eastAsia="zh-CN"/>
              </w:rPr>
              <w:t xml:space="preserve">The work scope </w:t>
            </w:r>
            <w:bookmarkEnd w:id="3"/>
            <w:r w:rsidRPr="00256371">
              <w:rPr>
                <w:szCs w:val="24"/>
                <w:lang w:eastAsia="zh-CN"/>
              </w:rPr>
              <w:t>of RRM for Rel-19 IoT NTN is to discuss whether and how to define timing requirements for Msg3 transmission without msg1/ Random Access Response (RAR).</w:t>
            </w:r>
          </w:p>
          <w:p w14:paraId="2365F6E5" w14:textId="3A9AFA0D" w:rsidR="00C14217" w:rsidRPr="00C14217" w:rsidRDefault="00C14217" w:rsidP="00805386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rFonts w:eastAsia="宋体"/>
                <w:szCs w:val="24"/>
                <w:lang w:eastAsia="zh-CN"/>
              </w:rPr>
            </w:pPr>
            <w:r w:rsidRPr="00256371">
              <w:rPr>
                <w:rFonts w:eastAsia="宋体"/>
                <w:szCs w:val="24"/>
                <w:lang w:eastAsia="zh-CN"/>
              </w:rPr>
              <w:t xml:space="preserve">Note: It can be revisited if the RRM impact from other objectives has been identified.   </w:t>
            </w:r>
            <w:bookmarkEnd w:id="2"/>
            <w:bookmarkEnd w:id="4"/>
          </w:p>
        </w:tc>
      </w:tr>
    </w:tbl>
    <w:p w14:paraId="31E0074C" w14:textId="66779964" w:rsidR="00C14217" w:rsidRDefault="00C14217" w:rsidP="00805386">
      <w:pPr>
        <w:rPr>
          <w:lang w:eastAsia="zh-CN"/>
        </w:rPr>
      </w:pPr>
    </w:p>
    <w:p w14:paraId="154474E9" w14:textId="3501BDFC" w:rsidR="00C14217" w:rsidRDefault="00C14217" w:rsidP="00805386">
      <w:pPr>
        <w:rPr>
          <w:lang w:eastAsia="zh-CN"/>
        </w:rPr>
      </w:pPr>
      <w:r>
        <w:rPr>
          <w:lang w:eastAsia="zh-CN"/>
        </w:rPr>
        <w:t>In additional, RAN4 discuss the LS from RAN2 about the timing aspect for Msg3 without msg1/2 [4]. Based on the discussion in last RAN4 meeting, RAN4 rely the LS in [5].</w:t>
      </w:r>
      <w:r w:rsidR="009C7F0C">
        <w:rPr>
          <w:lang w:eastAsia="zh-CN"/>
        </w:rPr>
        <w:t xml:space="preserve"> In Aug meeting, RAN1 also discussed the LS and send the LS reply in [6], in which RAN4 is required to confirm the assumptions made by RAN1. The content of the LS is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9C7F0C" w14:paraId="3FB2B7FB" w14:textId="77777777" w:rsidTr="009C7F0C">
        <w:tc>
          <w:tcPr>
            <w:tcW w:w="9562" w:type="dxa"/>
          </w:tcPr>
          <w:p w14:paraId="5D498544" w14:textId="77777777" w:rsidR="009C7F0C" w:rsidRPr="009C7F0C" w:rsidRDefault="009C7F0C" w:rsidP="009C7F0C">
            <w:pPr>
              <w:spacing w:after="120"/>
              <w:rPr>
                <w:rFonts w:ascii="Arial" w:eastAsia="宋体" w:hAnsi="Arial" w:cs="Arial"/>
                <w:b/>
              </w:rPr>
            </w:pPr>
            <w:r w:rsidRPr="009C7F0C">
              <w:rPr>
                <w:rFonts w:ascii="Arial" w:eastAsia="宋体" w:hAnsi="Arial" w:cs="Arial"/>
                <w:b/>
              </w:rPr>
              <w:t>1. Overall Description:</w:t>
            </w:r>
          </w:p>
          <w:p w14:paraId="688A59D1" w14:textId="77777777" w:rsidR="009C7F0C" w:rsidRPr="009C7F0C" w:rsidRDefault="009C7F0C" w:rsidP="009C7F0C">
            <w:pPr>
              <w:spacing w:after="0"/>
              <w:rPr>
                <w:rFonts w:ascii="Arial" w:eastAsia="宋体" w:hAnsi="Arial" w:cs="Arial"/>
                <w:color w:val="000000"/>
                <w:lang w:val="en-US" w:eastAsia="zh-CN"/>
              </w:rPr>
            </w:pPr>
            <w:r w:rsidRPr="009C7F0C">
              <w:rPr>
                <w:rFonts w:ascii="Arial" w:eastAsia="宋体" w:hAnsi="Arial" w:cs="Arial"/>
                <w:color w:val="000000"/>
              </w:rPr>
              <w:t>RAN</w:t>
            </w:r>
            <w:r w:rsidRPr="009C7F0C">
              <w:rPr>
                <w:rFonts w:ascii="Arial" w:eastAsia="宋体" w:hAnsi="Arial" w:cs="Arial" w:hint="eastAsia"/>
                <w:color w:val="000000"/>
                <w:lang w:val="en-US" w:eastAsia="zh-CN"/>
              </w:rPr>
              <w:t>1</w:t>
            </w:r>
            <w:r w:rsidRPr="009C7F0C">
              <w:rPr>
                <w:rFonts w:ascii="Arial" w:eastAsia="宋体" w:hAnsi="Arial" w:cs="Arial"/>
                <w:color w:val="000000"/>
              </w:rPr>
              <w:t xml:space="preserve"> would like to thank RAN</w:t>
            </w:r>
            <w:r w:rsidRPr="009C7F0C">
              <w:rPr>
                <w:rFonts w:ascii="Arial" w:eastAsia="宋体" w:hAnsi="Arial" w:cs="Arial" w:hint="eastAsia"/>
                <w:color w:val="000000"/>
                <w:lang w:val="en-US" w:eastAsia="zh-CN"/>
              </w:rPr>
              <w:t>2</w:t>
            </w:r>
            <w:r w:rsidRPr="009C7F0C">
              <w:rPr>
                <w:rFonts w:ascii="Arial" w:eastAsia="宋体" w:hAnsi="Arial" w:cs="Arial"/>
                <w:color w:val="000000"/>
              </w:rPr>
              <w:t xml:space="preserve"> for the LS in R1-2405786/R2-2405769 on UL synchronization for contention based Msg3 transmission without Msg1/Msg2</w:t>
            </w:r>
            <w:r w:rsidRPr="009C7F0C">
              <w:rPr>
                <w:rFonts w:ascii="Arial" w:eastAsia="宋体" w:hAnsi="Arial" w:cs="Arial" w:hint="eastAsia"/>
                <w:color w:val="000000"/>
                <w:lang w:val="en-US" w:eastAsia="zh-CN"/>
              </w:rPr>
              <w:t>.</w:t>
            </w:r>
            <w:r w:rsidRPr="009C7F0C">
              <w:rPr>
                <w:rFonts w:ascii="Arial" w:eastAsia="宋体" w:hAnsi="Arial" w:cs="Arial"/>
                <w:color w:val="000000"/>
                <w:lang w:val="en-US" w:eastAsia="zh-CN"/>
              </w:rPr>
              <w:t xml:space="preserve"> Regarding RAN2’s questions, following is the RAN1’s response:</w:t>
            </w:r>
          </w:p>
          <w:p w14:paraId="1EA49825" w14:textId="77777777" w:rsidR="009C7F0C" w:rsidRPr="009C7F0C" w:rsidRDefault="009C7F0C" w:rsidP="009C7F0C">
            <w:pPr>
              <w:spacing w:after="0"/>
              <w:rPr>
                <w:rFonts w:ascii="Arial" w:eastAsia="宋体" w:hAnsi="Arial" w:cs="Arial"/>
                <w:color w:val="000000"/>
                <w:lang w:val="en-US" w:eastAsia="zh-CN"/>
              </w:rPr>
            </w:pPr>
          </w:p>
          <w:p w14:paraId="2B6D8887" w14:textId="77777777" w:rsidR="009C7F0C" w:rsidRPr="009C7F0C" w:rsidRDefault="009C7F0C" w:rsidP="009C7F0C">
            <w:pPr>
              <w:spacing w:after="0"/>
              <w:rPr>
                <w:rFonts w:ascii="Arial" w:eastAsia="宋体" w:hAnsi="Arial" w:cs="Arial"/>
                <w:color w:val="000000"/>
                <w:lang w:val="en-US" w:eastAsia="zh-CN"/>
              </w:rPr>
            </w:pPr>
            <w:r w:rsidRPr="009C7F0C">
              <w:rPr>
                <w:rFonts w:ascii="Arial" w:eastAsia="宋体" w:hAnsi="Arial" w:cs="Arial"/>
                <w:b/>
                <w:color w:val="000000"/>
                <w:lang w:val="en-US" w:eastAsia="zh-CN"/>
              </w:rPr>
              <w:t>Q1</w:t>
            </w:r>
            <w:r w:rsidRPr="009C7F0C">
              <w:rPr>
                <w:rFonts w:ascii="Arial" w:eastAsia="宋体" w:hAnsi="Arial" w:cs="Arial"/>
                <w:color w:val="000000"/>
                <w:lang w:val="en-US" w:eastAsia="zh-CN"/>
              </w:rPr>
              <w:t xml:space="preserve">: Whether an RRC Idle UE with a pre-compensated TA (i.e., the one used for Msg1 transmission during random access for IoT NTN) can satisfy the required timing accuracy for Msg3 transmission without Msg1/Msg2? </w:t>
            </w:r>
          </w:p>
          <w:p w14:paraId="241B68A7" w14:textId="77777777" w:rsidR="009C7F0C" w:rsidRPr="009C7F0C" w:rsidRDefault="009C7F0C" w:rsidP="009C7F0C">
            <w:pPr>
              <w:spacing w:after="0"/>
              <w:rPr>
                <w:rFonts w:ascii="Arial" w:eastAsia="宋体" w:hAnsi="Arial" w:cs="Arial"/>
                <w:b/>
                <w:color w:val="000000"/>
                <w:lang w:val="en-US" w:eastAsia="zh-CN"/>
              </w:rPr>
            </w:pPr>
          </w:p>
          <w:p w14:paraId="4A8A9EB1" w14:textId="77777777" w:rsidR="009C7F0C" w:rsidRPr="009C7F0C" w:rsidRDefault="009C7F0C" w:rsidP="009C7F0C">
            <w:pPr>
              <w:spacing w:after="0"/>
              <w:rPr>
                <w:rFonts w:ascii="Arial" w:eastAsia="宋体" w:hAnsi="Arial" w:cs="Arial"/>
                <w:b/>
                <w:color w:val="000000"/>
                <w:lang w:val="en-US" w:eastAsia="zh-CN"/>
              </w:rPr>
            </w:pPr>
            <w:r w:rsidRPr="009C7F0C">
              <w:rPr>
                <w:rFonts w:ascii="Arial" w:eastAsia="宋体" w:hAnsi="Arial" w:cs="Arial"/>
                <w:b/>
                <w:color w:val="000000"/>
                <w:lang w:val="en-US" w:eastAsia="zh-CN"/>
              </w:rPr>
              <w:t xml:space="preserve">RAN1’s response: </w:t>
            </w:r>
          </w:p>
          <w:p w14:paraId="42F6C5D7" w14:textId="77777777" w:rsidR="009C7F0C" w:rsidRPr="009C7F0C" w:rsidRDefault="009C7F0C" w:rsidP="009C7F0C">
            <w:pPr>
              <w:spacing w:after="0"/>
              <w:rPr>
                <w:rFonts w:ascii="Arial" w:eastAsia="宋体" w:hAnsi="Arial" w:cs="Arial"/>
                <w:color w:val="000000"/>
                <w:lang w:val="en-US" w:eastAsia="zh-CN"/>
              </w:rPr>
            </w:pPr>
            <w:r w:rsidRPr="009C7F0C">
              <w:rPr>
                <w:rFonts w:ascii="Arial" w:eastAsia="宋体" w:hAnsi="Arial" w:cs="Arial"/>
                <w:color w:val="000000"/>
                <w:lang w:val="en-US" w:eastAsia="zh-CN"/>
              </w:rPr>
              <w:t>From RAN1 perspective, assuming Note 1 and Note 2 are satisfied, an RRC Idle UE with a pre-compensated TA (i.e., the one used for Msg1 transmission during random access for IoT NTN) can satisfy requirement for Msg3 transmission/reception without Msg1/Msg2 at least in the following cases:</w:t>
            </w:r>
          </w:p>
          <w:p w14:paraId="1010A545" w14:textId="77777777" w:rsidR="009C7F0C" w:rsidRPr="009C7F0C" w:rsidRDefault="009C7F0C" w:rsidP="009C7F0C">
            <w:pPr>
              <w:numPr>
                <w:ilvl w:val="0"/>
                <w:numId w:val="42"/>
              </w:numPr>
              <w:spacing w:after="0"/>
              <w:rPr>
                <w:rFonts w:ascii="Arial" w:eastAsia="宋体" w:hAnsi="Arial" w:cs="Arial"/>
                <w:color w:val="000000"/>
                <w:lang w:val="en-US" w:eastAsia="zh-CN"/>
              </w:rPr>
            </w:pPr>
            <w:r w:rsidRPr="009C7F0C">
              <w:rPr>
                <w:rFonts w:ascii="Arial" w:eastAsia="宋体" w:hAnsi="Arial" w:cs="Arial"/>
                <w:color w:val="000000"/>
                <w:lang w:val="en-US" w:eastAsia="zh-CN"/>
              </w:rPr>
              <w:t>NB-IoT with 3.75kHz SCS.</w:t>
            </w:r>
          </w:p>
          <w:p w14:paraId="69A10B93" w14:textId="77777777" w:rsidR="009C7F0C" w:rsidRPr="009C7F0C" w:rsidRDefault="009C7F0C" w:rsidP="009C7F0C">
            <w:pPr>
              <w:numPr>
                <w:ilvl w:val="0"/>
                <w:numId w:val="42"/>
              </w:numPr>
              <w:spacing w:after="0"/>
              <w:rPr>
                <w:rFonts w:ascii="Arial" w:eastAsia="宋体" w:hAnsi="Arial" w:cs="Arial"/>
                <w:color w:val="000000"/>
                <w:lang w:val="en-US" w:eastAsia="zh-CN"/>
              </w:rPr>
            </w:pPr>
            <w:proofErr w:type="spellStart"/>
            <w:r w:rsidRPr="009C7F0C">
              <w:rPr>
                <w:rFonts w:ascii="Arial" w:eastAsia="宋体" w:hAnsi="Arial" w:cs="Arial"/>
                <w:color w:val="000000"/>
                <w:lang w:val="en-US" w:eastAsia="zh-CN"/>
              </w:rPr>
              <w:t>eMTC</w:t>
            </w:r>
            <w:proofErr w:type="spellEnd"/>
            <w:r w:rsidRPr="009C7F0C">
              <w:rPr>
                <w:rFonts w:ascii="Arial" w:eastAsia="宋体" w:hAnsi="Arial" w:cs="Arial"/>
                <w:color w:val="000000"/>
                <w:lang w:val="en-US" w:eastAsia="zh-CN"/>
              </w:rPr>
              <w:t xml:space="preserve"> CE mode A.</w:t>
            </w:r>
          </w:p>
          <w:p w14:paraId="6245F97E" w14:textId="77777777" w:rsidR="009C7F0C" w:rsidRPr="009C7F0C" w:rsidRDefault="009C7F0C" w:rsidP="009C7F0C">
            <w:pPr>
              <w:spacing w:after="0"/>
              <w:rPr>
                <w:rFonts w:ascii="Arial" w:eastAsia="宋体" w:hAnsi="Arial" w:cs="Arial"/>
                <w:color w:val="000000"/>
                <w:lang w:val="en-US" w:eastAsia="zh-CN"/>
              </w:rPr>
            </w:pPr>
            <w:r w:rsidRPr="009C7F0C">
              <w:rPr>
                <w:rFonts w:ascii="Arial" w:eastAsia="宋体" w:hAnsi="Arial" w:cs="Arial"/>
                <w:color w:val="000000"/>
                <w:lang w:val="en-US" w:eastAsia="zh-CN"/>
              </w:rPr>
              <w:t>Note 1: RAN1 assumes N</w:t>
            </w:r>
            <w:r w:rsidRPr="009C7F0C">
              <w:rPr>
                <w:rFonts w:ascii="Arial" w:eastAsia="宋体" w:hAnsi="Arial" w:cs="Arial"/>
                <w:color w:val="000000"/>
                <w:vertAlign w:val="subscript"/>
                <w:lang w:val="en-US" w:eastAsia="zh-CN"/>
              </w:rPr>
              <w:t>TA</w:t>
            </w:r>
            <w:r w:rsidRPr="009C7F0C">
              <w:rPr>
                <w:rFonts w:ascii="Arial" w:eastAsia="宋体" w:hAnsi="Arial" w:cs="Arial"/>
                <w:color w:val="000000"/>
                <w:lang w:val="en-US" w:eastAsia="zh-CN"/>
              </w:rPr>
              <w:t>=0 for Msg3 transmission without Msg1/Msg2</w:t>
            </w:r>
          </w:p>
          <w:p w14:paraId="3181309D" w14:textId="77777777" w:rsidR="009C7F0C" w:rsidRPr="009C7F0C" w:rsidRDefault="009C7F0C" w:rsidP="009C7F0C">
            <w:pPr>
              <w:spacing w:after="0"/>
              <w:rPr>
                <w:rFonts w:ascii="Arial" w:eastAsia="宋体" w:hAnsi="Arial" w:cs="Arial"/>
                <w:color w:val="000000"/>
                <w:lang w:val="en-US" w:eastAsia="zh-CN"/>
              </w:rPr>
            </w:pPr>
            <w:r w:rsidRPr="009C7F0C">
              <w:rPr>
                <w:rFonts w:ascii="Arial" w:eastAsia="宋体" w:hAnsi="Arial" w:cs="Arial"/>
                <w:color w:val="000000"/>
                <w:lang w:val="en-US" w:eastAsia="zh-CN"/>
              </w:rPr>
              <w:t xml:space="preserve">Note 2: RAN1 assumes that the RAN4 UL synchronization requirements specified in Table 7.20A.2-1 and Table 7.24A.2-1 of TS 36.133 apply to the Msg3 transmission without Msg1/Msg2 in NB-IoT over NTN and </w:t>
            </w:r>
            <w:proofErr w:type="spellStart"/>
            <w:r w:rsidRPr="009C7F0C">
              <w:rPr>
                <w:rFonts w:ascii="Arial" w:eastAsia="宋体" w:hAnsi="Arial" w:cs="Arial"/>
                <w:color w:val="000000"/>
                <w:lang w:val="en-US" w:eastAsia="zh-CN"/>
              </w:rPr>
              <w:t>eMTC</w:t>
            </w:r>
            <w:proofErr w:type="spellEnd"/>
            <w:r w:rsidRPr="009C7F0C">
              <w:rPr>
                <w:rFonts w:ascii="Arial" w:eastAsia="宋体" w:hAnsi="Arial" w:cs="Arial"/>
                <w:color w:val="000000"/>
                <w:lang w:val="en-US" w:eastAsia="zh-CN"/>
              </w:rPr>
              <w:t xml:space="preserve"> over NTN, respectively.</w:t>
            </w:r>
          </w:p>
          <w:p w14:paraId="4432C8B5" w14:textId="77777777" w:rsidR="009C7F0C" w:rsidRPr="009C7F0C" w:rsidRDefault="009C7F0C" w:rsidP="009C7F0C">
            <w:pPr>
              <w:spacing w:after="0"/>
              <w:rPr>
                <w:rFonts w:ascii="Arial" w:eastAsia="宋体" w:hAnsi="Arial" w:cs="Arial"/>
                <w:color w:val="000000"/>
                <w:lang w:val="en-US" w:eastAsia="zh-CN"/>
              </w:rPr>
            </w:pPr>
            <w:r w:rsidRPr="009C7F0C">
              <w:rPr>
                <w:rFonts w:ascii="Arial" w:eastAsia="宋体" w:hAnsi="Arial" w:cs="Arial"/>
                <w:color w:val="000000"/>
                <w:lang w:val="en-US" w:eastAsia="zh-CN"/>
              </w:rPr>
              <w:t xml:space="preserve">Note 3: RAN1 may further discuss the cases of NB-IoT with 15kHz SCS and </w:t>
            </w:r>
            <w:proofErr w:type="spellStart"/>
            <w:r w:rsidRPr="009C7F0C">
              <w:rPr>
                <w:rFonts w:ascii="Arial" w:eastAsia="宋体" w:hAnsi="Arial" w:cs="Arial"/>
                <w:color w:val="000000"/>
                <w:lang w:val="en-US" w:eastAsia="zh-CN"/>
              </w:rPr>
              <w:t>eMTC</w:t>
            </w:r>
            <w:proofErr w:type="spellEnd"/>
            <w:r w:rsidRPr="009C7F0C">
              <w:rPr>
                <w:rFonts w:ascii="Arial" w:eastAsia="宋体" w:hAnsi="Arial" w:cs="Arial"/>
                <w:color w:val="000000"/>
                <w:lang w:val="en-US" w:eastAsia="zh-CN"/>
              </w:rPr>
              <w:t xml:space="preserve"> CE mode B </w:t>
            </w:r>
          </w:p>
          <w:p w14:paraId="6B4AA124" w14:textId="77777777" w:rsidR="009C7F0C" w:rsidRPr="009C7F0C" w:rsidRDefault="009C7F0C" w:rsidP="009C7F0C">
            <w:pPr>
              <w:spacing w:after="120"/>
              <w:jc w:val="both"/>
              <w:rPr>
                <w:rFonts w:ascii="Arial" w:eastAsia="宋体" w:hAnsi="Arial" w:cs="Arial"/>
                <w:color w:val="000000"/>
                <w:lang w:val="en-US" w:eastAsia="zh-CN"/>
              </w:rPr>
            </w:pPr>
          </w:p>
          <w:p w14:paraId="2914D6AB" w14:textId="77777777" w:rsidR="009C7F0C" w:rsidRPr="009C7F0C" w:rsidRDefault="009C7F0C" w:rsidP="009C7F0C">
            <w:pPr>
              <w:keepNext/>
              <w:spacing w:before="240" w:after="120"/>
              <w:rPr>
                <w:rFonts w:ascii="Arial" w:eastAsia="宋体" w:hAnsi="Arial" w:cs="Arial"/>
                <w:b/>
              </w:rPr>
            </w:pPr>
            <w:r w:rsidRPr="009C7F0C">
              <w:rPr>
                <w:rFonts w:ascii="Arial" w:eastAsia="宋体" w:hAnsi="Arial" w:cs="Arial"/>
                <w:b/>
              </w:rPr>
              <w:lastRenderedPageBreak/>
              <w:t>2. Actions:</w:t>
            </w:r>
          </w:p>
          <w:p w14:paraId="1F7C29E0" w14:textId="77777777" w:rsidR="009C7F0C" w:rsidRPr="009C7F0C" w:rsidRDefault="009C7F0C" w:rsidP="009C7F0C">
            <w:pPr>
              <w:spacing w:after="120"/>
              <w:ind w:left="1985" w:hanging="1985"/>
              <w:rPr>
                <w:rFonts w:ascii="Arial" w:eastAsia="宋体" w:hAnsi="Arial" w:cs="Arial"/>
                <w:b/>
                <w:color w:val="000000"/>
              </w:rPr>
            </w:pPr>
            <w:r w:rsidRPr="009C7F0C">
              <w:rPr>
                <w:rFonts w:ascii="Arial" w:eastAsia="宋体" w:hAnsi="Arial" w:cs="Arial"/>
                <w:b/>
                <w:color w:val="000000"/>
              </w:rPr>
              <w:t>To RAN2:</w:t>
            </w:r>
          </w:p>
          <w:p w14:paraId="795F4259" w14:textId="77777777" w:rsidR="009C7F0C" w:rsidRPr="009C7F0C" w:rsidRDefault="009C7F0C" w:rsidP="009C7F0C">
            <w:pPr>
              <w:spacing w:afterLines="50" w:after="120"/>
              <w:ind w:left="992" w:hanging="992"/>
              <w:rPr>
                <w:rFonts w:ascii="Arial" w:eastAsia="宋体" w:hAnsi="Arial" w:cs="Arial"/>
                <w:color w:val="000000"/>
              </w:rPr>
            </w:pPr>
            <w:r w:rsidRPr="009C7F0C">
              <w:rPr>
                <w:rFonts w:ascii="Arial" w:eastAsia="宋体" w:hAnsi="Arial" w:cs="Arial"/>
                <w:b/>
                <w:color w:val="000000"/>
              </w:rPr>
              <w:t xml:space="preserve">ACTION: </w:t>
            </w:r>
            <w:r w:rsidRPr="009C7F0C">
              <w:rPr>
                <w:rFonts w:ascii="Arial" w:eastAsia="宋体" w:hAnsi="Arial" w:cs="Arial"/>
                <w:b/>
                <w:color w:val="000000"/>
              </w:rPr>
              <w:tab/>
            </w:r>
            <w:r w:rsidRPr="009C7F0C">
              <w:rPr>
                <w:rFonts w:ascii="Arial" w:eastAsia="宋体" w:hAnsi="Arial" w:cs="Arial"/>
                <w:color w:val="000000"/>
              </w:rPr>
              <w:t>RAN1 respectfully asks RAN2 to take the response into account.</w:t>
            </w:r>
          </w:p>
          <w:p w14:paraId="56815794" w14:textId="77777777" w:rsidR="009C7F0C" w:rsidRPr="009C7F0C" w:rsidRDefault="009C7F0C" w:rsidP="009C7F0C">
            <w:pPr>
              <w:spacing w:after="120"/>
              <w:ind w:left="1985" w:hanging="1985"/>
              <w:rPr>
                <w:rFonts w:ascii="Arial" w:eastAsia="宋体" w:hAnsi="Arial" w:cs="Arial"/>
                <w:b/>
                <w:color w:val="000000"/>
              </w:rPr>
            </w:pPr>
            <w:r w:rsidRPr="009C7F0C">
              <w:rPr>
                <w:rFonts w:ascii="Arial" w:eastAsia="宋体" w:hAnsi="Arial" w:cs="Arial"/>
                <w:b/>
                <w:color w:val="000000"/>
              </w:rPr>
              <w:t>To RAN4:</w:t>
            </w:r>
          </w:p>
          <w:p w14:paraId="3B099D5C" w14:textId="77777777" w:rsidR="009C7F0C" w:rsidRPr="009C7F0C" w:rsidRDefault="009C7F0C" w:rsidP="009C7F0C">
            <w:pPr>
              <w:spacing w:after="0"/>
              <w:ind w:left="994" w:hanging="994"/>
              <w:rPr>
                <w:rFonts w:ascii="Arial" w:eastAsia="宋体" w:hAnsi="Arial" w:cs="Arial"/>
                <w:color w:val="000000"/>
              </w:rPr>
            </w:pPr>
            <w:r w:rsidRPr="009C7F0C">
              <w:rPr>
                <w:rFonts w:ascii="Arial" w:eastAsia="宋体" w:hAnsi="Arial" w:cs="Arial"/>
                <w:b/>
                <w:color w:val="000000"/>
              </w:rPr>
              <w:t xml:space="preserve">ACTION: </w:t>
            </w:r>
            <w:r w:rsidRPr="009C7F0C">
              <w:rPr>
                <w:rFonts w:ascii="Arial" w:eastAsia="宋体" w:hAnsi="Arial" w:cs="Arial"/>
                <w:b/>
                <w:color w:val="000000"/>
              </w:rPr>
              <w:tab/>
            </w:r>
            <w:r w:rsidRPr="009C7F0C">
              <w:rPr>
                <w:rFonts w:ascii="Arial" w:eastAsia="宋体" w:hAnsi="Arial" w:cs="Arial"/>
                <w:color w:val="000000"/>
              </w:rPr>
              <w:t>RAN1 respectfully asks RAN4 to confirm whether RAN1’s assumptions in Note 1 and Note 2 are valid.</w:t>
            </w:r>
          </w:p>
          <w:p w14:paraId="5602ACF9" w14:textId="77777777" w:rsidR="009C7F0C" w:rsidRDefault="009C7F0C" w:rsidP="00805386">
            <w:pPr>
              <w:rPr>
                <w:lang w:eastAsia="zh-CN"/>
              </w:rPr>
            </w:pPr>
          </w:p>
        </w:tc>
      </w:tr>
    </w:tbl>
    <w:p w14:paraId="1EE2318F" w14:textId="77777777" w:rsidR="009C7F0C" w:rsidRDefault="009C7F0C" w:rsidP="00805386">
      <w:pPr>
        <w:rPr>
          <w:lang w:eastAsia="zh-CN"/>
        </w:rPr>
      </w:pPr>
    </w:p>
    <w:p w14:paraId="52EDF6BE" w14:textId="1003604A" w:rsidR="00C14217" w:rsidRDefault="00F72B6E" w:rsidP="00805386">
      <w:pPr>
        <w:rPr>
          <w:lang w:eastAsia="zh-CN"/>
        </w:rPr>
      </w:pPr>
      <w:r>
        <w:rPr>
          <w:lang w:eastAsia="zh-CN"/>
        </w:rPr>
        <w:t xml:space="preserve">Apparently, </w:t>
      </w:r>
      <w:proofErr w:type="gramStart"/>
      <w:r>
        <w:rPr>
          <w:lang w:eastAsia="zh-CN"/>
        </w:rPr>
        <w:t>Note</w:t>
      </w:r>
      <w:proofErr w:type="gramEnd"/>
      <w:r>
        <w:rPr>
          <w:lang w:eastAsia="zh-CN"/>
        </w:rPr>
        <w:t xml:space="preserve"> 2 is valid as LS reply from RAN4 in last meeting. </w:t>
      </w:r>
    </w:p>
    <w:p w14:paraId="6C919F0B" w14:textId="5136283D" w:rsidR="00F72B6E" w:rsidRPr="00F72B6E" w:rsidRDefault="00F72B6E" w:rsidP="00805386">
      <w:pPr>
        <w:rPr>
          <w:b/>
          <w:lang w:eastAsia="zh-CN"/>
        </w:rPr>
      </w:pPr>
      <w:r w:rsidRPr="00F72B6E">
        <w:rPr>
          <w:b/>
          <w:lang w:eastAsia="zh-CN"/>
        </w:rPr>
        <w:t xml:space="preserve">Observation 1: Note 2 in RAN1 LS [6] is valid as replied by RAN4 in last meeting. </w:t>
      </w:r>
    </w:p>
    <w:p w14:paraId="25B28374" w14:textId="2E3E06FE" w:rsidR="00F72B6E" w:rsidRPr="00F72B6E" w:rsidRDefault="00F72B6E" w:rsidP="00805386">
      <w:pPr>
        <w:rPr>
          <w:lang w:val="en-US" w:eastAsia="zh-CN"/>
        </w:rPr>
      </w:pPr>
      <w:r>
        <w:rPr>
          <w:lang w:eastAsia="zh-CN"/>
        </w:rPr>
        <w:t xml:space="preserve">For Note 1, there was discussion in last RAN4 meeting. And RAN4 applied that </w:t>
      </w:r>
      <w:r w:rsidRPr="00F72B6E">
        <w:rPr>
          <w:lang w:eastAsia="zh-CN"/>
        </w:rPr>
        <w:t xml:space="preserve">RAN4 assumed that </w:t>
      </w:r>
      <w:proofErr w:type="spellStart"/>
      <w:r w:rsidRPr="00F72B6E">
        <w:rPr>
          <w:lang w:eastAsia="zh-CN"/>
        </w:rPr>
        <w:t>NTA_Ref</w:t>
      </w:r>
      <w:proofErr w:type="spellEnd"/>
      <w:r w:rsidRPr="00F72B6E">
        <w:rPr>
          <w:lang w:eastAsia="zh-CN"/>
        </w:rPr>
        <w:t xml:space="preserve"> is not configured by the network for MSG3 transmission without Msg1/Msg2. RAN4 will follow the conclusion of the other working groups in the future, if any.</w:t>
      </w:r>
      <w:r>
        <w:rPr>
          <w:lang w:eastAsia="zh-CN"/>
        </w:rPr>
        <w:t xml:space="preserve"> From our understanding, compared with PUR procedure, for which UE will enter connected mode first, UE has n</w:t>
      </w:r>
      <w:r w:rsidR="00545C0D">
        <w:rPr>
          <w:lang w:eastAsia="zh-CN"/>
        </w:rPr>
        <w:t>o</w:t>
      </w:r>
      <w:r>
        <w:rPr>
          <w:lang w:eastAsia="zh-CN"/>
        </w:rPr>
        <w:t xml:space="preserve"> configured NTA for Msg3 transmission. Thus, it seems UE has no other choice but to assume NTA is 0. </w:t>
      </w:r>
    </w:p>
    <w:p w14:paraId="712CDBD1" w14:textId="217CE42C" w:rsidR="00C14217" w:rsidRPr="004538C0" w:rsidRDefault="004538C0" w:rsidP="00805386">
      <w:pPr>
        <w:rPr>
          <w:b/>
          <w:lang w:eastAsia="zh-CN"/>
        </w:rPr>
      </w:pPr>
      <w:r w:rsidRPr="004538C0">
        <w:rPr>
          <w:b/>
          <w:lang w:eastAsia="zh-CN"/>
        </w:rPr>
        <w:t>Proposal 1: From RAN4 perspective, it is valid to assume NTA is equal to zero if there is no other procedure for NTA determination introduced by other WG</w:t>
      </w:r>
    </w:p>
    <w:p w14:paraId="6AA95E7A" w14:textId="77777777" w:rsidR="00C14217" w:rsidRPr="00C14217" w:rsidRDefault="00C14217" w:rsidP="00805386">
      <w:pPr>
        <w:rPr>
          <w:lang w:eastAsia="zh-CN"/>
        </w:rPr>
      </w:pPr>
    </w:p>
    <w:p w14:paraId="24120099" w14:textId="2715CD7C"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1CCEF46A" w14:textId="77777777" w:rsidR="004538C0" w:rsidRPr="00F72B6E" w:rsidRDefault="004538C0" w:rsidP="004538C0">
      <w:pPr>
        <w:rPr>
          <w:b/>
          <w:lang w:eastAsia="zh-CN"/>
        </w:rPr>
      </w:pPr>
      <w:r w:rsidRPr="00F72B6E">
        <w:rPr>
          <w:b/>
          <w:lang w:eastAsia="zh-CN"/>
        </w:rPr>
        <w:t xml:space="preserve">Observation 1: Note 2 in RAN1 LS [6] is valid as replied by RAN4 in last meeting. </w:t>
      </w:r>
    </w:p>
    <w:p w14:paraId="1078AA9D" w14:textId="7B358858" w:rsidR="00A06575" w:rsidRDefault="004538C0" w:rsidP="001A5537">
      <w:pPr>
        <w:rPr>
          <w:b/>
          <w:lang w:eastAsia="zh-CN"/>
        </w:rPr>
      </w:pPr>
      <w:r w:rsidRPr="004538C0">
        <w:rPr>
          <w:b/>
          <w:lang w:eastAsia="zh-CN"/>
        </w:rPr>
        <w:t>Proposal 1: From RAN4 perspective, it is valid to assume NTA is equal to zero if there is no other procedure</w:t>
      </w:r>
      <w:r w:rsidR="007B3528">
        <w:rPr>
          <w:b/>
          <w:lang w:eastAsia="zh-CN"/>
        </w:rPr>
        <w:t xml:space="preserve"> </w:t>
      </w:r>
      <w:r w:rsidRPr="004538C0">
        <w:rPr>
          <w:b/>
          <w:lang w:eastAsia="zh-CN"/>
        </w:rPr>
        <w:t>for NTA determination introduced by other WG</w:t>
      </w: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473E63C5" w14:textId="0BEB1149" w:rsidR="00DD0F40" w:rsidRDefault="0085094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="00DD0F40" w:rsidRPr="00DD0F40">
        <w:rPr>
          <w:rFonts w:eastAsiaTheme="minorEastAsia"/>
          <w:lang w:eastAsia="zh-CN"/>
        </w:rPr>
        <w:t>RP-234077</w:t>
      </w:r>
      <w:r w:rsidR="00DD0F40">
        <w:rPr>
          <w:rFonts w:eastAsiaTheme="minorEastAsia"/>
          <w:lang w:eastAsia="zh-CN"/>
        </w:rPr>
        <w:t xml:space="preserve"> </w:t>
      </w:r>
      <w:r w:rsidR="00DD0F40" w:rsidRPr="00DD0F40">
        <w:rPr>
          <w:rFonts w:eastAsiaTheme="minorEastAsia"/>
          <w:lang w:eastAsia="zh-CN"/>
        </w:rPr>
        <w:t>New WID: Non-Terrestrial Networks (NTN) for Internet of Things (IoT) Phase 3</w:t>
      </w:r>
    </w:p>
    <w:p w14:paraId="4CBC55A2" w14:textId="2056E30D" w:rsidR="007E1DD2" w:rsidRDefault="00DD0F40">
      <w:pPr>
        <w:rPr>
          <w:rFonts w:eastAsiaTheme="minorEastAsia"/>
          <w:lang w:eastAsia="zh-CN"/>
        </w:rPr>
      </w:pPr>
      <w:r>
        <w:t>[2] RP-241624</w:t>
      </w:r>
      <w:r w:rsidRPr="00850948">
        <w:rPr>
          <w:rFonts w:eastAsiaTheme="minorEastAsia"/>
          <w:lang w:eastAsia="zh-CN"/>
        </w:rPr>
        <w:t xml:space="preserve"> </w:t>
      </w:r>
      <w:r w:rsidRPr="00DD0F40">
        <w:rPr>
          <w:rFonts w:eastAsiaTheme="minorEastAsia"/>
          <w:lang w:eastAsia="zh-CN"/>
        </w:rPr>
        <w:t>Revised WID on Non-Terrestrial Networks (NTN) for Internet of Things (IoT) Phase 3</w:t>
      </w:r>
    </w:p>
    <w:p w14:paraId="405126F0" w14:textId="6E0F776D" w:rsidR="00C14217" w:rsidRDefault="00C1421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 </w:t>
      </w:r>
      <w:r w:rsidRPr="00C14217">
        <w:rPr>
          <w:rFonts w:eastAsiaTheme="minorEastAsia"/>
          <w:lang w:eastAsia="zh-CN"/>
        </w:rPr>
        <w:t>RP-242397</w:t>
      </w:r>
      <w:r>
        <w:rPr>
          <w:rFonts w:eastAsiaTheme="minorEastAsia"/>
          <w:lang w:eastAsia="zh-CN"/>
        </w:rPr>
        <w:t xml:space="preserve"> </w:t>
      </w:r>
      <w:r w:rsidRPr="00C14217">
        <w:rPr>
          <w:rFonts w:eastAsiaTheme="minorEastAsia"/>
          <w:lang w:eastAsia="zh-CN"/>
        </w:rPr>
        <w:t>Revised WID on Non-Terrestrial Networks (NTN) for Internet of Things (IoT) Phase 3</w:t>
      </w:r>
    </w:p>
    <w:p w14:paraId="1DE6D640" w14:textId="4637AA85" w:rsidR="00DD0F40" w:rsidRDefault="00DD0F4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</w:t>
      </w:r>
      <w:r w:rsidR="00C14217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] </w:t>
      </w:r>
      <w:r w:rsidRPr="00DD0F40">
        <w:rPr>
          <w:rFonts w:eastAsiaTheme="minorEastAsia"/>
          <w:lang w:eastAsia="zh-CN"/>
        </w:rPr>
        <w:t>R2-2405769</w:t>
      </w:r>
      <w:r>
        <w:rPr>
          <w:rFonts w:eastAsiaTheme="minorEastAsia"/>
          <w:lang w:eastAsia="zh-CN"/>
        </w:rPr>
        <w:t xml:space="preserve"> </w:t>
      </w:r>
      <w:r w:rsidRPr="00DD0F40">
        <w:rPr>
          <w:rFonts w:eastAsiaTheme="minorEastAsia"/>
          <w:lang w:eastAsia="zh-CN"/>
        </w:rPr>
        <w:t>LS on UL synchronization for contention based Msg3 transmission without Msg1/Msg2</w:t>
      </w:r>
    </w:p>
    <w:p w14:paraId="609589DB" w14:textId="4B298CB1" w:rsidR="00C14217" w:rsidRDefault="00C1421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[5] </w:t>
      </w:r>
      <w:r w:rsidRPr="00C14217">
        <w:rPr>
          <w:rFonts w:eastAsiaTheme="minorEastAsia"/>
          <w:lang w:eastAsia="zh-CN"/>
        </w:rPr>
        <w:t>R4-2414114</w:t>
      </w:r>
      <w:r>
        <w:rPr>
          <w:rFonts w:eastAsiaTheme="minorEastAsia"/>
          <w:lang w:eastAsia="zh-CN"/>
        </w:rPr>
        <w:t xml:space="preserve"> </w:t>
      </w:r>
      <w:r w:rsidRPr="00C14217">
        <w:rPr>
          <w:rFonts w:eastAsiaTheme="minorEastAsia"/>
          <w:lang w:eastAsia="zh-CN"/>
        </w:rPr>
        <w:t>Reply LS to RAN2 on UL synchronization for contention based Msg3 transmission without Msg1/Msg2</w:t>
      </w:r>
    </w:p>
    <w:p w14:paraId="14072DFB" w14:textId="46C729F8" w:rsidR="009C7F0C" w:rsidRDefault="009C7F0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[6] </w:t>
      </w:r>
      <w:r w:rsidRPr="009C7F0C">
        <w:rPr>
          <w:rFonts w:eastAsiaTheme="minorEastAsia"/>
          <w:lang w:eastAsia="zh-CN"/>
        </w:rPr>
        <w:t>Reply LS to RAN2 on UL synchronization for contention based Msg3 transmission without Msg1/Msg2</w:t>
      </w:r>
    </w:p>
    <w:p w14:paraId="1E885B18" w14:textId="77777777" w:rsidR="000A078B" w:rsidRPr="00AC17B5" w:rsidRDefault="000A078B">
      <w:pPr>
        <w:rPr>
          <w:rFonts w:eastAsiaTheme="minorEastAsia"/>
          <w:lang w:eastAsia="zh-CN"/>
        </w:rPr>
      </w:pPr>
    </w:p>
    <w:sectPr w:rsidR="000A078B" w:rsidRPr="00AC17B5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7789C" w14:textId="77777777" w:rsidR="00F33D00" w:rsidRDefault="00F33D00">
      <w:pPr>
        <w:spacing w:after="0"/>
      </w:pPr>
      <w:r>
        <w:separator/>
      </w:r>
    </w:p>
  </w:endnote>
  <w:endnote w:type="continuationSeparator" w:id="0">
    <w:p w14:paraId="23DB9B11" w14:textId="77777777" w:rsidR="00F33D00" w:rsidRDefault="00F33D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053904" w:rsidRDefault="000539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053904" w:rsidRDefault="0005390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51CB1" w14:textId="77777777" w:rsidR="00F33D00" w:rsidRDefault="00F33D00">
      <w:pPr>
        <w:spacing w:after="0"/>
      </w:pPr>
      <w:r>
        <w:separator/>
      </w:r>
    </w:p>
  </w:footnote>
  <w:footnote w:type="continuationSeparator" w:id="0">
    <w:p w14:paraId="54ADC74C" w14:textId="77777777" w:rsidR="00F33D00" w:rsidRDefault="00F33D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6816"/>
    <w:multiLevelType w:val="hybridMultilevel"/>
    <w:tmpl w:val="B2D636B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4E12"/>
    <w:multiLevelType w:val="hybridMultilevel"/>
    <w:tmpl w:val="8536E2E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859E2"/>
    <w:multiLevelType w:val="hybridMultilevel"/>
    <w:tmpl w:val="14E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12631597"/>
    <w:multiLevelType w:val="multilevel"/>
    <w:tmpl w:val="F74224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182358"/>
    <w:multiLevelType w:val="hybridMultilevel"/>
    <w:tmpl w:val="1F207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C2DC0"/>
    <w:multiLevelType w:val="hybridMultilevel"/>
    <w:tmpl w:val="C5E45398"/>
    <w:lvl w:ilvl="0" w:tplc="5AAC12E2">
      <w:start w:val="302"/>
      <w:numFmt w:val="bullet"/>
      <w:lvlText w:val="-"/>
      <w:lvlJc w:val="left"/>
      <w:pPr>
        <w:ind w:left="11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1B401A84"/>
    <w:multiLevelType w:val="multilevel"/>
    <w:tmpl w:val="BCA0D400"/>
    <w:lvl w:ilvl="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7A54C7"/>
    <w:multiLevelType w:val="hybridMultilevel"/>
    <w:tmpl w:val="2FF2CA6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4452B53"/>
    <w:multiLevelType w:val="hybridMultilevel"/>
    <w:tmpl w:val="A796B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E6B1B"/>
    <w:multiLevelType w:val="hybridMultilevel"/>
    <w:tmpl w:val="85D81D8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40E1F"/>
    <w:multiLevelType w:val="hybridMultilevel"/>
    <w:tmpl w:val="F0AEC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8224C"/>
    <w:multiLevelType w:val="multilevel"/>
    <w:tmpl w:val="F74224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A05870"/>
    <w:multiLevelType w:val="hybridMultilevel"/>
    <w:tmpl w:val="41FCB382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37404F18"/>
    <w:multiLevelType w:val="hybridMultilevel"/>
    <w:tmpl w:val="3132D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511357"/>
    <w:multiLevelType w:val="hybridMultilevel"/>
    <w:tmpl w:val="589E0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C62C0D"/>
    <w:multiLevelType w:val="hybridMultilevel"/>
    <w:tmpl w:val="5F522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F58ED"/>
    <w:multiLevelType w:val="hybridMultilevel"/>
    <w:tmpl w:val="82A0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03058"/>
    <w:multiLevelType w:val="hybridMultilevel"/>
    <w:tmpl w:val="C9FC5FF8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F466D"/>
    <w:multiLevelType w:val="hybridMultilevel"/>
    <w:tmpl w:val="EC540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B010E5"/>
    <w:multiLevelType w:val="hybridMultilevel"/>
    <w:tmpl w:val="985C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B4B3BDE"/>
    <w:multiLevelType w:val="hybridMultilevel"/>
    <w:tmpl w:val="C5A86C1E"/>
    <w:lvl w:ilvl="0" w:tplc="83FA7C5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174094"/>
    <w:multiLevelType w:val="hybridMultilevel"/>
    <w:tmpl w:val="5B4CFB74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BCF6D4C"/>
    <w:multiLevelType w:val="hybridMultilevel"/>
    <w:tmpl w:val="BC06AA7C"/>
    <w:lvl w:ilvl="0" w:tplc="BA805C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35EBD"/>
    <w:multiLevelType w:val="hybridMultilevel"/>
    <w:tmpl w:val="A2A6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9275D4"/>
    <w:multiLevelType w:val="hybridMultilevel"/>
    <w:tmpl w:val="30A8164A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8C231BD"/>
    <w:multiLevelType w:val="hybridMultilevel"/>
    <w:tmpl w:val="AE4AF2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C70B50"/>
    <w:multiLevelType w:val="hybridMultilevel"/>
    <w:tmpl w:val="3A08D55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6F933249"/>
    <w:multiLevelType w:val="hybridMultilevel"/>
    <w:tmpl w:val="D836173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8" w15:restartNumberingAfterBreak="0">
    <w:nsid w:val="70C45707"/>
    <w:multiLevelType w:val="hybridMultilevel"/>
    <w:tmpl w:val="FC40E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B91C0A"/>
    <w:multiLevelType w:val="hybridMultilevel"/>
    <w:tmpl w:val="D02E1AA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784669CA"/>
    <w:multiLevelType w:val="hybridMultilevel"/>
    <w:tmpl w:val="95488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6158F7"/>
    <w:multiLevelType w:val="hybridMultilevel"/>
    <w:tmpl w:val="972C0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7"/>
  </w:num>
  <w:num w:numId="3">
    <w:abstractNumId w:val="26"/>
  </w:num>
  <w:num w:numId="4">
    <w:abstractNumId w:val="20"/>
  </w:num>
  <w:num w:numId="5">
    <w:abstractNumId w:val="21"/>
  </w:num>
  <w:num w:numId="6">
    <w:abstractNumId w:val="6"/>
  </w:num>
  <w:num w:numId="7">
    <w:abstractNumId w:val="3"/>
  </w:num>
  <w:num w:numId="8">
    <w:abstractNumId w:val="29"/>
  </w:num>
  <w:num w:numId="9">
    <w:abstractNumId w:val="12"/>
  </w:num>
  <w:num w:numId="10">
    <w:abstractNumId w:val="32"/>
  </w:num>
  <w:num w:numId="11">
    <w:abstractNumId w:val="39"/>
  </w:num>
  <w:num w:numId="12">
    <w:abstractNumId w:val="0"/>
  </w:num>
  <w:num w:numId="13">
    <w:abstractNumId w:val="8"/>
  </w:num>
  <w:num w:numId="14">
    <w:abstractNumId w:val="1"/>
  </w:num>
  <w:num w:numId="15">
    <w:abstractNumId w:val="35"/>
  </w:num>
  <w:num w:numId="16">
    <w:abstractNumId w:val="30"/>
  </w:num>
  <w:num w:numId="17">
    <w:abstractNumId w:val="16"/>
  </w:num>
  <w:num w:numId="18">
    <w:abstractNumId w:val="33"/>
  </w:num>
  <w:num w:numId="19">
    <w:abstractNumId w:val="18"/>
  </w:num>
  <w:num w:numId="20">
    <w:abstractNumId w:val="31"/>
  </w:num>
  <w:num w:numId="21">
    <w:abstractNumId w:val="9"/>
  </w:num>
  <w:num w:numId="22">
    <w:abstractNumId w:val="28"/>
  </w:num>
  <w:num w:numId="23">
    <w:abstractNumId w:val="40"/>
  </w:num>
  <w:num w:numId="24">
    <w:abstractNumId w:val="4"/>
  </w:num>
  <w:num w:numId="25">
    <w:abstractNumId w:val="14"/>
  </w:num>
  <w:num w:numId="26">
    <w:abstractNumId w:val="7"/>
  </w:num>
  <w:num w:numId="27">
    <w:abstractNumId w:val="25"/>
  </w:num>
  <w:num w:numId="28">
    <w:abstractNumId w:val="10"/>
  </w:num>
  <w:num w:numId="29">
    <w:abstractNumId w:val="22"/>
  </w:num>
  <w:num w:numId="30">
    <w:abstractNumId w:val="41"/>
  </w:num>
  <w:num w:numId="31">
    <w:abstractNumId w:val="19"/>
  </w:num>
  <w:num w:numId="32">
    <w:abstractNumId w:val="17"/>
  </w:num>
  <w:num w:numId="33">
    <w:abstractNumId w:val="5"/>
  </w:num>
  <w:num w:numId="34">
    <w:abstractNumId w:val="38"/>
  </w:num>
  <w:num w:numId="35">
    <w:abstractNumId w:val="11"/>
  </w:num>
  <w:num w:numId="36">
    <w:abstractNumId w:val="23"/>
  </w:num>
  <w:num w:numId="37">
    <w:abstractNumId w:val="13"/>
  </w:num>
  <w:num w:numId="38">
    <w:abstractNumId w:val="2"/>
  </w:num>
  <w:num w:numId="39">
    <w:abstractNumId w:val="36"/>
  </w:num>
  <w:num w:numId="40">
    <w:abstractNumId w:val="27"/>
  </w:num>
  <w:num w:numId="41">
    <w:abstractNumId w:val="34"/>
  </w:num>
  <w:num w:numId="42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2D7C"/>
    <w:rsid w:val="000131D4"/>
    <w:rsid w:val="0001683F"/>
    <w:rsid w:val="00021717"/>
    <w:rsid w:val="00025036"/>
    <w:rsid w:val="00027AF7"/>
    <w:rsid w:val="00030A65"/>
    <w:rsid w:val="00030AFA"/>
    <w:rsid w:val="0003406E"/>
    <w:rsid w:val="00035B7C"/>
    <w:rsid w:val="00035D42"/>
    <w:rsid w:val="00040779"/>
    <w:rsid w:val="0004356B"/>
    <w:rsid w:val="0004558E"/>
    <w:rsid w:val="00046496"/>
    <w:rsid w:val="00046547"/>
    <w:rsid w:val="00046908"/>
    <w:rsid w:val="00053904"/>
    <w:rsid w:val="00055B5D"/>
    <w:rsid w:val="000578AF"/>
    <w:rsid w:val="000635C9"/>
    <w:rsid w:val="00063B55"/>
    <w:rsid w:val="00063E08"/>
    <w:rsid w:val="00066D98"/>
    <w:rsid w:val="000676A1"/>
    <w:rsid w:val="00067A48"/>
    <w:rsid w:val="00067B89"/>
    <w:rsid w:val="000731A5"/>
    <w:rsid w:val="00076C0A"/>
    <w:rsid w:val="00080187"/>
    <w:rsid w:val="0008165F"/>
    <w:rsid w:val="00084E32"/>
    <w:rsid w:val="00086874"/>
    <w:rsid w:val="00087858"/>
    <w:rsid w:val="000903D2"/>
    <w:rsid w:val="00092907"/>
    <w:rsid w:val="00095431"/>
    <w:rsid w:val="00096503"/>
    <w:rsid w:val="000971F3"/>
    <w:rsid w:val="00097E39"/>
    <w:rsid w:val="000A078B"/>
    <w:rsid w:val="000A12FD"/>
    <w:rsid w:val="000A16F5"/>
    <w:rsid w:val="000A1878"/>
    <w:rsid w:val="000A2ED7"/>
    <w:rsid w:val="000A4BCB"/>
    <w:rsid w:val="000A5097"/>
    <w:rsid w:val="000A7A19"/>
    <w:rsid w:val="000B0883"/>
    <w:rsid w:val="000B1439"/>
    <w:rsid w:val="000B15EC"/>
    <w:rsid w:val="000B2A9A"/>
    <w:rsid w:val="000C2147"/>
    <w:rsid w:val="000C2641"/>
    <w:rsid w:val="000C3428"/>
    <w:rsid w:val="000C3708"/>
    <w:rsid w:val="000C73FA"/>
    <w:rsid w:val="000D0053"/>
    <w:rsid w:val="000D2930"/>
    <w:rsid w:val="000D3391"/>
    <w:rsid w:val="000D4843"/>
    <w:rsid w:val="000D59F6"/>
    <w:rsid w:val="000D6B9B"/>
    <w:rsid w:val="000D7EA1"/>
    <w:rsid w:val="000E0A8A"/>
    <w:rsid w:val="000E21BE"/>
    <w:rsid w:val="000E2C03"/>
    <w:rsid w:val="000E331A"/>
    <w:rsid w:val="000F04C6"/>
    <w:rsid w:val="000F39EE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4DB1"/>
    <w:rsid w:val="00107AF6"/>
    <w:rsid w:val="00110BAD"/>
    <w:rsid w:val="0011207E"/>
    <w:rsid w:val="00112203"/>
    <w:rsid w:val="001137CA"/>
    <w:rsid w:val="0011551D"/>
    <w:rsid w:val="00120B5F"/>
    <w:rsid w:val="001230FF"/>
    <w:rsid w:val="001241FC"/>
    <w:rsid w:val="00124231"/>
    <w:rsid w:val="0012560C"/>
    <w:rsid w:val="0012676E"/>
    <w:rsid w:val="00127EDD"/>
    <w:rsid w:val="001314A1"/>
    <w:rsid w:val="001328F2"/>
    <w:rsid w:val="00132B63"/>
    <w:rsid w:val="00134012"/>
    <w:rsid w:val="001343DA"/>
    <w:rsid w:val="001365E9"/>
    <w:rsid w:val="001406A8"/>
    <w:rsid w:val="0014128A"/>
    <w:rsid w:val="001415BA"/>
    <w:rsid w:val="00141870"/>
    <w:rsid w:val="00142588"/>
    <w:rsid w:val="0014302A"/>
    <w:rsid w:val="001435CB"/>
    <w:rsid w:val="001443AA"/>
    <w:rsid w:val="00151949"/>
    <w:rsid w:val="00152334"/>
    <w:rsid w:val="001531EC"/>
    <w:rsid w:val="00153CFF"/>
    <w:rsid w:val="00161733"/>
    <w:rsid w:val="00161981"/>
    <w:rsid w:val="00163083"/>
    <w:rsid w:val="00163724"/>
    <w:rsid w:val="00165695"/>
    <w:rsid w:val="00165992"/>
    <w:rsid w:val="0016691F"/>
    <w:rsid w:val="001734E7"/>
    <w:rsid w:val="00175B04"/>
    <w:rsid w:val="0017747E"/>
    <w:rsid w:val="0018314E"/>
    <w:rsid w:val="00184719"/>
    <w:rsid w:val="00184811"/>
    <w:rsid w:val="00186B3D"/>
    <w:rsid w:val="001874A6"/>
    <w:rsid w:val="00191CB9"/>
    <w:rsid w:val="0019343D"/>
    <w:rsid w:val="00195B0D"/>
    <w:rsid w:val="001972B6"/>
    <w:rsid w:val="00197964"/>
    <w:rsid w:val="001A0A8D"/>
    <w:rsid w:val="001A1CB3"/>
    <w:rsid w:val="001A1E7C"/>
    <w:rsid w:val="001A5537"/>
    <w:rsid w:val="001A63AD"/>
    <w:rsid w:val="001C4240"/>
    <w:rsid w:val="001C5D98"/>
    <w:rsid w:val="001D01D3"/>
    <w:rsid w:val="001D151D"/>
    <w:rsid w:val="001D154C"/>
    <w:rsid w:val="001D2A26"/>
    <w:rsid w:val="001D3006"/>
    <w:rsid w:val="001D3DF0"/>
    <w:rsid w:val="001D4901"/>
    <w:rsid w:val="001E17E6"/>
    <w:rsid w:val="001E24D0"/>
    <w:rsid w:val="001E51F7"/>
    <w:rsid w:val="001E7174"/>
    <w:rsid w:val="001F03D0"/>
    <w:rsid w:val="001F07CD"/>
    <w:rsid w:val="001F0CA6"/>
    <w:rsid w:val="001F2A21"/>
    <w:rsid w:val="001F4680"/>
    <w:rsid w:val="001F5CB2"/>
    <w:rsid w:val="001F6CF4"/>
    <w:rsid w:val="0020000C"/>
    <w:rsid w:val="0020033A"/>
    <w:rsid w:val="00200678"/>
    <w:rsid w:val="00202BE4"/>
    <w:rsid w:val="00204DA3"/>
    <w:rsid w:val="00204EED"/>
    <w:rsid w:val="00207FF4"/>
    <w:rsid w:val="0021254D"/>
    <w:rsid w:val="00212E0B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4AA1"/>
    <w:rsid w:val="002364E2"/>
    <w:rsid w:val="00241980"/>
    <w:rsid w:val="00242BA3"/>
    <w:rsid w:val="00243552"/>
    <w:rsid w:val="00243BFC"/>
    <w:rsid w:val="002448B0"/>
    <w:rsid w:val="002454B4"/>
    <w:rsid w:val="00245810"/>
    <w:rsid w:val="00247C4E"/>
    <w:rsid w:val="00250AA1"/>
    <w:rsid w:val="00254F38"/>
    <w:rsid w:val="002573AC"/>
    <w:rsid w:val="00267D3F"/>
    <w:rsid w:val="00272F1F"/>
    <w:rsid w:val="0027365E"/>
    <w:rsid w:val="002736F0"/>
    <w:rsid w:val="002825C6"/>
    <w:rsid w:val="00282D3C"/>
    <w:rsid w:val="00285F00"/>
    <w:rsid w:val="00290B5F"/>
    <w:rsid w:val="00291198"/>
    <w:rsid w:val="00294B79"/>
    <w:rsid w:val="00295C83"/>
    <w:rsid w:val="002978A7"/>
    <w:rsid w:val="002A0BB1"/>
    <w:rsid w:val="002A0F1F"/>
    <w:rsid w:val="002A1F07"/>
    <w:rsid w:val="002A235C"/>
    <w:rsid w:val="002A23E5"/>
    <w:rsid w:val="002A2EF8"/>
    <w:rsid w:val="002A5E54"/>
    <w:rsid w:val="002A677B"/>
    <w:rsid w:val="002A68E7"/>
    <w:rsid w:val="002B05C8"/>
    <w:rsid w:val="002B1318"/>
    <w:rsid w:val="002B45C3"/>
    <w:rsid w:val="002B5D5D"/>
    <w:rsid w:val="002B6FD5"/>
    <w:rsid w:val="002C2688"/>
    <w:rsid w:val="002C2693"/>
    <w:rsid w:val="002C33C3"/>
    <w:rsid w:val="002C45D3"/>
    <w:rsid w:val="002D2FA8"/>
    <w:rsid w:val="002D4212"/>
    <w:rsid w:val="002E109C"/>
    <w:rsid w:val="002E2DD1"/>
    <w:rsid w:val="002E2E5C"/>
    <w:rsid w:val="002E3A74"/>
    <w:rsid w:val="002E668C"/>
    <w:rsid w:val="002F00F2"/>
    <w:rsid w:val="002F129B"/>
    <w:rsid w:val="002F1310"/>
    <w:rsid w:val="002F56B6"/>
    <w:rsid w:val="002F579F"/>
    <w:rsid w:val="002F7A50"/>
    <w:rsid w:val="00300DB8"/>
    <w:rsid w:val="00305316"/>
    <w:rsid w:val="0030573C"/>
    <w:rsid w:val="003069D8"/>
    <w:rsid w:val="00310619"/>
    <w:rsid w:val="00311913"/>
    <w:rsid w:val="00311CF9"/>
    <w:rsid w:val="00314345"/>
    <w:rsid w:val="003158EC"/>
    <w:rsid w:val="00315B32"/>
    <w:rsid w:val="00321181"/>
    <w:rsid w:val="00322CBC"/>
    <w:rsid w:val="00323702"/>
    <w:rsid w:val="003356E3"/>
    <w:rsid w:val="00336939"/>
    <w:rsid w:val="00337DCD"/>
    <w:rsid w:val="00341AD6"/>
    <w:rsid w:val="003422A4"/>
    <w:rsid w:val="0035018F"/>
    <w:rsid w:val="0035144E"/>
    <w:rsid w:val="00352697"/>
    <w:rsid w:val="00353609"/>
    <w:rsid w:val="003548B1"/>
    <w:rsid w:val="003567C2"/>
    <w:rsid w:val="00356FB6"/>
    <w:rsid w:val="003622B2"/>
    <w:rsid w:val="00362F43"/>
    <w:rsid w:val="00363C96"/>
    <w:rsid w:val="003664ED"/>
    <w:rsid w:val="00367552"/>
    <w:rsid w:val="00374751"/>
    <w:rsid w:val="00376522"/>
    <w:rsid w:val="00377D59"/>
    <w:rsid w:val="003844DE"/>
    <w:rsid w:val="0038462A"/>
    <w:rsid w:val="0038557C"/>
    <w:rsid w:val="0038606E"/>
    <w:rsid w:val="003866C4"/>
    <w:rsid w:val="00386BEA"/>
    <w:rsid w:val="00387B08"/>
    <w:rsid w:val="00387EC9"/>
    <w:rsid w:val="003937F2"/>
    <w:rsid w:val="0039404F"/>
    <w:rsid w:val="003A3D85"/>
    <w:rsid w:val="003A594A"/>
    <w:rsid w:val="003A5CBC"/>
    <w:rsid w:val="003A5E2B"/>
    <w:rsid w:val="003B169F"/>
    <w:rsid w:val="003B1D4E"/>
    <w:rsid w:val="003B3884"/>
    <w:rsid w:val="003B4A18"/>
    <w:rsid w:val="003B70E8"/>
    <w:rsid w:val="003B7FD8"/>
    <w:rsid w:val="003C092B"/>
    <w:rsid w:val="003C509B"/>
    <w:rsid w:val="003C6DC4"/>
    <w:rsid w:val="003C761E"/>
    <w:rsid w:val="003D3094"/>
    <w:rsid w:val="003D3C2B"/>
    <w:rsid w:val="003D6632"/>
    <w:rsid w:val="003D6F09"/>
    <w:rsid w:val="003D7426"/>
    <w:rsid w:val="003D77C1"/>
    <w:rsid w:val="003E0792"/>
    <w:rsid w:val="003E097F"/>
    <w:rsid w:val="003E1B1E"/>
    <w:rsid w:val="003E24D9"/>
    <w:rsid w:val="003E5B81"/>
    <w:rsid w:val="003E5E57"/>
    <w:rsid w:val="003E6285"/>
    <w:rsid w:val="003E7C96"/>
    <w:rsid w:val="003F0F9F"/>
    <w:rsid w:val="003F4698"/>
    <w:rsid w:val="003F762D"/>
    <w:rsid w:val="003F76BC"/>
    <w:rsid w:val="00401473"/>
    <w:rsid w:val="00401CE4"/>
    <w:rsid w:val="004111AF"/>
    <w:rsid w:val="00411BBF"/>
    <w:rsid w:val="00412C4D"/>
    <w:rsid w:val="00415933"/>
    <w:rsid w:val="0041604F"/>
    <w:rsid w:val="00420459"/>
    <w:rsid w:val="00423683"/>
    <w:rsid w:val="00423FB0"/>
    <w:rsid w:val="004273E7"/>
    <w:rsid w:val="00427AAF"/>
    <w:rsid w:val="00430F24"/>
    <w:rsid w:val="00433560"/>
    <w:rsid w:val="00435D65"/>
    <w:rsid w:val="00435EBD"/>
    <w:rsid w:val="0043678E"/>
    <w:rsid w:val="00451B80"/>
    <w:rsid w:val="004538C0"/>
    <w:rsid w:val="0045581F"/>
    <w:rsid w:val="00455DD9"/>
    <w:rsid w:val="00455FD0"/>
    <w:rsid w:val="004569BB"/>
    <w:rsid w:val="00463743"/>
    <w:rsid w:val="00466D02"/>
    <w:rsid w:val="00470799"/>
    <w:rsid w:val="00471E01"/>
    <w:rsid w:val="004753AC"/>
    <w:rsid w:val="00477263"/>
    <w:rsid w:val="004800B2"/>
    <w:rsid w:val="00482BDE"/>
    <w:rsid w:val="00485549"/>
    <w:rsid w:val="00485B29"/>
    <w:rsid w:val="00485D88"/>
    <w:rsid w:val="00493850"/>
    <w:rsid w:val="00494BF2"/>
    <w:rsid w:val="0049501A"/>
    <w:rsid w:val="004A0CA4"/>
    <w:rsid w:val="004A0F19"/>
    <w:rsid w:val="004A29B2"/>
    <w:rsid w:val="004A40D0"/>
    <w:rsid w:val="004A4DC4"/>
    <w:rsid w:val="004A678E"/>
    <w:rsid w:val="004A7CF2"/>
    <w:rsid w:val="004A7F44"/>
    <w:rsid w:val="004B1ECE"/>
    <w:rsid w:val="004B4633"/>
    <w:rsid w:val="004B465E"/>
    <w:rsid w:val="004B68F7"/>
    <w:rsid w:val="004C11F4"/>
    <w:rsid w:val="004C4868"/>
    <w:rsid w:val="004D23BA"/>
    <w:rsid w:val="004D3C97"/>
    <w:rsid w:val="004D5EAE"/>
    <w:rsid w:val="004D5F4A"/>
    <w:rsid w:val="004D77F1"/>
    <w:rsid w:val="004E144C"/>
    <w:rsid w:val="004E33E9"/>
    <w:rsid w:val="004E3732"/>
    <w:rsid w:val="004E5D51"/>
    <w:rsid w:val="004F0167"/>
    <w:rsid w:val="004F1FE4"/>
    <w:rsid w:val="004F344B"/>
    <w:rsid w:val="00501A1D"/>
    <w:rsid w:val="00502991"/>
    <w:rsid w:val="00505B5F"/>
    <w:rsid w:val="00511BBC"/>
    <w:rsid w:val="00513ECE"/>
    <w:rsid w:val="00514A5F"/>
    <w:rsid w:val="005173F6"/>
    <w:rsid w:val="0051759D"/>
    <w:rsid w:val="0052002B"/>
    <w:rsid w:val="00521CE4"/>
    <w:rsid w:val="005235DB"/>
    <w:rsid w:val="005249D7"/>
    <w:rsid w:val="00526B85"/>
    <w:rsid w:val="00527DD4"/>
    <w:rsid w:val="00530DAB"/>
    <w:rsid w:val="00530EB0"/>
    <w:rsid w:val="005329E9"/>
    <w:rsid w:val="00533C4E"/>
    <w:rsid w:val="005347EA"/>
    <w:rsid w:val="005375AA"/>
    <w:rsid w:val="005409B9"/>
    <w:rsid w:val="0054529B"/>
    <w:rsid w:val="00545A2C"/>
    <w:rsid w:val="00545C0D"/>
    <w:rsid w:val="00545EC2"/>
    <w:rsid w:val="00546EBC"/>
    <w:rsid w:val="0054734A"/>
    <w:rsid w:val="00552174"/>
    <w:rsid w:val="00554525"/>
    <w:rsid w:val="005546D8"/>
    <w:rsid w:val="00554728"/>
    <w:rsid w:val="005567E5"/>
    <w:rsid w:val="00556A51"/>
    <w:rsid w:val="00557527"/>
    <w:rsid w:val="00560B5A"/>
    <w:rsid w:val="00561171"/>
    <w:rsid w:val="00571CD2"/>
    <w:rsid w:val="00571FE5"/>
    <w:rsid w:val="00573C6F"/>
    <w:rsid w:val="00575156"/>
    <w:rsid w:val="005755A4"/>
    <w:rsid w:val="005763DF"/>
    <w:rsid w:val="00576E1C"/>
    <w:rsid w:val="00581834"/>
    <w:rsid w:val="00582652"/>
    <w:rsid w:val="00586E05"/>
    <w:rsid w:val="005906DB"/>
    <w:rsid w:val="005A2A55"/>
    <w:rsid w:val="005A2C70"/>
    <w:rsid w:val="005A456B"/>
    <w:rsid w:val="005A6C6C"/>
    <w:rsid w:val="005A6EF7"/>
    <w:rsid w:val="005B0D68"/>
    <w:rsid w:val="005B1B37"/>
    <w:rsid w:val="005B1E97"/>
    <w:rsid w:val="005B305F"/>
    <w:rsid w:val="005B6053"/>
    <w:rsid w:val="005C337F"/>
    <w:rsid w:val="005C64C1"/>
    <w:rsid w:val="005D11C7"/>
    <w:rsid w:val="005D15A2"/>
    <w:rsid w:val="005D1EA8"/>
    <w:rsid w:val="005D2041"/>
    <w:rsid w:val="005D231A"/>
    <w:rsid w:val="005D34FC"/>
    <w:rsid w:val="005D3DC0"/>
    <w:rsid w:val="005D4AB0"/>
    <w:rsid w:val="005D6BEF"/>
    <w:rsid w:val="005E25D0"/>
    <w:rsid w:val="005E29AA"/>
    <w:rsid w:val="005E4CCD"/>
    <w:rsid w:val="005E65B2"/>
    <w:rsid w:val="005F0C3F"/>
    <w:rsid w:val="005F2B4D"/>
    <w:rsid w:val="005F49F4"/>
    <w:rsid w:val="005F5231"/>
    <w:rsid w:val="005F74CF"/>
    <w:rsid w:val="005F7678"/>
    <w:rsid w:val="005F7CC1"/>
    <w:rsid w:val="006014ED"/>
    <w:rsid w:val="00604490"/>
    <w:rsid w:val="0060650F"/>
    <w:rsid w:val="00606607"/>
    <w:rsid w:val="00607CE8"/>
    <w:rsid w:val="00612B39"/>
    <w:rsid w:val="00612B56"/>
    <w:rsid w:val="00614B00"/>
    <w:rsid w:val="00614C4C"/>
    <w:rsid w:val="00616123"/>
    <w:rsid w:val="0061679F"/>
    <w:rsid w:val="00622EBC"/>
    <w:rsid w:val="00622FBA"/>
    <w:rsid w:val="00625728"/>
    <w:rsid w:val="00637A49"/>
    <w:rsid w:val="006420CE"/>
    <w:rsid w:val="00651B4A"/>
    <w:rsid w:val="006538FE"/>
    <w:rsid w:val="0065634B"/>
    <w:rsid w:val="006617B8"/>
    <w:rsid w:val="0066186B"/>
    <w:rsid w:val="00661AFF"/>
    <w:rsid w:val="00664D04"/>
    <w:rsid w:val="00671047"/>
    <w:rsid w:val="0067134A"/>
    <w:rsid w:val="0067220D"/>
    <w:rsid w:val="00672FCE"/>
    <w:rsid w:val="006769A2"/>
    <w:rsid w:val="006770FF"/>
    <w:rsid w:val="00677991"/>
    <w:rsid w:val="00681F59"/>
    <w:rsid w:val="0068610B"/>
    <w:rsid w:val="006901CA"/>
    <w:rsid w:val="006916D6"/>
    <w:rsid w:val="00696A74"/>
    <w:rsid w:val="006A1B1F"/>
    <w:rsid w:val="006A22BA"/>
    <w:rsid w:val="006A339B"/>
    <w:rsid w:val="006A4EE0"/>
    <w:rsid w:val="006A68E5"/>
    <w:rsid w:val="006A7268"/>
    <w:rsid w:val="006A7936"/>
    <w:rsid w:val="006A7B70"/>
    <w:rsid w:val="006B21AC"/>
    <w:rsid w:val="006B3462"/>
    <w:rsid w:val="006B637D"/>
    <w:rsid w:val="006B6D85"/>
    <w:rsid w:val="006C3D21"/>
    <w:rsid w:val="006C4BDB"/>
    <w:rsid w:val="006C4FDC"/>
    <w:rsid w:val="006C7D66"/>
    <w:rsid w:val="006D13D7"/>
    <w:rsid w:val="006D3DEB"/>
    <w:rsid w:val="006D43CD"/>
    <w:rsid w:val="006D7325"/>
    <w:rsid w:val="006E2B7D"/>
    <w:rsid w:val="006E2BAB"/>
    <w:rsid w:val="006E38A1"/>
    <w:rsid w:val="006E7103"/>
    <w:rsid w:val="006F1BAF"/>
    <w:rsid w:val="006F27CD"/>
    <w:rsid w:val="006F2B6C"/>
    <w:rsid w:val="006F4D95"/>
    <w:rsid w:val="006F5874"/>
    <w:rsid w:val="007009B2"/>
    <w:rsid w:val="00701598"/>
    <w:rsid w:val="007028B4"/>
    <w:rsid w:val="00702FA5"/>
    <w:rsid w:val="00703B4D"/>
    <w:rsid w:val="007069DA"/>
    <w:rsid w:val="0070776F"/>
    <w:rsid w:val="00707CBE"/>
    <w:rsid w:val="00712395"/>
    <w:rsid w:val="00712608"/>
    <w:rsid w:val="00714064"/>
    <w:rsid w:val="0071543D"/>
    <w:rsid w:val="0071631E"/>
    <w:rsid w:val="007166C4"/>
    <w:rsid w:val="00716AFD"/>
    <w:rsid w:val="00716FCB"/>
    <w:rsid w:val="007200C7"/>
    <w:rsid w:val="007236A7"/>
    <w:rsid w:val="00723883"/>
    <w:rsid w:val="00727371"/>
    <w:rsid w:val="007279BD"/>
    <w:rsid w:val="007300B6"/>
    <w:rsid w:val="00730D51"/>
    <w:rsid w:val="00732D90"/>
    <w:rsid w:val="007334B6"/>
    <w:rsid w:val="00734B34"/>
    <w:rsid w:val="00736D84"/>
    <w:rsid w:val="007405BE"/>
    <w:rsid w:val="00744C8A"/>
    <w:rsid w:val="00745078"/>
    <w:rsid w:val="007469EA"/>
    <w:rsid w:val="00747C34"/>
    <w:rsid w:val="00751E52"/>
    <w:rsid w:val="00754FF5"/>
    <w:rsid w:val="00761C1F"/>
    <w:rsid w:val="00763EF7"/>
    <w:rsid w:val="00766048"/>
    <w:rsid w:val="0077068C"/>
    <w:rsid w:val="007711B8"/>
    <w:rsid w:val="0077159B"/>
    <w:rsid w:val="00771E1C"/>
    <w:rsid w:val="007825B4"/>
    <w:rsid w:val="00782C5D"/>
    <w:rsid w:val="00783B52"/>
    <w:rsid w:val="00784099"/>
    <w:rsid w:val="00786C50"/>
    <w:rsid w:val="007902A8"/>
    <w:rsid w:val="00792B54"/>
    <w:rsid w:val="0079393A"/>
    <w:rsid w:val="007A103E"/>
    <w:rsid w:val="007A2DCA"/>
    <w:rsid w:val="007A336E"/>
    <w:rsid w:val="007A37DA"/>
    <w:rsid w:val="007A52D1"/>
    <w:rsid w:val="007A535E"/>
    <w:rsid w:val="007A6ED4"/>
    <w:rsid w:val="007A793C"/>
    <w:rsid w:val="007B119C"/>
    <w:rsid w:val="007B18BC"/>
    <w:rsid w:val="007B3528"/>
    <w:rsid w:val="007B3DC0"/>
    <w:rsid w:val="007B57F3"/>
    <w:rsid w:val="007B7B6A"/>
    <w:rsid w:val="007C0D2E"/>
    <w:rsid w:val="007C1A2D"/>
    <w:rsid w:val="007C4507"/>
    <w:rsid w:val="007C5083"/>
    <w:rsid w:val="007C5B24"/>
    <w:rsid w:val="007D0DF7"/>
    <w:rsid w:val="007D20ED"/>
    <w:rsid w:val="007D2DFC"/>
    <w:rsid w:val="007D3409"/>
    <w:rsid w:val="007D58F5"/>
    <w:rsid w:val="007D7594"/>
    <w:rsid w:val="007E1032"/>
    <w:rsid w:val="007E14E0"/>
    <w:rsid w:val="007E190C"/>
    <w:rsid w:val="007E1DD2"/>
    <w:rsid w:val="007E2057"/>
    <w:rsid w:val="007E2E8A"/>
    <w:rsid w:val="007E423D"/>
    <w:rsid w:val="007E5F97"/>
    <w:rsid w:val="007E62E3"/>
    <w:rsid w:val="007E67EC"/>
    <w:rsid w:val="007F045C"/>
    <w:rsid w:val="007F178A"/>
    <w:rsid w:val="007F2371"/>
    <w:rsid w:val="007F2E6A"/>
    <w:rsid w:val="007F7393"/>
    <w:rsid w:val="007F7CA2"/>
    <w:rsid w:val="007F7E14"/>
    <w:rsid w:val="008001CA"/>
    <w:rsid w:val="00801EB4"/>
    <w:rsid w:val="00802C3D"/>
    <w:rsid w:val="00804945"/>
    <w:rsid w:val="00805386"/>
    <w:rsid w:val="00806D16"/>
    <w:rsid w:val="00807F39"/>
    <w:rsid w:val="00814B83"/>
    <w:rsid w:val="008176F7"/>
    <w:rsid w:val="0082014F"/>
    <w:rsid w:val="00821B76"/>
    <w:rsid w:val="008239D9"/>
    <w:rsid w:val="00823B58"/>
    <w:rsid w:val="00824056"/>
    <w:rsid w:val="00826A80"/>
    <w:rsid w:val="00826D4C"/>
    <w:rsid w:val="00831B66"/>
    <w:rsid w:val="00835745"/>
    <w:rsid w:val="00836937"/>
    <w:rsid w:val="00836C28"/>
    <w:rsid w:val="008408E7"/>
    <w:rsid w:val="00840E09"/>
    <w:rsid w:val="00841165"/>
    <w:rsid w:val="00841386"/>
    <w:rsid w:val="00843BDC"/>
    <w:rsid w:val="008446CE"/>
    <w:rsid w:val="00845927"/>
    <w:rsid w:val="00850948"/>
    <w:rsid w:val="00851458"/>
    <w:rsid w:val="00852630"/>
    <w:rsid w:val="0086032B"/>
    <w:rsid w:val="00861078"/>
    <w:rsid w:val="008621D1"/>
    <w:rsid w:val="0086316D"/>
    <w:rsid w:val="00865109"/>
    <w:rsid w:val="008708B9"/>
    <w:rsid w:val="0087326D"/>
    <w:rsid w:val="00873C1C"/>
    <w:rsid w:val="00873F55"/>
    <w:rsid w:val="00874D51"/>
    <w:rsid w:val="008766C3"/>
    <w:rsid w:val="00881835"/>
    <w:rsid w:val="00882247"/>
    <w:rsid w:val="00882525"/>
    <w:rsid w:val="00885469"/>
    <w:rsid w:val="008921D4"/>
    <w:rsid w:val="008924AB"/>
    <w:rsid w:val="00892EAE"/>
    <w:rsid w:val="00893C66"/>
    <w:rsid w:val="00894FFF"/>
    <w:rsid w:val="00895188"/>
    <w:rsid w:val="00895225"/>
    <w:rsid w:val="008A1C4E"/>
    <w:rsid w:val="008A2B76"/>
    <w:rsid w:val="008A4462"/>
    <w:rsid w:val="008A4FA1"/>
    <w:rsid w:val="008B3970"/>
    <w:rsid w:val="008B4408"/>
    <w:rsid w:val="008B4540"/>
    <w:rsid w:val="008B4A2C"/>
    <w:rsid w:val="008B4F73"/>
    <w:rsid w:val="008B54D6"/>
    <w:rsid w:val="008B7660"/>
    <w:rsid w:val="008C31D2"/>
    <w:rsid w:val="008C398B"/>
    <w:rsid w:val="008C4155"/>
    <w:rsid w:val="008C7AA4"/>
    <w:rsid w:val="008D2D3D"/>
    <w:rsid w:val="008D55C5"/>
    <w:rsid w:val="008E2591"/>
    <w:rsid w:val="008E446A"/>
    <w:rsid w:val="008E4FF3"/>
    <w:rsid w:val="008E5C09"/>
    <w:rsid w:val="008E79C6"/>
    <w:rsid w:val="008E7BEF"/>
    <w:rsid w:val="008F3787"/>
    <w:rsid w:val="008F37CA"/>
    <w:rsid w:val="008F4CD0"/>
    <w:rsid w:val="008F67CF"/>
    <w:rsid w:val="00901AF1"/>
    <w:rsid w:val="00902B5D"/>
    <w:rsid w:val="00904C87"/>
    <w:rsid w:val="00907224"/>
    <w:rsid w:val="0090797C"/>
    <w:rsid w:val="009079E6"/>
    <w:rsid w:val="009118FA"/>
    <w:rsid w:val="00912789"/>
    <w:rsid w:val="00914A03"/>
    <w:rsid w:val="00915DEA"/>
    <w:rsid w:val="0092003C"/>
    <w:rsid w:val="0092386A"/>
    <w:rsid w:val="00923CC3"/>
    <w:rsid w:val="0092433F"/>
    <w:rsid w:val="00931830"/>
    <w:rsid w:val="0093254C"/>
    <w:rsid w:val="009333B5"/>
    <w:rsid w:val="00934E4B"/>
    <w:rsid w:val="00936EF6"/>
    <w:rsid w:val="009450D8"/>
    <w:rsid w:val="00946BF6"/>
    <w:rsid w:val="00952411"/>
    <w:rsid w:val="009524AD"/>
    <w:rsid w:val="00957098"/>
    <w:rsid w:val="00962023"/>
    <w:rsid w:val="009660E3"/>
    <w:rsid w:val="00966193"/>
    <w:rsid w:val="009676F6"/>
    <w:rsid w:val="009708D0"/>
    <w:rsid w:val="00972D26"/>
    <w:rsid w:val="00973C4C"/>
    <w:rsid w:val="00974C3E"/>
    <w:rsid w:val="00980B08"/>
    <w:rsid w:val="009814D6"/>
    <w:rsid w:val="00981BF1"/>
    <w:rsid w:val="00984C43"/>
    <w:rsid w:val="00987677"/>
    <w:rsid w:val="0099054D"/>
    <w:rsid w:val="0099102E"/>
    <w:rsid w:val="00992D3B"/>
    <w:rsid w:val="00993157"/>
    <w:rsid w:val="009968CF"/>
    <w:rsid w:val="009A237B"/>
    <w:rsid w:val="009A355B"/>
    <w:rsid w:val="009A5118"/>
    <w:rsid w:val="009A5D49"/>
    <w:rsid w:val="009A5F4B"/>
    <w:rsid w:val="009B599E"/>
    <w:rsid w:val="009B7C4C"/>
    <w:rsid w:val="009C4E39"/>
    <w:rsid w:val="009C5BBA"/>
    <w:rsid w:val="009C6CB9"/>
    <w:rsid w:val="009C6FD7"/>
    <w:rsid w:val="009C7606"/>
    <w:rsid w:val="009C7D5E"/>
    <w:rsid w:val="009C7F0C"/>
    <w:rsid w:val="009D03C6"/>
    <w:rsid w:val="009D1A47"/>
    <w:rsid w:val="009D2942"/>
    <w:rsid w:val="009D325A"/>
    <w:rsid w:val="009D4189"/>
    <w:rsid w:val="009D75DF"/>
    <w:rsid w:val="009E0610"/>
    <w:rsid w:val="009E2C42"/>
    <w:rsid w:val="009E2E73"/>
    <w:rsid w:val="009E3C27"/>
    <w:rsid w:val="009E5023"/>
    <w:rsid w:val="009E589D"/>
    <w:rsid w:val="009E6763"/>
    <w:rsid w:val="009E6DC8"/>
    <w:rsid w:val="009E7810"/>
    <w:rsid w:val="009F197E"/>
    <w:rsid w:val="009F583E"/>
    <w:rsid w:val="009F7F10"/>
    <w:rsid w:val="00A00597"/>
    <w:rsid w:val="00A0093B"/>
    <w:rsid w:val="00A0192C"/>
    <w:rsid w:val="00A03080"/>
    <w:rsid w:val="00A06575"/>
    <w:rsid w:val="00A07360"/>
    <w:rsid w:val="00A11CCE"/>
    <w:rsid w:val="00A12052"/>
    <w:rsid w:val="00A1597D"/>
    <w:rsid w:val="00A22790"/>
    <w:rsid w:val="00A25160"/>
    <w:rsid w:val="00A26AB0"/>
    <w:rsid w:val="00A275B9"/>
    <w:rsid w:val="00A3035D"/>
    <w:rsid w:val="00A34913"/>
    <w:rsid w:val="00A35F07"/>
    <w:rsid w:val="00A36D03"/>
    <w:rsid w:val="00A377B1"/>
    <w:rsid w:val="00A42E3A"/>
    <w:rsid w:val="00A54AE8"/>
    <w:rsid w:val="00A558AB"/>
    <w:rsid w:val="00A612F9"/>
    <w:rsid w:val="00A63AF5"/>
    <w:rsid w:val="00A657C7"/>
    <w:rsid w:val="00A72289"/>
    <w:rsid w:val="00A725EA"/>
    <w:rsid w:val="00A74DCD"/>
    <w:rsid w:val="00A7739E"/>
    <w:rsid w:val="00A777D8"/>
    <w:rsid w:val="00A82500"/>
    <w:rsid w:val="00A848D0"/>
    <w:rsid w:val="00A85287"/>
    <w:rsid w:val="00A85781"/>
    <w:rsid w:val="00A86270"/>
    <w:rsid w:val="00A87084"/>
    <w:rsid w:val="00A93BF2"/>
    <w:rsid w:val="00A93E0D"/>
    <w:rsid w:val="00A97D55"/>
    <w:rsid w:val="00AA0886"/>
    <w:rsid w:val="00AA2B17"/>
    <w:rsid w:val="00AA31F0"/>
    <w:rsid w:val="00AB044A"/>
    <w:rsid w:val="00AB0D70"/>
    <w:rsid w:val="00AB1128"/>
    <w:rsid w:val="00AC03CC"/>
    <w:rsid w:val="00AC17B5"/>
    <w:rsid w:val="00AC2317"/>
    <w:rsid w:val="00AC2C97"/>
    <w:rsid w:val="00AC2CD4"/>
    <w:rsid w:val="00AC755B"/>
    <w:rsid w:val="00AC7A7B"/>
    <w:rsid w:val="00AD0679"/>
    <w:rsid w:val="00AD36FD"/>
    <w:rsid w:val="00AD4345"/>
    <w:rsid w:val="00AD5EC9"/>
    <w:rsid w:val="00AD65F4"/>
    <w:rsid w:val="00AD69AA"/>
    <w:rsid w:val="00AE1670"/>
    <w:rsid w:val="00AE1773"/>
    <w:rsid w:val="00AE3383"/>
    <w:rsid w:val="00AE384C"/>
    <w:rsid w:val="00AE431F"/>
    <w:rsid w:val="00AE4CB2"/>
    <w:rsid w:val="00AE67DF"/>
    <w:rsid w:val="00AE6BE0"/>
    <w:rsid w:val="00AF02CB"/>
    <w:rsid w:val="00AF0A5E"/>
    <w:rsid w:val="00AF0A96"/>
    <w:rsid w:val="00AF2875"/>
    <w:rsid w:val="00AF5966"/>
    <w:rsid w:val="00B00EDB"/>
    <w:rsid w:val="00B02A13"/>
    <w:rsid w:val="00B0495D"/>
    <w:rsid w:val="00B05D42"/>
    <w:rsid w:val="00B07979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07DD"/>
    <w:rsid w:val="00B33BF3"/>
    <w:rsid w:val="00B343A3"/>
    <w:rsid w:val="00B4059E"/>
    <w:rsid w:val="00B41E6D"/>
    <w:rsid w:val="00B44974"/>
    <w:rsid w:val="00B450D5"/>
    <w:rsid w:val="00B45E76"/>
    <w:rsid w:val="00B51F58"/>
    <w:rsid w:val="00B54E66"/>
    <w:rsid w:val="00B55463"/>
    <w:rsid w:val="00B56E67"/>
    <w:rsid w:val="00B60998"/>
    <w:rsid w:val="00B618E1"/>
    <w:rsid w:val="00B62329"/>
    <w:rsid w:val="00B7158B"/>
    <w:rsid w:val="00B71C35"/>
    <w:rsid w:val="00B725A9"/>
    <w:rsid w:val="00B72BEC"/>
    <w:rsid w:val="00B73A82"/>
    <w:rsid w:val="00B76F4D"/>
    <w:rsid w:val="00B7736D"/>
    <w:rsid w:val="00B77412"/>
    <w:rsid w:val="00B77752"/>
    <w:rsid w:val="00B77CBC"/>
    <w:rsid w:val="00B83BC0"/>
    <w:rsid w:val="00B8567D"/>
    <w:rsid w:val="00B87A6F"/>
    <w:rsid w:val="00B91028"/>
    <w:rsid w:val="00B91712"/>
    <w:rsid w:val="00B92509"/>
    <w:rsid w:val="00B9316D"/>
    <w:rsid w:val="00B96494"/>
    <w:rsid w:val="00B9763F"/>
    <w:rsid w:val="00BA0FB3"/>
    <w:rsid w:val="00BA3C63"/>
    <w:rsid w:val="00BA4C0A"/>
    <w:rsid w:val="00BB26D2"/>
    <w:rsid w:val="00BB2A32"/>
    <w:rsid w:val="00BB5CFE"/>
    <w:rsid w:val="00BB6484"/>
    <w:rsid w:val="00BC0BC9"/>
    <w:rsid w:val="00BC24F8"/>
    <w:rsid w:val="00BC3920"/>
    <w:rsid w:val="00BC428B"/>
    <w:rsid w:val="00BC45EF"/>
    <w:rsid w:val="00BC47AB"/>
    <w:rsid w:val="00BD0D7C"/>
    <w:rsid w:val="00BD13CF"/>
    <w:rsid w:val="00BD2AB1"/>
    <w:rsid w:val="00BD3A7F"/>
    <w:rsid w:val="00BD4275"/>
    <w:rsid w:val="00BD5170"/>
    <w:rsid w:val="00BE0530"/>
    <w:rsid w:val="00BE09C1"/>
    <w:rsid w:val="00BE194F"/>
    <w:rsid w:val="00BE197F"/>
    <w:rsid w:val="00BE1FD4"/>
    <w:rsid w:val="00BE457B"/>
    <w:rsid w:val="00BE677A"/>
    <w:rsid w:val="00BE681C"/>
    <w:rsid w:val="00BE6A2E"/>
    <w:rsid w:val="00BE6E21"/>
    <w:rsid w:val="00BE7D08"/>
    <w:rsid w:val="00BF00A7"/>
    <w:rsid w:val="00BF136F"/>
    <w:rsid w:val="00BF33D9"/>
    <w:rsid w:val="00BF41EF"/>
    <w:rsid w:val="00BF4D99"/>
    <w:rsid w:val="00C060C3"/>
    <w:rsid w:val="00C06689"/>
    <w:rsid w:val="00C074A6"/>
    <w:rsid w:val="00C075BD"/>
    <w:rsid w:val="00C07C3B"/>
    <w:rsid w:val="00C11B10"/>
    <w:rsid w:val="00C12151"/>
    <w:rsid w:val="00C12EA5"/>
    <w:rsid w:val="00C14217"/>
    <w:rsid w:val="00C14806"/>
    <w:rsid w:val="00C15E40"/>
    <w:rsid w:val="00C161BE"/>
    <w:rsid w:val="00C239E2"/>
    <w:rsid w:val="00C32655"/>
    <w:rsid w:val="00C338CA"/>
    <w:rsid w:val="00C353CA"/>
    <w:rsid w:val="00C35CB3"/>
    <w:rsid w:val="00C35E4B"/>
    <w:rsid w:val="00C37748"/>
    <w:rsid w:val="00C402BA"/>
    <w:rsid w:val="00C47296"/>
    <w:rsid w:val="00C501F6"/>
    <w:rsid w:val="00C50A0A"/>
    <w:rsid w:val="00C52358"/>
    <w:rsid w:val="00C572D7"/>
    <w:rsid w:val="00C60016"/>
    <w:rsid w:val="00C629BE"/>
    <w:rsid w:val="00C638D8"/>
    <w:rsid w:val="00C63D6B"/>
    <w:rsid w:val="00C64128"/>
    <w:rsid w:val="00C710B7"/>
    <w:rsid w:val="00C73515"/>
    <w:rsid w:val="00C7368C"/>
    <w:rsid w:val="00C74442"/>
    <w:rsid w:val="00C754BC"/>
    <w:rsid w:val="00C76E52"/>
    <w:rsid w:val="00C83525"/>
    <w:rsid w:val="00C83C95"/>
    <w:rsid w:val="00C87DEB"/>
    <w:rsid w:val="00C9095C"/>
    <w:rsid w:val="00CA1729"/>
    <w:rsid w:val="00CA17E1"/>
    <w:rsid w:val="00CA1984"/>
    <w:rsid w:val="00CA1DAE"/>
    <w:rsid w:val="00CA234E"/>
    <w:rsid w:val="00CA2793"/>
    <w:rsid w:val="00CA4BFC"/>
    <w:rsid w:val="00CA6147"/>
    <w:rsid w:val="00CA7429"/>
    <w:rsid w:val="00CB1848"/>
    <w:rsid w:val="00CB326D"/>
    <w:rsid w:val="00CB498B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D72BC"/>
    <w:rsid w:val="00CE0DA0"/>
    <w:rsid w:val="00CE1CE5"/>
    <w:rsid w:val="00CE477D"/>
    <w:rsid w:val="00CE4E8D"/>
    <w:rsid w:val="00CE5FF6"/>
    <w:rsid w:val="00CE6502"/>
    <w:rsid w:val="00CF030B"/>
    <w:rsid w:val="00CF1B90"/>
    <w:rsid w:val="00CF1DFC"/>
    <w:rsid w:val="00CF1F7C"/>
    <w:rsid w:val="00CF2856"/>
    <w:rsid w:val="00CF4534"/>
    <w:rsid w:val="00CF4588"/>
    <w:rsid w:val="00CF5CE7"/>
    <w:rsid w:val="00CF5EF5"/>
    <w:rsid w:val="00CF7481"/>
    <w:rsid w:val="00CF7EE3"/>
    <w:rsid w:val="00D04320"/>
    <w:rsid w:val="00D0739E"/>
    <w:rsid w:val="00D13FC8"/>
    <w:rsid w:val="00D14E7C"/>
    <w:rsid w:val="00D224AA"/>
    <w:rsid w:val="00D26163"/>
    <w:rsid w:val="00D26534"/>
    <w:rsid w:val="00D26C8D"/>
    <w:rsid w:val="00D26DDA"/>
    <w:rsid w:val="00D3442D"/>
    <w:rsid w:val="00D34F1B"/>
    <w:rsid w:val="00D35ED3"/>
    <w:rsid w:val="00D374FD"/>
    <w:rsid w:val="00D41D2D"/>
    <w:rsid w:val="00D463A3"/>
    <w:rsid w:val="00D50358"/>
    <w:rsid w:val="00D51833"/>
    <w:rsid w:val="00D55894"/>
    <w:rsid w:val="00D56B66"/>
    <w:rsid w:val="00D57BE5"/>
    <w:rsid w:val="00D66E05"/>
    <w:rsid w:val="00D67ABE"/>
    <w:rsid w:val="00D70E16"/>
    <w:rsid w:val="00D73373"/>
    <w:rsid w:val="00D74CA3"/>
    <w:rsid w:val="00D76666"/>
    <w:rsid w:val="00D828E1"/>
    <w:rsid w:val="00D8441F"/>
    <w:rsid w:val="00D850B9"/>
    <w:rsid w:val="00D93695"/>
    <w:rsid w:val="00D94E39"/>
    <w:rsid w:val="00D9789C"/>
    <w:rsid w:val="00DA3FC0"/>
    <w:rsid w:val="00DA7CE8"/>
    <w:rsid w:val="00DB10D2"/>
    <w:rsid w:val="00DB1DD4"/>
    <w:rsid w:val="00DB61B3"/>
    <w:rsid w:val="00DC3E47"/>
    <w:rsid w:val="00DC49A6"/>
    <w:rsid w:val="00DD0915"/>
    <w:rsid w:val="00DD0F40"/>
    <w:rsid w:val="00DD1DFF"/>
    <w:rsid w:val="00DD33CF"/>
    <w:rsid w:val="00DE2EAB"/>
    <w:rsid w:val="00DE3896"/>
    <w:rsid w:val="00DE4435"/>
    <w:rsid w:val="00DE64A1"/>
    <w:rsid w:val="00DF0231"/>
    <w:rsid w:val="00DF348D"/>
    <w:rsid w:val="00DF65F7"/>
    <w:rsid w:val="00DF6E96"/>
    <w:rsid w:val="00E00899"/>
    <w:rsid w:val="00E008C7"/>
    <w:rsid w:val="00E035EA"/>
    <w:rsid w:val="00E04C43"/>
    <w:rsid w:val="00E11FA9"/>
    <w:rsid w:val="00E13E91"/>
    <w:rsid w:val="00E14874"/>
    <w:rsid w:val="00E16040"/>
    <w:rsid w:val="00E16D37"/>
    <w:rsid w:val="00E16F74"/>
    <w:rsid w:val="00E17E17"/>
    <w:rsid w:val="00E17F78"/>
    <w:rsid w:val="00E21B03"/>
    <w:rsid w:val="00E21B7A"/>
    <w:rsid w:val="00E21EA7"/>
    <w:rsid w:val="00E222F0"/>
    <w:rsid w:val="00E22D0F"/>
    <w:rsid w:val="00E26484"/>
    <w:rsid w:val="00E26722"/>
    <w:rsid w:val="00E30E38"/>
    <w:rsid w:val="00E31284"/>
    <w:rsid w:val="00E34071"/>
    <w:rsid w:val="00E344C7"/>
    <w:rsid w:val="00E37468"/>
    <w:rsid w:val="00E406F2"/>
    <w:rsid w:val="00E41266"/>
    <w:rsid w:val="00E415BA"/>
    <w:rsid w:val="00E42C77"/>
    <w:rsid w:val="00E45AEB"/>
    <w:rsid w:val="00E470EC"/>
    <w:rsid w:val="00E50EE5"/>
    <w:rsid w:val="00E5666B"/>
    <w:rsid w:val="00E577DD"/>
    <w:rsid w:val="00E60458"/>
    <w:rsid w:val="00E60540"/>
    <w:rsid w:val="00E60952"/>
    <w:rsid w:val="00E64AF8"/>
    <w:rsid w:val="00E706B8"/>
    <w:rsid w:val="00E72064"/>
    <w:rsid w:val="00E73494"/>
    <w:rsid w:val="00E73CC4"/>
    <w:rsid w:val="00E76A71"/>
    <w:rsid w:val="00E82ED7"/>
    <w:rsid w:val="00E83483"/>
    <w:rsid w:val="00E85BF2"/>
    <w:rsid w:val="00E862E2"/>
    <w:rsid w:val="00E91110"/>
    <w:rsid w:val="00E9184C"/>
    <w:rsid w:val="00E91E42"/>
    <w:rsid w:val="00E92AA7"/>
    <w:rsid w:val="00E94DD3"/>
    <w:rsid w:val="00E94FAC"/>
    <w:rsid w:val="00EA127D"/>
    <w:rsid w:val="00EA2254"/>
    <w:rsid w:val="00EA49BA"/>
    <w:rsid w:val="00EA4E79"/>
    <w:rsid w:val="00EA5149"/>
    <w:rsid w:val="00EB02DF"/>
    <w:rsid w:val="00EB2795"/>
    <w:rsid w:val="00EB7895"/>
    <w:rsid w:val="00EC1B56"/>
    <w:rsid w:val="00EC42A1"/>
    <w:rsid w:val="00ED06AD"/>
    <w:rsid w:val="00ED06E2"/>
    <w:rsid w:val="00EE0C42"/>
    <w:rsid w:val="00EE1CF7"/>
    <w:rsid w:val="00EE22BF"/>
    <w:rsid w:val="00EE6F45"/>
    <w:rsid w:val="00EF0E38"/>
    <w:rsid w:val="00EF0E4A"/>
    <w:rsid w:val="00EF2DE4"/>
    <w:rsid w:val="00EF342C"/>
    <w:rsid w:val="00EF6165"/>
    <w:rsid w:val="00EF653C"/>
    <w:rsid w:val="00EF66B2"/>
    <w:rsid w:val="00F00549"/>
    <w:rsid w:val="00F0497C"/>
    <w:rsid w:val="00F05199"/>
    <w:rsid w:val="00F076D1"/>
    <w:rsid w:val="00F0770B"/>
    <w:rsid w:val="00F10222"/>
    <w:rsid w:val="00F10653"/>
    <w:rsid w:val="00F10F2D"/>
    <w:rsid w:val="00F12A63"/>
    <w:rsid w:val="00F14670"/>
    <w:rsid w:val="00F1617A"/>
    <w:rsid w:val="00F2033F"/>
    <w:rsid w:val="00F20D63"/>
    <w:rsid w:val="00F22DF5"/>
    <w:rsid w:val="00F2531A"/>
    <w:rsid w:val="00F27688"/>
    <w:rsid w:val="00F303F4"/>
    <w:rsid w:val="00F31FA7"/>
    <w:rsid w:val="00F33D00"/>
    <w:rsid w:val="00F33D01"/>
    <w:rsid w:val="00F34526"/>
    <w:rsid w:val="00F34C48"/>
    <w:rsid w:val="00F3511E"/>
    <w:rsid w:val="00F40DB6"/>
    <w:rsid w:val="00F413E7"/>
    <w:rsid w:val="00F42BFC"/>
    <w:rsid w:val="00F45711"/>
    <w:rsid w:val="00F45BF6"/>
    <w:rsid w:val="00F4766A"/>
    <w:rsid w:val="00F52FBD"/>
    <w:rsid w:val="00F52FE8"/>
    <w:rsid w:val="00F543C6"/>
    <w:rsid w:val="00F559F3"/>
    <w:rsid w:val="00F5790A"/>
    <w:rsid w:val="00F608B2"/>
    <w:rsid w:val="00F609CD"/>
    <w:rsid w:val="00F61DAD"/>
    <w:rsid w:val="00F628EA"/>
    <w:rsid w:val="00F66108"/>
    <w:rsid w:val="00F663BC"/>
    <w:rsid w:val="00F71261"/>
    <w:rsid w:val="00F7251E"/>
    <w:rsid w:val="00F72B6E"/>
    <w:rsid w:val="00F72D98"/>
    <w:rsid w:val="00F76B81"/>
    <w:rsid w:val="00F770D2"/>
    <w:rsid w:val="00F83F8A"/>
    <w:rsid w:val="00F87D53"/>
    <w:rsid w:val="00F941E7"/>
    <w:rsid w:val="00F949AB"/>
    <w:rsid w:val="00FA4943"/>
    <w:rsid w:val="00FA66E0"/>
    <w:rsid w:val="00FB03B2"/>
    <w:rsid w:val="00FB4CE4"/>
    <w:rsid w:val="00FB6BD9"/>
    <w:rsid w:val="00FC0544"/>
    <w:rsid w:val="00FC0F9D"/>
    <w:rsid w:val="00FC3492"/>
    <w:rsid w:val="00FC4747"/>
    <w:rsid w:val="00FD1CDD"/>
    <w:rsid w:val="00FD406F"/>
    <w:rsid w:val="00FD518E"/>
    <w:rsid w:val="00FD53F1"/>
    <w:rsid w:val="00FD7EED"/>
    <w:rsid w:val="00FE0CB7"/>
    <w:rsid w:val="00FE1A35"/>
    <w:rsid w:val="00FE2B35"/>
    <w:rsid w:val="00FE5D0D"/>
    <w:rsid w:val="00FE6992"/>
    <w:rsid w:val="00FE736A"/>
    <w:rsid w:val="00FE75CC"/>
    <w:rsid w:val="00FF02AA"/>
    <w:rsid w:val="00FF1CA8"/>
    <w:rsid w:val="00FF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727EEBE3-BD6B-423A-962A-6D83DEED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5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qFormat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qFormat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A22B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A03080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2940E-7150-4CFD-A740-728987021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10449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28</cp:revision>
  <dcterms:created xsi:type="dcterms:W3CDTF">2022-09-19T08:46:00Z</dcterms:created>
  <dcterms:modified xsi:type="dcterms:W3CDTF">2024-10-07T05:16:00Z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(3)05Axp6dgpb3qWdcuvsQCEPwD7rHvCiQTbWUyFR8rJAcUgRjG0zxdmwugWXrC4k4P+qedQ8+x
maclnMluTMTp+dOtkPB1W2sUCBNk+XPKe5mX1MVewXOqDjJ2PRjrmwG4aY8yXbK9mdwrg3EP
6GIUNRZ8/49j2I80ivWfVKTvyXhWUkJjxAH0irQQ/Mhb40ds49Y2q2Oz4OjdFgKSXjM3uMyM
ZyTzk+T7nkRBv15SP8</vt:lpwstr>
  </property>
  <property fmtid="{D5CDD505-2E9C-101B-9397-08002B2CF9AE}" pid="3" name="_2015_ms_pID_7253431">
    <vt:lpwstr>HXcFAUVKmMrwXf5YwGF/Q1pGDRymvMvBoLrjAK5gbXD2yRXIduFF/1
5b5wIZRPPzMqCcy6YRXQeZJJfHn19ngkYPBTjDTNQb9Rz8wnUNv9Xo/eDTc+uDoV5KuozXOQ
rq5Q25leEaTTqAnITLn/sVNsOcH2JLjFfF8S+8KGoVqsCj8cxbgf5OStWj1I4k/vvD1barV4
DwQLPosY+A1tU1wHtVpiFhnyqpUK0gBzCXDH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1713757416</vt:lpwstr>
  </property>
</Properties>
</file>