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3737D" w14:textId="47B6B6E6" w:rsidR="005F0129" w:rsidRPr="009578C1" w:rsidRDefault="005F0129" w:rsidP="005F0129">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112</w:t>
      </w:r>
      <w:r w:rsidR="00342C53">
        <w:rPr>
          <w:rFonts w:eastAsiaTheme="minorEastAsia" w:cs="Arial" w:hint="eastAsia"/>
          <w:bCs/>
          <w:sz w:val="22"/>
          <w:lang w:eastAsia="zh-CN"/>
        </w:rPr>
        <w:t>bis</w:t>
      </w:r>
      <w:r>
        <w:rPr>
          <w:rFonts w:cs="Arial"/>
          <w:bCs/>
          <w:sz w:val="22"/>
        </w:rPr>
        <w:tab/>
      </w:r>
      <w:r w:rsidR="00186587" w:rsidRPr="00186587">
        <w:rPr>
          <w:rFonts w:cs="Arial"/>
          <w:bCs/>
          <w:sz w:val="22"/>
        </w:rPr>
        <w:t>R4-2415784</w:t>
      </w:r>
    </w:p>
    <w:p w14:paraId="592EC6F5" w14:textId="77777777" w:rsidR="00342C53" w:rsidRPr="006736C9" w:rsidRDefault="00342C53" w:rsidP="00342C53">
      <w:pPr>
        <w:pStyle w:val="a5"/>
        <w:keepLines/>
        <w:tabs>
          <w:tab w:val="right" w:pos="10440"/>
          <w:tab w:val="right" w:pos="13323"/>
        </w:tabs>
        <w:spacing w:before="60" w:after="60"/>
        <w:rPr>
          <w:rFonts w:cs="Arial"/>
          <w:b w:val="0"/>
          <w:bCs/>
          <w:sz w:val="22"/>
          <w:szCs w:val="22"/>
        </w:rPr>
      </w:pPr>
      <w:r w:rsidRPr="006736C9">
        <w:rPr>
          <w:rFonts w:eastAsia="宋体" w:cs="Arial"/>
          <w:sz w:val="22"/>
          <w:szCs w:val="22"/>
          <w:lang w:eastAsia="zh-CN"/>
        </w:rPr>
        <w:t>Hefei, China, 14</w:t>
      </w:r>
      <w:r w:rsidRPr="006736C9">
        <w:rPr>
          <w:rFonts w:eastAsia="宋体" w:cs="Arial"/>
          <w:sz w:val="22"/>
          <w:szCs w:val="22"/>
          <w:vertAlign w:val="superscript"/>
          <w:lang w:eastAsia="zh-CN"/>
        </w:rPr>
        <w:t>th</w:t>
      </w:r>
      <w:r w:rsidRPr="006736C9">
        <w:rPr>
          <w:rFonts w:eastAsia="宋体" w:cs="Arial"/>
          <w:sz w:val="22"/>
          <w:szCs w:val="22"/>
          <w:lang w:eastAsia="zh-CN"/>
        </w:rPr>
        <w:t xml:space="preserve"> – 18</w:t>
      </w:r>
      <w:r w:rsidRPr="006736C9">
        <w:rPr>
          <w:rFonts w:eastAsia="宋体" w:cs="Arial"/>
          <w:sz w:val="22"/>
          <w:szCs w:val="22"/>
          <w:vertAlign w:val="superscript"/>
          <w:lang w:eastAsia="zh-CN"/>
        </w:rPr>
        <w:t>th</w:t>
      </w:r>
      <w:r w:rsidRPr="006736C9">
        <w:rPr>
          <w:rFonts w:eastAsia="宋体" w:cs="Arial"/>
          <w:sz w:val="22"/>
          <w:szCs w:val="22"/>
          <w:lang w:eastAsia="zh-CN"/>
        </w:rPr>
        <w:t xml:space="preserve"> October,</w:t>
      </w:r>
      <w:r w:rsidRPr="006736C9">
        <w:rPr>
          <w:rFonts w:eastAsia="宋体" w:cs="Arial"/>
          <w:bCs/>
          <w:sz w:val="22"/>
          <w:szCs w:val="22"/>
        </w:rPr>
        <w:t xml:space="preserve"> </w:t>
      </w:r>
      <w:r w:rsidRPr="006736C9">
        <w:rPr>
          <w:rFonts w:cs="Arial"/>
          <w:bCs/>
          <w:sz w:val="22"/>
          <w:szCs w:val="22"/>
        </w:rPr>
        <w:t>2024</w:t>
      </w:r>
    </w:p>
    <w:p w14:paraId="492ADD24" w14:textId="77777777" w:rsidR="00027C14" w:rsidRPr="005F0129"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19BC1154"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779AF" w:rsidRPr="009779AF">
        <w:rPr>
          <w:rFonts w:ascii="Arial" w:hAnsi="Arial" w:cs="Arial"/>
          <w:sz w:val="22"/>
        </w:rPr>
        <w:t>MSD rules and duty cycle related Issues for CA HPUE</w:t>
      </w:r>
    </w:p>
    <w:p w14:paraId="1BE04CBA" w14:textId="61E84F7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9779AF" w:rsidRPr="009779AF">
        <w:rPr>
          <w:rFonts w:ascii="Arial" w:hAnsi="Arial" w:cs="Arial"/>
          <w:sz w:val="22"/>
          <w:lang w:val="en-US"/>
        </w:rPr>
        <w:t>6.1.1.1.1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p w14:paraId="1414F77E" w14:textId="77777777" w:rsidR="006140CF" w:rsidRPr="004E6004" w:rsidRDefault="006140CF" w:rsidP="006140CF">
      <w:pPr>
        <w:pStyle w:val="1"/>
        <w:numPr>
          <w:ilvl w:val="0"/>
          <w:numId w:val="42"/>
        </w:numPr>
        <w:tabs>
          <w:tab w:val="num" w:pos="397"/>
          <w:tab w:val="num" w:pos="432"/>
        </w:tabs>
        <w:ind w:left="432" w:hanging="432"/>
        <w:rPr>
          <w:rFonts w:eastAsia="宋体"/>
          <w:lang w:eastAsia="zh-CN"/>
        </w:rPr>
      </w:pPr>
      <w:bookmarkStart w:id="2" w:name="OLE_LINK13"/>
      <w:bookmarkStart w:id="3" w:name="OLE_LINK14"/>
      <w:bookmarkEnd w:id="0"/>
      <w:bookmarkEnd w:id="1"/>
      <w:r w:rsidRPr="004E6004">
        <w:rPr>
          <w:rFonts w:eastAsia="宋体"/>
          <w:lang w:eastAsia="zh-CN"/>
        </w:rPr>
        <w:t>Introduction</w:t>
      </w:r>
    </w:p>
    <w:p w14:paraId="36287A39" w14:textId="66D1DF8B" w:rsidR="00147349" w:rsidRDefault="005A4D66" w:rsidP="006140CF">
      <w:pPr>
        <w:spacing w:after="120"/>
        <w:rPr>
          <w:rFonts w:eastAsia="等线"/>
          <w:sz w:val="22"/>
          <w:lang w:eastAsia="zh-CN"/>
        </w:rPr>
      </w:pPr>
      <w:r>
        <w:rPr>
          <w:rFonts w:eastAsia="等线" w:hint="eastAsia"/>
          <w:sz w:val="22"/>
          <w:lang w:eastAsia="zh-CN"/>
        </w:rPr>
        <w:t>The discussion of h</w:t>
      </w:r>
      <w:r w:rsidR="006140CF">
        <w:rPr>
          <w:rFonts w:eastAsia="等线" w:hint="eastAsia"/>
          <w:sz w:val="22"/>
          <w:lang w:eastAsia="zh-CN"/>
        </w:rPr>
        <w:t xml:space="preserve">ow to extend the MSD requirements to High </w:t>
      </w:r>
      <w:r w:rsidR="006140CF">
        <w:rPr>
          <w:rFonts w:eastAsia="等线"/>
          <w:sz w:val="22"/>
          <w:lang w:eastAsia="zh-CN"/>
        </w:rPr>
        <w:t>power</w:t>
      </w:r>
      <w:r w:rsidR="006140CF">
        <w:rPr>
          <w:rFonts w:eastAsia="等线" w:hint="eastAsia"/>
          <w:sz w:val="22"/>
          <w:lang w:eastAsia="zh-CN"/>
        </w:rPr>
        <w:t xml:space="preserve"> combinations </w:t>
      </w:r>
      <w:r>
        <w:rPr>
          <w:rFonts w:eastAsia="等线" w:hint="eastAsia"/>
          <w:sz w:val="22"/>
          <w:lang w:eastAsia="zh-CN"/>
        </w:rPr>
        <w:t xml:space="preserve">has been existed in multiple agendas </w:t>
      </w:r>
      <w:r w:rsidR="006140CF">
        <w:rPr>
          <w:rFonts w:eastAsia="等线" w:hint="eastAsia"/>
          <w:sz w:val="22"/>
          <w:lang w:eastAsia="zh-CN"/>
        </w:rPr>
        <w:t xml:space="preserve">even before Rel-19 WI. </w:t>
      </w:r>
      <w:r>
        <w:rPr>
          <w:rFonts w:eastAsia="等线" w:hint="eastAsia"/>
          <w:sz w:val="22"/>
          <w:lang w:eastAsia="zh-CN"/>
        </w:rPr>
        <w:t xml:space="preserve">In Rel-19, this was mainly discussed in Rel-19 UE RF and spec improvement. </w:t>
      </w:r>
      <w:r>
        <w:rPr>
          <w:rFonts w:eastAsia="等线"/>
          <w:sz w:val="22"/>
          <w:lang w:eastAsia="zh-CN"/>
        </w:rPr>
        <w:t>I</w:t>
      </w:r>
      <w:r>
        <w:rPr>
          <w:rFonts w:eastAsia="等线" w:hint="eastAsia"/>
          <w:sz w:val="22"/>
          <w:lang w:eastAsia="zh-CN"/>
        </w:rPr>
        <w:t xml:space="preserve">n RAN4#112, this </w:t>
      </w:r>
      <w:r>
        <w:rPr>
          <w:rFonts w:eastAsia="等线"/>
          <w:sz w:val="22"/>
          <w:lang w:eastAsia="zh-CN"/>
        </w:rPr>
        <w:t>discussion</w:t>
      </w:r>
      <w:r>
        <w:rPr>
          <w:rFonts w:eastAsia="等线" w:hint="eastAsia"/>
          <w:sz w:val="22"/>
          <w:lang w:eastAsia="zh-CN"/>
        </w:rPr>
        <w:t xml:space="preserve"> was mainly taken place in Rel-19 UE RF agenda, and a WF was reached in [</w:t>
      </w:r>
      <w:hyperlink r:id="rId8" w:history="1">
        <w:r w:rsidR="00736AF2">
          <w:rPr>
            <w:rFonts w:eastAsiaTheme="minorEastAsia" w:hint="eastAsia"/>
            <w:lang w:eastAsia="zh-CN"/>
          </w:rPr>
          <w:t>1</w:t>
        </w:r>
      </w:hyperlink>
      <w:r>
        <w:rPr>
          <w:rFonts w:eastAsia="等线" w:hint="eastAsia"/>
          <w:sz w:val="22"/>
          <w:lang w:eastAsia="zh-CN"/>
        </w:rPr>
        <w:t>]</w:t>
      </w:r>
      <w:r w:rsidR="00147349">
        <w:rPr>
          <w:rFonts w:eastAsia="等线" w:hint="eastAsia"/>
          <w:sz w:val="22"/>
          <w:lang w:eastAsia="zh-CN"/>
        </w:rPr>
        <w:t>.</w:t>
      </w:r>
    </w:p>
    <w:p w14:paraId="0A9F014C" w14:textId="783C535A" w:rsidR="00147349" w:rsidRDefault="00147349" w:rsidP="006140CF">
      <w:pPr>
        <w:spacing w:after="120"/>
        <w:rPr>
          <w:rFonts w:eastAsia="等线"/>
          <w:sz w:val="22"/>
          <w:lang w:eastAsia="zh-CN"/>
        </w:rPr>
      </w:pPr>
      <w:r>
        <w:rPr>
          <w:rFonts w:eastAsia="等线" w:hint="eastAsia"/>
          <w:sz w:val="22"/>
          <w:lang w:eastAsia="zh-CN"/>
        </w:rPr>
        <w:t xml:space="preserve">The duty cycle </w:t>
      </w:r>
      <w:r>
        <w:rPr>
          <w:rFonts w:eastAsia="等线"/>
          <w:sz w:val="22"/>
          <w:lang w:eastAsia="zh-CN"/>
        </w:rPr>
        <w:t>solution</w:t>
      </w:r>
      <w:r>
        <w:rPr>
          <w:rFonts w:eastAsia="等线" w:hint="eastAsia"/>
          <w:sz w:val="22"/>
          <w:lang w:eastAsia="zh-CN"/>
        </w:rPr>
        <w:t xml:space="preserve"> </w:t>
      </w:r>
      <w:r>
        <w:rPr>
          <w:rFonts w:eastAsia="等线"/>
          <w:sz w:val="22"/>
          <w:lang w:eastAsia="zh-CN"/>
        </w:rPr>
        <w:t>related</w:t>
      </w:r>
      <w:r>
        <w:rPr>
          <w:rFonts w:eastAsia="等线" w:hint="eastAsia"/>
          <w:sz w:val="22"/>
          <w:lang w:eastAsia="zh-CN"/>
        </w:rPr>
        <w:t xml:space="preserve"> contributions have been </w:t>
      </w:r>
      <w:r>
        <w:rPr>
          <w:rFonts w:eastAsia="等线"/>
          <w:sz w:val="22"/>
          <w:lang w:eastAsia="zh-CN"/>
        </w:rPr>
        <w:t>presented</w:t>
      </w:r>
      <w:r>
        <w:rPr>
          <w:rFonts w:eastAsia="等线" w:hint="eastAsia"/>
          <w:sz w:val="22"/>
          <w:lang w:eastAsia="zh-CN"/>
        </w:rPr>
        <w:t xml:space="preserve"> for a few meetings. However, this topic has not been discussed online or in the </w:t>
      </w:r>
      <w:proofErr w:type="spellStart"/>
      <w:r>
        <w:rPr>
          <w:rFonts w:eastAsia="等线" w:hint="eastAsia"/>
          <w:sz w:val="22"/>
          <w:lang w:eastAsia="zh-CN"/>
        </w:rPr>
        <w:t>adhoc</w:t>
      </w:r>
      <w:proofErr w:type="spellEnd"/>
      <w:r>
        <w:rPr>
          <w:rFonts w:eastAsia="等线" w:hint="eastAsia"/>
          <w:sz w:val="22"/>
          <w:lang w:eastAsia="zh-CN"/>
        </w:rPr>
        <w:t xml:space="preserve"> yet, thus no progress has been made. </w:t>
      </w:r>
    </w:p>
    <w:p w14:paraId="2979B0E0" w14:textId="4EA4F17E" w:rsidR="00147349" w:rsidRDefault="00147349" w:rsidP="006140CF">
      <w:pPr>
        <w:spacing w:after="120"/>
        <w:rPr>
          <w:rFonts w:eastAsia="等线"/>
          <w:sz w:val="22"/>
          <w:lang w:eastAsia="zh-CN"/>
        </w:rPr>
      </w:pPr>
      <w:r>
        <w:rPr>
          <w:rFonts w:eastAsia="等线" w:hint="eastAsia"/>
          <w:sz w:val="22"/>
          <w:lang w:eastAsia="zh-CN"/>
        </w:rPr>
        <w:t xml:space="preserve">In RAN4#112bis, a dedicated agenda was provided for </w:t>
      </w:r>
      <w:r>
        <w:rPr>
          <w:rFonts w:eastAsia="等线"/>
          <w:sz w:val="22"/>
          <w:lang w:eastAsia="zh-CN"/>
        </w:rPr>
        <w:t>th</w:t>
      </w:r>
      <w:r>
        <w:rPr>
          <w:rFonts w:eastAsia="等线" w:hint="eastAsia"/>
          <w:sz w:val="22"/>
          <w:lang w:eastAsia="zh-CN"/>
        </w:rPr>
        <w:t xml:space="preserve">ese two topics is set up. And this contribution is designed </w:t>
      </w:r>
      <w:r>
        <w:rPr>
          <w:rFonts w:eastAsia="等线"/>
          <w:sz w:val="22"/>
          <w:lang w:eastAsia="zh-CN"/>
        </w:rPr>
        <w:t>for</w:t>
      </w:r>
      <w:r>
        <w:rPr>
          <w:rFonts w:eastAsia="等线" w:hint="eastAsia"/>
          <w:sz w:val="22"/>
          <w:lang w:eastAsia="zh-CN"/>
        </w:rPr>
        <w:t xml:space="preserve"> them.</w:t>
      </w:r>
    </w:p>
    <w:p w14:paraId="67E0E563" w14:textId="77777777" w:rsidR="006140CF" w:rsidRPr="004E6004" w:rsidRDefault="006140CF" w:rsidP="006140CF">
      <w:pPr>
        <w:pStyle w:val="1"/>
        <w:numPr>
          <w:ilvl w:val="0"/>
          <w:numId w:val="42"/>
        </w:numPr>
        <w:tabs>
          <w:tab w:val="num" w:pos="397"/>
          <w:tab w:val="num" w:pos="432"/>
        </w:tabs>
        <w:ind w:left="432" w:hanging="432"/>
        <w:rPr>
          <w:rFonts w:eastAsia="宋体"/>
          <w:lang w:eastAsia="zh-CN"/>
        </w:rPr>
      </w:pPr>
      <w:bookmarkStart w:id="4" w:name="_Hlk151974188"/>
      <w:bookmarkStart w:id="5" w:name="_Hlk145493529"/>
      <w:bookmarkStart w:id="6" w:name="_Hlk145440945"/>
      <w:r w:rsidRPr="004E6004">
        <w:rPr>
          <w:rFonts w:eastAsia="宋体"/>
          <w:lang w:eastAsia="zh-CN"/>
        </w:rPr>
        <w:t>D</w:t>
      </w:r>
      <w:r w:rsidRPr="004E6004">
        <w:rPr>
          <w:rFonts w:eastAsia="宋体" w:hint="eastAsia"/>
          <w:lang w:eastAsia="zh-CN"/>
        </w:rPr>
        <w:t>iscussion</w:t>
      </w:r>
      <w:bookmarkEnd w:id="4"/>
    </w:p>
    <w:p w14:paraId="3334B55D" w14:textId="77777777" w:rsidR="006140CF" w:rsidRDefault="006140CF" w:rsidP="00186587">
      <w:pPr>
        <w:pStyle w:val="2"/>
        <w:numPr>
          <w:ilvl w:val="1"/>
          <w:numId w:val="42"/>
        </w:numPr>
        <w:overflowPunct w:val="0"/>
        <w:autoSpaceDE w:val="0"/>
        <w:autoSpaceDN w:val="0"/>
        <w:adjustRightInd w:val="0"/>
        <w:spacing w:after="240"/>
        <w:textAlignment w:val="baseline"/>
        <w:rPr>
          <w:sz w:val="24"/>
          <w:lang w:eastAsia="zh-CN"/>
        </w:rPr>
      </w:pPr>
      <w:r>
        <w:rPr>
          <w:rFonts w:hint="eastAsia"/>
          <w:sz w:val="24"/>
          <w:lang w:eastAsia="zh-CN"/>
        </w:rPr>
        <w:t>MSD Issues</w:t>
      </w:r>
    </w:p>
    <w:p w14:paraId="1DD0364A" w14:textId="29694DEE" w:rsidR="00F56344" w:rsidRPr="00F56344" w:rsidRDefault="00F56344" w:rsidP="006140CF">
      <w:pPr>
        <w:spacing w:after="120"/>
        <w:rPr>
          <w:rFonts w:eastAsia="等线"/>
          <w:b/>
          <w:bCs/>
          <w:sz w:val="22"/>
          <w:u w:val="single"/>
          <w:lang w:eastAsia="zh-CN"/>
        </w:rPr>
      </w:pPr>
      <w:r w:rsidRPr="00F56344">
        <w:rPr>
          <w:rFonts w:eastAsia="等线" w:hint="eastAsia"/>
          <w:b/>
          <w:bCs/>
          <w:sz w:val="22"/>
          <w:u w:val="single"/>
          <w:lang w:eastAsia="zh-CN"/>
        </w:rPr>
        <w:t>Background</w:t>
      </w:r>
    </w:p>
    <w:p w14:paraId="51EEC528" w14:textId="642D4D44" w:rsidR="00147349" w:rsidRDefault="00147349" w:rsidP="006140CF">
      <w:pPr>
        <w:spacing w:after="120"/>
        <w:rPr>
          <w:rFonts w:eastAsia="等线"/>
          <w:sz w:val="22"/>
          <w:lang w:eastAsia="zh-CN"/>
        </w:rPr>
      </w:pPr>
      <w:r>
        <w:rPr>
          <w:rFonts w:eastAsia="等线" w:hint="eastAsia"/>
          <w:sz w:val="22"/>
          <w:lang w:eastAsia="zh-CN"/>
        </w:rPr>
        <w:t>In the WF [</w:t>
      </w:r>
      <w:r w:rsidR="00736AF2">
        <w:rPr>
          <w:rFonts w:eastAsia="等线" w:hint="eastAsia"/>
          <w:sz w:val="22"/>
          <w:lang w:eastAsia="zh-CN"/>
        </w:rPr>
        <w:t>1</w:t>
      </w:r>
      <w:r>
        <w:rPr>
          <w:rFonts w:eastAsia="等线" w:hint="eastAsia"/>
          <w:sz w:val="22"/>
          <w:lang w:eastAsia="zh-CN"/>
        </w:rPr>
        <w:t xml:space="preserve">], the following </w:t>
      </w:r>
      <w:r w:rsidR="00F56344">
        <w:rPr>
          <w:rFonts w:eastAsia="等线" w:hint="eastAsia"/>
          <w:sz w:val="22"/>
          <w:lang w:eastAsia="zh-CN"/>
        </w:rPr>
        <w:t>WF has been reached:</w:t>
      </w:r>
    </w:p>
    <w:p w14:paraId="045B2017" w14:textId="77777777" w:rsidR="00147349" w:rsidRPr="00147349" w:rsidRDefault="00147349" w:rsidP="00147349">
      <w:pPr>
        <w:ind w:leftChars="200" w:left="400"/>
        <w:rPr>
          <w:rFonts w:eastAsiaTheme="minorEastAsia"/>
          <w:b/>
          <w:i/>
          <w:iCs/>
          <w:shd w:val="pct15" w:color="auto" w:fill="FFFFFF"/>
          <w:lang w:eastAsia="zh-CN"/>
        </w:rPr>
      </w:pPr>
      <w:r w:rsidRPr="00147349">
        <w:rPr>
          <w:b/>
          <w:i/>
          <w:iCs/>
          <w:shd w:val="pct15" w:color="auto" w:fill="FFFFFF"/>
          <w:lang w:eastAsia="zh-CN"/>
        </w:rPr>
        <w:t>Way forward:</w:t>
      </w:r>
    </w:p>
    <w:p w14:paraId="36EAB20D" w14:textId="77777777" w:rsidR="00147349" w:rsidRPr="00147349" w:rsidRDefault="00147349" w:rsidP="00147349">
      <w:pPr>
        <w:numPr>
          <w:ilvl w:val="0"/>
          <w:numId w:val="49"/>
        </w:numPr>
        <w:overflowPunct/>
        <w:autoSpaceDE/>
        <w:autoSpaceDN/>
        <w:adjustRightInd/>
        <w:spacing w:after="120"/>
        <w:ind w:leftChars="200" w:left="820"/>
        <w:textAlignment w:val="auto"/>
        <w:rPr>
          <w:rFonts w:eastAsiaTheme="minorEastAsia"/>
          <w:i/>
          <w:iCs/>
          <w:shd w:val="pct15" w:color="auto" w:fill="FFFFFF"/>
          <w:lang w:val="en-US"/>
        </w:rPr>
      </w:pPr>
      <w:r w:rsidRPr="00147349">
        <w:rPr>
          <w:rFonts w:eastAsiaTheme="minorEastAsia"/>
          <w:i/>
          <w:iCs/>
          <w:shd w:val="pct15" w:color="auto" w:fill="FFFFFF"/>
          <w:lang w:val="en-US"/>
        </w:rPr>
        <w:t>RAN4 can discuss the MSD general rules, and strive to down-select among the following options</w:t>
      </w:r>
    </w:p>
    <w:p w14:paraId="64BD7031" w14:textId="77777777" w:rsidR="00147349" w:rsidRPr="00147349" w:rsidRDefault="00147349" w:rsidP="00147349">
      <w:pPr>
        <w:numPr>
          <w:ilvl w:val="0"/>
          <w:numId w:val="50"/>
        </w:numPr>
        <w:overflowPunct/>
        <w:autoSpaceDE/>
        <w:autoSpaceDN/>
        <w:adjustRightInd/>
        <w:spacing w:after="120"/>
        <w:ind w:leftChars="450" w:left="1320"/>
        <w:textAlignment w:val="auto"/>
        <w:rPr>
          <w:rFonts w:eastAsiaTheme="minorEastAsia"/>
          <w:i/>
          <w:iCs/>
          <w:szCs w:val="24"/>
          <w:shd w:val="pct15" w:color="auto" w:fill="FFFFFF"/>
          <w:lang w:eastAsia="zh-CN"/>
        </w:rPr>
      </w:pPr>
      <w:r w:rsidRPr="00147349">
        <w:rPr>
          <w:rFonts w:eastAsiaTheme="minorEastAsia"/>
          <w:i/>
          <w:iCs/>
          <w:szCs w:val="24"/>
          <w:shd w:val="pct15" w:color="auto" w:fill="FFFFFF"/>
          <w:lang w:eastAsia="zh-CN"/>
        </w:rPr>
        <w:t>PC2/PC1.5 MSD requirements are not specified. UE shall meet the Rx requirements of default power class, with default power class transmission</w:t>
      </w:r>
    </w:p>
    <w:p w14:paraId="5285EEFA" w14:textId="77777777" w:rsidR="00147349" w:rsidRPr="00147349" w:rsidRDefault="00147349" w:rsidP="00147349">
      <w:pPr>
        <w:numPr>
          <w:ilvl w:val="0"/>
          <w:numId w:val="50"/>
        </w:numPr>
        <w:overflowPunct/>
        <w:autoSpaceDE/>
        <w:autoSpaceDN/>
        <w:adjustRightInd/>
        <w:spacing w:after="120"/>
        <w:ind w:leftChars="450" w:left="1320"/>
        <w:textAlignment w:val="auto"/>
        <w:rPr>
          <w:rFonts w:eastAsiaTheme="minorEastAsia"/>
          <w:i/>
          <w:iCs/>
          <w:szCs w:val="24"/>
          <w:shd w:val="pct15" w:color="auto" w:fill="FFFFFF"/>
          <w:lang w:eastAsia="zh-CN"/>
        </w:rPr>
      </w:pPr>
      <w:r w:rsidRPr="00147349">
        <w:rPr>
          <w:rFonts w:eastAsiaTheme="minorEastAsia"/>
          <w:i/>
          <w:iCs/>
          <w:szCs w:val="24"/>
          <w:shd w:val="pct15" w:color="auto" w:fill="FFFFFF"/>
          <w:lang w:eastAsia="zh-CN"/>
        </w:rPr>
        <w:t>Using some equations or look-up tables or other means to derive PC2/PC1.5 MSD from respective PC3 MSD</w:t>
      </w:r>
    </w:p>
    <w:p w14:paraId="772DCB3A" w14:textId="77777777" w:rsidR="00147349" w:rsidRPr="00147349" w:rsidRDefault="00147349" w:rsidP="00147349">
      <w:pPr>
        <w:numPr>
          <w:ilvl w:val="0"/>
          <w:numId w:val="50"/>
        </w:numPr>
        <w:overflowPunct/>
        <w:autoSpaceDE/>
        <w:autoSpaceDN/>
        <w:adjustRightInd/>
        <w:spacing w:after="120"/>
        <w:ind w:leftChars="450" w:left="1320"/>
        <w:textAlignment w:val="auto"/>
        <w:rPr>
          <w:rFonts w:eastAsiaTheme="minorEastAsia"/>
          <w:i/>
          <w:iCs/>
          <w:szCs w:val="24"/>
          <w:shd w:val="pct15" w:color="auto" w:fill="FFFFFF"/>
          <w:lang w:eastAsia="zh-CN"/>
        </w:rPr>
      </w:pPr>
      <w:r w:rsidRPr="00147349">
        <w:rPr>
          <w:rFonts w:eastAsiaTheme="minorEastAsia"/>
          <w:i/>
          <w:iCs/>
          <w:szCs w:val="24"/>
          <w:shd w:val="pct15" w:color="auto" w:fill="FFFFFF"/>
          <w:lang w:eastAsia="zh-CN"/>
        </w:rPr>
        <w:t>Other solutions are not precluded</w:t>
      </w:r>
    </w:p>
    <w:p w14:paraId="32DA6B2E" w14:textId="77777777" w:rsidR="00147349" w:rsidRPr="00147349" w:rsidRDefault="00147349" w:rsidP="00147349">
      <w:pPr>
        <w:overflowPunct/>
        <w:autoSpaceDE/>
        <w:autoSpaceDN/>
        <w:adjustRightInd/>
        <w:spacing w:after="120"/>
        <w:ind w:leftChars="660" w:left="1320"/>
        <w:textAlignment w:val="auto"/>
        <w:rPr>
          <w:rFonts w:eastAsiaTheme="minorEastAsia"/>
          <w:i/>
          <w:iCs/>
          <w:szCs w:val="24"/>
          <w:shd w:val="pct15" w:color="auto" w:fill="FFFFFF"/>
          <w:lang w:eastAsia="zh-CN"/>
        </w:rPr>
      </w:pPr>
      <w:r w:rsidRPr="00147349">
        <w:rPr>
          <w:rFonts w:eastAsiaTheme="minorEastAsia"/>
          <w:i/>
          <w:iCs/>
          <w:szCs w:val="24"/>
          <w:shd w:val="pct15" w:color="auto" w:fill="FFFFFF"/>
          <w:lang w:eastAsia="zh-CN"/>
        </w:rPr>
        <w:t>NOTE: RAN4 continues normal procedure specifying MSD for all PC’s band combination supports until down-selection is done</w:t>
      </w:r>
    </w:p>
    <w:p w14:paraId="454E46CA" w14:textId="27ADC962" w:rsidR="00F56344" w:rsidRDefault="00F56344" w:rsidP="006140CF">
      <w:pPr>
        <w:spacing w:after="120"/>
        <w:rPr>
          <w:rFonts w:eastAsiaTheme="minorEastAsia"/>
          <w:lang w:val="en-US" w:eastAsia="zh-CN"/>
        </w:rPr>
      </w:pPr>
      <w:r>
        <w:rPr>
          <w:rFonts w:eastAsiaTheme="minorEastAsia" w:hint="eastAsia"/>
          <w:lang w:val="en-US" w:eastAsia="zh-CN"/>
        </w:rPr>
        <w:t xml:space="preserve">It </w:t>
      </w:r>
      <w:r>
        <w:rPr>
          <w:rFonts w:eastAsiaTheme="minorEastAsia"/>
          <w:lang w:val="en-US" w:eastAsia="zh-CN"/>
        </w:rPr>
        <w:t>should</w:t>
      </w:r>
      <w:r>
        <w:rPr>
          <w:rFonts w:eastAsiaTheme="minorEastAsia" w:hint="eastAsia"/>
          <w:lang w:val="en-US" w:eastAsia="zh-CN"/>
        </w:rPr>
        <w:t xml:space="preserve"> be noted that this is basically the same to the earlier agreements in [</w:t>
      </w:r>
      <w:r w:rsidR="00736AF2">
        <w:rPr>
          <w:rFonts w:eastAsiaTheme="minorEastAsia" w:hint="eastAsia"/>
          <w:lang w:val="en-US" w:eastAsia="zh-CN"/>
        </w:rPr>
        <w:t>2</w:t>
      </w:r>
      <w:r>
        <w:rPr>
          <w:rFonts w:eastAsiaTheme="minorEastAsia" w:hint="eastAsia"/>
          <w:lang w:val="en-US" w:eastAsia="zh-CN"/>
        </w:rPr>
        <w:t>] which is as following:</w:t>
      </w:r>
    </w:p>
    <w:p w14:paraId="0F928481" w14:textId="77777777" w:rsidR="00F56344" w:rsidRPr="00F56344" w:rsidRDefault="00F56344" w:rsidP="00F56344">
      <w:pPr>
        <w:ind w:leftChars="200" w:left="400"/>
        <w:rPr>
          <w:i/>
          <w:iCs/>
          <w:shd w:val="pct15" w:color="auto" w:fill="FFFFFF"/>
        </w:rPr>
      </w:pPr>
      <w:r w:rsidRPr="00F56344">
        <w:rPr>
          <w:i/>
          <w:iCs/>
          <w:shd w:val="pct15" w:color="auto" w:fill="FFFFFF"/>
        </w:rPr>
        <w:t>For all types of MSDs:</w:t>
      </w:r>
    </w:p>
    <w:p w14:paraId="02F1FEBE" w14:textId="77777777" w:rsidR="00F56344" w:rsidRPr="00F56344" w:rsidRDefault="00F56344" w:rsidP="00F56344">
      <w:pPr>
        <w:pStyle w:val="aff5"/>
        <w:numPr>
          <w:ilvl w:val="0"/>
          <w:numId w:val="51"/>
        </w:numPr>
        <w:overflowPunct/>
        <w:autoSpaceDE/>
        <w:autoSpaceDN/>
        <w:adjustRightInd/>
        <w:spacing w:after="160" w:line="259" w:lineRule="auto"/>
        <w:ind w:leftChars="200" w:left="760"/>
        <w:textAlignment w:val="auto"/>
        <w:rPr>
          <w:i/>
          <w:iCs/>
          <w:shd w:val="pct15" w:color="auto" w:fill="FFFFFF"/>
        </w:rPr>
      </w:pPr>
      <w:r w:rsidRPr="00F56344">
        <w:rPr>
          <w:i/>
          <w:iCs/>
          <w:shd w:val="pct15" w:color="auto" w:fill="FFFFFF"/>
        </w:rPr>
        <w:t>Option 1: RAN 4 defines only the default power class inter-band CA and intra-band CA MSD requirements, and the new HPUE MSD requirements are no longer specified in the TS. The legacy agreed HPUE MSD test points are not impacted and are kept in the TS.</w:t>
      </w:r>
    </w:p>
    <w:p w14:paraId="18C66324" w14:textId="77777777" w:rsidR="00F56344" w:rsidRPr="00F56344" w:rsidRDefault="00F56344" w:rsidP="00F56344">
      <w:pPr>
        <w:pStyle w:val="aff5"/>
        <w:ind w:leftChars="740" w:left="1480"/>
        <w:rPr>
          <w:i/>
          <w:iCs/>
          <w:shd w:val="pct15" w:color="auto" w:fill="FFFFFF"/>
        </w:rPr>
      </w:pPr>
    </w:p>
    <w:p w14:paraId="0DD624B0" w14:textId="77777777" w:rsidR="00F56344" w:rsidRPr="00F56344" w:rsidRDefault="00F56344" w:rsidP="00F56344">
      <w:pPr>
        <w:pStyle w:val="aff5"/>
        <w:numPr>
          <w:ilvl w:val="0"/>
          <w:numId w:val="52"/>
        </w:numPr>
        <w:overflowPunct/>
        <w:autoSpaceDE/>
        <w:autoSpaceDN/>
        <w:adjustRightInd/>
        <w:spacing w:after="160" w:line="259" w:lineRule="auto"/>
        <w:ind w:leftChars="200" w:left="760"/>
        <w:textAlignment w:val="auto"/>
        <w:rPr>
          <w:i/>
          <w:iCs/>
          <w:shd w:val="pct15" w:color="auto" w:fill="FFFFFF"/>
        </w:rPr>
      </w:pPr>
      <w:r w:rsidRPr="00F56344">
        <w:rPr>
          <w:i/>
          <w:iCs/>
          <w:shd w:val="pct15" w:color="auto" w:fill="FFFFFF"/>
        </w:rPr>
        <w:t>Option 2: RAN 4 defines the default power class inter-band CA and intra-band CA MSD requirements, and RAN4 specifies equations or simplified guidelines (like in [3,4]) or lookup tables “LUT” (like in [5]) that define the relationship between the default power class MSD and the HPUE MSD requirements:</w:t>
      </w:r>
    </w:p>
    <w:p w14:paraId="6B4A3ECA" w14:textId="77777777" w:rsidR="00F56344" w:rsidRPr="00F56344" w:rsidRDefault="00F56344" w:rsidP="00F56344">
      <w:pPr>
        <w:pStyle w:val="aff5"/>
        <w:numPr>
          <w:ilvl w:val="1"/>
          <w:numId w:val="52"/>
        </w:numPr>
        <w:overflowPunct/>
        <w:autoSpaceDE/>
        <w:autoSpaceDN/>
        <w:adjustRightInd/>
        <w:spacing w:after="160" w:line="259" w:lineRule="auto"/>
        <w:ind w:leftChars="560" w:left="1480"/>
        <w:textAlignment w:val="auto"/>
        <w:rPr>
          <w:i/>
          <w:iCs/>
          <w:shd w:val="pct15" w:color="auto" w:fill="FFFFFF"/>
        </w:rPr>
      </w:pPr>
      <w:r w:rsidRPr="00F56344">
        <w:rPr>
          <w:i/>
          <w:iCs/>
          <w:shd w:val="pct15" w:color="auto" w:fill="FFFFFF"/>
        </w:rPr>
        <w:lastRenderedPageBreak/>
        <w:t>Option 2a: Equations/LUT are captured in the RAN4 TS,</w:t>
      </w:r>
    </w:p>
    <w:p w14:paraId="1A57B6D5" w14:textId="77777777" w:rsidR="00F56344" w:rsidRPr="00F56344" w:rsidRDefault="00F56344" w:rsidP="00F56344">
      <w:pPr>
        <w:pStyle w:val="aff5"/>
        <w:numPr>
          <w:ilvl w:val="1"/>
          <w:numId w:val="52"/>
        </w:numPr>
        <w:overflowPunct/>
        <w:autoSpaceDE/>
        <w:autoSpaceDN/>
        <w:adjustRightInd/>
        <w:spacing w:after="160" w:line="259" w:lineRule="auto"/>
        <w:ind w:leftChars="560" w:left="1480"/>
        <w:textAlignment w:val="auto"/>
        <w:rPr>
          <w:i/>
          <w:iCs/>
          <w:shd w:val="pct15" w:color="auto" w:fill="FFFFFF"/>
        </w:rPr>
      </w:pPr>
      <w:r w:rsidRPr="00F56344">
        <w:rPr>
          <w:i/>
          <w:iCs/>
          <w:shd w:val="pct15" w:color="auto" w:fill="FFFFFF"/>
        </w:rPr>
        <w:t>Option 2b: Equations/LUT are not captured in the RAN4 TS and are provided to RAN5.</w:t>
      </w:r>
    </w:p>
    <w:p w14:paraId="320DCF23" w14:textId="77777777" w:rsidR="00F56344" w:rsidRPr="00F56344" w:rsidRDefault="00F56344" w:rsidP="00F56344">
      <w:pPr>
        <w:spacing w:after="0"/>
        <w:ind w:leftChars="20" w:left="40"/>
        <w:rPr>
          <w:i/>
          <w:iCs/>
          <w:shd w:val="pct15" w:color="auto" w:fill="FFFFFF"/>
        </w:rPr>
      </w:pPr>
    </w:p>
    <w:p w14:paraId="56D04FAD" w14:textId="77777777" w:rsidR="00F56344" w:rsidRPr="00F56344" w:rsidRDefault="00F56344" w:rsidP="00F56344">
      <w:pPr>
        <w:pStyle w:val="aff5"/>
        <w:numPr>
          <w:ilvl w:val="0"/>
          <w:numId w:val="51"/>
        </w:numPr>
        <w:overflowPunct/>
        <w:autoSpaceDE/>
        <w:autoSpaceDN/>
        <w:adjustRightInd/>
        <w:spacing w:after="0" w:line="259" w:lineRule="auto"/>
        <w:ind w:leftChars="198" w:left="753" w:hanging="357"/>
        <w:textAlignment w:val="auto"/>
        <w:rPr>
          <w:i/>
          <w:iCs/>
          <w:shd w:val="pct15" w:color="auto" w:fill="FFFFFF"/>
        </w:rPr>
      </w:pPr>
      <w:r w:rsidRPr="00F56344">
        <w:rPr>
          <w:i/>
          <w:iCs/>
          <w:shd w:val="pct15" w:color="auto" w:fill="FFFFFF"/>
        </w:rPr>
        <w:t xml:space="preserve">Option 3:  Keep the existing way of working, i.e. RAN4 analyses case by case all HPUE MSD requirements and experts flag TP for TRs for which MSD needs corrections/re-evaluations. </w:t>
      </w:r>
    </w:p>
    <w:p w14:paraId="108D7126" w14:textId="77777777" w:rsidR="00F56344" w:rsidRPr="00F56344" w:rsidRDefault="00F56344" w:rsidP="00F56344">
      <w:pPr>
        <w:pStyle w:val="aff5"/>
        <w:ind w:leftChars="740" w:left="1480"/>
        <w:rPr>
          <w:i/>
          <w:iCs/>
          <w:shd w:val="pct15" w:color="auto" w:fill="FFFFFF"/>
        </w:rPr>
      </w:pPr>
    </w:p>
    <w:p w14:paraId="1D3A755B" w14:textId="77777777" w:rsidR="00F56344" w:rsidRPr="00F56344" w:rsidRDefault="00F56344" w:rsidP="00F56344">
      <w:pPr>
        <w:pStyle w:val="aff5"/>
        <w:numPr>
          <w:ilvl w:val="0"/>
          <w:numId w:val="51"/>
        </w:numPr>
        <w:overflowPunct/>
        <w:autoSpaceDE/>
        <w:autoSpaceDN/>
        <w:adjustRightInd/>
        <w:spacing w:after="160" w:line="259" w:lineRule="auto"/>
        <w:ind w:leftChars="200" w:left="760"/>
        <w:textAlignment w:val="auto"/>
        <w:rPr>
          <w:i/>
          <w:iCs/>
          <w:shd w:val="pct15" w:color="auto" w:fill="FFFFFF"/>
        </w:rPr>
      </w:pPr>
      <w:r w:rsidRPr="00F56344">
        <w:rPr>
          <w:i/>
          <w:iCs/>
          <w:shd w:val="pct15" w:color="auto" w:fill="FFFFFF"/>
        </w:rPr>
        <w:t>Other options are not precluded.</w:t>
      </w:r>
    </w:p>
    <w:p w14:paraId="503C019F" w14:textId="721307AF" w:rsidR="00F56344" w:rsidRPr="00C179AF" w:rsidRDefault="00F56344" w:rsidP="006140CF">
      <w:pPr>
        <w:spacing w:after="120"/>
        <w:rPr>
          <w:rFonts w:eastAsiaTheme="minorEastAsia"/>
          <w:sz w:val="22"/>
          <w:szCs w:val="22"/>
          <w:lang w:eastAsia="zh-CN"/>
        </w:rPr>
      </w:pPr>
      <w:r>
        <w:rPr>
          <w:rFonts w:eastAsiaTheme="minorEastAsia" w:hint="eastAsia"/>
          <w:lang w:eastAsia="zh-CN"/>
        </w:rPr>
        <w:t>I</w:t>
      </w:r>
      <w:r w:rsidRPr="00C179AF">
        <w:rPr>
          <w:rFonts w:eastAsiaTheme="minorEastAsia" w:hint="eastAsia"/>
          <w:sz w:val="22"/>
          <w:szCs w:val="22"/>
          <w:lang w:eastAsia="zh-CN"/>
        </w:rPr>
        <w:t xml:space="preserve">t seems that we are still not </w:t>
      </w:r>
      <w:r w:rsidRPr="00C179AF">
        <w:rPr>
          <w:rFonts w:eastAsiaTheme="minorEastAsia"/>
          <w:sz w:val="22"/>
          <w:szCs w:val="22"/>
          <w:lang w:eastAsia="zh-CN"/>
        </w:rPr>
        <w:t>having</w:t>
      </w:r>
      <w:r w:rsidRPr="00C179AF">
        <w:rPr>
          <w:rFonts w:eastAsiaTheme="minorEastAsia" w:hint="eastAsia"/>
          <w:sz w:val="22"/>
          <w:szCs w:val="22"/>
          <w:lang w:eastAsia="zh-CN"/>
        </w:rPr>
        <w:t xml:space="preserve"> too much progress</w:t>
      </w:r>
      <w:r w:rsidR="005F2ABA" w:rsidRPr="00C179AF">
        <w:rPr>
          <w:rFonts w:eastAsiaTheme="minorEastAsia" w:hint="eastAsia"/>
          <w:sz w:val="22"/>
          <w:szCs w:val="22"/>
          <w:lang w:eastAsia="zh-CN"/>
        </w:rPr>
        <w:t>, since the main contents in these two WFs are almost identical. Here, we would like to make some analysis</w:t>
      </w:r>
      <w:r w:rsidR="00DE713F" w:rsidRPr="00C179AF">
        <w:rPr>
          <w:rFonts w:eastAsiaTheme="minorEastAsia" w:hint="eastAsia"/>
          <w:sz w:val="22"/>
          <w:szCs w:val="22"/>
          <w:lang w:eastAsia="zh-CN"/>
        </w:rPr>
        <w:t xml:space="preserve"> on those options and notes.</w:t>
      </w:r>
    </w:p>
    <w:p w14:paraId="64504103" w14:textId="77777777" w:rsidR="005F2ABA" w:rsidRPr="00C179AF" w:rsidRDefault="005F2ABA" w:rsidP="006140CF">
      <w:pPr>
        <w:spacing w:after="120"/>
        <w:rPr>
          <w:rFonts w:eastAsiaTheme="minorEastAsia"/>
          <w:sz w:val="22"/>
          <w:szCs w:val="22"/>
          <w:lang w:eastAsia="zh-CN"/>
        </w:rPr>
      </w:pPr>
    </w:p>
    <w:p w14:paraId="4CC7A909" w14:textId="576E3643" w:rsidR="00F56344" w:rsidRPr="00C179AF" w:rsidRDefault="005A26C9" w:rsidP="006140CF">
      <w:pPr>
        <w:spacing w:after="120"/>
        <w:rPr>
          <w:rFonts w:eastAsiaTheme="minorEastAsia"/>
          <w:b/>
          <w:bCs/>
          <w:sz w:val="22"/>
          <w:szCs w:val="22"/>
          <w:u w:val="single"/>
          <w:lang w:val="en-US" w:eastAsia="zh-CN"/>
        </w:rPr>
      </w:pPr>
      <w:r w:rsidRPr="00C179AF">
        <w:rPr>
          <w:rFonts w:eastAsiaTheme="minorEastAsia" w:hint="eastAsia"/>
          <w:b/>
          <w:bCs/>
          <w:sz w:val="22"/>
          <w:szCs w:val="22"/>
          <w:u w:val="single"/>
          <w:lang w:eastAsia="zh-CN"/>
        </w:rPr>
        <w:t xml:space="preserve">On </w:t>
      </w:r>
      <w:r w:rsidR="005F2ABA" w:rsidRPr="00C179AF">
        <w:rPr>
          <w:rFonts w:eastAsiaTheme="minorEastAsia" w:hint="eastAsia"/>
          <w:b/>
          <w:bCs/>
          <w:sz w:val="22"/>
          <w:szCs w:val="22"/>
          <w:u w:val="single"/>
          <w:lang w:eastAsia="zh-CN"/>
        </w:rPr>
        <w:t>defin</w:t>
      </w:r>
      <w:r w:rsidRPr="00C179AF">
        <w:rPr>
          <w:rFonts w:eastAsiaTheme="minorEastAsia" w:hint="eastAsia"/>
          <w:b/>
          <w:bCs/>
          <w:sz w:val="22"/>
          <w:szCs w:val="22"/>
          <w:u w:val="single"/>
          <w:lang w:eastAsia="zh-CN"/>
        </w:rPr>
        <w:t>ing</w:t>
      </w:r>
      <w:r w:rsidR="005F2ABA" w:rsidRPr="00C179AF">
        <w:rPr>
          <w:rFonts w:eastAsiaTheme="minorEastAsia" w:hint="eastAsia"/>
          <w:b/>
          <w:bCs/>
          <w:sz w:val="22"/>
          <w:szCs w:val="22"/>
          <w:u w:val="single"/>
          <w:lang w:eastAsia="zh-CN"/>
        </w:rPr>
        <w:t xml:space="preserve"> only default power class MSD</w:t>
      </w:r>
    </w:p>
    <w:p w14:paraId="277C753C" w14:textId="13A38ED1" w:rsidR="005A26C9" w:rsidRPr="00C179AF" w:rsidRDefault="005A26C9" w:rsidP="006140CF">
      <w:pPr>
        <w:spacing w:after="120"/>
        <w:rPr>
          <w:rFonts w:eastAsiaTheme="minorEastAsia"/>
          <w:sz w:val="22"/>
          <w:szCs w:val="22"/>
          <w:lang w:val="en-US" w:eastAsia="zh-CN"/>
        </w:rPr>
      </w:pPr>
      <w:r w:rsidRPr="00C179AF">
        <w:rPr>
          <w:rFonts w:eastAsiaTheme="minorEastAsia" w:hint="eastAsia"/>
          <w:sz w:val="22"/>
          <w:szCs w:val="22"/>
          <w:lang w:val="en-US" w:eastAsia="zh-CN"/>
        </w:rPr>
        <w:t xml:space="preserve">There is a lot of limitations on MSD. Though this is a sign of receiver capability, this requirement has a lot of limitations, and there is a doubt on </w:t>
      </w:r>
      <w:r w:rsidRPr="00C179AF">
        <w:rPr>
          <w:rFonts w:eastAsiaTheme="minorEastAsia"/>
          <w:sz w:val="22"/>
          <w:szCs w:val="22"/>
          <w:lang w:val="en-US" w:eastAsia="zh-CN"/>
        </w:rPr>
        <w:t>whether</w:t>
      </w:r>
      <w:r w:rsidRPr="00C179AF">
        <w:rPr>
          <w:rFonts w:eastAsiaTheme="minorEastAsia" w:hint="eastAsia"/>
          <w:sz w:val="22"/>
          <w:szCs w:val="22"/>
          <w:lang w:val="en-US" w:eastAsia="zh-CN"/>
        </w:rPr>
        <w:t xml:space="preserve"> this is </w:t>
      </w:r>
      <w:r w:rsidRPr="00C179AF">
        <w:rPr>
          <w:rFonts w:eastAsiaTheme="minorEastAsia"/>
          <w:sz w:val="22"/>
          <w:szCs w:val="22"/>
          <w:lang w:val="en-US" w:eastAsia="zh-CN"/>
        </w:rPr>
        <w:t>reall</w:t>
      </w:r>
      <w:r w:rsidRPr="00C179AF">
        <w:rPr>
          <w:rFonts w:eastAsiaTheme="minorEastAsia" w:hint="eastAsia"/>
          <w:sz w:val="22"/>
          <w:szCs w:val="22"/>
          <w:lang w:val="en-US" w:eastAsia="zh-CN"/>
        </w:rPr>
        <w:t xml:space="preserve">y needed, and a doubt on how much value can be added for reference on </w:t>
      </w:r>
      <w:r w:rsidRPr="00C179AF">
        <w:rPr>
          <w:rFonts w:eastAsiaTheme="minorEastAsia"/>
          <w:sz w:val="22"/>
          <w:szCs w:val="22"/>
          <w:lang w:val="en-US" w:eastAsia="zh-CN"/>
        </w:rPr>
        <w:t>whether</w:t>
      </w:r>
      <w:r w:rsidRPr="00C179AF">
        <w:rPr>
          <w:rFonts w:eastAsiaTheme="minorEastAsia" w:hint="eastAsia"/>
          <w:sz w:val="22"/>
          <w:szCs w:val="22"/>
          <w:lang w:val="en-US" w:eastAsia="zh-CN"/>
        </w:rPr>
        <w:t xml:space="preserve"> the network would be </w:t>
      </w:r>
      <w:r w:rsidRPr="00C179AF">
        <w:rPr>
          <w:rFonts w:eastAsiaTheme="minorEastAsia"/>
          <w:sz w:val="22"/>
          <w:szCs w:val="22"/>
          <w:lang w:val="en-US" w:eastAsia="zh-CN"/>
        </w:rPr>
        <w:t>benefitted</w:t>
      </w:r>
      <w:r w:rsidRPr="00C179AF">
        <w:rPr>
          <w:rFonts w:eastAsiaTheme="minorEastAsia" w:hint="eastAsia"/>
          <w:sz w:val="22"/>
          <w:szCs w:val="22"/>
          <w:lang w:val="en-US" w:eastAsia="zh-CN"/>
        </w:rPr>
        <w:t xml:space="preserve">. The paper </w:t>
      </w:r>
      <w:r w:rsidR="00DE713F" w:rsidRPr="00C179AF">
        <w:rPr>
          <w:rFonts w:eastAsiaTheme="minorEastAsia" w:hint="eastAsia"/>
          <w:sz w:val="22"/>
          <w:szCs w:val="22"/>
          <w:lang w:val="en-US" w:eastAsia="zh-CN"/>
        </w:rPr>
        <w:t>[</w:t>
      </w:r>
      <w:r w:rsidR="00F9425E" w:rsidRPr="00C179AF">
        <w:rPr>
          <w:rFonts w:eastAsiaTheme="minorEastAsia" w:hint="eastAsia"/>
          <w:color w:val="000000" w:themeColor="text1"/>
          <w:sz w:val="22"/>
          <w:szCs w:val="22"/>
          <w:lang w:eastAsia="zh-CN"/>
        </w:rPr>
        <w:t>3</w:t>
      </w:r>
      <w:r w:rsidR="00DE713F" w:rsidRPr="00C179AF">
        <w:rPr>
          <w:rFonts w:eastAsiaTheme="minorEastAsia" w:hint="eastAsia"/>
          <w:sz w:val="22"/>
          <w:szCs w:val="22"/>
          <w:lang w:val="en-US" w:eastAsia="zh-CN"/>
        </w:rPr>
        <w:t>]</w:t>
      </w:r>
      <w:r w:rsidRPr="00C179AF">
        <w:rPr>
          <w:rFonts w:eastAsiaTheme="minorEastAsia" w:hint="eastAsia"/>
          <w:sz w:val="22"/>
          <w:szCs w:val="22"/>
          <w:lang w:val="en-US" w:eastAsia="zh-CN"/>
        </w:rPr>
        <w:t xml:space="preserve"> has a complete summary on this and can serve as a reference.</w:t>
      </w:r>
    </w:p>
    <w:p w14:paraId="7C0A5A13" w14:textId="6BFD54E5" w:rsidR="005A26C9" w:rsidRPr="00C179AF" w:rsidRDefault="00C264C9" w:rsidP="006140CF">
      <w:pPr>
        <w:spacing w:after="120"/>
        <w:rPr>
          <w:rFonts w:eastAsiaTheme="minorEastAsia"/>
          <w:sz w:val="22"/>
          <w:szCs w:val="22"/>
          <w:lang w:val="en-US" w:eastAsia="zh-CN"/>
        </w:rPr>
      </w:pPr>
      <w:r w:rsidRPr="00C179AF">
        <w:rPr>
          <w:rFonts w:eastAsiaTheme="minorEastAsia" w:hint="eastAsia"/>
          <w:b/>
          <w:bCs/>
          <w:sz w:val="22"/>
          <w:szCs w:val="22"/>
          <w:lang w:val="en-US" w:eastAsia="zh-CN"/>
        </w:rPr>
        <w:t xml:space="preserve">Pros: </w:t>
      </w:r>
      <w:r w:rsidRPr="00C179AF">
        <w:rPr>
          <w:rFonts w:eastAsiaTheme="minorEastAsia" w:hint="eastAsia"/>
          <w:sz w:val="22"/>
          <w:szCs w:val="22"/>
          <w:lang w:val="en-US" w:eastAsia="zh-CN"/>
        </w:rPr>
        <w:t xml:space="preserve">This </w:t>
      </w:r>
      <w:r w:rsidRPr="00C179AF">
        <w:rPr>
          <w:rFonts w:eastAsiaTheme="minorEastAsia"/>
          <w:sz w:val="22"/>
          <w:szCs w:val="22"/>
          <w:lang w:val="en-US" w:eastAsia="zh-CN"/>
        </w:rPr>
        <w:t>solutio</w:t>
      </w:r>
      <w:r w:rsidRPr="00C179AF">
        <w:rPr>
          <w:rFonts w:eastAsiaTheme="minorEastAsia" w:hint="eastAsia"/>
          <w:sz w:val="22"/>
          <w:szCs w:val="22"/>
          <w:lang w:val="en-US" w:eastAsia="zh-CN"/>
        </w:rPr>
        <w:t xml:space="preserve">n is the cleanest solution. It will solve the issues that results from the complexity almost </w:t>
      </w:r>
      <w:r w:rsidRPr="00C179AF">
        <w:rPr>
          <w:rFonts w:eastAsiaTheme="minorEastAsia"/>
          <w:sz w:val="22"/>
          <w:szCs w:val="22"/>
          <w:lang w:val="en-US" w:eastAsia="zh-CN"/>
        </w:rPr>
        <w:t>once</w:t>
      </w:r>
      <w:r w:rsidRPr="00C179AF">
        <w:rPr>
          <w:rFonts w:eastAsiaTheme="minorEastAsia" w:hint="eastAsia"/>
          <w:sz w:val="22"/>
          <w:szCs w:val="22"/>
          <w:lang w:val="en-US" w:eastAsia="zh-CN"/>
        </w:rPr>
        <w:t xml:space="preserve"> and for all with almost no, if any, actual losses for the </w:t>
      </w:r>
      <w:r w:rsidRPr="00C179AF">
        <w:rPr>
          <w:rFonts w:eastAsiaTheme="minorEastAsia"/>
          <w:sz w:val="22"/>
          <w:szCs w:val="22"/>
          <w:lang w:val="en-US" w:eastAsia="zh-CN"/>
        </w:rPr>
        <w:t>verification</w:t>
      </w:r>
      <w:r w:rsidRPr="00C179AF">
        <w:rPr>
          <w:rFonts w:eastAsiaTheme="minorEastAsia" w:hint="eastAsia"/>
          <w:sz w:val="22"/>
          <w:szCs w:val="22"/>
          <w:lang w:val="en-US" w:eastAsia="zh-CN"/>
        </w:rPr>
        <w:t xml:space="preserve"> coverage. </w:t>
      </w:r>
      <w:r w:rsidR="00535AEB" w:rsidRPr="00C179AF">
        <w:rPr>
          <w:rFonts w:eastAsiaTheme="minorEastAsia" w:hint="eastAsia"/>
          <w:sz w:val="22"/>
          <w:szCs w:val="22"/>
          <w:lang w:val="en-US" w:eastAsia="zh-CN"/>
        </w:rPr>
        <w:t xml:space="preserve">This solution is also simple enough to be implemented, </w:t>
      </w:r>
      <w:r w:rsidR="00535AEB" w:rsidRPr="00C179AF">
        <w:rPr>
          <w:rFonts w:eastAsiaTheme="minorEastAsia"/>
          <w:sz w:val="22"/>
          <w:szCs w:val="22"/>
          <w:lang w:val="en-US" w:eastAsia="zh-CN"/>
        </w:rPr>
        <w:t>without</w:t>
      </w:r>
      <w:r w:rsidR="00535AEB" w:rsidRPr="00C179AF">
        <w:rPr>
          <w:rFonts w:eastAsiaTheme="minorEastAsia" w:hint="eastAsia"/>
          <w:sz w:val="22"/>
          <w:szCs w:val="22"/>
          <w:lang w:val="en-US" w:eastAsia="zh-CN"/>
        </w:rPr>
        <w:t xml:space="preserve"> the need to </w:t>
      </w:r>
      <w:r w:rsidR="004C0C59" w:rsidRPr="00C179AF">
        <w:rPr>
          <w:rFonts w:eastAsiaTheme="minorEastAsia" w:hint="eastAsia"/>
          <w:sz w:val="22"/>
          <w:szCs w:val="22"/>
          <w:lang w:val="en-US" w:eastAsia="zh-CN"/>
        </w:rPr>
        <w:t xml:space="preserve">discuss further detailed solution, </w:t>
      </w:r>
    </w:p>
    <w:p w14:paraId="0AE81CB1" w14:textId="77777777" w:rsidR="00535AEB" w:rsidRPr="00C179AF" w:rsidRDefault="00C264C9" w:rsidP="006140CF">
      <w:pPr>
        <w:spacing w:after="120"/>
        <w:rPr>
          <w:rFonts w:eastAsiaTheme="minorEastAsia"/>
          <w:sz w:val="22"/>
          <w:szCs w:val="22"/>
          <w:lang w:val="en-US" w:eastAsia="zh-CN"/>
        </w:rPr>
      </w:pPr>
      <w:r w:rsidRPr="00C179AF">
        <w:rPr>
          <w:rFonts w:eastAsiaTheme="minorEastAsia" w:hint="eastAsia"/>
          <w:b/>
          <w:bCs/>
          <w:sz w:val="22"/>
          <w:szCs w:val="22"/>
          <w:lang w:val="en-US" w:eastAsia="zh-CN"/>
        </w:rPr>
        <w:t>Cons:</w:t>
      </w:r>
      <w:r w:rsidRPr="00C179AF">
        <w:rPr>
          <w:rFonts w:eastAsiaTheme="minorEastAsia" w:hint="eastAsia"/>
          <w:sz w:val="22"/>
          <w:szCs w:val="22"/>
          <w:lang w:val="en-US" w:eastAsia="zh-CN"/>
        </w:rPr>
        <w:t xml:space="preserve"> </w:t>
      </w:r>
      <w:r w:rsidR="005A26C9" w:rsidRPr="00C179AF">
        <w:rPr>
          <w:rFonts w:eastAsiaTheme="minorEastAsia" w:hint="eastAsia"/>
          <w:sz w:val="22"/>
          <w:szCs w:val="22"/>
          <w:lang w:val="en-US" w:eastAsia="zh-CN"/>
        </w:rPr>
        <w:t>The main problem for th</w:t>
      </w:r>
      <w:r w:rsidRPr="00C179AF">
        <w:rPr>
          <w:rFonts w:eastAsiaTheme="minorEastAsia" w:hint="eastAsia"/>
          <w:sz w:val="22"/>
          <w:szCs w:val="22"/>
          <w:lang w:val="en-US" w:eastAsia="zh-CN"/>
        </w:rPr>
        <w:t xml:space="preserve">is solution is it is a fairly radical one, which is usually not so preferred by 3GPP. </w:t>
      </w:r>
      <w:r w:rsidR="00535AEB" w:rsidRPr="00C179AF">
        <w:rPr>
          <w:rFonts w:eastAsiaTheme="minorEastAsia" w:hint="eastAsia"/>
          <w:sz w:val="22"/>
          <w:szCs w:val="22"/>
          <w:lang w:val="en-US" w:eastAsia="zh-CN"/>
        </w:rPr>
        <w:t>This is after all not so aligned with the tradition.</w:t>
      </w:r>
    </w:p>
    <w:p w14:paraId="2F57AEA6" w14:textId="74308D84" w:rsidR="004C0C59" w:rsidRPr="00C179AF" w:rsidRDefault="004C0C59" w:rsidP="006140CF">
      <w:pPr>
        <w:spacing w:after="120"/>
        <w:rPr>
          <w:rFonts w:eastAsiaTheme="minorEastAsia"/>
          <w:b/>
          <w:bCs/>
          <w:sz w:val="22"/>
          <w:szCs w:val="22"/>
          <w:lang w:val="en-US" w:eastAsia="zh-CN"/>
        </w:rPr>
      </w:pPr>
      <w:r w:rsidRPr="00C179AF">
        <w:rPr>
          <w:rFonts w:eastAsiaTheme="minorEastAsia" w:hint="eastAsia"/>
          <w:b/>
          <w:bCs/>
          <w:sz w:val="22"/>
          <w:szCs w:val="22"/>
          <w:lang w:val="en-US" w:eastAsia="zh-CN"/>
        </w:rPr>
        <w:t xml:space="preserve">Observation 1: Although seemingly radical, defining only default power class MSD is the cleanest and actually </w:t>
      </w:r>
      <w:r w:rsidRPr="00C179AF">
        <w:rPr>
          <w:rFonts w:eastAsiaTheme="minorEastAsia"/>
          <w:b/>
          <w:bCs/>
          <w:sz w:val="22"/>
          <w:szCs w:val="22"/>
          <w:lang w:val="en-US" w:eastAsia="zh-CN"/>
        </w:rPr>
        <w:t>simplest</w:t>
      </w:r>
      <w:r w:rsidRPr="00C179AF">
        <w:rPr>
          <w:rFonts w:eastAsiaTheme="minorEastAsia" w:hint="eastAsia"/>
          <w:b/>
          <w:bCs/>
          <w:sz w:val="22"/>
          <w:szCs w:val="22"/>
          <w:lang w:val="en-US" w:eastAsia="zh-CN"/>
        </w:rPr>
        <w:t xml:space="preserve"> solution. </w:t>
      </w:r>
    </w:p>
    <w:p w14:paraId="17C21BE3" w14:textId="77777777" w:rsidR="004C0C59" w:rsidRPr="00C179AF" w:rsidRDefault="004C0C59" w:rsidP="006140CF">
      <w:pPr>
        <w:spacing w:after="120"/>
        <w:rPr>
          <w:rFonts w:eastAsiaTheme="minorEastAsia"/>
          <w:sz w:val="22"/>
          <w:szCs w:val="22"/>
          <w:lang w:val="en-US" w:eastAsia="zh-CN"/>
        </w:rPr>
      </w:pPr>
    </w:p>
    <w:p w14:paraId="529CE250" w14:textId="1DC795EA" w:rsidR="00147349" w:rsidRPr="00C179AF" w:rsidRDefault="00535AEB" w:rsidP="006140CF">
      <w:pPr>
        <w:spacing w:after="120"/>
        <w:rPr>
          <w:rFonts w:eastAsiaTheme="minorEastAsia"/>
          <w:b/>
          <w:bCs/>
          <w:sz w:val="22"/>
          <w:szCs w:val="22"/>
          <w:u w:val="single"/>
          <w:lang w:val="en-US" w:eastAsia="zh-CN"/>
        </w:rPr>
      </w:pPr>
      <w:r w:rsidRPr="00C179AF">
        <w:rPr>
          <w:rFonts w:eastAsiaTheme="minorEastAsia" w:hint="eastAsia"/>
          <w:b/>
          <w:bCs/>
          <w:sz w:val="22"/>
          <w:szCs w:val="22"/>
          <w:u w:val="single"/>
          <w:lang w:val="en-US" w:eastAsia="zh-CN"/>
        </w:rPr>
        <w:t>On specifying equations and/or LUP tables</w:t>
      </w:r>
    </w:p>
    <w:p w14:paraId="7433DABB" w14:textId="4FD50B96" w:rsidR="00147349" w:rsidRPr="00C179AF" w:rsidRDefault="00535AEB" w:rsidP="006140CF">
      <w:pPr>
        <w:spacing w:after="120"/>
        <w:rPr>
          <w:rFonts w:eastAsia="等线"/>
          <w:sz w:val="22"/>
          <w:szCs w:val="22"/>
          <w:lang w:eastAsia="zh-CN"/>
        </w:rPr>
      </w:pPr>
      <w:r w:rsidRPr="00C179AF">
        <w:rPr>
          <w:rFonts w:eastAsia="等线" w:hint="eastAsia"/>
          <w:sz w:val="22"/>
          <w:szCs w:val="22"/>
          <w:lang w:eastAsia="zh-CN"/>
        </w:rPr>
        <w:t xml:space="preserve">This can be </w:t>
      </w:r>
      <w:r w:rsidRPr="00C179AF">
        <w:rPr>
          <w:rFonts w:eastAsia="等线"/>
          <w:sz w:val="22"/>
          <w:szCs w:val="22"/>
          <w:lang w:eastAsia="zh-CN"/>
        </w:rPr>
        <w:t>regarded</w:t>
      </w:r>
      <w:r w:rsidRPr="00C179AF">
        <w:rPr>
          <w:rFonts w:eastAsia="等线" w:hint="eastAsia"/>
          <w:sz w:val="22"/>
          <w:szCs w:val="22"/>
          <w:lang w:eastAsia="zh-CN"/>
        </w:rPr>
        <w:t xml:space="preserve"> as a compromising solution which </w:t>
      </w:r>
      <w:r w:rsidRPr="00C179AF">
        <w:rPr>
          <w:rFonts w:eastAsia="等线"/>
          <w:sz w:val="22"/>
          <w:szCs w:val="22"/>
          <w:lang w:eastAsia="zh-CN"/>
        </w:rPr>
        <w:t>honour</w:t>
      </w:r>
      <w:r w:rsidRPr="00C179AF">
        <w:rPr>
          <w:rFonts w:eastAsia="等线" w:hint="eastAsia"/>
          <w:sz w:val="22"/>
          <w:szCs w:val="22"/>
          <w:lang w:eastAsia="zh-CN"/>
        </w:rPr>
        <w:t xml:space="preserve"> more on legacy procedure and methods. </w:t>
      </w:r>
    </w:p>
    <w:p w14:paraId="5240A673" w14:textId="6A10AE94" w:rsidR="00FE4296" w:rsidRPr="00C179AF" w:rsidRDefault="00535AEB" w:rsidP="006140CF">
      <w:pPr>
        <w:spacing w:after="120"/>
        <w:rPr>
          <w:rFonts w:eastAsia="等线"/>
          <w:sz w:val="22"/>
          <w:szCs w:val="22"/>
          <w:lang w:eastAsia="zh-CN"/>
        </w:rPr>
      </w:pPr>
      <w:r w:rsidRPr="00C179AF">
        <w:rPr>
          <w:rFonts w:eastAsia="等线" w:hint="eastAsia"/>
          <w:b/>
          <w:bCs/>
          <w:sz w:val="22"/>
          <w:szCs w:val="22"/>
          <w:lang w:eastAsia="zh-CN"/>
        </w:rPr>
        <w:t xml:space="preserve">Pros: </w:t>
      </w:r>
      <w:r w:rsidRPr="00C179AF">
        <w:rPr>
          <w:rFonts w:eastAsia="等线" w:hint="eastAsia"/>
          <w:sz w:val="22"/>
          <w:szCs w:val="22"/>
          <w:lang w:eastAsia="zh-CN"/>
        </w:rPr>
        <w:t>Th</w:t>
      </w:r>
      <w:r w:rsidR="00FE4296" w:rsidRPr="00C179AF">
        <w:rPr>
          <w:rFonts w:eastAsia="等线" w:hint="eastAsia"/>
          <w:sz w:val="22"/>
          <w:szCs w:val="22"/>
          <w:lang w:eastAsia="zh-CN"/>
        </w:rPr>
        <w:t xml:space="preserve">is solution would still keep the MSD requirements for hight power combinations, but the requirement values derivations would be </w:t>
      </w:r>
      <w:proofErr w:type="gramStart"/>
      <w:r w:rsidR="00FE4296" w:rsidRPr="00C179AF">
        <w:rPr>
          <w:rFonts w:eastAsia="等线" w:hint="eastAsia"/>
          <w:sz w:val="22"/>
          <w:szCs w:val="22"/>
          <w:lang w:eastAsia="zh-CN"/>
        </w:rPr>
        <w:t>more simpler</w:t>
      </w:r>
      <w:proofErr w:type="gramEnd"/>
      <w:r w:rsidR="00FE4296" w:rsidRPr="00C179AF">
        <w:rPr>
          <w:rFonts w:eastAsia="等线" w:hint="eastAsia"/>
          <w:sz w:val="22"/>
          <w:szCs w:val="22"/>
          <w:lang w:eastAsia="zh-CN"/>
        </w:rPr>
        <w:t xml:space="preserve">. This can be regarded as a </w:t>
      </w:r>
      <w:r w:rsidR="004C0C59" w:rsidRPr="00C179AF">
        <w:rPr>
          <w:rFonts w:eastAsia="等线" w:hint="eastAsia"/>
          <w:sz w:val="22"/>
          <w:szCs w:val="22"/>
          <w:lang w:eastAsia="zh-CN"/>
        </w:rPr>
        <w:t>compromise.</w:t>
      </w:r>
    </w:p>
    <w:p w14:paraId="257CDAC8" w14:textId="5DEE9F76" w:rsidR="004C0C59" w:rsidRPr="00C179AF" w:rsidRDefault="006356A1" w:rsidP="006356A1">
      <w:pPr>
        <w:spacing w:after="120"/>
        <w:rPr>
          <w:rFonts w:eastAsiaTheme="minorEastAsia"/>
          <w:sz w:val="22"/>
          <w:szCs w:val="22"/>
          <w:lang w:val="en-US" w:eastAsia="zh-CN"/>
        </w:rPr>
      </w:pPr>
      <w:r w:rsidRPr="00C179AF">
        <w:rPr>
          <w:rFonts w:eastAsiaTheme="minorEastAsia" w:hint="eastAsia"/>
          <w:b/>
          <w:bCs/>
          <w:sz w:val="22"/>
          <w:szCs w:val="22"/>
          <w:lang w:val="en-US" w:eastAsia="zh-CN"/>
        </w:rPr>
        <w:t>Cons:</w:t>
      </w:r>
      <w:r w:rsidR="004C0C59" w:rsidRPr="00C179AF">
        <w:rPr>
          <w:rFonts w:eastAsiaTheme="minorEastAsia" w:hint="eastAsia"/>
          <w:sz w:val="22"/>
          <w:szCs w:val="22"/>
          <w:lang w:val="en-US" w:eastAsia="zh-CN"/>
        </w:rPr>
        <w:t xml:space="preserve"> Specifying equations and/or look up tables are not simple. Although there were already contributions such as [</w:t>
      </w:r>
      <w:r w:rsidR="00F9425E" w:rsidRPr="00C179AF">
        <w:rPr>
          <w:rFonts w:eastAsiaTheme="minorEastAsia" w:hint="eastAsia"/>
          <w:sz w:val="22"/>
          <w:szCs w:val="22"/>
          <w:lang w:val="en-US" w:eastAsia="zh-CN"/>
        </w:rPr>
        <w:t>4</w:t>
      </w:r>
      <w:r w:rsidR="004C0C59" w:rsidRPr="00C179AF">
        <w:rPr>
          <w:rFonts w:eastAsiaTheme="minorEastAsia" w:hint="eastAsia"/>
          <w:sz w:val="22"/>
          <w:szCs w:val="22"/>
          <w:lang w:val="en-US" w:eastAsia="zh-CN"/>
        </w:rPr>
        <w:t>][</w:t>
      </w:r>
      <w:r w:rsidR="00F9425E" w:rsidRPr="00C179AF">
        <w:rPr>
          <w:rFonts w:eastAsiaTheme="minorEastAsia" w:hint="eastAsia"/>
          <w:sz w:val="22"/>
          <w:szCs w:val="22"/>
          <w:lang w:eastAsia="zh-CN"/>
        </w:rPr>
        <w:t>55</w:t>
      </w:r>
      <w:r w:rsidR="004C0C59" w:rsidRPr="00C179AF">
        <w:rPr>
          <w:rFonts w:eastAsiaTheme="minorEastAsia" w:hint="eastAsia"/>
          <w:sz w:val="22"/>
          <w:szCs w:val="22"/>
          <w:lang w:val="en-US" w:eastAsia="zh-CN"/>
        </w:rPr>
        <w:t>], it seems that reaching agreements on different scenarios</w:t>
      </w:r>
      <w:r w:rsidR="00B916DA" w:rsidRPr="00C179AF">
        <w:rPr>
          <w:rFonts w:eastAsiaTheme="minorEastAsia" w:hint="eastAsia"/>
          <w:sz w:val="22"/>
          <w:szCs w:val="22"/>
          <w:lang w:val="en-US" w:eastAsia="zh-CN"/>
        </w:rPr>
        <w:t>, including 2Tx/harmonic/IMD etc.</w:t>
      </w:r>
      <w:r w:rsidR="004C0C59" w:rsidRPr="00C179AF">
        <w:rPr>
          <w:rFonts w:eastAsiaTheme="minorEastAsia" w:hint="eastAsia"/>
          <w:sz w:val="22"/>
          <w:szCs w:val="22"/>
          <w:lang w:val="en-US" w:eastAsia="zh-CN"/>
        </w:rPr>
        <w:t xml:space="preserve"> are not easy</w:t>
      </w:r>
      <w:r w:rsidR="00B916DA" w:rsidRPr="00C179AF">
        <w:rPr>
          <w:rFonts w:eastAsiaTheme="minorEastAsia" w:hint="eastAsia"/>
          <w:sz w:val="22"/>
          <w:szCs w:val="22"/>
          <w:lang w:val="en-US" w:eastAsia="zh-CN"/>
        </w:rPr>
        <w:t xml:space="preserve">, since different scenarios have </w:t>
      </w:r>
      <w:proofErr w:type="gramStart"/>
      <w:r w:rsidR="00B916DA" w:rsidRPr="00C179AF">
        <w:rPr>
          <w:rFonts w:eastAsiaTheme="minorEastAsia" w:hint="eastAsia"/>
          <w:sz w:val="22"/>
          <w:szCs w:val="22"/>
          <w:lang w:val="en-US" w:eastAsia="zh-CN"/>
        </w:rPr>
        <w:t>different</w:t>
      </w:r>
      <w:proofErr w:type="gramEnd"/>
      <w:r w:rsidR="00B916DA" w:rsidRPr="00C179AF">
        <w:rPr>
          <w:rFonts w:eastAsiaTheme="minorEastAsia" w:hint="eastAsia"/>
          <w:sz w:val="22"/>
          <w:szCs w:val="22"/>
          <w:lang w:val="en-US" w:eastAsia="zh-CN"/>
        </w:rPr>
        <w:t xml:space="preserve"> </w:t>
      </w:r>
    </w:p>
    <w:p w14:paraId="78A68E52" w14:textId="44D548B7" w:rsidR="006356A1" w:rsidRDefault="004C0C59" w:rsidP="006356A1">
      <w:pPr>
        <w:spacing w:after="120"/>
        <w:rPr>
          <w:rFonts w:eastAsiaTheme="minorEastAsia"/>
          <w:b/>
          <w:bCs/>
          <w:lang w:val="en-US" w:eastAsia="zh-CN"/>
        </w:rPr>
      </w:pPr>
      <w:r w:rsidRPr="00B916DA">
        <w:rPr>
          <w:rFonts w:eastAsiaTheme="minorEastAsia" w:hint="eastAsia"/>
          <w:b/>
          <w:bCs/>
          <w:lang w:val="en-US" w:eastAsia="zh-CN"/>
        </w:rPr>
        <w:t xml:space="preserve">Observation 2: </w:t>
      </w:r>
      <w:r w:rsidR="00B916DA">
        <w:rPr>
          <w:rFonts w:eastAsiaTheme="minorEastAsia" w:hint="eastAsia"/>
          <w:b/>
          <w:bCs/>
          <w:lang w:val="en-US" w:eastAsia="zh-CN"/>
        </w:rPr>
        <w:t xml:space="preserve">Specifying equations and/or LUP tables can keep more </w:t>
      </w:r>
      <w:r w:rsidR="00B916DA">
        <w:rPr>
          <w:rFonts w:eastAsiaTheme="minorEastAsia"/>
          <w:b/>
          <w:bCs/>
          <w:lang w:val="en-US" w:eastAsia="zh-CN"/>
        </w:rPr>
        <w:t>current</w:t>
      </w:r>
      <w:r w:rsidR="00B916DA">
        <w:rPr>
          <w:rFonts w:eastAsiaTheme="minorEastAsia" w:hint="eastAsia"/>
          <w:b/>
          <w:bCs/>
          <w:lang w:val="en-US" w:eastAsia="zh-CN"/>
        </w:rPr>
        <w:t xml:space="preserve"> </w:t>
      </w:r>
      <w:proofErr w:type="gramStart"/>
      <w:r w:rsidR="00B916DA">
        <w:rPr>
          <w:rFonts w:eastAsiaTheme="minorEastAsia" w:hint="eastAsia"/>
          <w:b/>
          <w:bCs/>
          <w:lang w:val="en-US" w:eastAsia="zh-CN"/>
        </w:rPr>
        <w:t>procedure, but</w:t>
      </w:r>
      <w:proofErr w:type="gramEnd"/>
      <w:r w:rsidR="00B916DA">
        <w:rPr>
          <w:rFonts w:eastAsiaTheme="minorEastAsia" w:hint="eastAsia"/>
          <w:b/>
          <w:bCs/>
          <w:lang w:val="en-US" w:eastAsia="zh-CN"/>
        </w:rPr>
        <w:t xml:space="preserve"> is not an easy task for all the MSD scenarios.</w:t>
      </w:r>
    </w:p>
    <w:p w14:paraId="169469A8" w14:textId="77777777" w:rsidR="00FE4296" w:rsidRDefault="00FE4296" w:rsidP="006140CF">
      <w:pPr>
        <w:spacing w:after="120"/>
        <w:rPr>
          <w:rFonts w:eastAsia="等线"/>
          <w:sz w:val="22"/>
          <w:lang w:val="en-US" w:eastAsia="zh-CN"/>
        </w:rPr>
      </w:pPr>
    </w:p>
    <w:p w14:paraId="3E10B127" w14:textId="5C5B9DF9" w:rsidR="00FE4296" w:rsidRPr="00B916DA" w:rsidRDefault="00B916DA" w:rsidP="006140CF">
      <w:pPr>
        <w:spacing w:after="120"/>
        <w:rPr>
          <w:rFonts w:eastAsia="等线"/>
          <w:b/>
          <w:bCs/>
          <w:sz w:val="22"/>
          <w:u w:val="single"/>
          <w:lang w:val="en-US" w:eastAsia="zh-CN"/>
        </w:rPr>
      </w:pPr>
      <w:r w:rsidRPr="00B916DA">
        <w:rPr>
          <w:rFonts w:eastAsia="等线" w:hint="eastAsia"/>
          <w:b/>
          <w:bCs/>
          <w:sz w:val="22"/>
          <w:u w:val="single"/>
          <w:lang w:val="en-US" w:eastAsia="zh-CN"/>
        </w:rPr>
        <w:t xml:space="preserve">On </w:t>
      </w:r>
      <w:r w:rsidRPr="00B916DA">
        <w:rPr>
          <w:rFonts w:eastAsia="等线"/>
          <w:b/>
          <w:bCs/>
          <w:sz w:val="22"/>
          <w:u w:val="single"/>
          <w:lang w:val="en-US" w:eastAsia="zh-CN"/>
        </w:rPr>
        <w:t>“</w:t>
      </w:r>
      <w:r w:rsidRPr="00B916DA">
        <w:rPr>
          <w:rFonts w:eastAsia="等线" w:hint="eastAsia"/>
          <w:b/>
          <w:bCs/>
          <w:sz w:val="22"/>
          <w:u w:val="single"/>
          <w:lang w:val="en-US" w:eastAsia="zh-CN"/>
        </w:rPr>
        <w:t>temporarily</w:t>
      </w:r>
      <w:r w:rsidRPr="00B916DA">
        <w:rPr>
          <w:rFonts w:eastAsia="等线"/>
          <w:b/>
          <w:bCs/>
          <w:sz w:val="22"/>
          <w:u w:val="single"/>
          <w:lang w:val="en-US" w:eastAsia="zh-CN"/>
        </w:rPr>
        <w:t>”</w:t>
      </w:r>
      <w:r w:rsidRPr="00B916DA">
        <w:rPr>
          <w:rFonts w:eastAsia="等线" w:hint="eastAsia"/>
          <w:b/>
          <w:bCs/>
          <w:sz w:val="22"/>
          <w:u w:val="single"/>
          <w:lang w:val="en-US" w:eastAsia="zh-CN"/>
        </w:rPr>
        <w:t xml:space="preserve"> keeping legacy procedure</w:t>
      </w:r>
    </w:p>
    <w:p w14:paraId="3B6439C0" w14:textId="13FD872B" w:rsidR="00B916DA" w:rsidRDefault="00B916DA" w:rsidP="006140CF">
      <w:pPr>
        <w:spacing w:after="120"/>
        <w:rPr>
          <w:rFonts w:eastAsia="等线"/>
          <w:sz w:val="22"/>
          <w:lang w:val="en-US" w:eastAsia="zh-CN"/>
        </w:rPr>
      </w:pPr>
      <w:r>
        <w:rPr>
          <w:rFonts w:eastAsia="等线"/>
          <w:sz w:val="22"/>
          <w:lang w:val="en-US" w:eastAsia="zh-CN"/>
        </w:rPr>
        <w:t>Currently</w:t>
      </w:r>
      <w:r>
        <w:rPr>
          <w:rFonts w:eastAsia="等线" w:hint="eastAsia"/>
          <w:sz w:val="22"/>
          <w:lang w:val="en-US" w:eastAsia="zh-CN"/>
        </w:rPr>
        <w:t xml:space="preserve">, since no more agreements and conclusion, the </w:t>
      </w:r>
      <w:r>
        <w:rPr>
          <w:rFonts w:eastAsia="等线"/>
          <w:sz w:val="22"/>
          <w:lang w:val="en-US" w:eastAsia="zh-CN"/>
        </w:rPr>
        <w:t>“</w:t>
      </w:r>
      <w:r>
        <w:rPr>
          <w:rFonts w:eastAsia="等线" w:hint="eastAsia"/>
          <w:sz w:val="22"/>
          <w:lang w:val="en-US" w:eastAsia="zh-CN"/>
        </w:rPr>
        <w:t xml:space="preserve">normal </w:t>
      </w:r>
      <w:r>
        <w:rPr>
          <w:rFonts w:eastAsia="等线"/>
          <w:sz w:val="22"/>
          <w:lang w:val="en-US" w:eastAsia="zh-CN"/>
        </w:rPr>
        <w:t>procedure”</w:t>
      </w:r>
      <w:r>
        <w:rPr>
          <w:rFonts w:eastAsia="等线" w:hint="eastAsia"/>
          <w:sz w:val="22"/>
          <w:lang w:val="en-US" w:eastAsia="zh-CN"/>
        </w:rPr>
        <w:t xml:space="preserve"> is</w:t>
      </w:r>
      <w:r w:rsidR="001B5047">
        <w:rPr>
          <w:rFonts w:eastAsia="等线" w:hint="eastAsia"/>
          <w:sz w:val="22"/>
          <w:lang w:val="en-US" w:eastAsia="zh-CN"/>
        </w:rPr>
        <w:t xml:space="preserve"> still effective. There is actually a risk that the </w:t>
      </w:r>
      <w:r w:rsidR="001B5047">
        <w:rPr>
          <w:rFonts w:eastAsia="等线"/>
          <w:sz w:val="22"/>
          <w:lang w:val="en-US" w:eastAsia="zh-CN"/>
        </w:rPr>
        <w:t>“</w:t>
      </w:r>
      <w:r w:rsidR="001B5047">
        <w:rPr>
          <w:rFonts w:eastAsia="等线" w:hint="eastAsia"/>
          <w:sz w:val="22"/>
          <w:lang w:val="en-US" w:eastAsia="zh-CN"/>
        </w:rPr>
        <w:t>temporary</w:t>
      </w:r>
      <w:r w:rsidR="001B5047">
        <w:rPr>
          <w:rFonts w:eastAsia="等线"/>
          <w:sz w:val="22"/>
          <w:lang w:val="en-US" w:eastAsia="zh-CN"/>
        </w:rPr>
        <w:t>”</w:t>
      </w:r>
      <w:r w:rsidR="001B5047">
        <w:rPr>
          <w:rFonts w:eastAsia="等线" w:hint="eastAsia"/>
          <w:sz w:val="22"/>
          <w:lang w:val="en-US" w:eastAsia="zh-CN"/>
        </w:rPr>
        <w:t xml:space="preserve"> condition may last forever, if no more conclusions can be made. Even if the principle of specifying equations and/or LUP tables can be reached</w:t>
      </w:r>
      <w:r w:rsidR="00E05E98">
        <w:rPr>
          <w:rFonts w:eastAsia="等线" w:hint="eastAsia"/>
          <w:sz w:val="22"/>
          <w:lang w:val="en-US" w:eastAsia="zh-CN"/>
        </w:rPr>
        <w:t>, this may also meaningless if a complete solution can be reached.</w:t>
      </w:r>
    </w:p>
    <w:p w14:paraId="60BB7B10" w14:textId="3B002995" w:rsidR="00E05E98" w:rsidRDefault="00E05E98" w:rsidP="006140CF">
      <w:pPr>
        <w:spacing w:after="120"/>
        <w:rPr>
          <w:rFonts w:eastAsia="等线"/>
          <w:b/>
          <w:bCs/>
          <w:sz w:val="22"/>
          <w:lang w:val="en-US" w:eastAsia="zh-CN"/>
        </w:rPr>
      </w:pPr>
      <w:r w:rsidRPr="0084613A">
        <w:rPr>
          <w:rFonts w:eastAsia="等线" w:hint="eastAsia"/>
          <w:b/>
          <w:bCs/>
          <w:sz w:val="22"/>
          <w:lang w:val="en-US" w:eastAsia="zh-CN"/>
        </w:rPr>
        <w:t xml:space="preserve">Observation 3: There is a risk that the current </w:t>
      </w:r>
      <w:r w:rsidRPr="0084613A">
        <w:rPr>
          <w:rFonts w:eastAsia="等线"/>
          <w:b/>
          <w:bCs/>
          <w:sz w:val="22"/>
          <w:lang w:val="en-US" w:eastAsia="zh-CN"/>
        </w:rPr>
        <w:t>“</w:t>
      </w:r>
      <w:r w:rsidRPr="0084613A">
        <w:rPr>
          <w:rFonts w:eastAsia="等线" w:hint="eastAsia"/>
          <w:b/>
          <w:bCs/>
          <w:sz w:val="22"/>
          <w:lang w:val="en-US" w:eastAsia="zh-CN"/>
        </w:rPr>
        <w:t>temporary</w:t>
      </w:r>
      <w:r w:rsidRPr="0084613A">
        <w:rPr>
          <w:rFonts w:eastAsia="等线"/>
          <w:b/>
          <w:bCs/>
          <w:sz w:val="22"/>
          <w:lang w:val="en-US" w:eastAsia="zh-CN"/>
        </w:rPr>
        <w:t>”</w:t>
      </w:r>
      <w:r w:rsidRPr="0084613A">
        <w:rPr>
          <w:rFonts w:eastAsia="等线" w:hint="eastAsia"/>
          <w:b/>
          <w:bCs/>
          <w:sz w:val="22"/>
          <w:lang w:val="en-US" w:eastAsia="zh-CN"/>
        </w:rPr>
        <w:t xml:space="preserve"> solution of keep defining MSD would be continue</w:t>
      </w:r>
      <w:r w:rsidR="0084613A">
        <w:rPr>
          <w:rFonts w:eastAsia="等线" w:hint="eastAsia"/>
          <w:b/>
          <w:bCs/>
          <w:sz w:val="22"/>
          <w:lang w:val="en-US" w:eastAsia="zh-CN"/>
        </w:rPr>
        <w:t>.</w:t>
      </w:r>
    </w:p>
    <w:p w14:paraId="6DCA92D9" w14:textId="36C46980" w:rsidR="0084613A" w:rsidRPr="00E37681" w:rsidRDefault="0084613A" w:rsidP="006140CF">
      <w:pPr>
        <w:spacing w:after="120"/>
        <w:rPr>
          <w:rFonts w:eastAsia="等线"/>
          <w:sz w:val="22"/>
          <w:lang w:val="en-US" w:eastAsia="zh-CN"/>
        </w:rPr>
      </w:pPr>
      <w:r w:rsidRPr="0084613A">
        <w:rPr>
          <w:rFonts w:eastAsia="等线" w:hint="eastAsia"/>
          <w:sz w:val="22"/>
          <w:lang w:val="en-US" w:eastAsia="zh-CN"/>
        </w:rPr>
        <w:t>However,</w:t>
      </w:r>
      <w:r w:rsidR="00E37681">
        <w:rPr>
          <w:rFonts w:eastAsia="等线" w:hint="eastAsia"/>
          <w:sz w:val="22"/>
          <w:lang w:val="en-US" w:eastAsia="zh-CN"/>
        </w:rPr>
        <w:t xml:space="preserve"> MSD definition involves more spectral Work Items, and it is a RAN level agreement.</w:t>
      </w:r>
    </w:p>
    <w:p w14:paraId="35ED3E36" w14:textId="77777777" w:rsidR="0084613A" w:rsidRDefault="0084613A" w:rsidP="006140CF">
      <w:pPr>
        <w:spacing w:after="120"/>
        <w:rPr>
          <w:rFonts w:eastAsia="等线"/>
          <w:b/>
          <w:bCs/>
          <w:sz w:val="22"/>
          <w:lang w:val="en-US" w:eastAsia="zh-CN"/>
        </w:rPr>
      </w:pPr>
    </w:p>
    <w:p w14:paraId="4978241F" w14:textId="74079533" w:rsidR="0084613A" w:rsidRDefault="0084613A" w:rsidP="006140CF">
      <w:pPr>
        <w:spacing w:after="120"/>
        <w:rPr>
          <w:rFonts w:eastAsiaTheme="minorEastAsia"/>
          <w:b/>
          <w:bCs/>
          <w:lang w:eastAsia="zh-CN"/>
        </w:rPr>
      </w:pPr>
      <w:r>
        <w:rPr>
          <w:rFonts w:eastAsia="等线" w:hint="eastAsia"/>
          <w:b/>
          <w:bCs/>
          <w:sz w:val="22"/>
          <w:lang w:val="en-US" w:eastAsia="zh-CN"/>
        </w:rPr>
        <w:t>Proposal 1: Prefer</w:t>
      </w:r>
      <w:r w:rsidRPr="0084613A">
        <w:rPr>
          <w:rFonts w:eastAsia="等线" w:hint="eastAsia"/>
          <w:b/>
          <w:bCs/>
          <w:sz w:val="22"/>
          <w:lang w:val="en-US" w:eastAsia="zh-CN"/>
        </w:rPr>
        <w:t xml:space="preserve"> </w:t>
      </w:r>
      <w:r w:rsidRPr="0084613A">
        <w:rPr>
          <w:rFonts w:eastAsiaTheme="minorEastAsia" w:hint="eastAsia"/>
          <w:b/>
          <w:bCs/>
          <w:lang w:eastAsia="zh-CN"/>
        </w:rPr>
        <w:t>defining only default power class MSD</w:t>
      </w:r>
      <w:r>
        <w:rPr>
          <w:rFonts w:eastAsiaTheme="minorEastAsia" w:hint="eastAsia"/>
          <w:b/>
          <w:bCs/>
          <w:lang w:eastAsia="zh-CN"/>
        </w:rPr>
        <w:t>.</w:t>
      </w:r>
    </w:p>
    <w:p w14:paraId="5F31F179" w14:textId="4EEF4B19" w:rsidR="0084613A" w:rsidRPr="0084613A" w:rsidRDefault="0084613A" w:rsidP="006140CF">
      <w:pPr>
        <w:spacing w:after="120"/>
        <w:rPr>
          <w:rFonts w:eastAsia="等线"/>
          <w:b/>
          <w:bCs/>
          <w:sz w:val="22"/>
          <w:lang w:val="en-US" w:eastAsia="zh-CN"/>
        </w:rPr>
      </w:pPr>
      <w:r w:rsidRPr="0084613A">
        <w:rPr>
          <w:rFonts w:eastAsia="等线" w:hint="eastAsia"/>
          <w:b/>
          <w:bCs/>
          <w:sz w:val="22"/>
          <w:lang w:val="en-US" w:eastAsia="zh-CN"/>
        </w:rPr>
        <w:lastRenderedPageBreak/>
        <w:t>Proposal 2: If specifying equations and/or LUP tables</w:t>
      </w:r>
      <w:r>
        <w:rPr>
          <w:rFonts w:eastAsia="等线" w:hint="eastAsia"/>
          <w:b/>
          <w:bCs/>
          <w:sz w:val="22"/>
          <w:lang w:val="en-US" w:eastAsia="zh-CN"/>
        </w:rPr>
        <w:t>, the current way of MSD</w:t>
      </w:r>
      <w:r w:rsidR="00E37681">
        <w:rPr>
          <w:rFonts w:eastAsia="等线" w:hint="eastAsia"/>
          <w:b/>
          <w:bCs/>
          <w:sz w:val="22"/>
          <w:lang w:val="en-US" w:eastAsia="zh-CN"/>
        </w:rPr>
        <w:t xml:space="preserve"> is better </w:t>
      </w:r>
      <w:r w:rsidR="00E37681">
        <w:rPr>
          <w:rFonts w:eastAsia="等线"/>
          <w:b/>
          <w:bCs/>
          <w:sz w:val="22"/>
          <w:lang w:val="en-US" w:eastAsia="zh-CN"/>
        </w:rPr>
        <w:t>suspended</w:t>
      </w:r>
      <w:r w:rsidR="00E37681">
        <w:rPr>
          <w:rFonts w:eastAsia="等线" w:hint="eastAsia"/>
          <w:b/>
          <w:bCs/>
          <w:sz w:val="22"/>
          <w:lang w:val="en-US" w:eastAsia="zh-CN"/>
        </w:rPr>
        <w:t xml:space="preserve">, </w:t>
      </w:r>
      <w:r w:rsidR="00E37681">
        <w:rPr>
          <w:rFonts w:eastAsia="等线"/>
          <w:b/>
          <w:bCs/>
          <w:sz w:val="22"/>
          <w:lang w:val="en-US" w:eastAsia="zh-CN"/>
        </w:rPr>
        <w:t>whic</w:t>
      </w:r>
      <w:r w:rsidR="00E37681">
        <w:rPr>
          <w:rFonts w:eastAsia="等线" w:hint="eastAsia"/>
          <w:b/>
          <w:bCs/>
          <w:sz w:val="22"/>
          <w:lang w:val="en-US" w:eastAsia="zh-CN"/>
        </w:rPr>
        <w:t xml:space="preserve">h may </w:t>
      </w:r>
      <w:r w:rsidR="00E37681">
        <w:rPr>
          <w:rFonts w:eastAsia="等线"/>
          <w:b/>
          <w:bCs/>
          <w:sz w:val="22"/>
          <w:lang w:val="en-US" w:eastAsia="zh-CN"/>
        </w:rPr>
        <w:t>involve</w:t>
      </w:r>
      <w:r w:rsidR="00E37681">
        <w:rPr>
          <w:rFonts w:eastAsia="等线" w:hint="eastAsia"/>
          <w:b/>
          <w:bCs/>
          <w:sz w:val="22"/>
          <w:lang w:val="en-US" w:eastAsia="zh-CN"/>
        </w:rPr>
        <w:t xml:space="preserve"> RAN level discussion.</w:t>
      </w:r>
    </w:p>
    <w:p w14:paraId="4F654239" w14:textId="77777777" w:rsidR="00B916DA" w:rsidRDefault="00B916DA" w:rsidP="006140CF">
      <w:pPr>
        <w:spacing w:after="120"/>
        <w:rPr>
          <w:rFonts w:eastAsia="等线"/>
          <w:sz w:val="22"/>
          <w:lang w:eastAsia="zh-CN"/>
        </w:rPr>
      </w:pPr>
    </w:p>
    <w:p w14:paraId="102B2118" w14:textId="77777777" w:rsidR="006140CF" w:rsidRDefault="006140CF" w:rsidP="00E37681">
      <w:pPr>
        <w:pStyle w:val="2"/>
        <w:numPr>
          <w:ilvl w:val="1"/>
          <w:numId w:val="42"/>
        </w:numPr>
        <w:overflowPunct w:val="0"/>
        <w:autoSpaceDE w:val="0"/>
        <w:autoSpaceDN w:val="0"/>
        <w:adjustRightInd w:val="0"/>
        <w:spacing w:after="240"/>
        <w:textAlignment w:val="baseline"/>
        <w:rPr>
          <w:rFonts w:eastAsiaTheme="minorEastAsia"/>
          <w:sz w:val="24"/>
          <w:lang w:eastAsia="zh-CN"/>
        </w:rPr>
      </w:pPr>
      <w:r w:rsidRPr="00ED3633">
        <w:rPr>
          <w:sz w:val="24"/>
          <w:lang w:eastAsia="zh-CN"/>
        </w:rPr>
        <w:t>Duty cycle solution</w:t>
      </w:r>
    </w:p>
    <w:p w14:paraId="7E52BB4C" w14:textId="2EECCC57" w:rsidR="00E37681" w:rsidRPr="00E37681" w:rsidRDefault="00E37681" w:rsidP="00E37681">
      <w:pPr>
        <w:rPr>
          <w:rFonts w:eastAsiaTheme="minorEastAsia"/>
          <w:lang w:eastAsia="zh-CN"/>
        </w:rPr>
      </w:pPr>
      <w:r>
        <w:rPr>
          <w:rFonts w:eastAsiaTheme="minorEastAsia" w:hint="eastAsia"/>
          <w:lang w:eastAsia="zh-CN"/>
        </w:rPr>
        <w:t xml:space="preserve">Since this is not </w:t>
      </w:r>
      <w:r>
        <w:rPr>
          <w:rFonts w:eastAsiaTheme="minorEastAsia"/>
          <w:lang w:eastAsia="zh-CN"/>
        </w:rPr>
        <w:t>discussed</w:t>
      </w:r>
      <w:r>
        <w:rPr>
          <w:rFonts w:eastAsiaTheme="minorEastAsia" w:hint="eastAsia"/>
          <w:lang w:eastAsia="zh-CN"/>
        </w:rPr>
        <w:t>, the contents from [</w:t>
      </w:r>
      <w:r w:rsidR="00F9425E">
        <w:rPr>
          <w:rFonts w:eastAsiaTheme="minorEastAsia" w:hint="eastAsia"/>
          <w:lang w:eastAsia="zh-CN"/>
        </w:rPr>
        <w:t>6</w:t>
      </w:r>
      <w:r>
        <w:rPr>
          <w:rFonts w:eastAsiaTheme="minorEastAsia" w:hint="eastAsia"/>
          <w:lang w:eastAsia="zh-CN"/>
        </w:rPr>
        <w:t>] and [</w:t>
      </w:r>
      <w:r w:rsidR="0075757E">
        <w:rPr>
          <w:rFonts w:eastAsiaTheme="minorEastAsia" w:hint="eastAsia"/>
          <w:lang w:eastAsia="zh-CN"/>
        </w:rPr>
        <w:t>7</w:t>
      </w:r>
      <w:r>
        <w:rPr>
          <w:rFonts w:eastAsiaTheme="minorEastAsia" w:hint="eastAsia"/>
          <w:lang w:eastAsia="zh-CN"/>
        </w:rPr>
        <w:t>]</w:t>
      </w:r>
      <w:r w:rsidR="00414E27">
        <w:rPr>
          <w:rFonts w:eastAsiaTheme="minorEastAsia" w:hint="eastAsia"/>
          <w:lang w:eastAsia="zh-CN"/>
        </w:rPr>
        <w:t xml:space="preserve"> are re-submitted.</w:t>
      </w:r>
    </w:p>
    <w:p w14:paraId="57C0FE46" w14:textId="77777777" w:rsidR="00E37681" w:rsidRDefault="00E37681" w:rsidP="00E37681">
      <w:pPr>
        <w:rPr>
          <w:rFonts w:eastAsiaTheme="minorEastAsia"/>
          <w:lang w:eastAsia="zh-CN"/>
        </w:rPr>
      </w:pPr>
    </w:p>
    <w:p w14:paraId="026955FD" w14:textId="77777777" w:rsidR="00414E27" w:rsidRPr="007F4B40" w:rsidRDefault="00414E27" w:rsidP="00414E27">
      <w:pPr>
        <w:rPr>
          <w:rFonts w:eastAsia="等线"/>
          <w:sz w:val="22"/>
        </w:rPr>
      </w:pPr>
      <w:r w:rsidRPr="007F4B40">
        <w:rPr>
          <w:b/>
          <w:bCs/>
          <w:sz w:val="22"/>
          <w:u w:val="single"/>
        </w:rPr>
        <w:t>Scenarios</w:t>
      </w:r>
    </w:p>
    <w:p w14:paraId="1E147C11" w14:textId="77777777" w:rsidR="00414E27" w:rsidRPr="007F4B40" w:rsidRDefault="00414E27" w:rsidP="00414E27">
      <w:pPr>
        <w:rPr>
          <w:sz w:val="22"/>
        </w:rPr>
      </w:pPr>
      <w:r w:rsidRPr="007F4B40">
        <w:rPr>
          <w:sz w:val="22"/>
        </w:rPr>
        <w:t xml:space="preserve">As the MOP keep increasing with power class, not just SAR compliance will be an issue, the heat dissipation of the device and the stability of RF components in the high-power mode will also be a challenge. If there is no duty cycle limit, the device </w:t>
      </w:r>
      <w:r w:rsidRPr="007F4B40">
        <w:rPr>
          <w:rFonts w:hint="eastAsia"/>
          <w:sz w:val="22"/>
        </w:rPr>
        <w:t>may</w:t>
      </w:r>
      <w:r w:rsidRPr="007F4B40">
        <w:rPr>
          <w:sz w:val="22"/>
        </w:rPr>
        <w:t xml:space="preserve"> keep working in the high-power mode for 100% duty cycle.</w:t>
      </w:r>
    </w:p>
    <w:p w14:paraId="12E851A7" w14:textId="2FC93DCD" w:rsidR="00414E27" w:rsidRDefault="00414E27" w:rsidP="00414E27">
      <w:pPr>
        <w:rPr>
          <w:rFonts w:eastAsia="等线"/>
          <w:sz w:val="22"/>
        </w:rPr>
      </w:pPr>
      <w:r>
        <w:rPr>
          <w:rFonts w:eastAsiaTheme="minorEastAsia" w:hint="eastAsia"/>
          <w:sz w:val="22"/>
          <w:lang w:eastAsia="zh-CN"/>
        </w:rPr>
        <w:t>PC1.5 of intra-band CA,</w:t>
      </w:r>
      <w:r w:rsidRPr="007F4B40">
        <w:rPr>
          <w:sz w:val="22"/>
        </w:rPr>
        <w:t xml:space="preserve"> </w:t>
      </w:r>
      <w:bookmarkStart w:id="7" w:name="_Hlk174120642"/>
      <w:r w:rsidRPr="007F4B40">
        <w:rPr>
          <w:sz w:val="22"/>
        </w:rPr>
        <w:t>PC1.5 of inter-band CA</w:t>
      </w:r>
      <w:bookmarkEnd w:id="7"/>
      <w:r w:rsidRPr="007F4B40">
        <w:rPr>
          <w:sz w:val="22"/>
        </w:rPr>
        <w:t>, PC1.5 of inter band EN-DC, PC2 of Inter-band EN-DC are proposed to compatible with the legacy duty cycle solution.</w:t>
      </w:r>
    </w:p>
    <w:p w14:paraId="60747258" w14:textId="16405353" w:rsidR="00414E27" w:rsidRDefault="00414E27" w:rsidP="00E37681">
      <w:pPr>
        <w:rPr>
          <w:rFonts w:eastAsiaTheme="minorEastAsia"/>
          <w:lang w:eastAsia="zh-CN"/>
        </w:rPr>
      </w:pPr>
    </w:p>
    <w:p w14:paraId="29057B55" w14:textId="7AA9C18D" w:rsidR="00414E27" w:rsidRDefault="00414E27" w:rsidP="00414E27">
      <w:pPr>
        <w:spacing w:after="100" w:afterAutospacing="1"/>
        <w:rPr>
          <w:rFonts w:eastAsiaTheme="minorEastAsia"/>
          <w:lang w:eastAsia="zh-CN"/>
        </w:rPr>
      </w:pPr>
      <w:r w:rsidRPr="007F4B40">
        <w:rPr>
          <w:b/>
          <w:bCs/>
          <w:sz w:val="22"/>
          <w:u w:val="single"/>
        </w:rPr>
        <w:t>PC1.5 of in</w:t>
      </w:r>
      <w:r>
        <w:rPr>
          <w:rFonts w:eastAsiaTheme="minorEastAsia" w:hint="eastAsia"/>
          <w:b/>
          <w:bCs/>
          <w:sz w:val="22"/>
          <w:u w:val="single"/>
          <w:lang w:eastAsia="zh-CN"/>
        </w:rPr>
        <w:t>tra</w:t>
      </w:r>
      <w:r w:rsidRPr="007F4B40">
        <w:rPr>
          <w:b/>
          <w:bCs/>
          <w:sz w:val="22"/>
          <w:u w:val="single"/>
        </w:rPr>
        <w:t>-band CA</w:t>
      </w:r>
    </w:p>
    <w:p w14:paraId="30E28CB7" w14:textId="77777777" w:rsidR="00414E27" w:rsidRPr="002648C0" w:rsidRDefault="00414E27" w:rsidP="00414E27">
      <w:pPr>
        <w:spacing w:afterLines="50" w:after="120"/>
        <w:jc w:val="both"/>
      </w:pPr>
      <w:r w:rsidRPr="002648C0">
        <w:rPr>
          <w:rFonts w:eastAsia="宋体"/>
          <w:lang w:val="en-US" w:eastAsia="zh-CN"/>
        </w:rPr>
        <w:t xml:space="preserve">Considering the duty cycle solution for PC2 of intra-band CA is mandatory and the duty cycle restriction is default, when </w:t>
      </w:r>
      <w:r w:rsidRPr="002648C0">
        <w:rPr>
          <w:i/>
        </w:rPr>
        <w:t>maxUplinkDutyCycle-PC2-FR1</w:t>
      </w:r>
      <w:r w:rsidRPr="002648C0">
        <w:t xml:space="preserve"> is absent, the default threshold is 50%. If the duty cycle exceeds the threshold, the power reduction is expected. </w:t>
      </w:r>
    </w:p>
    <w:p w14:paraId="7E3D1FD8" w14:textId="77777777" w:rsidR="00414E27" w:rsidRPr="002648C0" w:rsidRDefault="00414E27" w:rsidP="00414E27">
      <w:pPr>
        <w:spacing w:afterLines="50" w:after="120"/>
        <w:jc w:val="both"/>
        <w:rPr>
          <w:rFonts w:eastAsia="宋体"/>
          <w:lang w:val="en-US" w:eastAsia="zh-CN"/>
        </w:rPr>
      </w:pPr>
      <w:r w:rsidRPr="002648C0">
        <w:rPr>
          <w:rFonts w:eastAsia="宋体"/>
          <w:lang w:val="en-US" w:eastAsia="zh-CN"/>
        </w:rPr>
        <w:t xml:space="preserve">Solution for PC1.5 of intra-band CA is extend for the similar way and compatible with PC2, </w:t>
      </w:r>
      <w:bookmarkStart w:id="8" w:name="_Hlk174116451"/>
      <w:r w:rsidRPr="002648C0">
        <w:rPr>
          <w:rFonts w:eastAsia="宋体"/>
          <w:lang w:val="en-US" w:eastAsia="zh-CN"/>
        </w:rPr>
        <w:t xml:space="preserve">the default threshold is 25% when </w:t>
      </w:r>
      <w:r w:rsidRPr="002648C0">
        <w:rPr>
          <w:i/>
        </w:rPr>
        <w:t>maxUplinkDutyCycle-PC2-FR1</w:t>
      </w:r>
      <w:r w:rsidRPr="002648C0">
        <w:t xml:space="preserve"> is absent</w:t>
      </w:r>
      <w:r w:rsidRPr="002648C0">
        <w:rPr>
          <w:rFonts w:eastAsia="宋体"/>
          <w:lang w:val="en-US" w:eastAsia="zh-CN"/>
        </w:rPr>
        <w:t>, if 0.5*</w:t>
      </w:r>
      <w:r w:rsidRPr="002648C0">
        <w:rPr>
          <w:i/>
        </w:rPr>
        <w:t xml:space="preserve"> maxUplinkDutyCycle-PC2-FR1</w:t>
      </w:r>
      <w:r w:rsidRPr="002648C0">
        <w:rPr>
          <w:rFonts w:eastAsia="宋体"/>
          <w:lang w:val="en-US" w:eastAsia="zh-CN"/>
        </w:rPr>
        <w:t xml:space="preserve"> is exceeded, power reduction is expected.</w:t>
      </w:r>
      <w:bookmarkEnd w:id="8"/>
      <w:r w:rsidRPr="002648C0">
        <w:rPr>
          <w:rFonts w:eastAsia="宋体"/>
          <w:lang w:val="en-US" w:eastAsia="zh-CN"/>
        </w:rPr>
        <w:t xml:space="preserve"> </w:t>
      </w:r>
    </w:p>
    <w:p w14:paraId="09FB99BB" w14:textId="624F21CC" w:rsidR="00414E27" w:rsidRPr="002648C0" w:rsidRDefault="00414E27" w:rsidP="00414E27">
      <w:pPr>
        <w:spacing w:afterLines="50" w:after="120"/>
        <w:rPr>
          <w:rFonts w:eastAsia="等线"/>
          <w:lang w:val="en-US" w:eastAsia="zh-CN"/>
        </w:rPr>
      </w:pPr>
      <w:bookmarkStart w:id="9" w:name="_Hlk174117596"/>
      <w:r w:rsidRPr="002648C0">
        <w:rPr>
          <w:rFonts w:eastAsia="宋体"/>
          <w:b/>
          <w:lang w:val="en-US" w:eastAsia="zh-CN"/>
        </w:rPr>
        <w:t xml:space="preserve">Proposal </w:t>
      </w:r>
      <w:r>
        <w:rPr>
          <w:rFonts w:eastAsia="宋体" w:hint="eastAsia"/>
          <w:b/>
          <w:lang w:val="en-US" w:eastAsia="zh-CN"/>
        </w:rPr>
        <w:t>3</w:t>
      </w:r>
      <w:r w:rsidRPr="002648C0">
        <w:rPr>
          <w:rFonts w:eastAsia="宋体"/>
          <w:b/>
          <w:lang w:val="en-US" w:eastAsia="zh-CN"/>
        </w:rPr>
        <w:t>: For PC1.5 of intra-band CA, the default threshold is 25% when maxUplinkDutyCycle-PC2-FR1 is absent, if 0.5* maxUplinkDutyCycle-PC2-FR1 is exceeded, power reduction is expected.</w:t>
      </w:r>
    </w:p>
    <w:bookmarkEnd w:id="9"/>
    <w:p w14:paraId="28431753" w14:textId="77777777" w:rsidR="00414E27" w:rsidRPr="00414E27" w:rsidRDefault="00414E27" w:rsidP="00E37681">
      <w:pPr>
        <w:rPr>
          <w:rFonts w:eastAsiaTheme="minorEastAsia"/>
          <w:lang w:val="en-US" w:eastAsia="zh-CN"/>
        </w:rPr>
      </w:pPr>
    </w:p>
    <w:p w14:paraId="2D87C1AF" w14:textId="77777777" w:rsidR="00414E27" w:rsidRPr="00E37681" w:rsidRDefault="00414E27" w:rsidP="00E37681">
      <w:pPr>
        <w:rPr>
          <w:rFonts w:eastAsiaTheme="minorEastAsia"/>
          <w:lang w:eastAsia="zh-CN"/>
        </w:rPr>
      </w:pPr>
    </w:p>
    <w:p w14:paraId="61C52448" w14:textId="77777777" w:rsidR="006140CF" w:rsidRPr="007F4B40" w:rsidRDefault="006140CF" w:rsidP="006140CF">
      <w:pPr>
        <w:spacing w:after="100" w:afterAutospacing="1"/>
        <w:rPr>
          <w:b/>
          <w:bCs/>
          <w:sz w:val="22"/>
          <w:u w:val="single"/>
        </w:rPr>
      </w:pPr>
      <w:r w:rsidRPr="007F4B40">
        <w:rPr>
          <w:b/>
          <w:bCs/>
          <w:sz w:val="22"/>
          <w:u w:val="single"/>
        </w:rPr>
        <w:t>PC1.5 of inter-band CA</w:t>
      </w:r>
    </w:p>
    <w:p w14:paraId="630DC4A8" w14:textId="77777777" w:rsidR="006140CF" w:rsidRDefault="006140CF" w:rsidP="006140CF">
      <w:pPr>
        <w:spacing w:after="100" w:afterAutospacing="1"/>
        <w:rPr>
          <w:rFonts w:eastAsia="等线"/>
          <w:sz w:val="22"/>
        </w:rPr>
      </w:pPr>
      <w:r w:rsidRPr="001B11A6">
        <w:rPr>
          <w:rFonts w:eastAsia="等线"/>
          <w:sz w:val="22"/>
        </w:rPr>
        <w:t xml:space="preserve">The duty cycle solution for PC2 of inter-band CA is optional and also specified for 3Tx. When </w:t>
      </w:r>
      <w:r w:rsidRPr="00A254E7">
        <w:rPr>
          <w:rFonts w:eastAsia="等线"/>
          <w:i/>
          <w:iCs/>
          <w:sz w:val="22"/>
        </w:rPr>
        <w:t>maxUplinkDutyCycle-interBandCA-PC2</w:t>
      </w:r>
      <w:r w:rsidRPr="001B11A6">
        <w:rPr>
          <w:rFonts w:eastAsia="等线"/>
          <w:sz w:val="22"/>
        </w:rPr>
        <w:t xml:space="preserve"> is absent, there is no default threshold. The duty cycle solution is only applied when </w:t>
      </w:r>
      <w:r w:rsidRPr="000C1B20">
        <w:rPr>
          <w:rFonts w:eastAsia="等线"/>
          <w:i/>
          <w:sz w:val="22"/>
        </w:rPr>
        <w:t>maxUplinkDutyCycle-interBandCA-PC2</w:t>
      </w:r>
      <w:r w:rsidRPr="001B11A6">
        <w:rPr>
          <w:rFonts w:eastAsia="等线"/>
          <w:sz w:val="22"/>
        </w:rPr>
        <w:t xml:space="preserve"> is reported. If the capacity </w:t>
      </w:r>
      <w:r w:rsidRPr="000C1B20">
        <w:rPr>
          <w:rFonts w:eastAsia="等线"/>
          <w:i/>
          <w:sz w:val="22"/>
        </w:rPr>
        <w:t>maxUplinkDutyCycle-interBandCA-PC2</w:t>
      </w:r>
      <w:r w:rsidRPr="001B11A6">
        <w:rPr>
          <w:rFonts w:eastAsia="等线"/>
          <w:sz w:val="22"/>
        </w:rPr>
        <w:t xml:space="preserve"> is reported the duty cycle exceeds it, the power reduction is expected.</w:t>
      </w:r>
    </w:p>
    <w:p w14:paraId="223E4D74" w14:textId="77777777" w:rsidR="006140CF" w:rsidRPr="00A254E7" w:rsidRDefault="006140CF" w:rsidP="006140CF">
      <w:pPr>
        <w:spacing w:after="100" w:afterAutospacing="1"/>
        <w:rPr>
          <w:rFonts w:eastAsia="等线"/>
          <w:sz w:val="22"/>
        </w:rPr>
      </w:pPr>
      <w:r>
        <w:rPr>
          <w:rFonts w:eastAsia="等线"/>
          <w:sz w:val="22"/>
        </w:rPr>
        <w:t>The s</w:t>
      </w:r>
      <w:r w:rsidRPr="001B11A6">
        <w:rPr>
          <w:rFonts w:eastAsia="等线"/>
          <w:sz w:val="22"/>
        </w:rPr>
        <w:t xml:space="preserve">olution </w:t>
      </w:r>
      <w:r w:rsidRPr="00A254E7">
        <w:rPr>
          <w:rFonts w:eastAsia="等线"/>
          <w:sz w:val="22"/>
        </w:rPr>
        <w:t xml:space="preserve">for PC1.5 of inter-band CA is proposed to follow the similar way and compatible with PC2. There is no default threshold when </w:t>
      </w:r>
      <w:r w:rsidRPr="00A254E7">
        <w:rPr>
          <w:rFonts w:eastAsia="等线"/>
          <w:i/>
          <w:sz w:val="22"/>
        </w:rPr>
        <w:t>maxUplinkDutyCycle-interBandCA-PC2</w:t>
      </w:r>
      <w:r w:rsidRPr="00A254E7">
        <w:rPr>
          <w:rFonts w:eastAsia="等线"/>
          <w:sz w:val="22"/>
        </w:rPr>
        <w:t xml:space="preserve"> is absent, if </w:t>
      </w:r>
      <w:r w:rsidRPr="00A254E7">
        <w:rPr>
          <w:rFonts w:eastAsia="等线"/>
          <w:i/>
          <w:sz w:val="22"/>
        </w:rPr>
        <w:t>maxUplinkDutyCycle-PC2-FR1</w:t>
      </w:r>
      <w:r w:rsidRPr="00A254E7">
        <w:rPr>
          <w:rFonts w:eastAsia="等线"/>
          <w:sz w:val="22"/>
        </w:rPr>
        <w:t xml:space="preserve"> is reported and 0.5* </w:t>
      </w:r>
      <w:r w:rsidRPr="00A254E7">
        <w:rPr>
          <w:rFonts w:eastAsia="等线"/>
          <w:i/>
          <w:sz w:val="22"/>
        </w:rPr>
        <w:t>maxUplinkDutyCycle-PC2-FR1</w:t>
      </w:r>
      <w:r w:rsidRPr="00A254E7">
        <w:rPr>
          <w:rFonts w:eastAsia="等线"/>
          <w:sz w:val="22"/>
        </w:rPr>
        <w:t xml:space="preserve"> is exceeded, power reduction is expected.</w:t>
      </w:r>
    </w:p>
    <w:p w14:paraId="4B2E2E9C" w14:textId="3684FFDC" w:rsidR="006140CF" w:rsidRDefault="006140CF" w:rsidP="006140CF">
      <w:pPr>
        <w:spacing w:after="100" w:afterAutospacing="1"/>
        <w:rPr>
          <w:rFonts w:eastAsia="等线"/>
          <w:sz w:val="22"/>
        </w:rPr>
      </w:pPr>
      <w:r w:rsidRPr="00A254E7">
        <w:rPr>
          <w:rFonts w:eastAsia="等线"/>
          <w:b/>
          <w:sz w:val="22"/>
        </w:rPr>
        <w:t xml:space="preserve">Proposal </w:t>
      </w:r>
      <w:r w:rsidR="00414E27">
        <w:rPr>
          <w:rFonts w:eastAsia="等线" w:hint="eastAsia"/>
          <w:b/>
          <w:sz w:val="22"/>
          <w:lang w:eastAsia="zh-CN"/>
        </w:rPr>
        <w:t>4</w:t>
      </w:r>
      <w:r>
        <w:rPr>
          <w:rFonts w:eastAsia="等线" w:hint="eastAsia"/>
          <w:b/>
          <w:sz w:val="22"/>
        </w:rPr>
        <w:t>a</w:t>
      </w:r>
      <w:r w:rsidRPr="00A254E7">
        <w:rPr>
          <w:rFonts w:eastAsia="等线"/>
          <w:b/>
          <w:sz w:val="22"/>
        </w:rPr>
        <w:t>: To compatible</w:t>
      </w:r>
      <w:r w:rsidRPr="000C1B20">
        <w:rPr>
          <w:rFonts w:eastAsia="等线"/>
          <w:b/>
          <w:sz w:val="22"/>
        </w:rPr>
        <w:t xml:space="preserve"> with PC2 of inter-band CA, for PC1.5 of inter-band CA, there is no default threshold when </w:t>
      </w:r>
      <w:r w:rsidRPr="000C1B20">
        <w:rPr>
          <w:rFonts w:eastAsia="等线"/>
          <w:b/>
          <w:i/>
          <w:sz w:val="22"/>
        </w:rPr>
        <w:t>maxUplinkDutyCycle-interBandCA-PC2</w:t>
      </w:r>
      <w:r w:rsidRPr="000C1B20">
        <w:rPr>
          <w:rFonts w:eastAsia="等线"/>
          <w:b/>
          <w:sz w:val="22"/>
        </w:rPr>
        <w:t xml:space="preserve"> is absent, if </w:t>
      </w:r>
      <w:r w:rsidRPr="000C1B20">
        <w:rPr>
          <w:rFonts w:eastAsia="等线"/>
          <w:b/>
          <w:i/>
          <w:sz w:val="22"/>
        </w:rPr>
        <w:t>maxUplinkDutyCycle-PC2-FR1</w:t>
      </w:r>
      <w:r w:rsidRPr="000C1B20">
        <w:rPr>
          <w:rFonts w:eastAsia="等线"/>
          <w:b/>
          <w:sz w:val="22"/>
        </w:rPr>
        <w:t xml:space="preserve"> is reported and 0.5* </w:t>
      </w:r>
      <w:r w:rsidRPr="000C1B20">
        <w:rPr>
          <w:rFonts w:eastAsia="等线"/>
          <w:b/>
          <w:i/>
          <w:sz w:val="22"/>
        </w:rPr>
        <w:t>maxUplinkDutyCycle-PC2-FR1</w:t>
      </w:r>
      <w:r w:rsidRPr="000C1B20">
        <w:rPr>
          <w:rFonts w:eastAsia="等线"/>
          <w:b/>
          <w:sz w:val="22"/>
        </w:rPr>
        <w:t xml:space="preserve"> is exceeded, power reduction is expected.</w:t>
      </w:r>
    </w:p>
    <w:p w14:paraId="45BEFDD9" w14:textId="77777777" w:rsidR="006140CF" w:rsidRPr="007F4B40" w:rsidRDefault="006140CF" w:rsidP="006140CF">
      <w:pPr>
        <w:spacing w:after="100" w:afterAutospacing="1"/>
        <w:rPr>
          <w:b/>
          <w:bCs/>
          <w:sz w:val="22"/>
          <w:u w:val="single"/>
        </w:rPr>
      </w:pPr>
      <w:r w:rsidRPr="007F4B40">
        <w:rPr>
          <w:b/>
          <w:bCs/>
          <w:sz w:val="22"/>
          <w:u w:val="single"/>
        </w:rPr>
        <w:t>PC1.5 of Inter-band EN-DC(TDD+TDD)</w:t>
      </w:r>
    </w:p>
    <w:p w14:paraId="4B1D4C3E" w14:textId="77777777" w:rsidR="006140CF" w:rsidRDefault="006140CF" w:rsidP="006140CF">
      <w:pPr>
        <w:spacing w:after="100" w:afterAutospacing="1"/>
        <w:rPr>
          <w:rFonts w:eastAsia="等线"/>
          <w:sz w:val="22"/>
        </w:rPr>
      </w:pPr>
      <w:r w:rsidRPr="00683223">
        <w:rPr>
          <w:rFonts w:eastAsia="等线"/>
          <w:sz w:val="22"/>
        </w:rPr>
        <w:lastRenderedPageBreak/>
        <w:t>The duty cycle solution for</w:t>
      </w:r>
      <w:r>
        <w:rPr>
          <w:rFonts w:eastAsia="等线"/>
          <w:sz w:val="22"/>
        </w:rPr>
        <w:t xml:space="preserve"> </w:t>
      </w:r>
      <w:r w:rsidRPr="00683223">
        <w:rPr>
          <w:rFonts w:eastAsia="等线"/>
          <w:sz w:val="22"/>
        </w:rPr>
        <w:t>PC2</w:t>
      </w:r>
      <w:r>
        <w:rPr>
          <w:rFonts w:eastAsia="等线"/>
          <w:sz w:val="22"/>
        </w:rPr>
        <w:t xml:space="preserve"> of</w:t>
      </w:r>
      <w:r w:rsidRPr="00683223">
        <w:rPr>
          <w:rFonts w:eastAsia="等线"/>
          <w:sz w:val="22"/>
        </w:rPr>
        <w:t xml:space="preserve"> Inter-band EN-DC(TDD+TDD) is mandatory and the duty cycle restriction is default, when </w:t>
      </w:r>
      <w:r w:rsidRPr="000C1B20">
        <w:rPr>
          <w:rFonts w:eastAsia="等线"/>
          <w:i/>
          <w:sz w:val="22"/>
        </w:rPr>
        <w:t>maxUplinkDutyCycle-interBandENDC-TDD-PC2-r16</w:t>
      </w:r>
      <w:r w:rsidRPr="00683223">
        <w:rPr>
          <w:rFonts w:eastAsia="等线"/>
          <w:sz w:val="22"/>
        </w:rPr>
        <w:t xml:space="preserve"> is absent, the default threshold is 30%. If the duty cycle exceeds the threshold, the power reduction is expected. </w:t>
      </w:r>
    </w:p>
    <w:p w14:paraId="09D70A41" w14:textId="77777777" w:rsidR="006140CF" w:rsidRPr="00A254E7" w:rsidRDefault="006140CF" w:rsidP="006140CF">
      <w:pPr>
        <w:spacing w:after="100" w:afterAutospacing="1"/>
        <w:rPr>
          <w:rFonts w:eastAsia="等线"/>
          <w:sz w:val="22"/>
        </w:rPr>
      </w:pPr>
      <w:r>
        <w:rPr>
          <w:rFonts w:eastAsia="等线"/>
          <w:sz w:val="22"/>
        </w:rPr>
        <w:t>The s</w:t>
      </w:r>
      <w:r w:rsidRPr="00683223">
        <w:rPr>
          <w:rFonts w:eastAsia="等线"/>
          <w:sz w:val="22"/>
        </w:rPr>
        <w:t xml:space="preserve">olution for </w:t>
      </w:r>
      <w:r>
        <w:rPr>
          <w:rFonts w:eastAsia="等线"/>
          <w:sz w:val="22"/>
        </w:rPr>
        <w:t xml:space="preserve">PC1.5 of </w:t>
      </w:r>
      <w:r w:rsidRPr="00683223">
        <w:rPr>
          <w:rFonts w:eastAsia="等线"/>
          <w:sz w:val="22"/>
        </w:rPr>
        <w:t xml:space="preserve">Inter-band EN-DC(TDD+TDD) could be extended for the similar way and compatible with PC2, the default threshold is 15% when </w:t>
      </w:r>
      <w:r w:rsidRPr="000C1B20">
        <w:rPr>
          <w:rFonts w:eastAsia="等线"/>
          <w:i/>
          <w:sz w:val="22"/>
        </w:rPr>
        <w:t>maxUplinkDutyCycle-interBandENDC-TDD-PC2</w:t>
      </w:r>
      <w:r w:rsidRPr="00683223">
        <w:rPr>
          <w:rFonts w:eastAsia="等线"/>
          <w:sz w:val="22"/>
        </w:rPr>
        <w:t>-r16 is absent, if 0.5</w:t>
      </w:r>
      <w:r>
        <w:rPr>
          <w:rFonts w:eastAsia="等线"/>
          <w:sz w:val="22"/>
        </w:rPr>
        <w:t>*</w:t>
      </w:r>
      <w:r w:rsidRPr="000C1B20">
        <w:rPr>
          <w:rFonts w:eastAsia="等线"/>
          <w:i/>
          <w:sz w:val="22"/>
        </w:rPr>
        <w:t>maxUplinkDutyCycle-interBandENDC-TDD-PC2-r16</w:t>
      </w:r>
      <w:r w:rsidRPr="00683223">
        <w:rPr>
          <w:rFonts w:eastAsia="等线"/>
          <w:sz w:val="22"/>
        </w:rPr>
        <w:t xml:space="preserve"> is exceeded, power reduction is e</w:t>
      </w:r>
      <w:r w:rsidRPr="00A254E7">
        <w:rPr>
          <w:rFonts w:eastAsia="等线"/>
          <w:sz w:val="22"/>
        </w:rPr>
        <w:t>xpected.</w:t>
      </w:r>
    </w:p>
    <w:p w14:paraId="19B11E55" w14:textId="03C9D974" w:rsidR="006140CF" w:rsidRDefault="006140CF" w:rsidP="006140CF">
      <w:pPr>
        <w:spacing w:after="100" w:afterAutospacing="1"/>
        <w:rPr>
          <w:rFonts w:eastAsia="等线"/>
          <w:sz w:val="22"/>
        </w:rPr>
      </w:pPr>
      <w:r w:rsidRPr="00A254E7">
        <w:rPr>
          <w:rFonts w:eastAsia="等线"/>
          <w:b/>
          <w:sz w:val="22"/>
        </w:rPr>
        <w:t xml:space="preserve">Proposal </w:t>
      </w:r>
      <w:r w:rsidR="00414E27">
        <w:rPr>
          <w:rFonts w:eastAsia="等线" w:hint="eastAsia"/>
          <w:b/>
          <w:sz w:val="22"/>
          <w:lang w:eastAsia="zh-CN"/>
        </w:rPr>
        <w:t>4</w:t>
      </w:r>
      <w:r>
        <w:rPr>
          <w:rFonts w:eastAsia="等线" w:hint="eastAsia"/>
          <w:b/>
          <w:sz w:val="22"/>
        </w:rPr>
        <w:t>b</w:t>
      </w:r>
      <w:r w:rsidRPr="00A254E7">
        <w:rPr>
          <w:rFonts w:eastAsia="等线"/>
          <w:b/>
          <w:sz w:val="22"/>
        </w:rPr>
        <w:t xml:space="preserve">: To compatible with PC2 of inter-band EN-DC(TDD+TDD), for PC1.5 of Inter-band EN-DC(TDD+TDD) , the default threshold is 15% when </w:t>
      </w:r>
      <w:r w:rsidRPr="00A254E7">
        <w:rPr>
          <w:rFonts w:eastAsia="等线"/>
          <w:b/>
          <w:i/>
          <w:sz w:val="22"/>
        </w:rPr>
        <w:t>maxUplinkDutyCycle-interBandENDC-TDD-PC2-r16</w:t>
      </w:r>
      <w:r w:rsidRPr="00A254E7">
        <w:rPr>
          <w:rFonts w:eastAsia="等线"/>
          <w:b/>
          <w:sz w:val="22"/>
        </w:rPr>
        <w:t xml:space="preserve"> is absent, if 0.</w:t>
      </w:r>
      <w:r w:rsidRPr="000C1B20">
        <w:rPr>
          <w:rFonts w:eastAsia="等线"/>
          <w:b/>
          <w:sz w:val="22"/>
        </w:rPr>
        <w:t>5*</w:t>
      </w:r>
      <w:r w:rsidRPr="000C1B20">
        <w:rPr>
          <w:rFonts w:eastAsia="等线"/>
          <w:b/>
          <w:i/>
          <w:sz w:val="22"/>
        </w:rPr>
        <w:t>maxUplinkDutyCycle-interBandENDC-TDD-PC2-r16</w:t>
      </w:r>
      <w:r w:rsidRPr="000C1B20">
        <w:rPr>
          <w:rFonts w:eastAsia="等线"/>
          <w:b/>
          <w:sz w:val="22"/>
        </w:rPr>
        <w:t xml:space="preserve"> is exceeded, power reduction is expected.</w:t>
      </w:r>
    </w:p>
    <w:p w14:paraId="3AE557A1" w14:textId="77777777" w:rsidR="006140CF" w:rsidRDefault="006140CF" w:rsidP="006140CF">
      <w:pPr>
        <w:spacing w:after="100" w:afterAutospacing="1"/>
        <w:rPr>
          <w:rFonts w:eastAsia="等线"/>
          <w:sz w:val="22"/>
        </w:rPr>
      </w:pPr>
      <w:r w:rsidRPr="007F4B40">
        <w:rPr>
          <w:b/>
          <w:bCs/>
          <w:sz w:val="22"/>
          <w:u w:val="single"/>
        </w:rPr>
        <w:t>PC2 of inter-band EN-DC(FDD+FDD)</w:t>
      </w:r>
    </w:p>
    <w:p w14:paraId="0B5F9089" w14:textId="77777777" w:rsidR="006140CF" w:rsidRDefault="006140CF" w:rsidP="006140CF">
      <w:pPr>
        <w:spacing w:after="100" w:afterAutospacing="1"/>
        <w:rPr>
          <w:rFonts w:eastAsia="等线"/>
          <w:sz w:val="22"/>
        </w:rPr>
      </w:pPr>
      <w:r w:rsidRPr="00683223">
        <w:rPr>
          <w:rFonts w:eastAsia="等线"/>
          <w:sz w:val="22"/>
        </w:rPr>
        <w:t xml:space="preserve">As </w:t>
      </w:r>
      <w:r>
        <w:rPr>
          <w:rFonts w:eastAsia="等线"/>
          <w:sz w:val="22"/>
        </w:rPr>
        <w:t xml:space="preserve">PC2 of </w:t>
      </w:r>
      <w:r w:rsidRPr="00683223">
        <w:rPr>
          <w:rFonts w:eastAsia="等线"/>
          <w:sz w:val="22"/>
        </w:rPr>
        <w:t>inter-band EN-DC(FDD+TDD) PC2 is already s</w:t>
      </w:r>
      <w:r w:rsidRPr="00A254E7">
        <w:rPr>
          <w:rFonts w:eastAsia="等线"/>
          <w:sz w:val="22"/>
        </w:rPr>
        <w:t>pecified</w:t>
      </w:r>
      <w:r>
        <w:rPr>
          <w:rFonts w:eastAsia="等线" w:hint="eastAsia"/>
          <w:sz w:val="22"/>
        </w:rPr>
        <w:t xml:space="preserve"> in 38.101-3</w:t>
      </w:r>
      <w:r w:rsidRPr="00A254E7">
        <w:rPr>
          <w:rFonts w:eastAsia="等线"/>
          <w:sz w:val="22"/>
        </w:rPr>
        <w:t>, the scenario is FDD on LTE and TDD on NR.  On LTE side, there are two threshold 40% and 70% is hardcoded. On N</w:t>
      </w:r>
      <w:r w:rsidRPr="00683223">
        <w:rPr>
          <w:rFonts w:eastAsia="等线"/>
          <w:sz w:val="22"/>
        </w:rPr>
        <w:t xml:space="preserve">R side, UE will report two thresholds: </w:t>
      </w:r>
      <w:r w:rsidRPr="00A254E7">
        <w:rPr>
          <w:rFonts w:eastAsia="等线"/>
          <w:i/>
          <w:sz w:val="22"/>
        </w:rPr>
        <w:t>maxUplinkDutyCycle-FDD-TDD-EN-DC1</w:t>
      </w:r>
      <w:r w:rsidRPr="00683223">
        <w:rPr>
          <w:rFonts w:eastAsia="等线"/>
          <w:sz w:val="22"/>
        </w:rPr>
        <w:t xml:space="preserve"> and </w:t>
      </w:r>
      <w:r w:rsidRPr="00A254E7">
        <w:rPr>
          <w:rFonts w:eastAsia="等线"/>
          <w:i/>
          <w:sz w:val="22"/>
        </w:rPr>
        <w:t>maxUplinkDutyCycle-FDD-TDD-EN-DC2</w:t>
      </w:r>
      <w:r w:rsidRPr="00683223">
        <w:rPr>
          <w:rFonts w:eastAsia="等线"/>
          <w:sz w:val="22"/>
        </w:rPr>
        <w:t>. These two capabilities could be easily reused for FDD+FDD with editorial changes.</w:t>
      </w:r>
    </w:p>
    <w:p w14:paraId="6C389176" w14:textId="77777777" w:rsidR="006140CF" w:rsidRDefault="006140CF" w:rsidP="006140CF">
      <w:pPr>
        <w:spacing w:after="100" w:afterAutospacing="1"/>
        <w:rPr>
          <w:rFonts w:eastAsia="等线"/>
          <w:sz w:val="22"/>
        </w:rPr>
      </w:pPr>
      <w:r>
        <w:rPr>
          <w:rFonts w:eastAsia="等线"/>
          <w:sz w:val="22"/>
        </w:rPr>
        <w:t>The solution for PC2 of inter-band EN-DC(FDD+FDD), o</w:t>
      </w:r>
      <w:r w:rsidRPr="00683223">
        <w:rPr>
          <w:rFonts w:eastAsia="等线"/>
          <w:sz w:val="22"/>
        </w:rPr>
        <w:t xml:space="preserve">n LTE side, there are two threshold 40% and 70% is hardcoded. On NR side, UE will report two thresholds: </w:t>
      </w:r>
      <w:r w:rsidRPr="00A254E7">
        <w:rPr>
          <w:rFonts w:eastAsia="等线"/>
          <w:i/>
          <w:sz w:val="22"/>
        </w:rPr>
        <w:t>maxUplinkDutyCycle-FDD-FDD-EN-DC1</w:t>
      </w:r>
      <w:r w:rsidRPr="00683223">
        <w:rPr>
          <w:rFonts w:eastAsia="等线"/>
          <w:sz w:val="22"/>
        </w:rPr>
        <w:t xml:space="preserve"> and </w:t>
      </w:r>
      <w:r w:rsidRPr="00A254E7">
        <w:rPr>
          <w:rFonts w:eastAsia="等线"/>
          <w:i/>
          <w:sz w:val="22"/>
        </w:rPr>
        <w:t>maxUplinkDutyCycle-FDD-FDD-EN-DC2</w:t>
      </w:r>
      <w:r w:rsidRPr="00683223">
        <w:rPr>
          <w:rFonts w:eastAsia="等线"/>
          <w:sz w:val="22"/>
        </w:rPr>
        <w:t>.</w:t>
      </w:r>
    </w:p>
    <w:p w14:paraId="513156D3" w14:textId="4FE0D817" w:rsidR="006140CF" w:rsidRDefault="006140CF" w:rsidP="006140CF">
      <w:pPr>
        <w:spacing w:after="100" w:afterAutospacing="1"/>
        <w:rPr>
          <w:rFonts w:eastAsia="等线"/>
          <w:b/>
          <w:sz w:val="22"/>
        </w:rPr>
      </w:pPr>
      <w:r w:rsidRPr="00A254E7">
        <w:rPr>
          <w:rFonts w:eastAsia="等线"/>
          <w:b/>
          <w:sz w:val="22"/>
        </w:rPr>
        <w:t xml:space="preserve">Proposal </w:t>
      </w:r>
      <w:r w:rsidR="00414E27">
        <w:rPr>
          <w:rFonts w:eastAsia="等线" w:hint="eastAsia"/>
          <w:b/>
          <w:sz w:val="22"/>
          <w:lang w:eastAsia="zh-CN"/>
        </w:rPr>
        <w:t>4</w:t>
      </w:r>
      <w:r>
        <w:rPr>
          <w:rFonts w:eastAsia="等线" w:hint="eastAsia"/>
          <w:b/>
          <w:sz w:val="22"/>
        </w:rPr>
        <w:t>c</w:t>
      </w:r>
      <w:r w:rsidRPr="00A254E7">
        <w:rPr>
          <w:rFonts w:eastAsia="等线"/>
          <w:b/>
          <w:sz w:val="22"/>
        </w:rPr>
        <w:t xml:space="preserve">: </w:t>
      </w:r>
      <w:r>
        <w:rPr>
          <w:rFonts w:eastAsia="等线" w:hint="eastAsia"/>
          <w:b/>
          <w:sz w:val="22"/>
        </w:rPr>
        <w:t>F</w:t>
      </w:r>
      <w:r w:rsidRPr="00A254E7">
        <w:rPr>
          <w:rFonts w:eastAsia="等线"/>
          <w:b/>
          <w:sz w:val="22"/>
        </w:rPr>
        <w:t>or</w:t>
      </w:r>
      <w:r w:rsidRPr="000C1B20">
        <w:rPr>
          <w:rFonts w:eastAsia="等线"/>
          <w:b/>
          <w:sz w:val="22"/>
        </w:rPr>
        <w:t xml:space="preserve"> PC2 of inter-band EN-DC(FDD+FDD), on LTE side, there are two threshold 40% and 70% is hardcoded. On NR side, UE will report two thresholds: </w:t>
      </w:r>
      <w:r w:rsidRPr="00A254E7">
        <w:rPr>
          <w:rFonts w:eastAsia="等线"/>
          <w:b/>
          <w:i/>
          <w:sz w:val="22"/>
        </w:rPr>
        <w:t>maxUplinkDutyCycle-FDD-FDD-EN-DC1</w:t>
      </w:r>
      <w:r w:rsidRPr="000C1B20">
        <w:rPr>
          <w:rFonts w:eastAsia="等线"/>
          <w:b/>
          <w:sz w:val="22"/>
        </w:rPr>
        <w:t xml:space="preserve"> and </w:t>
      </w:r>
      <w:r w:rsidRPr="00A254E7">
        <w:rPr>
          <w:rFonts w:eastAsia="等线"/>
          <w:b/>
          <w:i/>
          <w:sz w:val="22"/>
        </w:rPr>
        <w:t>maxUplinkDutyCycle-FDD-FDD-EN-DC2</w:t>
      </w:r>
      <w:r w:rsidRPr="000C1B20">
        <w:rPr>
          <w:rFonts w:eastAsia="等线"/>
          <w:b/>
          <w:sz w:val="22"/>
        </w:rPr>
        <w:t>.</w:t>
      </w:r>
    </w:p>
    <w:p w14:paraId="006A7C31" w14:textId="77777777" w:rsidR="006140CF" w:rsidRPr="006140CF" w:rsidRDefault="006140CF" w:rsidP="006140CF">
      <w:pPr>
        <w:spacing w:after="120"/>
        <w:rPr>
          <w:rFonts w:eastAsia="等线"/>
          <w:sz w:val="22"/>
          <w:lang w:eastAsia="zh-CN"/>
        </w:rPr>
      </w:pPr>
    </w:p>
    <w:p w14:paraId="3109A8CD" w14:textId="77777777" w:rsidR="006140CF" w:rsidRPr="004E6004" w:rsidRDefault="006140CF" w:rsidP="00E37681">
      <w:pPr>
        <w:pStyle w:val="1"/>
        <w:numPr>
          <w:ilvl w:val="0"/>
          <w:numId w:val="42"/>
        </w:numPr>
        <w:tabs>
          <w:tab w:val="num" w:pos="397"/>
          <w:tab w:val="num" w:pos="432"/>
        </w:tabs>
        <w:ind w:left="432" w:hanging="432"/>
        <w:rPr>
          <w:rFonts w:eastAsia="宋体"/>
          <w:lang w:eastAsia="zh-CN"/>
        </w:rPr>
      </w:pPr>
      <w:r w:rsidRPr="004E6004">
        <w:rPr>
          <w:rFonts w:eastAsia="宋体"/>
          <w:lang w:eastAsia="zh-CN"/>
        </w:rPr>
        <w:t>Conclusion</w:t>
      </w:r>
    </w:p>
    <w:p w14:paraId="5A9D9584" w14:textId="6A40FC6D" w:rsidR="006140CF" w:rsidRDefault="006140CF" w:rsidP="006140CF">
      <w:pPr>
        <w:spacing w:before="240" w:after="240"/>
        <w:rPr>
          <w:rFonts w:eastAsia="宋体"/>
          <w:sz w:val="22"/>
        </w:rPr>
      </w:pPr>
      <w:r>
        <w:rPr>
          <w:rFonts w:eastAsia="宋体" w:hint="eastAsia"/>
          <w:sz w:val="22"/>
        </w:rPr>
        <w:t xml:space="preserve">In this paper, the following </w:t>
      </w:r>
      <w:r w:rsidR="00AD6405">
        <w:rPr>
          <w:rFonts w:eastAsia="宋体" w:hint="eastAsia"/>
          <w:sz w:val="22"/>
          <w:lang w:eastAsia="zh-CN"/>
        </w:rPr>
        <w:t>observations and proposals are</w:t>
      </w:r>
      <w:r>
        <w:rPr>
          <w:rFonts w:eastAsia="宋体" w:hint="eastAsia"/>
          <w:sz w:val="22"/>
        </w:rPr>
        <w:t xml:space="preserve"> provided:</w:t>
      </w:r>
    </w:p>
    <w:p w14:paraId="1595F67E" w14:textId="7088BA7C" w:rsidR="00E37681" w:rsidRPr="00955D0D" w:rsidRDefault="00955D0D" w:rsidP="006140CF">
      <w:pPr>
        <w:spacing w:before="240" w:after="240"/>
        <w:rPr>
          <w:rFonts w:eastAsia="宋体"/>
          <w:sz w:val="22"/>
          <w:u w:val="single"/>
          <w:lang w:eastAsia="zh-CN"/>
        </w:rPr>
      </w:pPr>
      <w:r w:rsidRPr="00955D0D">
        <w:rPr>
          <w:rFonts w:eastAsia="宋体" w:hint="eastAsia"/>
          <w:sz w:val="22"/>
          <w:u w:val="single"/>
          <w:lang w:eastAsia="zh-CN"/>
        </w:rPr>
        <w:t>MSD rules</w:t>
      </w:r>
    </w:p>
    <w:p w14:paraId="3846B328" w14:textId="77777777" w:rsidR="00955D0D" w:rsidRPr="00C179AF" w:rsidRDefault="00955D0D" w:rsidP="00955D0D">
      <w:pPr>
        <w:spacing w:after="120"/>
        <w:rPr>
          <w:rFonts w:eastAsiaTheme="minorEastAsia"/>
          <w:sz w:val="22"/>
          <w:szCs w:val="22"/>
          <w:lang w:val="en-US" w:eastAsia="zh-CN"/>
        </w:rPr>
      </w:pPr>
      <w:r w:rsidRPr="00C179AF">
        <w:rPr>
          <w:rFonts w:eastAsiaTheme="minorEastAsia" w:hint="eastAsia"/>
          <w:b/>
          <w:bCs/>
          <w:sz w:val="22"/>
          <w:szCs w:val="22"/>
          <w:lang w:val="en-US" w:eastAsia="zh-CN"/>
        </w:rPr>
        <w:t xml:space="preserve">Observation 1: </w:t>
      </w:r>
      <w:r w:rsidRPr="00C179AF">
        <w:rPr>
          <w:rFonts w:eastAsiaTheme="minorEastAsia" w:hint="eastAsia"/>
          <w:sz w:val="22"/>
          <w:szCs w:val="22"/>
          <w:lang w:val="en-US" w:eastAsia="zh-CN"/>
        </w:rPr>
        <w:t xml:space="preserve">Although seemingly radical, defining only default power class MSD is the cleanest and actually </w:t>
      </w:r>
      <w:r w:rsidRPr="00C179AF">
        <w:rPr>
          <w:rFonts w:eastAsiaTheme="minorEastAsia"/>
          <w:sz w:val="22"/>
          <w:szCs w:val="22"/>
          <w:lang w:val="en-US" w:eastAsia="zh-CN"/>
        </w:rPr>
        <w:t>simplest</w:t>
      </w:r>
      <w:r w:rsidRPr="00C179AF">
        <w:rPr>
          <w:rFonts w:eastAsiaTheme="minorEastAsia" w:hint="eastAsia"/>
          <w:sz w:val="22"/>
          <w:szCs w:val="22"/>
          <w:lang w:val="en-US" w:eastAsia="zh-CN"/>
        </w:rPr>
        <w:t xml:space="preserve"> solution. </w:t>
      </w:r>
    </w:p>
    <w:p w14:paraId="134C2528" w14:textId="4553682D" w:rsidR="00955D0D" w:rsidRPr="00C179AF" w:rsidRDefault="00955D0D" w:rsidP="00955D0D">
      <w:pPr>
        <w:spacing w:after="120"/>
        <w:rPr>
          <w:rFonts w:eastAsia="等线"/>
          <w:sz w:val="22"/>
          <w:szCs w:val="22"/>
          <w:lang w:val="en-US" w:eastAsia="zh-CN"/>
        </w:rPr>
      </w:pPr>
      <w:r w:rsidRPr="00C179AF">
        <w:rPr>
          <w:rFonts w:eastAsiaTheme="minorEastAsia" w:hint="eastAsia"/>
          <w:b/>
          <w:bCs/>
          <w:sz w:val="22"/>
          <w:szCs w:val="22"/>
          <w:lang w:val="en-US" w:eastAsia="zh-CN"/>
        </w:rPr>
        <w:t>Observation 2:</w:t>
      </w:r>
      <w:r w:rsidRPr="00C179AF">
        <w:rPr>
          <w:rFonts w:eastAsiaTheme="minorEastAsia" w:hint="eastAsia"/>
          <w:sz w:val="22"/>
          <w:szCs w:val="22"/>
          <w:lang w:val="en-US" w:eastAsia="zh-CN"/>
        </w:rPr>
        <w:t xml:space="preserve"> Specifying equations and/or LUP tables can keep more </w:t>
      </w:r>
      <w:r w:rsidRPr="00C179AF">
        <w:rPr>
          <w:rFonts w:eastAsiaTheme="minorEastAsia"/>
          <w:sz w:val="22"/>
          <w:szCs w:val="22"/>
          <w:lang w:val="en-US" w:eastAsia="zh-CN"/>
        </w:rPr>
        <w:t>current</w:t>
      </w:r>
      <w:r w:rsidRPr="00C179AF">
        <w:rPr>
          <w:rFonts w:eastAsiaTheme="minorEastAsia" w:hint="eastAsia"/>
          <w:sz w:val="22"/>
          <w:szCs w:val="22"/>
          <w:lang w:val="en-US" w:eastAsia="zh-CN"/>
        </w:rPr>
        <w:t xml:space="preserve"> </w:t>
      </w:r>
      <w:proofErr w:type="gramStart"/>
      <w:r w:rsidRPr="00C179AF">
        <w:rPr>
          <w:rFonts w:eastAsiaTheme="minorEastAsia" w:hint="eastAsia"/>
          <w:sz w:val="22"/>
          <w:szCs w:val="22"/>
          <w:lang w:val="en-US" w:eastAsia="zh-CN"/>
        </w:rPr>
        <w:t>procedure, but</w:t>
      </w:r>
      <w:proofErr w:type="gramEnd"/>
      <w:r w:rsidRPr="00C179AF">
        <w:rPr>
          <w:rFonts w:eastAsiaTheme="minorEastAsia" w:hint="eastAsia"/>
          <w:sz w:val="22"/>
          <w:szCs w:val="22"/>
          <w:lang w:val="en-US" w:eastAsia="zh-CN"/>
        </w:rPr>
        <w:t xml:space="preserve"> is not an easy task for all the MSD scenarios.</w:t>
      </w:r>
    </w:p>
    <w:p w14:paraId="3669E558" w14:textId="77777777" w:rsidR="00955D0D" w:rsidRPr="00955D0D" w:rsidRDefault="00955D0D" w:rsidP="00955D0D">
      <w:pPr>
        <w:spacing w:after="120"/>
        <w:rPr>
          <w:rFonts w:eastAsia="等线"/>
          <w:sz w:val="22"/>
          <w:lang w:val="en-US" w:eastAsia="zh-CN"/>
        </w:rPr>
      </w:pPr>
      <w:r w:rsidRPr="0084613A">
        <w:rPr>
          <w:rFonts w:eastAsia="等线" w:hint="eastAsia"/>
          <w:b/>
          <w:bCs/>
          <w:sz w:val="22"/>
          <w:lang w:val="en-US" w:eastAsia="zh-CN"/>
        </w:rPr>
        <w:t xml:space="preserve">Observation 3: </w:t>
      </w:r>
      <w:r w:rsidRPr="00955D0D">
        <w:rPr>
          <w:rFonts w:eastAsia="等线" w:hint="eastAsia"/>
          <w:sz w:val="22"/>
          <w:lang w:val="en-US" w:eastAsia="zh-CN"/>
        </w:rPr>
        <w:t xml:space="preserve">There is a risk that the current </w:t>
      </w:r>
      <w:r w:rsidRPr="00955D0D">
        <w:rPr>
          <w:rFonts w:eastAsia="等线"/>
          <w:sz w:val="22"/>
          <w:lang w:val="en-US" w:eastAsia="zh-CN"/>
        </w:rPr>
        <w:t>“</w:t>
      </w:r>
      <w:r w:rsidRPr="00955D0D">
        <w:rPr>
          <w:rFonts w:eastAsia="等线" w:hint="eastAsia"/>
          <w:sz w:val="22"/>
          <w:lang w:val="en-US" w:eastAsia="zh-CN"/>
        </w:rPr>
        <w:t>temporary</w:t>
      </w:r>
      <w:r w:rsidRPr="00955D0D">
        <w:rPr>
          <w:rFonts w:eastAsia="等线"/>
          <w:sz w:val="22"/>
          <w:lang w:val="en-US" w:eastAsia="zh-CN"/>
        </w:rPr>
        <w:t>”</w:t>
      </w:r>
      <w:r w:rsidRPr="00955D0D">
        <w:rPr>
          <w:rFonts w:eastAsia="等线" w:hint="eastAsia"/>
          <w:sz w:val="22"/>
          <w:lang w:val="en-US" w:eastAsia="zh-CN"/>
        </w:rPr>
        <w:t xml:space="preserve"> solution of keep defining MSD would be continue.</w:t>
      </w:r>
    </w:p>
    <w:p w14:paraId="49FCC431" w14:textId="77777777" w:rsidR="00955D0D" w:rsidRDefault="00955D0D" w:rsidP="00955D0D">
      <w:pPr>
        <w:spacing w:after="120"/>
        <w:rPr>
          <w:rFonts w:eastAsiaTheme="minorEastAsia"/>
          <w:b/>
          <w:bCs/>
          <w:lang w:eastAsia="zh-CN"/>
        </w:rPr>
      </w:pPr>
      <w:r>
        <w:rPr>
          <w:rFonts w:eastAsia="等线" w:hint="eastAsia"/>
          <w:b/>
          <w:bCs/>
          <w:sz w:val="22"/>
          <w:lang w:val="en-US" w:eastAsia="zh-CN"/>
        </w:rPr>
        <w:t xml:space="preserve">Proposal 1: </w:t>
      </w:r>
      <w:r w:rsidRPr="00955D0D">
        <w:rPr>
          <w:rFonts w:eastAsia="等线" w:hint="eastAsia"/>
          <w:sz w:val="22"/>
          <w:lang w:val="en-US" w:eastAsia="zh-CN"/>
        </w:rPr>
        <w:t xml:space="preserve">Prefer </w:t>
      </w:r>
      <w:r w:rsidRPr="00955D0D">
        <w:rPr>
          <w:rFonts w:eastAsiaTheme="minorEastAsia" w:hint="eastAsia"/>
          <w:lang w:eastAsia="zh-CN"/>
        </w:rPr>
        <w:t>defining only default power class MSD.</w:t>
      </w:r>
    </w:p>
    <w:p w14:paraId="00FF6A5D" w14:textId="77777777" w:rsidR="00955D0D" w:rsidRPr="0084613A" w:rsidRDefault="00955D0D" w:rsidP="00955D0D">
      <w:pPr>
        <w:spacing w:after="120"/>
        <w:rPr>
          <w:rFonts w:eastAsia="等线"/>
          <w:b/>
          <w:bCs/>
          <w:sz w:val="22"/>
          <w:lang w:val="en-US" w:eastAsia="zh-CN"/>
        </w:rPr>
      </w:pPr>
      <w:r w:rsidRPr="0084613A">
        <w:rPr>
          <w:rFonts w:eastAsia="等线" w:hint="eastAsia"/>
          <w:b/>
          <w:bCs/>
          <w:sz w:val="22"/>
          <w:lang w:val="en-US" w:eastAsia="zh-CN"/>
        </w:rPr>
        <w:t xml:space="preserve">Proposal 2: </w:t>
      </w:r>
      <w:r w:rsidRPr="00955D0D">
        <w:rPr>
          <w:rFonts w:eastAsia="等线" w:hint="eastAsia"/>
          <w:sz w:val="22"/>
          <w:lang w:val="en-US" w:eastAsia="zh-CN"/>
        </w:rPr>
        <w:t xml:space="preserve">If specifying equations and/or LUP tables, the current way of MSD is better </w:t>
      </w:r>
      <w:r w:rsidRPr="00955D0D">
        <w:rPr>
          <w:rFonts w:eastAsia="等线"/>
          <w:sz w:val="22"/>
          <w:lang w:val="en-US" w:eastAsia="zh-CN"/>
        </w:rPr>
        <w:t>suspended</w:t>
      </w:r>
      <w:r w:rsidRPr="00955D0D">
        <w:rPr>
          <w:rFonts w:eastAsia="等线" w:hint="eastAsia"/>
          <w:sz w:val="22"/>
          <w:lang w:val="en-US" w:eastAsia="zh-CN"/>
        </w:rPr>
        <w:t xml:space="preserve">, </w:t>
      </w:r>
      <w:r w:rsidRPr="00955D0D">
        <w:rPr>
          <w:rFonts w:eastAsia="等线"/>
          <w:sz w:val="22"/>
          <w:lang w:val="en-US" w:eastAsia="zh-CN"/>
        </w:rPr>
        <w:t>whic</w:t>
      </w:r>
      <w:r w:rsidRPr="00955D0D">
        <w:rPr>
          <w:rFonts w:eastAsia="等线" w:hint="eastAsia"/>
          <w:sz w:val="22"/>
          <w:lang w:val="en-US" w:eastAsia="zh-CN"/>
        </w:rPr>
        <w:t xml:space="preserve">h may </w:t>
      </w:r>
      <w:r w:rsidRPr="00955D0D">
        <w:rPr>
          <w:rFonts w:eastAsia="等线"/>
          <w:sz w:val="22"/>
          <w:lang w:val="en-US" w:eastAsia="zh-CN"/>
        </w:rPr>
        <w:t>involve</w:t>
      </w:r>
      <w:r w:rsidRPr="00955D0D">
        <w:rPr>
          <w:rFonts w:eastAsia="等线" w:hint="eastAsia"/>
          <w:sz w:val="22"/>
          <w:lang w:val="en-US" w:eastAsia="zh-CN"/>
        </w:rPr>
        <w:t xml:space="preserve"> RAN level discussion.</w:t>
      </w:r>
    </w:p>
    <w:p w14:paraId="61494C4E" w14:textId="77777777" w:rsidR="00955D0D" w:rsidRDefault="00955D0D" w:rsidP="006140CF">
      <w:pPr>
        <w:spacing w:before="240" w:after="240"/>
        <w:rPr>
          <w:rFonts w:eastAsia="宋体"/>
          <w:sz w:val="22"/>
        </w:rPr>
      </w:pPr>
    </w:p>
    <w:p w14:paraId="659C2030" w14:textId="64B97913" w:rsidR="00955D0D" w:rsidRPr="00955D0D" w:rsidRDefault="00955D0D" w:rsidP="006140CF">
      <w:pPr>
        <w:spacing w:before="240" w:after="240"/>
        <w:rPr>
          <w:rFonts w:eastAsia="宋体"/>
          <w:sz w:val="22"/>
          <w:u w:val="single"/>
          <w:lang w:eastAsia="zh-CN"/>
        </w:rPr>
      </w:pPr>
      <w:r w:rsidRPr="00955D0D">
        <w:rPr>
          <w:rFonts w:eastAsia="宋体" w:hint="eastAsia"/>
          <w:sz w:val="22"/>
          <w:u w:val="single"/>
          <w:lang w:eastAsia="zh-CN"/>
        </w:rPr>
        <w:lastRenderedPageBreak/>
        <w:t>Duty Cycle solution</w:t>
      </w:r>
      <w:r>
        <w:rPr>
          <w:rFonts w:eastAsia="宋体" w:hint="eastAsia"/>
          <w:sz w:val="22"/>
          <w:u w:val="single"/>
          <w:lang w:eastAsia="zh-CN"/>
        </w:rPr>
        <w:t xml:space="preserve"> (Re-</w:t>
      </w:r>
      <w:proofErr w:type="spellStart"/>
      <w:r>
        <w:rPr>
          <w:rFonts w:eastAsia="宋体" w:hint="eastAsia"/>
          <w:sz w:val="22"/>
          <w:u w:val="single"/>
          <w:lang w:eastAsia="zh-CN"/>
        </w:rPr>
        <w:t>submitssion</w:t>
      </w:r>
      <w:proofErr w:type="spellEnd"/>
      <w:r>
        <w:rPr>
          <w:rFonts w:eastAsia="宋体" w:hint="eastAsia"/>
          <w:sz w:val="22"/>
          <w:u w:val="single"/>
          <w:lang w:eastAsia="zh-CN"/>
        </w:rPr>
        <w:t>)</w:t>
      </w:r>
      <w:r w:rsidRPr="00955D0D">
        <w:rPr>
          <w:rFonts w:eastAsia="宋体" w:hint="eastAsia"/>
          <w:sz w:val="22"/>
          <w:u w:val="single"/>
          <w:lang w:eastAsia="zh-CN"/>
        </w:rPr>
        <w:t>:</w:t>
      </w:r>
    </w:p>
    <w:p w14:paraId="3D7EE542" w14:textId="77777777" w:rsidR="00955D0D" w:rsidRPr="00955D0D" w:rsidRDefault="00955D0D" w:rsidP="00955D0D">
      <w:pPr>
        <w:spacing w:afterLines="50" w:after="120"/>
        <w:rPr>
          <w:rFonts w:eastAsia="等线"/>
          <w:bCs/>
          <w:lang w:val="en-US" w:eastAsia="zh-CN"/>
        </w:rPr>
      </w:pPr>
      <w:r w:rsidRPr="002648C0">
        <w:rPr>
          <w:rFonts w:eastAsia="宋体"/>
          <w:b/>
          <w:lang w:val="en-US" w:eastAsia="zh-CN"/>
        </w:rPr>
        <w:t xml:space="preserve">Proposal </w:t>
      </w:r>
      <w:r>
        <w:rPr>
          <w:rFonts w:eastAsia="宋体" w:hint="eastAsia"/>
          <w:b/>
          <w:lang w:val="en-US" w:eastAsia="zh-CN"/>
        </w:rPr>
        <w:t>3</w:t>
      </w:r>
      <w:r w:rsidRPr="002648C0">
        <w:rPr>
          <w:rFonts w:eastAsia="宋体"/>
          <w:b/>
          <w:lang w:val="en-US" w:eastAsia="zh-CN"/>
        </w:rPr>
        <w:t xml:space="preserve">: </w:t>
      </w:r>
      <w:r w:rsidRPr="00955D0D">
        <w:rPr>
          <w:rFonts w:eastAsia="宋体"/>
          <w:bCs/>
          <w:lang w:val="en-US" w:eastAsia="zh-CN"/>
        </w:rPr>
        <w:t>For PC1.5 of intra-band CA, the default threshold is 25% when maxUplinkDutyCycle-PC2-FR1 is absent, if 0.5* maxUplinkDutyCycle-PC2-FR1 is exceeded, power reduction is expected.</w:t>
      </w:r>
    </w:p>
    <w:p w14:paraId="1765D70F" w14:textId="54C87A2A" w:rsidR="006140CF" w:rsidRDefault="006140CF" w:rsidP="006140CF">
      <w:pPr>
        <w:spacing w:after="100" w:afterAutospacing="1"/>
        <w:rPr>
          <w:rFonts w:eastAsia="等线"/>
          <w:sz w:val="22"/>
        </w:rPr>
      </w:pPr>
      <w:r w:rsidRPr="00A254E7">
        <w:rPr>
          <w:rFonts w:eastAsia="等线"/>
          <w:b/>
          <w:sz w:val="22"/>
        </w:rPr>
        <w:t xml:space="preserve">Proposal </w:t>
      </w:r>
      <w:r w:rsidR="00955D0D">
        <w:rPr>
          <w:rFonts w:eastAsia="等线" w:hint="eastAsia"/>
          <w:b/>
          <w:sz w:val="22"/>
          <w:lang w:eastAsia="zh-CN"/>
        </w:rPr>
        <w:t>4</w:t>
      </w:r>
      <w:r>
        <w:rPr>
          <w:rFonts w:eastAsia="等线" w:hint="eastAsia"/>
          <w:b/>
          <w:sz w:val="22"/>
        </w:rPr>
        <w:t>a</w:t>
      </w:r>
      <w:r w:rsidRPr="00A254E7">
        <w:rPr>
          <w:rFonts w:eastAsia="等线"/>
          <w:b/>
          <w:sz w:val="22"/>
        </w:rPr>
        <w:t xml:space="preserve">: </w:t>
      </w:r>
      <w:r w:rsidRPr="005158F8">
        <w:rPr>
          <w:rFonts w:eastAsia="等线"/>
          <w:bCs/>
          <w:sz w:val="22"/>
        </w:rPr>
        <w:t xml:space="preserve">To compatible with PC2 of inter-band CA, for PC1.5 of inter-band CA, there is no default threshold when </w:t>
      </w:r>
      <w:r w:rsidRPr="005158F8">
        <w:rPr>
          <w:rFonts w:eastAsia="等线"/>
          <w:bCs/>
          <w:i/>
          <w:sz w:val="22"/>
        </w:rPr>
        <w:t>maxUplinkDutyCycle-interBandCA-PC2</w:t>
      </w:r>
      <w:r w:rsidRPr="005158F8">
        <w:rPr>
          <w:rFonts w:eastAsia="等线"/>
          <w:bCs/>
          <w:sz w:val="22"/>
        </w:rPr>
        <w:t xml:space="preserve"> is absent, if </w:t>
      </w:r>
      <w:r w:rsidRPr="005158F8">
        <w:rPr>
          <w:rFonts w:eastAsia="等线"/>
          <w:bCs/>
          <w:i/>
          <w:sz w:val="22"/>
        </w:rPr>
        <w:t>maxUplinkDutyCycle-PC2-FR1</w:t>
      </w:r>
      <w:r w:rsidRPr="005158F8">
        <w:rPr>
          <w:rFonts w:eastAsia="等线"/>
          <w:bCs/>
          <w:sz w:val="22"/>
        </w:rPr>
        <w:t xml:space="preserve"> is reported and 0.5* </w:t>
      </w:r>
      <w:r w:rsidRPr="005158F8">
        <w:rPr>
          <w:rFonts w:eastAsia="等线"/>
          <w:bCs/>
          <w:i/>
          <w:sz w:val="22"/>
        </w:rPr>
        <w:t>maxUplinkDutyCycle-PC2-FR1</w:t>
      </w:r>
      <w:r w:rsidRPr="005158F8">
        <w:rPr>
          <w:rFonts w:eastAsia="等线"/>
          <w:bCs/>
          <w:sz w:val="22"/>
        </w:rPr>
        <w:t xml:space="preserve"> is exceeded, power reduction is expected.</w:t>
      </w:r>
    </w:p>
    <w:p w14:paraId="38F8102C" w14:textId="490F3DC2" w:rsidR="006140CF" w:rsidRDefault="006140CF" w:rsidP="006140CF">
      <w:pPr>
        <w:spacing w:after="100" w:afterAutospacing="1"/>
        <w:rPr>
          <w:rFonts w:eastAsia="等线"/>
          <w:sz w:val="22"/>
        </w:rPr>
      </w:pPr>
      <w:r w:rsidRPr="00A254E7">
        <w:rPr>
          <w:rFonts w:eastAsia="等线"/>
          <w:b/>
          <w:sz w:val="22"/>
        </w:rPr>
        <w:t xml:space="preserve">Proposal </w:t>
      </w:r>
      <w:r w:rsidR="00955D0D">
        <w:rPr>
          <w:rFonts w:eastAsia="等线" w:hint="eastAsia"/>
          <w:b/>
          <w:sz w:val="22"/>
          <w:lang w:eastAsia="zh-CN"/>
        </w:rPr>
        <w:t>4</w:t>
      </w:r>
      <w:r>
        <w:rPr>
          <w:rFonts w:eastAsia="等线" w:hint="eastAsia"/>
          <w:b/>
          <w:sz w:val="22"/>
        </w:rPr>
        <w:t>b</w:t>
      </w:r>
      <w:r w:rsidRPr="00A254E7">
        <w:rPr>
          <w:rFonts w:eastAsia="等线"/>
          <w:b/>
          <w:sz w:val="22"/>
        </w:rPr>
        <w:t xml:space="preserve">: </w:t>
      </w:r>
      <w:r w:rsidRPr="005158F8">
        <w:rPr>
          <w:rFonts w:eastAsia="等线"/>
          <w:bCs/>
          <w:sz w:val="22"/>
        </w:rPr>
        <w:t xml:space="preserve">To compatible with PC2 of inter-band EN-DC(TDD+TDD), for PC1.5 of Inter-band EN-DC(TDD+TDD) , the default threshold is 15% when </w:t>
      </w:r>
      <w:r w:rsidRPr="005158F8">
        <w:rPr>
          <w:rFonts w:eastAsia="等线"/>
          <w:bCs/>
          <w:i/>
          <w:sz w:val="22"/>
        </w:rPr>
        <w:t>maxUplinkDutyCycle-interBandENDC-TDD-PC2-r16</w:t>
      </w:r>
      <w:r w:rsidRPr="005158F8">
        <w:rPr>
          <w:rFonts w:eastAsia="等线"/>
          <w:bCs/>
          <w:sz w:val="22"/>
        </w:rPr>
        <w:t xml:space="preserve"> is absent, if 0.5*</w:t>
      </w:r>
      <w:r w:rsidRPr="005158F8">
        <w:rPr>
          <w:rFonts w:eastAsia="等线"/>
          <w:bCs/>
          <w:i/>
          <w:sz w:val="22"/>
        </w:rPr>
        <w:t>maxUplinkDutyCycle-interBandENDC-TDD-PC2-r16</w:t>
      </w:r>
      <w:r w:rsidRPr="005158F8">
        <w:rPr>
          <w:rFonts w:eastAsia="等线"/>
          <w:bCs/>
          <w:sz w:val="22"/>
        </w:rPr>
        <w:t xml:space="preserve"> is exceeded, power reduction is expected.</w:t>
      </w:r>
    </w:p>
    <w:p w14:paraId="1F914AE4" w14:textId="5E40DA3F" w:rsidR="006140CF" w:rsidRDefault="006140CF" w:rsidP="006140CF">
      <w:pPr>
        <w:spacing w:after="100" w:afterAutospacing="1"/>
        <w:rPr>
          <w:rFonts w:eastAsia="等线"/>
          <w:bCs/>
          <w:sz w:val="22"/>
        </w:rPr>
      </w:pPr>
      <w:r w:rsidRPr="00A254E7">
        <w:rPr>
          <w:rFonts w:eastAsia="等线"/>
          <w:b/>
          <w:sz w:val="22"/>
        </w:rPr>
        <w:t xml:space="preserve">Proposal </w:t>
      </w:r>
      <w:r w:rsidR="00955D0D">
        <w:rPr>
          <w:rFonts w:eastAsia="等线" w:hint="eastAsia"/>
          <w:b/>
          <w:sz w:val="22"/>
          <w:lang w:eastAsia="zh-CN"/>
        </w:rPr>
        <w:t>4</w:t>
      </w:r>
      <w:r>
        <w:rPr>
          <w:rFonts w:eastAsia="等线" w:hint="eastAsia"/>
          <w:b/>
          <w:sz w:val="22"/>
        </w:rPr>
        <w:t>c</w:t>
      </w:r>
      <w:r w:rsidRPr="00A254E7">
        <w:rPr>
          <w:rFonts w:eastAsia="等线"/>
          <w:b/>
          <w:sz w:val="22"/>
        </w:rPr>
        <w:t>:</w:t>
      </w:r>
      <w:r w:rsidRPr="005158F8">
        <w:rPr>
          <w:rFonts w:eastAsia="等线"/>
          <w:bCs/>
          <w:sz w:val="22"/>
        </w:rPr>
        <w:t xml:space="preserve"> </w:t>
      </w:r>
      <w:r w:rsidRPr="005158F8">
        <w:rPr>
          <w:rFonts w:eastAsia="等线" w:hint="eastAsia"/>
          <w:bCs/>
          <w:sz w:val="22"/>
        </w:rPr>
        <w:t>F</w:t>
      </w:r>
      <w:r w:rsidRPr="005158F8">
        <w:rPr>
          <w:rFonts w:eastAsia="等线"/>
          <w:bCs/>
          <w:sz w:val="22"/>
        </w:rPr>
        <w:t xml:space="preserve">or PC2 of inter-band EN-DC(FDD+FDD), on LTE side, there are two threshold 40% and 70% is hardcoded. On NR side, UE will report two thresholds: </w:t>
      </w:r>
      <w:r w:rsidRPr="005158F8">
        <w:rPr>
          <w:rFonts w:eastAsia="等线"/>
          <w:bCs/>
          <w:i/>
          <w:sz w:val="22"/>
        </w:rPr>
        <w:t>maxUplinkDutyCycle-FDD-FDD-EN-DC1</w:t>
      </w:r>
      <w:r w:rsidRPr="005158F8">
        <w:rPr>
          <w:rFonts w:eastAsia="等线"/>
          <w:bCs/>
          <w:sz w:val="22"/>
        </w:rPr>
        <w:t xml:space="preserve"> and </w:t>
      </w:r>
      <w:r w:rsidRPr="005158F8">
        <w:rPr>
          <w:rFonts w:eastAsia="等线"/>
          <w:bCs/>
          <w:i/>
          <w:sz w:val="22"/>
        </w:rPr>
        <w:t>maxUplinkDutyCycle-FDD-FDD-EN-DC2</w:t>
      </w:r>
      <w:r w:rsidRPr="005158F8">
        <w:rPr>
          <w:rFonts w:eastAsia="等线"/>
          <w:bCs/>
          <w:sz w:val="22"/>
        </w:rPr>
        <w:t>.</w:t>
      </w:r>
    </w:p>
    <w:p w14:paraId="7368CA38" w14:textId="77777777" w:rsidR="00C179AF" w:rsidRDefault="00C179AF" w:rsidP="006140CF">
      <w:pPr>
        <w:spacing w:after="100" w:afterAutospacing="1"/>
        <w:rPr>
          <w:rFonts w:eastAsia="等线"/>
          <w:bCs/>
          <w:sz w:val="22"/>
        </w:rPr>
      </w:pPr>
    </w:p>
    <w:p w14:paraId="49EBB88A" w14:textId="77777777" w:rsidR="006140CF" w:rsidRPr="004E6004" w:rsidRDefault="006140CF" w:rsidP="00E37681">
      <w:pPr>
        <w:pStyle w:val="1"/>
        <w:numPr>
          <w:ilvl w:val="0"/>
          <w:numId w:val="42"/>
        </w:numPr>
        <w:tabs>
          <w:tab w:val="num" w:pos="397"/>
          <w:tab w:val="num" w:pos="432"/>
        </w:tabs>
        <w:ind w:left="432" w:hanging="432"/>
        <w:rPr>
          <w:rFonts w:eastAsia="宋体"/>
          <w:lang w:eastAsia="zh-CN"/>
        </w:rPr>
      </w:pPr>
      <w:r w:rsidRPr="004E6004">
        <w:rPr>
          <w:rFonts w:eastAsia="宋体"/>
          <w:lang w:eastAsia="zh-CN"/>
        </w:rPr>
        <w:t>References</w:t>
      </w:r>
    </w:p>
    <w:p w14:paraId="73136C68" w14:textId="4F1083AE" w:rsidR="006140CF" w:rsidRPr="00FD24F8" w:rsidRDefault="00000000" w:rsidP="006140CF">
      <w:pPr>
        <w:pStyle w:val="25"/>
        <w:numPr>
          <w:ilvl w:val="0"/>
          <w:numId w:val="43"/>
        </w:numPr>
        <w:ind w:leftChars="-10" w:left="264" w:hanging="284"/>
        <w:rPr>
          <w:lang w:eastAsia="zh-CN"/>
        </w:rPr>
      </w:pPr>
      <w:hyperlink r:id="rId9" w:history="1">
        <w:r w:rsidR="00FD24F8" w:rsidRPr="00FD24F8">
          <w:rPr>
            <w:lang w:eastAsia="zh-CN"/>
          </w:rPr>
          <w:t>R4-2414277</w:t>
        </w:r>
      </w:hyperlink>
      <w:r w:rsidR="00FD24F8" w:rsidRPr="00FD24F8">
        <w:rPr>
          <w:rFonts w:hint="eastAsia"/>
          <w:lang w:eastAsia="zh-CN"/>
        </w:rPr>
        <w:t>,</w:t>
      </w:r>
      <w:r w:rsidR="006140CF" w:rsidRPr="004E6004">
        <w:rPr>
          <w:lang w:eastAsia="zh-CN"/>
        </w:rPr>
        <w:t xml:space="preserve"> </w:t>
      </w:r>
      <w:r w:rsidR="00FD24F8" w:rsidRPr="00FD24F8">
        <w:rPr>
          <w:lang w:eastAsia="zh-CN"/>
        </w:rPr>
        <w:t>WF on HPUE for CA in TN</w:t>
      </w:r>
      <w:r w:rsidR="00FD24F8" w:rsidRPr="00FD24F8">
        <w:rPr>
          <w:rFonts w:hint="eastAsia"/>
          <w:lang w:eastAsia="zh-CN"/>
        </w:rPr>
        <w:t xml:space="preserve">, </w:t>
      </w:r>
      <w:r w:rsidR="006140CF" w:rsidRPr="004E6004">
        <w:rPr>
          <w:lang w:eastAsia="zh-CN"/>
        </w:rPr>
        <w:t>Samsung, RAN4#11</w:t>
      </w:r>
      <w:r w:rsidR="00FD24F8">
        <w:rPr>
          <w:rFonts w:eastAsiaTheme="minorEastAsia" w:hint="eastAsia"/>
          <w:lang w:eastAsia="zh-CN"/>
        </w:rPr>
        <w:t>2</w:t>
      </w:r>
      <w:bookmarkEnd w:id="2"/>
      <w:bookmarkEnd w:id="3"/>
      <w:bookmarkEnd w:id="5"/>
      <w:bookmarkEnd w:id="6"/>
    </w:p>
    <w:p w14:paraId="428FE711" w14:textId="65538DF3" w:rsidR="00FD24F8" w:rsidRPr="00736AF2" w:rsidRDefault="00736AF2" w:rsidP="006140CF">
      <w:pPr>
        <w:pStyle w:val="25"/>
        <w:numPr>
          <w:ilvl w:val="0"/>
          <w:numId w:val="43"/>
        </w:numPr>
        <w:ind w:leftChars="-10" w:left="264" w:hanging="284"/>
        <w:rPr>
          <w:lang w:eastAsia="zh-CN"/>
        </w:rPr>
      </w:pPr>
      <w:r w:rsidRPr="0038079B">
        <w:rPr>
          <w:lang w:eastAsia="zh-CN"/>
        </w:rPr>
        <w:t>R4-2410605</w:t>
      </w:r>
      <w:r w:rsidRPr="0038079B">
        <w:rPr>
          <w:rFonts w:hint="eastAsia"/>
          <w:lang w:eastAsia="zh-CN"/>
        </w:rPr>
        <w:t>,</w:t>
      </w:r>
      <w:r w:rsidR="0077021A" w:rsidRPr="0038079B">
        <w:rPr>
          <w:rFonts w:hint="eastAsia"/>
          <w:lang w:eastAsia="zh-CN"/>
        </w:rPr>
        <w:t xml:space="preserve"> </w:t>
      </w:r>
      <w:r w:rsidR="0077021A" w:rsidRPr="0038079B">
        <w:rPr>
          <w:lang w:eastAsia="zh-CN"/>
        </w:rPr>
        <w:t>WF on HPUE MSD Simplification</w:t>
      </w:r>
      <w:r w:rsidR="0077021A" w:rsidRPr="0038079B">
        <w:rPr>
          <w:rFonts w:hint="eastAsia"/>
          <w:lang w:eastAsia="zh-CN"/>
        </w:rPr>
        <w:t xml:space="preserve">, </w:t>
      </w:r>
      <w:r w:rsidR="00F9425E" w:rsidRPr="0038079B">
        <w:rPr>
          <w:lang w:eastAsia="zh-CN"/>
        </w:rPr>
        <w:t>Skyworks, Murata, Qualcomm, Samsung, Nokia,</w:t>
      </w:r>
      <w:r w:rsidR="00F9425E" w:rsidRPr="00F9425E">
        <w:rPr>
          <w:lang w:eastAsia="zh-CN"/>
        </w:rPr>
        <w:t xml:space="preserve"> </w:t>
      </w:r>
      <w:r w:rsidR="00F9425E" w:rsidRPr="004E6004">
        <w:rPr>
          <w:lang w:eastAsia="zh-CN"/>
        </w:rPr>
        <w:t>RAN4#11</w:t>
      </w:r>
      <w:r w:rsidR="00F9425E" w:rsidRPr="0038079B">
        <w:rPr>
          <w:rFonts w:hint="eastAsia"/>
          <w:lang w:eastAsia="zh-CN"/>
        </w:rPr>
        <w:t>1</w:t>
      </w:r>
    </w:p>
    <w:p w14:paraId="3953F79D" w14:textId="10A3351B" w:rsidR="00736AF2" w:rsidRPr="00736AF2" w:rsidRDefault="00736AF2" w:rsidP="006140CF">
      <w:pPr>
        <w:pStyle w:val="25"/>
        <w:numPr>
          <w:ilvl w:val="0"/>
          <w:numId w:val="43"/>
        </w:numPr>
        <w:ind w:leftChars="-10" w:left="264" w:hanging="284"/>
        <w:rPr>
          <w:lang w:eastAsia="zh-CN"/>
        </w:rPr>
      </w:pPr>
      <w:r w:rsidRPr="0038079B">
        <w:rPr>
          <w:lang w:eastAsia="zh-CN"/>
        </w:rPr>
        <w:t>R4-2411147</w:t>
      </w:r>
      <w:r w:rsidRPr="0038079B">
        <w:rPr>
          <w:rFonts w:hint="eastAsia"/>
          <w:lang w:eastAsia="zh-CN"/>
        </w:rPr>
        <w:t>,</w:t>
      </w:r>
      <w:r w:rsidR="00F9425E" w:rsidRPr="00F9425E">
        <w:rPr>
          <w:lang w:eastAsia="zh-CN"/>
        </w:rPr>
        <w:t xml:space="preserve"> </w:t>
      </w:r>
      <w:r w:rsidR="00F9425E" w:rsidRPr="000573EA">
        <w:rPr>
          <w:lang w:eastAsia="zh-CN"/>
        </w:rPr>
        <w:t>Simplifying or removing MSD tables</w:t>
      </w:r>
      <w:r w:rsidR="00F9425E" w:rsidRPr="0038079B">
        <w:rPr>
          <w:rFonts w:hint="eastAsia"/>
          <w:lang w:eastAsia="zh-CN"/>
        </w:rPr>
        <w:t xml:space="preserve">, Apple, </w:t>
      </w:r>
      <w:r w:rsidR="00F9425E" w:rsidRPr="004E6004">
        <w:rPr>
          <w:lang w:eastAsia="zh-CN"/>
        </w:rPr>
        <w:t>RAN4#11</w:t>
      </w:r>
      <w:r w:rsidR="00F9425E" w:rsidRPr="0038079B">
        <w:rPr>
          <w:rFonts w:hint="eastAsia"/>
          <w:lang w:eastAsia="zh-CN"/>
        </w:rPr>
        <w:t>2</w:t>
      </w:r>
    </w:p>
    <w:p w14:paraId="0AABD43C" w14:textId="4EE3B820" w:rsidR="00736AF2" w:rsidRPr="00736AF2" w:rsidRDefault="00736AF2" w:rsidP="006140CF">
      <w:pPr>
        <w:pStyle w:val="25"/>
        <w:numPr>
          <w:ilvl w:val="0"/>
          <w:numId w:val="43"/>
        </w:numPr>
        <w:ind w:leftChars="-10" w:left="264" w:hanging="284"/>
        <w:rPr>
          <w:lang w:eastAsia="zh-CN"/>
        </w:rPr>
      </w:pPr>
      <w:r w:rsidRPr="0038079B">
        <w:rPr>
          <w:lang w:eastAsia="zh-CN"/>
        </w:rPr>
        <w:t>R4-2413068</w:t>
      </w:r>
      <w:r w:rsidR="00F9425E" w:rsidRPr="0038079B">
        <w:rPr>
          <w:rFonts w:hint="eastAsia"/>
          <w:lang w:eastAsia="zh-CN"/>
        </w:rPr>
        <w:t xml:space="preserve">, </w:t>
      </w:r>
      <w:r w:rsidR="00F9425E" w:rsidRPr="0038079B">
        <w:rPr>
          <w:lang w:eastAsia="zh-CN"/>
        </w:rPr>
        <w:t>Update on Harmonic MSD simplification</w:t>
      </w:r>
      <w:r w:rsidR="00F9425E" w:rsidRPr="0038079B">
        <w:rPr>
          <w:rFonts w:hint="eastAsia"/>
          <w:lang w:eastAsia="zh-CN"/>
        </w:rPr>
        <w:t xml:space="preserve">, Skyworks, </w:t>
      </w:r>
      <w:r w:rsidR="00F9425E" w:rsidRPr="004E6004">
        <w:rPr>
          <w:lang w:eastAsia="zh-CN"/>
        </w:rPr>
        <w:t>RAN4#11</w:t>
      </w:r>
      <w:r w:rsidR="00F9425E" w:rsidRPr="0038079B">
        <w:rPr>
          <w:rFonts w:hint="eastAsia"/>
          <w:lang w:eastAsia="zh-CN"/>
        </w:rPr>
        <w:t>2</w:t>
      </w:r>
    </w:p>
    <w:p w14:paraId="0DED5CED" w14:textId="69D628C7" w:rsidR="00736AF2" w:rsidRPr="00736AF2" w:rsidRDefault="00736AF2" w:rsidP="006140CF">
      <w:pPr>
        <w:pStyle w:val="25"/>
        <w:numPr>
          <w:ilvl w:val="0"/>
          <w:numId w:val="43"/>
        </w:numPr>
        <w:ind w:leftChars="-10" w:left="264" w:hanging="284"/>
        <w:rPr>
          <w:lang w:eastAsia="zh-CN"/>
        </w:rPr>
      </w:pPr>
      <w:r w:rsidRPr="004E6004">
        <w:rPr>
          <w:lang w:eastAsia="zh-CN"/>
        </w:rPr>
        <w:t>R4-2408131</w:t>
      </w:r>
      <w:r w:rsidR="00F9425E" w:rsidRPr="0038079B">
        <w:rPr>
          <w:rFonts w:hint="eastAsia"/>
          <w:lang w:eastAsia="zh-CN"/>
        </w:rPr>
        <w:t xml:space="preserve">, </w:t>
      </w:r>
      <w:r w:rsidR="00F9425E" w:rsidRPr="0038079B">
        <w:rPr>
          <w:lang w:eastAsia="zh-CN"/>
        </w:rPr>
        <w:t>Discussion on UL inter-band UL CA or DC with 2Tx or 3Tx</w:t>
      </w:r>
      <w:r w:rsidR="00F9425E" w:rsidRPr="0038079B">
        <w:rPr>
          <w:rFonts w:hint="eastAsia"/>
          <w:lang w:eastAsia="zh-CN"/>
        </w:rPr>
        <w:t>, vivo, RAN4#111</w:t>
      </w:r>
    </w:p>
    <w:p w14:paraId="363FF3C1" w14:textId="49D17B56" w:rsidR="00736AF2" w:rsidRPr="00736AF2" w:rsidRDefault="00736AF2" w:rsidP="006140CF">
      <w:pPr>
        <w:pStyle w:val="25"/>
        <w:numPr>
          <w:ilvl w:val="0"/>
          <w:numId w:val="43"/>
        </w:numPr>
        <w:ind w:leftChars="-10" w:left="264" w:hanging="284"/>
        <w:rPr>
          <w:lang w:eastAsia="zh-CN"/>
        </w:rPr>
      </w:pPr>
      <w:r w:rsidRPr="0038079B">
        <w:rPr>
          <w:lang w:eastAsia="zh-CN"/>
        </w:rPr>
        <w:t>R4-2412092</w:t>
      </w:r>
      <w:r w:rsidR="00F9425E" w:rsidRPr="0038079B">
        <w:rPr>
          <w:rFonts w:hint="eastAsia"/>
          <w:lang w:eastAsia="zh-CN"/>
        </w:rPr>
        <w:t xml:space="preserve">, </w:t>
      </w:r>
      <w:r w:rsidR="00F9425E" w:rsidRPr="0038079B">
        <w:rPr>
          <w:lang w:eastAsia="zh-CN"/>
        </w:rPr>
        <w:t>Discussion on UL inter-band UL CA or DC with 2Tx or 3Tx</w:t>
      </w:r>
      <w:r w:rsidR="00F9425E" w:rsidRPr="0038079B">
        <w:rPr>
          <w:rFonts w:hint="eastAsia"/>
          <w:lang w:eastAsia="zh-CN"/>
        </w:rPr>
        <w:t>, vivo, RAN4#112</w:t>
      </w:r>
    </w:p>
    <w:p w14:paraId="63A3235F" w14:textId="1B4CDB58" w:rsidR="00736AF2" w:rsidRPr="004E6004" w:rsidRDefault="00736AF2" w:rsidP="006140CF">
      <w:pPr>
        <w:pStyle w:val="25"/>
        <w:numPr>
          <w:ilvl w:val="0"/>
          <w:numId w:val="43"/>
        </w:numPr>
        <w:ind w:leftChars="-10" w:left="264" w:hanging="284"/>
        <w:rPr>
          <w:lang w:eastAsia="zh-CN"/>
        </w:rPr>
      </w:pPr>
      <w:r w:rsidRPr="0038079B">
        <w:rPr>
          <w:lang w:eastAsia="zh-CN"/>
        </w:rPr>
        <w:t>R4-2412073</w:t>
      </w:r>
      <w:r w:rsidR="00F9425E" w:rsidRPr="0038079B">
        <w:rPr>
          <w:rFonts w:hint="eastAsia"/>
          <w:lang w:eastAsia="zh-CN"/>
        </w:rPr>
        <w:t xml:space="preserve">, </w:t>
      </w:r>
      <w:r w:rsidR="0038079B" w:rsidRPr="0038079B">
        <w:rPr>
          <w:lang w:eastAsia="zh-CN"/>
        </w:rPr>
        <w:t>Further discussion on HPUE for intra-band contiguous and non-contiguous CA</w:t>
      </w:r>
      <w:r w:rsidR="0038079B" w:rsidRPr="0038079B">
        <w:rPr>
          <w:rFonts w:hint="eastAsia"/>
          <w:lang w:eastAsia="zh-CN"/>
        </w:rPr>
        <w:t>, vivo, RAN4#112</w:t>
      </w:r>
    </w:p>
    <w:sectPr w:rsidR="00736AF2" w:rsidRPr="004E6004" w:rsidSect="005354FF">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E8225" w14:textId="77777777" w:rsidR="00F94D4A" w:rsidRDefault="00F94D4A">
      <w:r>
        <w:separator/>
      </w:r>
    </w:p>
  </w:endnote>
  <w:endnote w:type="continuationSeparator" w:id="0">
    <w:p w14:paraId="20F294BE" w14:textId="77777777" w:rsidR="00F94D4A" w:rsidRDefault="00F9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29190" w14:textId="77777777" w:rsidR="00F94D4A" w:rsidRDefault="00F94D4A">
      <w:r>
        <w:separator/>
      </w:r>
    </w:p>
  </w:footnote>
  <w:footnote w:type="continuationSeparator" w:id="0">
    <w:p w14:paraId="340E4A3A" w14:textId="77777777" w:rsidR="00F94D4A" w:rsidRDefault="00F94D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57C7AE5"/>
    <w:multiLevelType w:val="hybridMultilevel"/>
    <w:tmpl w:val="073E25D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AB2356"/>
    <w:multiLevelType w:val="hybridMultilevel"/>
    <w:tmpl w:val="F686F526"/>
    <w:lvl w:ilvl="0" w:tplc="D926326E">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5"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2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21"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36721F"/>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33"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65F2432C"/>
    <w:multiLevelType w:val="hybridMultilevel"/>
    <w:tmpl w:val="F686F52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39"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AF7694"/>
    <w:multiLevelType w:val="hybridMultilevel"/>
    <w:tmpl w:val="9CF6FA72"/>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1746D8"/>
    <w:multiLevelType w:val="hybridMultilevel"/>
    <w:tmpl w:val="C430FB18"/>
    <w:lvl w:ilvl="0" w:tplc="04090001">
      <w:start w:val="1"/>
      <w:numFmt w:val="bullet"/>
      <w:lvlText w:val=""/>
      <w:lvlJc w:val="left"/>
      <w:pPr>
        <w:ind w:left="720" w:hanging="360"/>
      </w:pPr>
      <w:rPr>
        <w:rFonts w:ascii="Symbol" w:hAnsi="Symbol"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96760"/>
    <w:multiLevelType w:val="hybridMultilevel"/>
    <w:tmpl w:val="40D0D9B4"/>
    <w:lvl w:ilvl="0" w:tplc="08090001">
      <w:start w:val="1"/>
      <w:numFmt w:val="bullet"/>
      <w:lvlText w:val=""/>
      <w:lvlJc w:val="left"/>
      <w:pPr>
        <w:ind w:left="936" w:hanging="360"/>
      </w:pPr>
      <w:rPr>
        <w:rFonts w:ascii="Symbol" w:hAnsi="Symbol"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25566033">
    <w:abstractNumId w:val="13"/>
  </w:num>
  <w:num w:numId="2" w16cid:durableId="1445349608">
    <w:abstractNumId w:val="23"/>
  </w:num>
  <w:num w:numId="3" w16cid:durableId="578028945">
    <w:abstractNumId w:val="27"/>
  </w:num>
  <w:num w:numId="4" w16cid:durableId="542905250">
    <w:abstractNumId w:val="49"/>
  </w:num>
  <w:num w:numId="5" w16cid:durableId="661592298">
    <w:abstractNumId w:val="20"/>
  </w:num>
  <w:num w:numId="6" w16cid:durableId="1187255555">
    <w:abstractNumId w:val="8"/>
  </w:num>
  <w:num w:numId="7" w16cid:durableId="2012104871">
    <w:abstractNumId w:val="28"/>
  </w:num>
  <w:num w:numId="8" w16cid:durableId="1868521778">
    <w:abstractNumId w:val="0"/>
  </w:num>
  <w:num w:numId="9" w16cid:durableId="522550824">
    <w:abstractNumId w:val="1"/>
  </w:num>
  <w:num w:numId="10" w16cid:durableId="1542129043">
    <w:abstractNumId w:val="47"/>
  </w:num>
  <w:num w:numId="11" w16cid:durableId="1859270095">
    <w:abstractNumId w:val="18"/>
  </w:num>
  <w:num w:numId="12" w16cid:durableId="978412116">
    <w:abstractNumId w:val="35"/>
  </w:num>
  <w:num w:numId="13" w16cid:durableId="1187675012">
    <w:abstractNumId w:val="43"/>
  </w:num>
  <w:num w:numId="14" w16cid:durableId="2064130805">
    <w:abstractNumId w:val="11"/>
  </w:num>
  <w:num w:numId="15" w16cid:durableId="1732456749">
    <w:abstractNumId w:val="41"/>
  </w:num>
  <w:num w:numId="16" w16cid:durableId="1714888308">
    <w:abstractNumId w:val="22"/>
  </w:num>
  <w:num w:numId="17" w16cid:durableId="66347011">
    <w:abstractNumId w:val="44"/>
  </w:num>
  <w:num w:numId="18" w16cid:durableId="459111826">
    <w:abstractNumId w:val="46"/>
  </w:num>
  <w:num w:numId="19" w16cid:durableId="1580559647">
    <w:abstractNumId w:val="5"/>
  </w:num>
  <w:num w:numId="20" w16cid:durableId="747193534">
    <w:abstractNumId w:val="9"/>
  </w:num>
  <w:num w:numId="21" w16cid:durableId="1830511672">
    <w:abstractNumId w:val="30"/>
  </w:num>
  <w:num w:numId="22" w16cid:durableId="329867297">
    <w:abstractNumId w:val="42"/>
  </w:num>
  <w:num w:numId="23" w16cid:durableId="1290430140">
    <w:abstractNumId w:val="7"/>
  </w:num>
  <w:num w:numId="24" w16cid:durableId="659696387">
    <w:abstractNumId w:val="28"/>
  </w:num>
  <w:num w:numId="25" w16cid:durableId="2139255239">
    <w:abstractNumId w:val="37"/>
  </w:num>
  <w:num w:numId="26" w16cid:durableId="1784837792">
    <w:abstractNumId w:val="29"/>
  </w:num>
  <w:num w:numId="27" w16cid:durableId="957032536">
    <w:abstractNumId w:val="15"/>
  </w:num>
  <w:num w:numId="28" w16cid:durableId="1876236558">
    <w:abstractNumId w:val="19"/>
  </w:num>
  <w:num w:numId="29" w16cid:durableId="891770894">
    <w:abstractNumId w:val="17"/>
  </w:num>
  <w:num w:numId="30" w16cid:durableId="1453743489">
    <w:abstractNumId w:val="36"/>
  </w:num>
  <w:num w:numId="31" w16cid:durableId="248001934">
    <w:abstractNumId w:val="33"/>
  </w:num>
  <w:num w:numId="32" w16cid:durableId="796339286">
    <w:abstractNumId w:val="21"/>
  </w:num>
  <w:num w:numId="33" w16cid:durableId="940726831">
    <w:abstractNumId w:val="12"/>
  </w:num>
  <w:num w:numId="34" w16cid:durableId="2068842993">
    <w:abstractNumId w:val="39"/>
  </w:num>
  <w:num w:numId="35" w16cid:durableId="2045053012">
    <w:abstractNumId w:val="6"/>
  </w:num>
  <w:num w:numId="36" w16cid:durableId="638266665">
    <w:abstractNumId w:val="26"/>
  </w:num>
  <w:num w:numId="37" w16cid:durableId="693196079">
    <w:abstractNumId w:val="4"/>
  </w:num>
  <w:num w:numId="38" w16cid:durableId="811022915">
    <w:abstractNumId w:val="32"/>
  </w:num>
  <w:num w:numId="39" w16cid:durableId="541751348">
    <w:abstractNumId w:val="16"/>
  </w:num>
  <w:num w:numId="40" w16cid:durableId="1271081555">
    <w:abstractNumId w:val="40"/>
  </w:num>
  <w:num w:numId="41" w16cid:durableId="540938404">
    <w:abstractNumId w:val="10"/>
  </w:num>
  <w:num w:numId="42" w16cid:durableId="1581256845">
    <w:abstractNumId w:val="48"/>
  </w:num>
  <w:num w:numId="43" w16cid:durableId="1608462878">
    <w:abstractNumId w:val="2"/>
  </w:num>
  <w:num w:numId="44" w16cid:durableId="1776054657">
    <w:abstractNumId w:val="31"/>
  </w:num>
  <w:num w:numId="45" w16cid:durableId="1783766541">
    <w:abstractNumId w:val="50"/>
  </w:num>
  <w:num w:numId="46" w16cid:durableId="1906258686">
    <w:abstractNumId w:val="14"/>
  </w:num>
  <w:num w:numId="47" w16cid:durableId="1013341232">
    <w:abstractNumId w:val="38"/>
  </w:num>
  <w:num w:numId="48" w16cid:durableId="1363822689">
    <w:abstractNumId w:val="25"/>
  </w:num>
  <w:num w:numId="49" w16cid:durableId="208156153">
    <w:abstractNumId w:val="34"/>
  </w:num>
  <w:num w:numId="50" w16cid:durableId="1858227371">
    <w:abstractNumId w:val="24"/>
  </w:num>
  <w:num w:numId="51" w16cid:durableId="500432998">
    <w:abstractNumId w:val="45"/>
  </w:num>
  <w:num w:numId="52" w16cid:durableId="1821578814">
    <w:abstractNumId w:val="3"/>
  </w:num>
  <w:num w:numId="53" w16cid:durableId="15299339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7E"/>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2B"/>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C0"/>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47349"/>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587"/>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5047"/>
    <w:rsid w:val="001B63CD"/>
    <w:rsid w:val="001B659B"/>
    <w:rsid w:val="001B6BFD"/>
    <w:rsid w:val="001B6C60"/>
    <w:rsid w:val="001B6F51"/>
    <w:rsid w:val="001B7033"/>
    <w:rsid w:val="001B708E"/>
    <w:rsid w:val="001B70E9"/>
    <w:rsid w:val="001B72DC"/>
    <w:rsid w:val="001B7AC7"/>
    <w:rsid w:val="001C014E"/>
    <w:rsid w:val="001C03BA"/>
    <w:rsid w:val="001C08A7"/>
    <w:rsid w:val="001C0910"/>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A29"/>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9A6"/>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2C53"/>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69E"/>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079B"/>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27C"/>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E27"/>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31"/>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C59"/>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AEB"/>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6C9"/>
    <w:rsid w:val="005A27A8"/>
    <w:rsid w:val="005A2A9B"/>
    <w:rsid w:val="005A2AF2"/>
    <w:rsid w:val="005A37B8"/>
    <w:rsid w:val="005A3CCD"/>
    <w:rsid w:val="005A3FE0"/>
    <w:rsid w:val="005A40A1"/>
    <w:rsid w:val="005A445E"/>
    <w:rsid w:val="005A4463"/>
    <w:rsid w:val="005A466D"/>
    <w:rsid w:val="005A4A78"/>
    <w:rsid w:val="005A4D66"/>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ABA"/>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0CF"/>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6A1"/>
    <w:rsid w:val="006358BA"/>
    <w:rsid w:val="006358D6"/>
    <w:rsid w:val="006358FE"/>
    <w:rsid w:val="0063658A"/>
    <w:rsid w:val="006365C0"/>
    <w:rsid w:val="006368D3"/>
    <w:rsid w:val="00636DA7"/>
    <w:rsid w:val="00637A9A"/>
    <w:rsid w:val="00637D3D"/>
    <w:rsid w:val="006405FA"/>
    <w:rsid w:val="00640DFF"/>
    <w:rsid w:val="00641BD1"/>
    <w:rsid w:val="00642049"/>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AF2"/>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57E"/>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21A"/>
    <w:rsid w:val="00770C60"/>
    <w:rsid w:val="00770E78"/>
    <w:rsid w:val="00771A2A"/>
    <w:rsid w:val="00771D69"/>
    <w:rsid w:val="007726A7"/>
    <w:rsid w:val="007726F1"/>
    <w:rsid w:val="00772DFB"/>
    <w:rsid w:val="0077302C"/>
    <w:rsid w:val="0077346A"/>
    <w:rsid w:val="0077351C"/>
    <w:rsid w:val="0077392D"/>
    <w:rsid w:val="00773BFF"/>
    <w:rsid w:val="00774631"/>
    <w:rsid w:val="00774E06"/>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13A"/>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4D04"/>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881"/>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0F3B"/>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AFD"/>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5D0D"/>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9AF"/>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4D02"/>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63C"/>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362"/>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405"/>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6DA"/>
    <w:rsid w:val="00B91758"/>
    <w:rsid w:val="00B91DDC"/>
    <w:rsid w:val="00B925D4"/>
    <w:rsid w:val="00B92738"/>
    <w:rsid w:val="00B928E2"/>
    <w:rsid w:val="00B931F3"/>
    <w:rsid w:val="00B93966"/>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62C"/>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9AF"/>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4C9"/>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401"/>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928"/>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0FD6"/>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5A6"/>
    <w:rsid w:val="00DE581C"/>
    <w:rsid w:val="00DE6FAD"/>
    <w:rsid w:val="00DE713F"/>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AAD"/>
    <w:rsid w:val="00E03CE9"/>
    <w:rsid w:val="00E04058"/>
    <w:rsid w:val="00E04869"/>
    <w:rsid w:val="00E050B5"/>
    <w:rsid w:val="00E05707"/>
    <w:rsid w:val="00E05E98"/>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37681"/>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344"/>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25E"/>
    <w:rsid w:val="00F944D5"/>
    <w:rsid w:val="00F94662"/>
    <w:rsid w:val="00F94D4A"/>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4F8"/>
    <w:rsid w:val="00FD255A"/>
    <w:rsid w:val="00FD2727"/>
    <w:rsid w:val="00FD3909"/>
    <w:rsid w:val="00FD395A"/>
    <w:rsid w:val="00FD3960"/>
    <w:rsid w:val="00FD3FAC"/>
    <w:rsid w:val="00FD4073"/>
    <w:rsid w:val="00FD409C"/>
    <w:rsid w:val="00FD413F"/>
    <w:rsid w:val="00FD418C"/>
    <w:rsid w:val="00FD4790"/>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296"/>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5D0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41427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10.10.10.10/ftp/RAN/RAN4/Inbox/R4-24142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1687</TotalTime>
  <Pages>5</Pages>
  <Words>1744</Words>
  <Characters>9943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11664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101</cp:revision>
  <cp:lastPrinted>2010-01-07T02:23:00Z</cp:lastPrinted>
  <dcterms:created xsi:type="dcterms:W3CDTF">2023-09-26T09:35:00Z</dcterms:created>
  <dcterms:modified xsi:type="dcterms:W3CDTF">2024-10-07T10:37:00Z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