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CCD69" w14:textId="12215947" w:rsidR="002B7F5B" w:rsidRDefault="002B7F5B" w:rsidP="002B7F5B">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OLE_LINK5"/>
      <w:bookmarkStart w:id="3" w:name="_Ref399006623"/>
      <w:bookmarkStart w:id="4"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C833D1">
        <w:rPr>
          <w:rFonts w:ascii="Arial" w:hAnsi="Arial" w:cs="Arial"/>
          <w:b/>
          <w:sz w:val="24"/>
          <w:szCs w:val="28"/>
          <w:lang w:val="en-US"/>
        </w:rPr>
        <w:t>2</w:t>
      </w:r>
      <w:r w:rsidR="007D1863">
        <w:rPr>
          <w:rFonts w:ascii="Arial" w:hAnsi="Arial" w:cs="Arial"/>
          <w:b/>
          <w:sz w:val="24"/>
          <w:szCs w:val="28"/>
          <w:lang w:val="en-US"/>
        </w:rPr>
        <w:t>bis</w:t>
      </w:r>
      <w:r w:rsidRPr="001D2FBF">
        <w:rPr>
          <w:rFonts w:ascii="Arial" w:hAnsi="Arial" w:cs="Arial"/>
          <w:b/>
          <w:sz w:val="24"/>
          <w:szCs w:val="28"/>
        </w:rPr>
        <w:tab/>
      </w:r>
      <w:r w:rsidR="002763C5" w:rsidRPr="002763C5">
        <w:rPr>
          <w:rFonts w:ascii="Arial" w:hAnsi="Arial" w:cs="Arial"/>
          <w:b/>
          <w:sz w:val="24"/>
          <w:szCs w:val="28"/>
        </w:rPr>
        <w:t>R4-24</w:t>
      </w:r>
      <w:r w:rsidR="003E02EC">
        <w:rPr>
          <w:rFonts w:ascii="Arial" w:hAnsi="Arial" w:cs="Arial"/>
          <w:b/>
          <w:sz w:val="24"/>
          <w:szCs w:val="28"/>
        </w:rPr>
        <w:t>15190</w:t>
      </w:r>
      <w:bookmarkStart w:id="5" w:name="_GoBack"/>
      <w:bookmarkEnd w:id="5"/>
    </w:p>
    <w:p w14:paraId="39D0D73D" w14:textId="5E2C5ABD" w:rsidR="002B7F5B" w:rsidRPr="001D2FBF" w:rsidRDefault="00613E10" w:rsidP="002B7F5B">
      <w:pPr>
        <w:widowControl w:val="0"/>
        <w:tabs>
          <w:tab w:val="right" w:pos="9072"/>
        </w:tabs>
        <w:spacing w:after="0"/>
        <w:rPr>
          <w:rFonts w:ascii="Arial" w:hAnsi="Arial" w:cs="Arial"/>
          <w:b/>
          <w:sz w:val="24"/>
          <w:szCs w:val="28"/>
          <w:lang w:val="en-US"/>
        </w:rPr>
      </w:pPr>
      <w:r w:rsidRPr="00613E10">
        <w:rPr>
          <w:rFonts w:ascii="Arial" w:eastAsiaTheme="minorEastAsia" w:hAnsi="Arial" w:cs="Arial"/>
          <w:b/>
          <w:sz w:val="24"/>
          <w:szCs w:val="24"/>
        </w:rPr>
        <w:t>Hefei, Anhui, China, 14th – 18th October, 2024</w:t>
      </w:r>
    </w:p>
    <w:bookmarkEnd w:id="1"/>
    <w:bookmarkEnd w:id="2"/>
    <w:p w14:paraId="367FCFEA" w14:textId="6F6F848C" w:rsidR="00100FB2" w:rsidRPr="00191ACB"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191ACB">
        <w:rPr>
          <w:rFonts w:ascii="Arial" w:eastAsia="MS Mincho" w:hAnsi="Arial" w:cs="Arial"/>
          <w:b/>
          <w:sz w:val="22"/>
          <w:lang w:val="pt-BR"/>
        </w:rPr>
        <w:t>Agenda item:</w:t>
      </w:r>
      <w:r w:rsidRPr="00191ACB">
        <w:rPr>
          <w:rFonts w:ascii="Arial" w:eastAsia="MS Mincho" w:hAnsi="Arial" w:cs="Arial"/>
          <w:b/>
          <w:sz w:val="22"/>
          <w:lang w:val="pt-BR"/>
        </w:rPr>
        <w:tab/>
      </w:r>
      <w:r w:rsidRPr="00191ACB">
        <w:rPr>
          <w:rFonts w:ascii="Arial" w:eastAsia="MS Mincho" w:hAnsi="Arial" w:cs="Arial" w:hint="eastAsia"/>
          <w:b/>
          <w:sz w:val="22"/>
          <w:lang w:val="pt-BR" w:eastAsia="ja-JP"/>
        </w:rPr>
        <w:tab/>
      </w:r>
      <w:r w:rsidRPr="00191ACB">
        <w:rPr>
          <w:rFonts w:ascii="Arial" w:eastAsia="MS Mincho" w:hAnsi="Arial" w:cs="Arial" w:hint="eastAsia"/>
          <w:b/>
          <w:sz w:val="22"/>
          <w:lang w:val="pt-BR" w:eastAsia="ja-JP"/>
        </w:rPr>
        <w:tab/>
      </w:r>
      <w:r w:rsidR="00147EAF" w:rsidRPr="004C28A3">
        <w:rPr>
          <w:rFonts w:ascii="Arial" w:hAnsi="Arial" w:cs="Arial"/>
          <w:sz w:val="22"/>
        </w:rPr>
        <w:t>6</w:t>
      </w:r>
      <w:r w:rsidR="00C833D1" w:rsidRPr="004C28A3">
        <w:rPr>
          <w:rFonts w:ascii="Arial" w:hAnsi="Arial" w:cs="Arial"/>
          <w:sz w:val="22"/>
        </w:rPr>
        <w:t>.17.</w:t>
      </w:r>
      <w:r w:rsidR="00147EAF" w:rsidRPr="004C28A3">
        <w:rPr>
          <w:rFonts w:ascii="Arial" w:hAnsi="Arial" w:cs="Arial"/>
          <w:sz w:val="22"/>
        </w:rPr>
        <w:t>4.1</w:t>
      </w:r>
    </w:p>
    <w:p w14:paraId="60581EBF" w14:textId="228CDEBC"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Source:</w:t>
      </w:r>
      <w:r w:rsidRPr="00191ACB">
        <w:rPr>
          <w:rFonts w:ascii="Arial" w:eastAsia="MS Mincho" w:hAnsi="Arial" w:cs="Arial"/>
          <w:b/>
          <w:sz w:val="22"/>
        </w:rPr>
        <w:tab/>
      </w:r>
      <w:r w:rsidRPr="00191ACB">
        <w:rPr>
          <w:rFonts w:ascii="Arial" w:hAnsi="Arial" w:cs="Arial"/>
          <w:sz w:val="22"/>
        </w:rPr>
        <w:t>vivo</w:t>
      </w:r>
    </w:p>
    <w:p w14:paraId="2FA05DF4" w14:textId="6C986857"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Title:</w:t>
      </w:r>
      <w:r w:rsidRPr="00191ACB">
        <w:rPr>
          <w:rFonts w:ascii="Arial" w:eastAsia="MS Mincho" w:hAnsi="Arial" w:cs="Arial"/>
          <w:b/>
          <w:sz w:val="22"/>
        </w:rPr>
        <w:tab/>
      </w:r>
      <w:r w:rsidR="00FD7F55" w:rsidRPr="00BF0198">
        <w:rPr>
          <w:rFonts w:ascii="Arial" w:hAnsi="Arial" w:cs="Arial"/>
          <w:sz w:val="22"/>
        </w:rPr>
        <w:t>Discussion on</w:t>
      </w:r>
      <w:r w:rsidR="005331C3" w:rsidRPr="00BF0198">
        <w:rPr>
          <w:rFonts w:ascii="Arial" w:hAnsi="Arial" w:cs="Arial"/>
          <w:sz w:val="22"/>
        </w:rPr>
        <w:t xml:space="preserve"> RRM </w:t>
      </w:r>
      <w:r w:rsidR="00C354ED" w:rsidRPr="00BF0198">
        <w:rPr>
          <w:rFonts w:ascii="Arial" w:hAnsi="Arial" w:cs="Arial"/>
          <w:sz w:val="22"/>
        </w:rPr>
        <w:t>impacts</w:t>
      </w:r>
      <w:r w:rsidR="00FD7F55" w:rsidRPr="00BF0198">
        <w:rPr>
          <w:rFonts w:ascii="Arial" w:hAnsi="Arial" w:cs="Arial"/>
          <w:sz w:val="22"/>
        </w:rPr>
        <w:t xml:space="preserve"> </w:t>
      </w:r>
      <w:r w:rsidR="00942D81" w:rsidRPr="00BF0198">
        <w:rPr>
          <w:rFonts w:ascii="Arial" w:hAnsi="Arial" w:cs="Arial"/>
          <w:sz w:val="22"/>
        </w:rPr>
        <w:t xml:space="preserve">on </w:t>
      </w:r>
      <w:r w:rsidR="00FD7F55" w:rsidRPr="00BF0198">
        <w:rPr>
          <w:rFonts w:ascii="Arial" w:hAnsi="Arial" w:cs="Arial"/>
          <w:sz w:val="22"/>
        </w:rPr>
        <w:t>beam management</w:t>
      </w:r>
    </w:p>
    <w:p w14:paraId="364127F1" w14:textId="07F63E04"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Document for:</w:t>
      </w:r>
      <w:r w:rsidRPr="00191ACB">
        <w:rPr>
          <w:rFonts w:ascii="Arial" w:eastAsia="MS Mincho" w:hAnsi="Arial" w:cs="Arial"/>
          <w:b/>
          <w:sz w:val="22"/>
        </w:rPr>
        <w:tab/>
      </w:r>
      <w:r w:rsidR="00096E86" w:rsidRPr="00191ACB">
        <w:rPr>
          <w:rFonts w:ascii="Arial" w:hAnsi="Arial" w:cs="Arial"/>
          <w:sz w:val="22"/>
        </w:rPr>
        <w:t>Discussion</w:t>
      </w:r>
    </w:p>
    <w:bookmarkEnd w:id="3"/>
    <w:bookmarkEnd w:id="4"/>
    <w:p w14:paraId="4DA2FA22" w14:textId="77777777" w:rsidR="00FD3FC3" w:rsidRPr="00191ACB" w:rsidRDefault="00FD3FC3" w:rsidP="00EA5497">
      <w:pPr>
        <w:pStyle w:val="1"/>
        <w:numPr>
          <w:ilvl w:val="0"/>
          <w:numId w:val="22"/>
        </w:numPr>
        <w:tabs>
          <w:tab w:val="num" w:pos="432"/>
        </w:tabs>
        <w:ind w:left="432" w:hanging="432"/>
      </w:pPr>
      <w:r w:rsidRPr="00191ACB">
        <w:t>Introduction</w:t>
      </w:r>
    </w:p>
    <w:p w14:paraId="38C758AE" w14:textId="2D4883F9" w:rsidR="00E52B57" w:rsidRDefault="00334C55" w:rsidP="003902A1">
      <w:pPr>
        <w:spacing w:before="120"/>
        <w:jc w:val="both"/>
      </w:pPr>
      <w:bookmarkStart w:id="6" w:name="_Hlk134894944"/>
      <w:r>
        <w:t>In RAN4#11</w:t>
      </w:r>
      <w:r w:rsidR="005331C3">
        <w:t>2</w:t>
      </w:r>
      <w:r>
        <w:t xml:space="preserve"> meeting, there </w:t>
      </w:r>
      <w:r w:rsidR="00CC2B13">
        <w:t xml:space="preserve">were </w:t>
      </w:r>
      <w:r>
        <w:t xml:space="preserve">some </w:t>
      </w:r>
      <w:r w:rsidR="00AB73E2">
        <w:t xml:space="preserve">further </w:t>
      </w:r>
      <w:r>
        <w:t>discussion</w:t>
      </w:r>
      <w:r w:rsidR="004A37E1">
        <w:t>s</w:t>
      </w:r>
      <w:r>
        <w:t xml:space="preserve"> </w:t>
      </w:r>
      <w:r w:rsidR="004F523D">
        <w:t xml:space="preserve">on </w:t>
      </w:r>
      <w:r w:rsidR="000E6D4E">
        <w:t xml:space="preserve">key issues including </w:t>
      </w:r>
      <w:r w:rsidR="000E6D4E" w:rsidRPr="000E6D4E">
        <w:t xml:space="preserve">KPIs </w:t>
      </w:r>
      <w:r w:rsidR="000E6D4E">
        <w:t xml:space="preserve">related, </w:t>
      </w:r>
      <w:r w:rsidR="005233B3">
        <w:t xml:space="preserve">the impact of measurement error on prediction accuracy and </w:t>
      </w:r>
      <w:r w:rsidR="00CC5D64">
        <w:t>testability</w:t>
      </w:r>
      <w:r w:rsidR="00FE4C1A">
        <w:t xml:space="preserve">. </w:t>
      </w:r>
      <w:r w:rsidR="005E7B61">
        <w:t xml:space="preserve">The </w:t>
      </w:r>
      <w:r w:rsidR="00766F9D">
        <w:t xml:space="preserve">outcome was recorded in </w:t>
      </w:r>
      <w:r w:rsidR="000824D1">
        <w:t xml:space="preserve">the </w:t>
      </w:r>
      <w:r w:rsidR="00766F9D">
        <w:t>latest WF</w:t>
      </w:r>
      <w:r w:rsidR="006D317D">
        <w:t xml:space="preserve"> </w:t>
      </w:r>
      <w:r w:rsidR="00766F9D">
        <w:t>[</w:t>
      </w:r>
      <w:r w:rsidR="00FF4201">
        <w:t>1</w:t>
      </w:r>
      <w:r w:rsidR="00766F9D">
        <w:t>].</w:t>
      </w:r>
      <w:r w:rsidR="003F567C">
        <w:t xml:space="preserve"> </w:t>
      </w:r>
    </w:p>
    <w:p w14:paraId="4E393B9C" w14:textId="0C0D9AC9" w:rsidR="00E722FC" w:rsidRDefault="003F567C" w:rsidP="00E9715F">
      <w:pPr>
        <w:spacing w:before="120"/>
        <w:jc w:val="both"/>
      </w:pPr>
      <w:r>
        <w:rPr>
          <w:rFonts w:hint="eastAsia"/>
          <w:lang w:val="en-US"/>
        </w:rPr>
        <w:t>P</w:t>
      </w:r>
      <w:r>
        <w:rPr>
          <w:lang w:val="en-US"/>
        </w:rPr>
        <w:t>er the arrangement</w:t>
      </w:r>
      <w:r w:rsidR="00962FDA">
        <w:rPr>
          <w:lang w:val="en-US"/>
        </w:rPr>
        <w:t xml:space="preserve">, </w:t>
      </w:r>
      <w:bookmarkEnd w:id="6"/>
      <w:r w:rsidR="00E9715F">
        <w:t>i</w:t>
      </w:r>
      <w:r w:rsidR="00D64AA7" w:rsidRPr="00191ACB">
        <w:t xml:space="preserve">n this </w:t>
      </w:r>
      <w:r w:rsidR="00704A45" w:rsidRPr="00191ACB">
        <w:t>contribution</w:t>
      </w:r>
      <w:r w:rsidR="00D64AA7" w:rsidRPr="00191ACB">
        <w:t>, we</w:t>
      </w:r>
      <w:r w:rsidR="001448E5" w:rsidRPr="00191ACB">
        <w:t xml:space="preserve"> </w:t>
      </w:r>
      <w:r w:rsidR="005D1FA7">
        <w:t xml:space="preserve">will </w:t>
      </w:r>
      <w:r w:rsidR="00ED2B83">
        <w:t xml:space="preserve">analyse </w:t>
      </w:r>
      <w:r w:rsidR="009C378B" w:rsidRPr="00191ACB">
        <w:t>the</w:t>
      </w:r>
      <w:r w:rsidR="00434878">
        <w:t xml:space="preserve"> </w:t>
      </w:r>
      <w:r w:rsidR="00434878" w:rsidRPr="00434878">
        <w:t>impact of measurement error</w:t>
      </w:r>
      <w:r w:rsidR="00F00351">
        <w:t xml:space="preserve"> for the inference performance </w:t>
      </w:r>
      <w:r w:rsidR="00343F16">
        <w:t>and further provide</w:t>
      </w:r>
      <w:r w:rsidR="00F17067">
        <w:t xml:space="preserve"> some</w:t>
      </w:r>
      <w:r w:rsidR="00343F16">
        <w:t xml:space="preserve"> simulation results on</w:t>
      </w:r>
      <w:r w:rsidR="00E722FC">
        <w:t xml:space="preserve"> </w:t>
      </w:r>
      <w:r w:rsidR="00D404E6">
        <w:t xml:space="preserve">candidate </w:t>
      </w:r>
      <w:r w:rsidR="00D404E6" w:rsidRPr="00D404E6">
        <w:t>KPIs/ Test Metrics</w:t>
      </w:r>
      <w:r w:rsidR="00F17067">
        <w:t xml:space="preserve"> with consideration </w:t>
      </w:r>
      <w:r w:rsidR="0051513B">
        <w:t xml:space="preserve">of the </w:t>
      </w:r>
      <w:r w:rsidR="006D602C">
        <w:t>me</w:t>
      </w:r>
      <w:r w:rsidR="000824D1">
        <w:t>a</w:t>
      </w:r>
      <w:r w:rsidR="006D602C">
        <w:t xml:space="preserve">surement </w:t>
      </w:r>
      <w:r w:rsidR="0051513B">
        <w:t xml:space="preserve">error </w:t>
      </w:r>
      <w:proofErr w:type="spellStart"/>
      <w:r w:rsidR="0051513B">
        <w:t>modeling</w:t>
      </w:r>
      <w:proofErr w:type="spellEnd"/>
      <w:r w:rsidR="0057466E">
        <w:rPr>
          <w:bCs/>
          <w:iCs/>
          <w:lang w:val="en-US"/>
        </w:rPr>
        <w:t>.</w:t>
      </w:r>
    </w:p>
    <w:p w14:paraId="2E232B95" w14:textId="5E434345" w:rsidR="00A31822" w:rsidRPr="00A31822" w:rsidRDefault="0000044D" w:rsidP="00EA5497">
      <w:pPr>
        <w:pStyle w:val="1"/>
        <w:numPr>
          <w:ilvl w:val="0"/>
          <w:numId w:val="22"/>
        </w:numPr>
        <w:tabs>
          <w:tab w:val="num" w:pos="720"/>
        </w:tabs>
        <w:ind w:left="432" w:hanging="432"/>
      </w:pPr>
      <w:bookmarkStart w:id="7" w:name="_Hlk73468315"/>
      <w:r>
        <w:t xml:space="preserve">The impact of measurement error </w:t>
      </w:r>
      <w:r w:rsidR="00460E50">
        <w:t>for</w:t>
      </w:r>
      <w:r w:rsidR="003401D1">
        <w:t xml:space="preserve"> inference</w:t>
      </w:r>
      <w:r w:rsidR="00F67B10">
        <w:t xml:space="preserve"> performance</w:t>
      </w:r>
    </w:p>
    <w:tbl>
      <w:tblPr>
        <w:tblStyle w:val="afff5"/>
        <w:tblW w:w="0" w:type="auto"/>
        <w:tblInd w:w="0" w:type="dxa"/>
        <w:tblLook w:val="04A0" w:firstRow="1" w:lastRow="0" w:firstColumn="1" w:lastColumn="0" w:noHBand="0" w:noVBand="1"/>
      </w:tblPr>
      <w:tblGrid>
        <w:gridCol w:w="9630"/>
      </w:tblGrid>
      <w:tr w:rsidR="00590EA4" w14:paraId="55D38924" w14:textId="77777777" w:rsidTr="00590EA4">
        <w:tc>
          <w:tcPr>
            <w:tcW w:w="9630" w:type="dxa"/>
          </w:tcPr>
          <w:p w14:paraId="4C5C3698" w14:textId="6A32F492" w:rsidR="00590EA4" w:rsidRPr="00590EA4" w:rsidRDefault="00590EA4" w:rsidP="00590EA4">
            <w:pPr>
              <w:rPr>
                <w:rFonts w:ascii="Times New Roman" w:hAnsi="Times New Roman"/>
                <w:b/>
                <w:u w:val="single"/>
                <w:lang w:eastAsia="ko-KR"/>
              </w:rPr>
            </w:pPr>
            <w:r w:rsidRPr="00590EA4">
              <w:rPr>
                <w:rFonts w:ascii="Times New Roman" w:hAnsi="Times New Roman"/>
                <w:b/>
                <w:u w:val="single"/>
                <w:lang w:eastAsia="ko-KR"/>
              </w:rPr>
              <w:t>Issue 2-</w:t>
            </w:r>
            <w:r w:rsidRPr="00590EA4">
              <w:rPr>
                <w:rFonts w:ascii="Times New Roman" w:eastAsia="Yu Mincho" w:hAnsi="Times New Roman"/>
                <w:b/>
                <w:u w:val="single"/>
                <w:lang w:eastAsia="ja-JP"/>
              </w:rPr>
              <w:t>6</w:t>
            </w:r>
            <w:r w:rsidRPr="00590EA4">
              <w:rPr>
                <w:rFonts w:ascii="Times New Roman" w:hAnsi="Times New Roman"/>
                <w:b/>
                <w:u w:val="single"/>
                <w:lang w:eastAsia="ko-KR"/>
              </w:rPr>
              <w:t>:</w:t>
            </w:r>
            <w:r w:rsidRPr="00590EA4">
              <w:rPr>
                <w:rFonts w:ascii="Times New Roman" w:hAnsi="Times New Roman"/>
                <w:b/>
                <w:u w:val="single"/>
                <w:lang w:eastAsia="ko-KR"/>
              </w:rPr>
              <w:tab/>
            </w:r>
            <w:r w:rsidRPr="00590EA4">
              <w:rPr>
                <w:rFonts w:ascii="Times New Roman" w:eastAsia="Yu Mincho" w:hAnsi="Times New Roman"/>
                <w:b/>
                <w:u w:val="single"/>
                <w:lang w:eastAsia="ja-JP"/>
              </w:rPr>
              <w:t>Measurement error impact</w:t>
            </w:r>
          </w:p>
          <w:p w14:paraId="08A730E6" w14:textId="77777777" w:rsidR="00590EA4" w:rsidRPr="00590EA4" w:rsidRDefault="00590EA4" w:rsidP="00590EA4">
            <w:pPr>
              <w:rPr>
                <w:rFonts w:ascii="Times New Roman" w:eastAsia="Yu Mincho" w:hAnsi="Times New Roman"/>
                <w:iCs/>
                <w:lang w:eastAsia="ja-JP"/>
              </w:rPr>
            </w:pPr>
            <w:r w:rsidRPr="00590EA4">
              <w:rPr>
                <w:rFonts w:ascii="Times New Roman" w:eastAsia="Yu Mincho" w:hAnsi="Times New Roman"/>
                <w:iCs/>
                <w:highlight w:val="green"/>
                <w:lang w:eastAsia="ja-JP"/>
              </w:rPr>
              <w:t>Agreement:</w:t>
            </w:r>
          </w:p>
          <w:p w14:paraId="110BAC91" w14:textId="77777777" w:rsidR="00590EA4" w:rsidRPr="00590EA4" w:rsidRDefault="00590EA4" w:rsidP="00590EA4">
            <w:pPr>
              <w:spacing w:after="120"/>
              <w:rPr>
                <w:rFonts w:ascii="Times New Roman" w:eastAsia="Yu Mincho" w:hAnsi="Times New Roman"/>
                <w:iCs/>
                <w:lang w:eastAsia="ja-JP"/>
              </w:rPr>
            </w:pPr>
            <w:r w:rsidRPr="00590EA4">
              <w:rPr>
                <w:rFonts w:ascii="Times New Roman" w:eastAsia="Yu Mincho" w:hAnsi="Times New Roman"/>
                <w:iCs/>
                <w:lang w:eastAsia="ja-JP"/>
              </w:rPr>
              <w:t xml:space="preserve">RAN4 will study the impact of measurement error for the input to inference and dataset for </w:t>
            </w:r>
            <w:proofErr w:type="gramStart"/>
            <w:r w:rsidRPr="00590EA4">
              <w:rPr>
                <w:rFonts w:ascii="Times New Roman" w:eastAsia="Yu Mincho" w:hAnsi="Times New Roman"/>
                <w:iCs/>
                <w:lang w:eastAsia="ja-JP"/>
              </w:rPr>
              <w:t>training(</w:t>
            </w:r>
            <w:proofErr w:type="gramEnd"/>
            <w:r w:rsidRPr="00590EA4">
              <w:rPr>
                <w:rFonts w:ascii="Times New Roman" w:eastAsia="Yu Mincho" w:hAnsi="Times New Roman"/>
                <w:iCs/>
                <w:lang w:eastAsia="ja-JP"/>
              </w:rPr>
              <w:t>set B measurement error) on prediction accuracy, companies should bring proposals on how to proceed with such a study.</w:t>
            </w:r>
          </w:p>
          <w:p w14:paraId="07E7F552" w14:textId="77777777" w:rsidR="00590EA4" w:rsidRPr="00590EA4" w:rsidRDefault="00590EA4" w:rsidP="00590EA4">
            <w:pPr>
              <w:spacing w:after="120"/>
              <w:rPr>
                <w:rFonts w:ascii="Times New Roman" w:eastAsia="Yu Mincho" w:hAnsi="Times New Roman"/>
                <w:iCs/>
                <w:lang w:eastAsia="ja-JP"/>
              </w:rPr>
            </w:pPr>
            <w:r w:rsidRPr="00590EA4">
              <w:rPr>
                <w:rFonts w:ascii="Times New Roman" w:eastAsia="Yu Mincho" w:hAnsi="Times New Roman"/>
                <w:iCs/>
                <w:lang w:eastAsia="ja-JP"/>
              </w:rPr>
              <w:tab/>
              <w:t xml:space="preserve">impact on different prediction accuracy metrics should be </w:t>
            </w:r>
            <w:proofErr w:type="gramStart"/>
            <w:r w:rsidRPr="00590EA4">
              <w:rPr>
                <w:rFonts w:ascii="Times New Roman" w:eastAsia="Yu Mincho" w:hAnsi="Times New Roman"/>
                <w:iCs/>
                <w:lang w:eastAsia="ja-JP"/>
              </w:rPr>
              <w:t>taken into account</w:t>
            </w:r>
            <w:proofErr w:type="gramEnd"/>
          </w:p>
          <w:p w14:paraId="68BAF891" w14:textId="783DD48D" w:rsidR="00590EA4" w:rsidRPr="00590EA4" w:rsidRDefault="00590EA4" w:rsidP="00590EA4">
            <w:pPr>
              <w:spacing w:after="120"/>
              <w:rPr>
                <w:rFonts w:ascii="Times New Roman" w:eastAsia="Yu Mincho" w:hAnsi="Times New Roman"/>
                <w:iCs/>
                <w:lang w:eastAsia="ja-JP"/>
              </w:rPr>
            </w:pPr>
            <w:r w:rsidRPr="00590EA4">
              <w:rPr>
                <w:rFonts w:ascii="Times New Roman" w:eastAsia="Yu Mincho" w:hAnsi="Times New Roman"/>
                <w:iCs/>
                <w:lang w:eastAsia="ja-JP"/>
              </w:rPr>
              <w:tab/>
              <w:t>studies already performance by other groups</w:t>
            </w:r>
            <w:r>
              <w:rPr>
                <w:rFonts w:ascii="Times New Roman" w:eastAsia="Yu Mincho" w:hAnsi="Times New Roman"/>
                <w:iCs/>
                <w:lang w:eastAsia="ja-JP"/>
              </w:rPr>
              <w:t xml:space="preserve"> </w:t>
            </w:r>
            <w:r w:rsidRPr="00590EA4">
              <w:rPr>
                <w:rFonts w:ascii="Times New Roman" w:eastAsia="Yu Mincho" w:hAnsi="Times New Roman"/>
                <w:iCs/>
                <w:lang w:eastAsia="ja-JP"/>
              </w:rPr>
              <w:t xml:space="preserve">(RAN1) could also be </w:t>
            </w:r>
            <w:proofErr w:type="gramStart"/>
            <w:r w:rsidRPr="00590EA4">
              <w:rPr>
                <w:rFonts w:ascii="Times New Roman" w:eastAsia="Yu Mincho" w:hAnsi="Times New Roman"/>
                <w:iCs/>
                <w:lang w:eastAsia="ja-JP"/>
              </w:rPr>
              <w:t>taken into account</w:t>
            </w:r>
            <w:proofErr w:type="gramEnd"/>
          </w:p>
          <w:p w14:paraId="6F6D794E" w14:textId="3FDD8385" w:rsidR="00590EA4" w:rsidRPr="00590EA4" w:rsidRDefault="00590EA4" w:rsidP="00590EA4">
            <w:pPr>
              <w:spacing w:after="120"/>
              <w:rPr>
                <w:rFonts w:eastAsia="Yu Mincho"/>
                <w:iCs/>
                <w:lang w:eastAsia="ja-JP"/>
              </w:rPr>
            </w:pPr>
            <w:r w:rsidRPr="00590EA4">
              <w:rPr>
                <w:rFonts w:ascii="Times New Roman" w:eastAsia="Yu Mincho" w:hAnsi="Times New Roman"/>
                <w:iCs/>
                <w:lang w:eastAsia="ja-JP"/>
              </w:rPr>
              <w:t>Note: intention of the study is just to understand the impact of measurement error on prediction accuracy.</w:t>
            </w:r>
          </w:p>
        </w:tc>
      </w:tr>
    </w:tbl>
    <w:p w14:paraId="2722AEDF" w14:textId="100BCE90" w:rsidR="00590EA4" w:rsidRDefault="00590EA4" w:rsidP="004B2025">
      <w:pPr>
        <w:jc w:val="both"/>
      </w:pPr>
    </w:p>
    <w:p w14:paraId="317AAD6D" w14:textId="17B59394" w:rsidR="00F0557F" w:rsidRDefault="00901C13" w:rsidP="004B2025">
      <w:pPr>
        <w:jc w:val="both"/>
      </w:pPr>
      <w:r>
        <w:t>In the last meeting,</w:t>
      </w:r>
      <w:r w:rsidR="00B83239">
        <w:t xml:space="preserve"> </w:t>
      </w:r>
      <w:r w:rsidR="009634AE">
        <w:t xml:space="preserve">RAN4 agreed to </w:t>
      </w:r>
      <w:r w:rsidR="00BC375E">
        <w:t xml:space="preserve">study </w:t>
      </w:r>
      <w:r w:rsidR="00493D9A">
        <w:t xml:space="preserve">the </w:t>
      </w:r>
      <w:r w:rsidR="009836BB">
        <w:t xml:space="preserve">specific </w:t>
      </w:r>
      <w:r w:rsidR="002D63EE">
        <w:t>impact</w:t>
      </w:r>
      <w:r w:rsidR="00BE779E">
        <w:t xml:space="preserve"> </w:t>
      </w:r>
      <w:r w:rsidR="000824D1">
        <w:t>of</w:t>
      </w:r>
      <w:r w:rsidR="00FB6CFC">
        <w:t xml:space="preserve"> AI </w:t>
      </w:r>
      <w:r w:rsidR="00511383">
        <w:t>inference performance</w:t>
      </w:r>
      <w:r w:rsidR="000E3CCC">
        <w:t xml:space="preserve"> </w:t>
      </w:r>
      <w:r w:rsidR="005D7D3B">
        <w:t>when</w:t>
      </w:r>
      <w:r w:rsidR="009836BB">
        <w:t xml:space="preserve"> measurement error is considered in the model input </w:t>
      </w:r>
      <w:r w:rsidR="00DD1D7C">
        <w:t xml:space="preserve">of inference and </w:t>
      </w:r>
      <w:r w:rsidR="00255478">
        <w:t>training</w:t>
      </w:r>
      <w:r w:rsidR="00476FFA">
        <w:t xml:space="preserve">. </w:t>
      </w:r>
      <w:r w:rsidR="00205152">
        <w:t xml:space="preserve">For this part of </w:t>
      </w:r>
      <w:r w:rsidR="000824D1">
        <w:t xml:space="preserve">the </w:t>
      </w:r>
      <w:r w:rsidR="00205152">
        <w:t>study, w</w:t>
      </w:r>
      <w:r w:rsidR="00334490">
        <w:t xml:space="preserve">e </w:t>
      </w:r>
      <w:r w:rsidR="000368F2">
        <w:t xml:space="preserve">initially </w:t>
      </w:r>
      <w:r w:rsidR="00334490">
        <w:t>provide</w:t>
      </w:r>
      <w:r w:rsidR="000824D1">
        <w:t>d</w:t>
      </w:r>
      <w:r w:rsidR="00334490">
        <w:t xml:space="preserve"> </w:t>
      </w:r>
      <w:r w:rsidR="00205152">
        <w:t>some</w:t>
      </w:r>
      <w:r w:rsidR="007A481D">
        <w:t xml:space="preserve"> simulation</w:t>
      </w:r>
      <w:r w:rsidR="00205152">
        <w:t xml:space="preserve"> results and </w:t>
      </w:r>
      <w:r w:rsidR="000368F2">
        <w:t>general</w:t>
      </w:r>
      <w:r w:rsidR="00205152">
        <w:t xml:space="preserve"> </w:t>
      </w:r>
      <w:r w:rsidR="000368F2">
        <w:t xml:space="preserve">observations in our </w:t>
      </w:r>
      <w:r w:rsidR="007330A4">
        <w:t>contribution</w:t>
      </w:r>
      <w:r w:rsidR="00574BE7">
        <w:t xml:space="preserve"> </w:t>
      </w:r>
      <w:r w:rsidR="000368F2">
        <w:t xml:space="preserve">[2] in the last meeting. </w:t>
      </w:r>
      <w:r w:rsidR="00967F77">
        <w:t xml:space="preserve">To make it </w:t>
      </w:r>
      <w:r w:rsidR="004D318A">
        <w:t>clearer</w:t>
      </w:r>
      <w:r w:rsidR="005D3983">
        <w:t xml:space="preserve">, </w:t>
      </w:r>
      <w:r w:rsidR="00FC2746">
        <w:t xml:space="preserve">we </w:t>
      </w:r>
      <w:r w:rsidR="00E01419">
        <w:t xml:space="preserve">would like to provide our </w:t>
      </w:r>
      <w:r w:rsidR="005D3983">
        <w:t xml:space="preserve">further </w:t>
      </w:r>
      <w:r w:rsidR="00500123">
        <w:t xml:space="preserve">analysis </w:t>
      </w:r>
      <w:r w:rsidR="00265700">
        <w:t xml:space="preserve">mainly from </w:t>
      </w:r>
      <w:r w:rsidR="00967F77">
        <w:t xml:space="preserve">the </w:t>
      </w:r>
      <w:r w:rsidR="00265700">
        <w:t>following two aspects:</w:t>
      </w:r>
    </w:p>
    <w:p w14:paraId="0CDDEE4A" w14:textId="54900F51" w:rsidR="00794E58" w:rsidRDefault="003B048A" w:rsidP="00EA5497">
      <w:pPr>
        <w:pStyle w:val="a3"/>
        <w:numPr>
          <w:ilvl w:val="0"/>
          <w:numId w:val="27"/>
        </w:numPr>
        <w:jc w:val="both"/>
      </w:pPr>
      <w:r>
        <w:t>The impact</w:t>
      </w:r>
      <w:r w:rsidR="001E76AC">
        <w:t xml:space="preserve"> on prediction accuracy </w:t>
      </w:r>
      <w:r w:rsidR="00046726">
        <w:t>for</w:t>
      </w:r>
      <w:r w:rsidR="009C26EF">
        <w:t xml:space="preserve"> </w:t>
      </w:r>
      <w:r w:rsidRPr="003B048A">
        <w:t>different metrics</w:t>
      </w:r>
      <w:r w:rsidR="000405A2">
        <w:t xml:space="preserve"> for beam management</w:t>
      </w:r>
    </w:p>
    <w:p w14:paraId="143AD652" w14:textId="7F3B7B81" w:rsidR="008C26D1" w:rsidRDefault="00F91F46" w:rsidP="00EA5497">
      <w:pPr>
        <w:pStyle w:val="a3"/>
        <w:numPr>
          <w:ilvl w:val="0"/>
          <w:numId w:val="27"/>
        </w:numPr>
        <w:jc w:val="both"/>
      </w:pPr>
      <w:r>
        <w:t>The modeling of measurement error</w:t>
      </w:r>
    </w:p>
    <w:p w14:paraId="0989C2D7" w14:textId="3CD27B76" w:rsidR="00F91F46" w:rsidRPr="00502BDF" w:rsidRDefault="00BE48B0" w:rsidP="00502BDF">
      <w:pPr>
        <w:pStyle w:val="21"/>
      </w:pPr>
      <w:r>
        <w:rPr>
          <w:lang w:val="en-US"/>
        </w:rPr>
        <w:t xml:space="preserve">2.1 </w:t>
      </w:r>
      <w:r w:rsidR="00F91F46" w:rsidRPr="00502BDF">
        <w:rPr>
          <w:lang w:val="en-US"/>
        </w:rPr>
        <w:t>The impact on prediction accuracy for different metrics for beam management</w:t>
      </w:r>
    </w:p>
    <w:p w14:paraId="0504662F" w14:textId="1537C33D" w:rsidR="00F91F46" w:rsidRDefault="00F91F46" w:rsidP="00F91F46">
      <w:pPr>
        <w:jc w:val="both"/>
      </w:pPr>
      <w:r>
        <w:t xml:space="preserve">Firstly, for the beam prediction accuracy, the metrics including </w:t>
      </w:r>
      <w:r w:rsidRPr="00FA7CF6">
        <w:rPr>
          <w:rFonts w:eastAsia="MS Mincho"/>
          <w:lang w:eastAsia="en-US"/>
        </w:rPr>
        <w:t>Top-1 (%)</w:t>
      </w:r>
      <w:r>
        <w:rPr>
          <w:rFonts w:eastAsia="MS Mincho"/>
          <w:lang w:eastAsia="en-US"/>
        </w:rPr>
        <w:t xml:space="preserve">, </w:t>
      </w:r>
      <w:r w:rsidRPr="00FA7CF6">
        <w:rPr>
          <w:rFonts w:eastAsia="MS Mincho"/>
          <w:lang w:eastAsia="en-US"/>
        </w:rPr>
        <w:t>Top-K/1 (%)</w:t>
      </w:r>
      <w:r>
        <w:rPr>
          <w:rFonts w:eastAsia="MS Mincho"/>
          <w:lang w:eastAsia="en-US"/>
        </w:rPr>
        <w:t xml:space="preserve"> and </w:t>
      </w:r>
      <w:r w:rsidRPr="00FA7CF6">
        <w:rPr>
          <w:rFonts w:eastAsia="MS Mincho"/>
          <w:lang w:eastAsia="en-US"/>
        </w:rPr>
        <w:t>Top-1/K (%)</w:t>
      </w:r>
      <w:r>
        <w:rPr>
          <w:rFonts w:eastAsia="MS Mincho"/>
          <w:lang w:eastAsia="en-US"/>
        </w:rPr>
        <w:t xml:space="preserve"> are considered. From the simulation results listed in the first column, it can be observed that except for the accuracy of </w:t>
      </w:r>
      <w:r w:rsidRPr="00FA7CF6">
        <w:rPr>
          <w:rFonts w:eastAsia="MS Mincho"/>
          <w:lang w:eastAsia="en-US"/>
        </w:rPr>
        <w:t>Top-1 (%)</w:t>
      </w:r>
      <w:r>
        <w:rPr>
          <w:rFonts w:eastAsia="MS Mincho"/>
          <w:lang w:eastAsia="en-US"/>
        </w:rPr>
        <w:t xml:space="preserve">, there </w:t>
      </w:r>
      <w:r w:rsidR="009F4592">
        <w:rPr>
          <w:rFonts w:eastAsia="MS Mincho"/>
          <w:lang w:eastAsia="en-US"/>
        </w:rPr>
        <w:t>is</w:t>
      </w:r>
      <w:r>
        <w:rPr>
          <w:rFonts w:eastAsia="MS Mincho"/>
          <w:lang w:eastAsia="en-US"/>
        </w:rPr>
        <w:t xml:space="preserve"> over 90% beam prediction accuracy under other metrics. On top of it, we also try to verify the effect of introducing measurement error in </w:t>
      </w:r>
      <w:r>
        <w:t xml:space="preserve">training/validation data on prediction performance. The measurement errors are </w:t>
      </w:r>
      <w:proofErr w:type="spellStart"/>
      <w:r w:rsidRPr="00DB4102">
        <w:t>modeled</w:t>
      </w:r>
      <w:proofErr w:type="spellEnd"/>
      <w:r w:rsidRPr="00DB4102">
        <w:t xml:space="preserve"> as </w:t>
      </w:r>
      <w:r w:rsidRPr="00B43BD6">
        <w:t>±</w:t>
      </w:r>
      <w:r>
        <w:t>4</w:t>
      </w:r>
      <w:r w:rsidRPr="00B43BD6">
        <w:t>dB</w:t>
      </w:r>
      <w:r w:rsidRPr="00DB4102">
        <w:t xml:space="preserve"> </w:t>
      </w:r>
      <w:r>
        <w:t xml:space="preserve">and </w:t>
      </w:r>
      <w:r w:rsidRPr="00B43BD6">
        <w:t>±</w:t>
      </w:r>
      <w:r>
        <w:t>6</w:t>
      </w:r>
      <w:r w:rsidR="00DB7FF4">
        <w:t>.5</w:t>
      </w:r>
      <w:r w:rsidRPr="00B43BD6">
        <w:t>dB</w:t>
      </w:r>
      <w:r w:rsidRPr="00DB4102">
        <w:t xml:space="preserve"> truncated Gaussian distribution</w:t>
      </w:r>
      <w:r>
        <w:t>, respectively.</w:t>
      </w:r>
    </w:p>
    <w:p w14:paraId="14D0D5C5" w14:textId="4BF4B45A" w:rsidR="00F91F46" w:rsidRPr="00502BDF" w:rsidRDefault="00F91F46" w:rsidP="00F91F46">
      <w:pPr>
        <w:keepNext/>
        <w:suppressAutoHyphens w:val="0"/>
        <w:overflowPunct/>
        <w:autoSpaceDE/>
        <w:spacing w:after="200"/>
        <w:jc w:val="center"/>
        <w:textAlignment w:val="auto"/>
        <w:rPr>
          <w:b/>
          <w:iCs/>
          <w:lang w:val="en-US"/>
        </w:rPr>
      </w:pPr>
      <w:r w:rsidRPr="00502BDF">
        <w:rPr>
          <w:b/>
          <w:iCs/>
          <w:lang w:val="en-US"/>
        </w:rPr>
        <w:t xml:space="preserve">Table </w:t>
      </w:r>
      <w:r w:rsidRPr="00502BDF">
        <w:rPr>
          <w:b/>
          <w:iCs/>
          <w:lang w:val="en-US"/>
        </w:rPr>
        <w:fldChar w:fldCharType="begin"/>
      </w:r>
      <w:r w:rsidRPr="00502BDF">
        <w:rPr>
          <w:b/>
          <w:iCs/>
          <w:lang w:val="en-US"/>
        </w:rPr>
        <w:instrText xml:space="preserve"> SEQ Table \* ARABIC </w:instrText>
      </w:r>
      <w:r w:rsidRPr="00502BDF">
        <w:rPr>
          <w:b/>
          <w:iCs/>
          <w:lang w:val="en-US"/>
        </w:rPr>
        <w:fldChar w:fldCharType="separate"/>
      </w:r>
      <w:r w:rsidR="003039F0">
        <w:rPr>
          <w:b/>
          <w:iCs/>
          <w:noProof/>
          <w:lang w:val="en-US"/>
        </w:rPr>
        <w:t>1</w:t>
      </w:r>
      <w:r w:rsidRPr="00502BDF">
        <w:rPr>
          <w:b/>
          <w:iCs/>
          <w:lang w:val="en-US"/>
        </w:rPr>
        <w:fldChar w:fldCharType="end"/>
      </w:r>
      <w:r w:rsidRPr="00502BDF">
        <w:rPr>
          <w:b/>
          <w:iCs/>
          <w:lang w:val="en-US"/>
        </w:rPr>
        <w:t xml:space="preserve"> Evaluation results of prediction accuracy for BM-Case1 DL Tx beam prediction by considering measurement error</w:t>
      </w:r>
    </w:p>
    <w:tbl>
      <w:tblPr>
        <w:tblStyle w:val="130"/>
        <w:tblW w:w="0" w:type="auto"/>
        <w:jc w:val="center"/>
        <w:tblLook w:val="04A0" w:firstRow="1" w:lastRow="0" w:firstColumn="1" w:lastColumn="0" w:noHBand="0" w:noVBand="1"/>
      </w:tblPr>
      <w:tblGrid>
        <w:gridCol w:w="667"/>
        <w:gridCol w:w="686"/>
        <w:gridCol w:w="773"/>
        <w:gridCol w:w="1513"/>
        <w:gridCol w:w="2190"/>
        <w:gridCol w:w="1562"/>
        <w:gridCol w:w="2239"/>
      </w:tblGrid>
      <w:tr w:rsidR="00F91F46" w:rsidRPr="00904971" w14:paraId="27F0EB4C" w14:textId="77777777" w:rsidTr="004A75A2">
        <w:trPr>
          <w:jc w:val="center"/>
        </w:trPr>
        <w:tc>
          <w:tcPr>
            <w:tcW w:w="0" w:type="auto"/>
            <w:gridSpan w:val="2"/>
            <w:vMerge w:val="restart"/>
            <w:vAlign w:val="center"/>
          </w:tcPr>
          <w:p w14:paraId="2AA59EFD" w14:textId="77777777" w:rsidR="00F91F46" w:rsidRPr="00904971" w:rsidRDefault="00F91F46" w:rsidP="004A75A2">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Simulation results</w:t>
            </w:r>
          </w:p>
        </w:tc>
        <w:tc>
          <w:tcPr>
            <w:tcW w:w="0" w:type="auto"/>
            <w:gridSpan w:val="5"/>
            <w:vAlign w:val="center"/>
          </w:tcPr>
          <w:p w14:paraId="2ED12122" w14:textId="77777777" w:rsidR="00F91F46" w:rsidRPr="00904971" w:rsidRDefault="00F91F46" w:rsidP="004A75A2">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Prediction accuracy (%)</w:t>
            </w:r>
          </w:p>
        </w:tc>
      </w:tr>
      <w:tr w:rsidR="00F91F46" w:rsidRPr="00904971" w14:paraId="2CD4CB6D" w14:textId="77777777" w:rsidTr="004A75A2">
        <w:trPr>
          <w:jc w:val="center"/>
        </w:trPr>
        <w:tc>
          <w:tcPr>
            <w:tcW w:w="0" w:type="auto"/>
            <w:gridSpan w:val="2"/>
            <w:vMerge/>
            <w:vAlign w:val="center"/>
          </w:tcPr>
          <w:p w14:paraId="607F8332" w14:textId="77777777" w:rsidR="00F91F46" w:rsidRPr="00904971" w:rsidRDefault="00F91F46" w:rsidP="004A75A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16D90509" w14:textId="77777777" w:rsidR="00F91F46" w:rsidRPr="00904971" w:rsidRDefault="00F91F46" w:rsidP="004A75A2">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No error</w:t>
            </w:r>
          </w:p>
        </w:tc>
        <w:tc>
          <w:tcPr>
            <w:tcW w:w="0" w:type="auto"/>
            <w:vAlign w:val="center"/>
          </w:tcPr>
          <w:p w14:paraId="1EA2E504" w14:textId="0A2E9A00" w:rsidR="00F91F46" w:rsidRPr="00904971" w:rsidRDefault="00F91F46" w:rsidP="004A75A2">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±4dB error in validation data</w:t>
            </w:r>
          </w:p>
        </w:tc>
        <w:tc>
          <w:tcPr>
            <w:tcW w:w="0" w:type="auto"/>
            <w:vAlign w:val="center"/>
          </w:tcPr>
          <w:p w14:paraId="6A388D83" w14:textId="1C6C1872" w:rsidR="00F91F46" w:rsidRPr="00904971" w:rsidRDefault="00F91F46" w:rsidP="004A75A2">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±4dB error in training/validation data</w:t>
            </w:r>
          </w:p>
        </w:tc>
        <w:tc>
          <w:tcPr>
            <w:tcW w:w="0" w:type="auto"/>
            <w:vAlign w:val="center"/>
          </w:tcPr>
          <w:p w14:paraId="1699CA3C" w14:textId="683331E5" w:rsidR="00F91F46" w:rsidRPr="00904971" w:rsidRDefault="00F91F46" w:rsidP="004A75A2">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±6</w:t>
            </w:r>
            <w:r w:rsidR="00DB7FF4" w:rsidRPr="00904971">
              <w:rPr>
                <w:rFonts w:ascii="Times New Roman" w:hAnsi="Times New Roman"/>
                <w:sz w:val="20"/>
                <w:szCs w:val="20"/>
                <w:lang w:val="en-US"/>
              </w:rPr>
              <w:t>.5</w:t>
            </w:r>
            <w:r w:rsidRPr="00904971">
              <w:rPr>
                <w:rFonts w:ascii="Times New Roman" w:hAnsi="Times New Roman"/>
                <w:sz w:val="20"/>
                <w:szCs w:val="20"/>
                <w:lang w:val="en-US"/>
              </w:rPr>
              <w:t>dB error in validation data</w:t>
            </w:r>
          </w:p>
        </w:tc>
        <w:tc>
          <w:tcPr>
            <w:tcW w:w="0" w:type="auto"/>
            <w:vAlign w:val="center"/>
          </w:tcPr>
          <w:p w14:paraId="24F02C00" w14:textId="26F990AF" w:rsidR="00F91F46" w:rsidRPr="00904971" w:rsidRDefault="00F91F46" w:rsidP="004A75A2">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±6</w:t>
            </w:r>
            <w:r w:rsidR="00DB7FF4" w:rsidRPr="00904971">
              <w:rPr>
                <w:rFonts w:ascii="Times New Roman" w:hAnsi="Times New Roman"/>
                <w:sz w:val="20"/>
                <w:szCs w:val="20"/>
                <w:lang w:val="en-US"/>
              </w:rPr>
              <w:t>.5</w:t>
            </w:r>
            <w:r w:rsidRPr="00904971">
              <w:rPr>
                <w:rFonts w:ascii="Times New Roman" w:hAnsi="Times New Roman"/>
                <w:sz w:val="20"/>
                <w:szCs w:val="20"/>
                <w:lang w:val="en-US"/>
              </w:rPr>
              <w:t>dB error in training/validation data</w:t>
            </w:r>
          </w:p>
        </w:tc>
      </w:tr>
      <w:tr w:rsidR="007D5FAE" w:rsidRPr="00904971" w14:paraId="6B6D688D" w14:textId="77777777" w:rsidTr="00B97691">
        <w:trPr>
          <w:jc w:val="center"/>
        </w:trPr>
        <w:tc>
          <w:tcPr>
            <w:tcW w:w="0" w:type="auto"/>
            <w:vMerge w:val="restart"/>
            <w:vAlign w:val="center"/>
          </w:tcPr>
          <w:p w14:paraId="7A8CDCC0"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Top 1</w:t>
            </w:r>
          </w:p>
        </w:tc>
        <w:tc>
          <w:tcPr>
            <w:tcW w:w="0" w:type="auto"/>
            <w:vAlign w:val="center"/>
          </w:tcPr>
          <w:p w14:paraId="08FDAEE2"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+0dB</w:t>
            </w:r>
          </w:p>
        </w:tc>
        <w:tc>
          <w:tcPr>
            <w:tcW w:w="0" w:type="auto"/>
          </w:tcPr>
          <w:p w14:paraId="072AD4C5" w14:textId="08D3E8DF"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77.96</w:t>
            </w:r>
          </w:p>
        </w:tc>
        <w:tc>
          <w:tcPr>
            <w:tcW w:w="0" w:type="auto"/>
          </w:tcPr>
          <w:p w14:paraId="113133AE" w14:textId="4D762A24"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47.98</w:t>
            </w:r>
          </w:p>
        </w:tc>
        <w:tc>
          <w:tcPr>
            <w:tcW w:w="0" w:type="auto"/>
          </w:tcPr>
          <w:p w14:paraId="279850D6" w14:textId="0A51EE9C"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48.00</w:t>
            </w:r>
          </w:p>
        </w:tc>
        <w:tc>
          <w:tcPr>
            <w:tcW w:w="0" w:type="auto"/>
          </w:tcPr>
          <w:p w14:paraId="1961E52E" w14:textId="78EDDF78"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35.41</w:t>
            </w:r>
          </w:p>
        </w:tc>
        <w:tc>
          <w:tcPr>
            <w:tcW w:w="0" w:type="auto"/>
          </w:tcPr>
          <w:p w14:paraId="5BA1DB78" w14:textId="7DABA595"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33.46</w:t>
            </w:r>
          </w:p>
        </w:tc>
      </w:tr>
      <w:tr w:rsidR="007D5FAE" w:rsidRPr="00904971" w14:paraId="5D35B544" w14:textId="77777777" w:rsidTr="00B97691">
        <w:trPr>
          <w:jc w:val="center"/>
        </w:trPr>
        <w:tc>
          <w:tcPr>
            <w:tcW w:w="0" w:type="auto"/>
            <w:vMerge/>
            <w:vAlign w:val="center"/>
          </w:tcPr>
          <w:p w14:paraId="5F50E0E2"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3CD01B17"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+1dB</w:t>
            </w:r>
          </w:p>
        </w:tc>
        <w:tc>
          <w:tcPr>
            <w:tcW w:w="0" w:type="auto"/>
          </w:tcPr>
          <w:p w14:paraId="16AC04CB" w14:textId="35783A24"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93.72</w:t>
            </w:r>
          </w:p>
        </w:tc>
        <w:tc>
          <w:tcPr>
            <w:tcW w:w="0" w:type="auto"/>
          </w:tcPr>
          <w:p w14:paraId="6040A581" w14:textId="28B24AC3"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67.59</w:t>
            </w:r>
          </w:p>
        </w:tc>
        <w:tc>
          <w:tcPr>
            <w:tcW w:w="0" w:type="auto"/>
          </w:tcPr>
          <w:p w14:paraId="2B1A23D3" w14:textId="01077C6A"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70.73</w:t>
            </w:r>
          </w:p>
        </w:tc>
        <w:tc>
          <w:tcPr>
            <w:tcW w:w="0" w:type="auto"/>
          </w:tcPr>
          <w:p w14:paraId="24DD26F4" w14:textId="0D52A463"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51.70</w:t>
            </w:r>
          </w:p>
        </w:tc>
        <w:tc>
          <w:tcPr>
            <w:tcW w:w="0" w:type="auto"/>
          </w:tcPr>
          <w:p w14:paraId="532C1530" w14:textId="5E3C075D"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52.19</w:t>
            </w:r>
          </w:p>
        </w:tc>
      </w:tr>
      <w:tr w:rsidR="007D5FAE" w:rsidRPr="00904971" w14:paraId="07C8FFBA" w14:textId="77777777" w:rsidTr="00B97691">
        <w:trPr>
          <w:jc w:val="center"/>
        </w:trPr>
        <w:tc>
          <w:tcPr>
            <w:tcW w:w="0" w:type="auto"/>
            <w:vMerge w:val="restart"/>
            <w:vAlign w:val="center"/>
          </w:tcPr>
          <w:p w14:paraId="7077E1F1"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Top 2/1</w:t>
            </w:r>
          </w:p>
        </w:tc>
        <w:tc>
          <w:tcPr>
            <w:tcW w:w="0" w:type="auto"/>
            <w:vAlign w:val="center"/>
          </w:tcPr>
          <w:p w14:paraId="4223DE80"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+0dB</w:t>
            </w:r>
          </w:p>
        </w:tc>
        <w:tc>
          <w:tcPr>
            <w:tcW w:w="0" w:type="auto"/>
          </w:tcPr>
          <w:p w14:paraId="751BA964" w14:textId="79BC7959"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90.87</w:t>
            </w:r>
          </w:p>
        </w:tc>
        <w:tc>
          <w:tcPr>
            <w:tcW w:w="0" w:type="auto"/>
          </w:tcPr>
          <w:p w14:paraId="413E59D0" w14:textId="5C6AC83D"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75.06</w:t>
            </w:r>
          </w:p>
        </w:tc>
        <w:tc>
          <w:tcPr>
            <w:tcW w:w="0" w:type="auto"/>
          </w:tcPr>
          <w:p w14:paraId="10085D67" w14:textId="553FA886"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76.62</w:t>
            </w:r>
          </w:p>
        </w:tc>
        <w:tc>
          <w:tcPr>
            <w:tcW w:w="0" w:type="auto"/>
          </w:tcPr>
          <w:p w14:paraId="2BF3EDEB" w14:textId="1E0C8DE6"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63.21</w:t>
            </w:r>
          </w:p>
        </w:tc>
        <w:tc>
          <w:tcPr>
            <w:tcW w:w="0" w:type="auto"/>
          </w:tcPr>
          <w:p w14:paraId="47FB1E5F" w14:textId="0BAE6B43"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65.27</w:t>
            </w:r>
          </w:p>
        </w:tc>
      </w:tr>
      <w:tr w:rsidR="007D5FAE" w:rsidRPr="00904971" w14:paraId="51FBCDED" w14:textId="77777777" w:rsidTr="00B97691">
        <w:trPr>
          <w:jc w:val="center"/>
        </w:trPr>
        <w:tc>
          <w:tcPr>
            <w:tcW w:w="0" w:type="auto"/>
            <w:vMerge/>
            <w:vAlign w:val="center"/>
          </w:tcPr>
          <w:p w14:paraId="4507348C"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077BE9E"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+1dB</w:t>
            </w:r>
          </w:p>
        </w:tc>
        <w:tc>
          <w:tcPr>
            <w:tcW w:w="0" w:type="auto"/>
          </w:tcPr>
          <w:p w14:paraId="4CD8927B" w14:textId="17FDB4A5"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93.96</w:t>
            </w:r>
          </w:p>
        </w:tc>
        <w:tc>
          <w:tcPr>
            <w:tcW w:w="0" w:type="auto"/>
          </w:tcPr>
          <w:p w14:paraId="2B7865C8" w14:textId="76FF5BC5"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82.21</w:t>
            </w:r>
          </w:p>
        </w:tc>
        <w:tc>
          <w:tcPr>
            <w:tcW w:w="0" w:type="auto"/>
          </w:tcPr>
          <w:p w14:paraId="44E56F1D" w14:textId="24444D17"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82.23</w:t>
            </w:r>
          </w:p>
        </w:tc>
        <w:tc>
          <w:tcPr>
            <w:tcW w:w="0" w:type="auto"/>
          </w:tcPr>
          <w:p w14:paraId="30E493FD" w14:textId="3109EBA5"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69.60</w:t>
            </w:r>
          </w:p>
        </w:tc>
        <w:tc>
          <w:tcPr>
            <w:tcW w:w="0" w:type="auto"/>
          </w:tcPr>
          <w:p w14:paraId="4C0E0C54" w14:textId="3150D255"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69.29</w:t>
            </w:r>
          </w:p>
        </w:tc>
      </w:tr>
      <w:tr w:rsidR="007D5FAE" w:rsidRPr="00904971" w14:paraId="0214EB6A" w14:textId="77777777" w:rsidTr="00B97691">
        <w:trPr>
          <w:jc w:val="center"/>
        </w:trPr>
        <w:tc>
          <w:tcPr>
            <w:tcW w:w="0" w:type="auto"/>
            <w:vMerge w:val="restart"/>
            <w:vAlign w:val="center"/>
          </w:tcPr>
          <w:p w14:paraId="4417EE04"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Top 4/1</w:t>
            </w:r>
          </w:p>
        </w:tc>
        <w:tc>
          <w:tcPr>
            <w:tcW w:w="0" w:type="auto"/>
            <w:vAlign w:val="center"/>
          </w:tcPr>
          <w:p w14:paraId="6512DF06"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+0dB</w:t>
            </w:r>
          </w:p>
        </w:tc>
        <w:tc>
          <w:tcPr>
            <w:tcW w:w="0" w:type="auto"/>
          </w:tcPr>
          <w:p w14:paraId="2002E5A3" w14:textId="50B28A77"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94.62</w:t>
            </w:r>
          </w:p>
        </w:tc>
        <w:tc>
          <w:tcPr>
            <w:tcW w:w="0" w:type="auto"/>
          </w:tcPr>
          <w:p w14:paraId="2A306CBE" w14:textId="24D7F5DE"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89.07</w:t>
            </w:r>
          </w:p>
        </w:tc>
        <w:tc>
          <w:tcPr>
            <w:tcW w:w="0" w:type="auto"/>
          </w:tcPr>
          <w:p w14:paraId="1EC8764A" w14:textId="7AF5D964"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90.29</w:t>
            </w:r>
          </w:p>
        </w:tc>
        <w:tc>
          <w:tcPr>
            <w:tcW w:w="0" w:type="auto"/>
          </w:tcPr>
          <w:p w14:paraId="0B6EB061" w14:textId="0D57F285"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83.94</w:t>
            </w:r>
          </w:p>
        </w:tc>
        <w:tc>
          <w:tcPr>
            <w:tcW w:w="0" w:type="auto"/>
          </w:tcPr>
          <w:p w14:paraId="30713542" w14:textId="4612805B"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86.04</w:t>
            </w:r>
          </w:p>
        </w:tc>
      </w:tr>
      <w:tr w:rsidR="007D5FAE" w:rsidRPr="00904971" w14:paraId="3D3AC94E" w14:textId="77777777" w:rsidTr="00B97691">
        <w:trPr>
          <w:jc w:val="center"/>
        </w:trPr>
        <w:tc>
          <w:tcPr>
            <w:tcW w:w="0" w:type="auto"/>
            <w:vMerge/>
            <w:vAlign w:val="center"/>
          </w:tcPr>
          <w:p w14:paraId="7797EB17"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1A22CA4B"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+1dB</w:t>
            </w:r>
          </w:p>
        </w:tc>
        <w:tc>
          <w:tcPr>
            <w:tcW w:w="0" w:type="auto"/>
          </w:tcPr>
          <w:p w14:paraId="43B7703E" w14:textId="0D62A192"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94.80</w:t>
            </w:r>
          </w:p>
        </w:tc>
        <w:tc>
          <w:tcPr>
            <w:tcW w:w="0" w:type="auto"/>
          </w:tcPr>
          <w:p w14:paraId="6F59E1EC" w14:textId="0DB32713"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89.52</w:t>
            </w:r>
          </w:p>
        </w:tc>
        <w:tc>
          <w:tcPr>
            <w:tcW w:w="0" w:type="auto"/>
          </w:tcPr>
          <w:p w14:paraId="663D0E0C" w14:textId="5BB624A7"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90.59</w:t>
            </w:r>
          </w:p>
        </w:tc>
        <w:tc>
          <w:tcPr>
            <w:tcW w:w="0" w:type="auto"/>
          </w:tcPr>
          <w:p w14:paraId="4F50D12D" w14:textId="6F11E160"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84.32</w:t>
            </w:r>
          </w:p>
        </w:tc>
        <w:tc>
          <w:tcPr>
            <w:tcW w:w="0" w:type="auto"/>
          </w:tcPr>
          <w:p w14:paraId="6A759DFC" w14:textId="4C70EA49"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86.34</w:t>
            </w:r>
          </w:p>
        </w:tc>
      </w:tr>
      <w:tr w:rsidR="007D5FAE" w:rsidRPr="00904971" w14:paraId="1AD63E7A" w14:textId="77777777" w:rsidTr="00B97691">
        <w:trPr>
          <w:jc w:val="center"/>
        </w:trPr>
        <w:tc>
          <w:tcPr>
            <w:tcW w:w="0" w:type="auto"/>
            <w:vMerge w:val="restart"/>
            <w:vAlign w:val="center"/>
          </w:tcPr>
          <w:p w14:paraId="13497960"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Top 5/1</w:t>
            </w:r>
          </w:p>
        </w:tc>
        <w:tc>
          <w:tcPr>
            <w:tcW w:w="0" w:type="auto"/>
            <w:vAlign w:val="center"/>
          </w:tcPr>
          <w:p w14:paraId="04C208A8"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+0dB</w:t>
            </w:r>
          </w:p>
        </w:tc>
        <w:tc>
          <w:tcPr>
            <w:tcW w:w="0" w:type="auto"/>
          </w:tcPr>
          <w:p w14:paraId="22D2D206" w14:textId="7580306C"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96.24</w:t>
            </w:r>
          </w:p>
        </w:tc>
        <w:tc>
          <w:tcPr>
            <w:tcW w:w="0" w:type="auto"/>
          </w:tcPr>
          <w:p w14:paraId="0CD0047A" w14:textId="7E06C605"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91.91</w:t>
            </w:r>
          </w:p>
        </w:tc>
        <w:tc>
          <w:tcPr>
            <w:tcW w:w="0" w:type="auto"/>
          </w:tcPr>
          <w:p w14:paraId="23487D0F" w14:textId="281CDB5B"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93.07</w:t>
            </w:r>
          </w:p>
        </w:tc>
        <w:tc>
          <w:tcPr>
            <w:tcW w:w="0" w:type="auto"/>
          </w:tcPr>
          <w:p w14:paraId="2EF27FE4" w14:textId="0EA520BF"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87.42</w:t>
            </w:r>
          </w:p>
        </w:tc>
        <w:tc>
          <w:tcPr>
            <w:tcW w:w="0" w:type="auto"/>
          </w:tcPr>
          <w:p w14:paraId="282126B2" w14:textId="63411E5A"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89.40</w:t>
            </w:r>
          </w:p>
        </w:tc>
      </w:tr>
      <w:tr w:rsidR="007D5FAE" w:rsidRPr="00904971" w14:paraId="2B4BD8FE" w14:textId="77777777" w:rsidTr="00B97691">
        <w:trPr>
          <w:jc w:val="center"/>
        </w:trPr>
        <w:tc>
          <w:tcPr>
            <w:tcW w:w="0" w:type="auto"/>
            <w:vMerge/>
            <w:vAlign w:val="center"/>
          </w:tcPr>
          <w:p w14:paraId="2827908F"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10E1874F"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+1dB</w:t>
            </w:r>
          </w:p>
        </w:tc>
        <w:tc>
          <w:tcPr>
            <w:tcW w:w="0" w:type="auto"/>
          </w:tcPr>
          <w:p w14:paraId="37108E82" w14:textId="436BFB06"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96.29</w:t>
            </w:r>
          </w:p>
        </w:tc>
        <w:tc>
          <w:tcPr>
            <w:tcW w:w="0" w:type="auto"/>
          </w:tcPr>
          <w:p w14:paraId="1137DC88" w14:textId="653934C8"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92.04</w:t>
            </w:r>
          </w:p>
        </w:tc>
        <w:tc>
          <w:tcPr>
            <w:tcW w:w="0" w:type="auto"/>
          </w:tcPr>
          <w:p w14:paraId="271415F0" w14:textId="592A5526"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93.11</w:t>
            </w:r>
          </w:p>
        </w:tc>
        <w:tc>
          <w:tcPr>
            <w:tcW w:w="0" w:type="auto"/>
          </w:tcPr>
          <w:p w14:paraId="489A6B6F" w14:textId="60A6FA6C"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87.48</w:t>
            </w:r>
          </w:p>
        </w:tc>
        <w:tc>
          <w:tcPr>
            <w:tcW w:w="0" w:type="auto"/>
          </w:tcPr>
          <w:p w14:paraId="67185398" w14:textId="73CC3781"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89.44</w:t>
            </w:r>
          </w:p>
        </w:tc>
      </w:tr>
      <w:tr w:rsidR="007D5FAE" w:rsidRPr="00904971" w14:paraId="79BA1C2A" w14:textId="77777777" w:rsidTr="00B97691">
        <w:trPr>
          <w:jc w:val="center"/>
        </w:trPr>
        <w:tc>
          <w:tcPr>
            <w:tcW w:w="0" w:type="auto"/>
            <w:vMerge w:val="restart"/>
            <w:vAlign w:val="center"/>
          </w:tcPr>
          <w:p w14:paraId="17D05BE5"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Top 1/2</w:t>
            </w:r>
          </w:p>
        </w:tc>
        <w:tc>
          <w:tcPr>
            <w:tcW w:w="0" w:type="auto"/>
            <w:vAlign w:val="center"/>
          </w:tcPr>
          <w:p w14:paraId="2F622EF1"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+0dB</w:t>
            </w:r>
          </w:p>
        </w:tc>
        <w:tc>
          <w:tcPr>
            <w:tcW w:w="0" w:type="auto"/>
          </w:tcPr>
          <w:p w14:paraId="64AFA9B7" w14:textId="772B69D4"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91.61</w:t>
            </w:r>
          </w:p>
        </w:tc>
        <w:tc>
          <w:tcPr>
            <w:tcW w:w="0" w:type="auto"/>
          </w:tcPr>
          <w:p w14:paraId="420ECD56" w14:textId="1048E519"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71.09</w:t>
            </w:r>
          </w:p>
        </w:tc>
        <w:tc>
          <w:tcPr>
            <w:tcW w:w="0" w:type="auto"/>
          </w:tcPr>
          <w:p w14:paraId="4CE83FBF" w14:textId="5981F205"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71.87</w:t>
            </w:r>
          </w:p>
        </w:tc>
        <w:tc>
          <w:tcPr>
            <w:tcW w:w="0" w:type="auto"/>
          </w:tcPr>
          <w:p w14:paraId="04E2649F" w14:textId="3BDECEC7"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57.04</w:t>
            </w:r>
          </w:p>
        </w:tc>
        <w:tc>
          <w:tcPr>
            <w:tcW w:w="0" w:type="auto"/>
          </w:tcPr>
          <w:p w14:paraId="7C3AE041" w14:textId="7F235AE9"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58.27</w:t>
            </w:r>
          </w:p>
        </w:tc>
      </w:tr>
      <w:tr w:rsidR="007D5FAE" w:rsidRPr="00904971" w14:paraId="16BE3731" w14:textId="77777777" w:rsidTr="00B97691">
        <w:trPr>
          <w:jc w:val="center"/>
        </w:trPr>
        <w:tc>
          <w:tcPr>
            <w:tcW w:w="0" w:type="auto"/>
            <w:vMerge/>
            <w:vAlign w:val="center"/>
          </w:tcPr>
          <w:p w14:paraId="73D76F84"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2ADE0953"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+1dB</w:t>
            </w:r>
          </w:p>
        </w:tc>
        <w:tc>
          <w:tcPr>
            <w:tcW w:w="0" w:type="auto"/>
          </w:tcPr>
          <w:p w14:paraId="23187E0F" w14:textId="2A8AC252"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96.50</w:t>
            </w:r>
          </w:p>
        </w:tc>
        <w:tc>
          <w:tcPr>
            <w:tcW w:w="0" w:type="auto"/>
          </w:tcPr>
          <w:p w14:paraId="7DA8D52B" w14:textId="4462DE22"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83.31</w:t>
            </w:r>
          </w:p>
        </w:tc>
        <w:tc>
          <w:tcPr>
            <w:tcW w:w="0" w:type="auto"/>
          </w:tcPr>
          <w:p w14:paraId="5106DD03" w14:textId="6EAEE314"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85.58</w:t>
            </w:r>
          </w:p>
        </w:tc>
        <w:tc>
          <w:tcPr>
            <w:tcW w:w="0" w:type="auto"/>
          </w:tcPr>
          <w:p w14:paraId="0F59A8D0" w14:textId="30371C35"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69.54</w:t>
            </w:r>
          </w:p>
        </w:tc>
        <w:tc>
          <w:tcPr>
            <w:tcW w:w="0" w:type="auto"/>
          </w:tcPr>
          <w:p w14:paraId="7DADFC8A" w14:textId="770A4161"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71.88</w:t>
            </w:r>
          </w:p>
        </w:tc>
      </w:tr>
      <w:tr w:rsidR="007D5FAE" w:rsidRPr="00904971" w14:paraId="3A9DFDED" w14:textId="77777777" w:rsidTr="00B97691">
        <w:trPr>
          <w:jc w:val="center"/>
        </w:trPr>
        <w:tc>
          <w:tcPr>
            <w:tcW w:w="0" w:type="auto"/>
            <w:vMerge w:val="restart"/>
            <w:vAlign w:val="center"/>
          </w:tcPr>
          <w:p w14:paraId="1A580C6C"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Top 1/4</w:t>
            </w:r>
          </w:p>
        </w:tc>
        <w:tc>
          <w:tcPr>
            <w:tcW w:w="0" w:type="auto"/>
            <w:vAlign w:val="center"/>
          </w:tcPr>
          <w:p w14:paraId="3EE158DC"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+0dB</w:t>
            </w:r>
          </w:p>
        </w:tc>
        <w:tc>
          <w:tcPr>
            <w:tcW w:w="0" w:type="auto"/>
          </w:tcPr>
          <w:p w14:paraId="661AD0A7" w14:textId="1087855C"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97.35</w:t>
            </w:r>
          </w:p>
        </w:tc>
        <w:tc>
          <w:tcPr>
            <w:tcW w:w="0" w:type="auto"/>
          </w:tcPr>
          <w:p w14:paraId="2DC3839D" w14:textId="23957053"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88.31</w:t>
            </w:r>
          </w:p>
        </w:tc>
        <w:tc>
          <w:tcPr>
            <w:tcW w:w="0" w:type="auto"/>
          </w:tcPr>
          <w:p w14:paraId="409CFBEC" w14:textId="067FCAFF"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88.74</w:t>
            </w:r>
          </w:p>
        </w:tc>
        <w:tc>
          <w:tcPr>
            <w:tcW w:w="0" w:type="auto"/>
          </w:tcPr>
          <w:p w14:paraId="61795710" w14:textId="31AFFE22"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80.22</w:t>
            </w:r>
          </w:p>
        </w:tc>
        <w:tc>
          <w:tcPr>
            <w:tcW w:w="0" w:type="auto"/>
          </w:tcPr>
          <w:p w14:paraId="070DE1D9" w14:textId="0D704A87"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80.23</w:t>
            </w:r>
          </w:p>
        </w:tc>
      </w:tr>
      <w:tr w:rsidR="007D5FAE" w:rsidRPr="00904971" w14:paraId="5D8EEDEE" w14:textId="77777777" w:rsidTr="00B97691">
        <w:trPr>
          <w:jc w:val="center"/>
        </w:trPr>
        <w:tc>
          <w:tcPr>
            <w:tcW w:w="0" w:type="auto"/>
            <w:vMerge/>
            <w:vAlign w:val="center"/>
          </w:tcPr>
          <w:p w14:paraId="5A233A7F"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14880C55"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+1dB</w:t>
            </w:r>
          </w:p>
        </w:tc>
        <w:tc>
          <w:tcPr>
            <w:tcW w:w="0" w:type="auto"/>
          </w:tcPr>
          <w:p w14:paraId="424DC576" w14:textId="0622AE5E"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99.23</w:t>
            </w:r>
          </w:p>
        </w:tc>
        <w:tc>
          <w:tcPr>
            <w:tcW w:w="0" w:type="auto"/>
          </w:tcPr>
          <w:p w14:paraId="3C9D1CA1" w14:textId="2BBCAAEB"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95.18</w:t>
            </w:r>
          </w:p>
        </w:tc>
        <w:tc>
          <w:tcPr>
            <w:tcW w:w="0" w:type="auto"/>
          </w:tcPr>
          <w:p w14:paraId="72602161" w14:textId="135B9FD0"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95.96</w:t>
            </w:r>
          </w:p>
        </w:tc>
        <w:tc>
          <w:tcPr>
            <w:tcW w:w="0" w:type="auto"/>
          </w:tcPr>
          <w:p w14:paraId="6CED7EB8" w14:textId="74BEB310"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88.29</w:t>
            </w:r>
          </w:p>
        </w:tc>
        <w:tc>
          <w:tcPr>
            <w:tcW w:w="0" w:type="auto"/>
          </w:tcPr>
          <w:p w14:paraId="6E235C0A" w14:textId="366969B5"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89.26</w:t>
            </w:r>
          </w:p>
        </w:tc>
      </w:tr>
      <w:tr w:rsidR="007D5FAE" w:rsidRPr="00904971" w14:paraId="2D0BDF7B" w14:textId="77777777" w:rsidTr="00B97691">
        <w:trPr>
          <w:jc w:val="center"/>
        </w:trPr>
        <w:tc>
          <w:tcPr>
            <w:tcW w:w="0" w:type="auto"/>
            <w:vMerge w:val="restart"/>
            <w:vAlign w:val="center"/>
          </w:tcPr>
          <w:p w14:paraId="4F4ABEDE"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Top 1/5</w:t>
            </w:r>
          </w:p>
        </w:tc>
        <w:tc>
          <w:tcPr>
            <w:tcW w:w="0" w:type="auto"/>
            <w:vAlign w:val="center"/>
          </w:tcPr>
          <w:p w14:paraId="01892AB6"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+0dB</w:t>
            </w:r>
          </w:p>
        </w:tc>
        <w:tc>
          <w:tcPr>
            <w:tcW w:w="0" w:type="auto"/>
          </w:tcPr>
          <w:p w14:paraId="0638365A" w14:textId="46020BC4"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98.40</w:t>
            </w:r>
          </w:p>
        </w:tc>
        <w:tc>
          <w:tcPr>
            <w:tcW w:w="0" w:type="auto"/>
          </w:tcPr>
          <w:p w14:paraId="3589D0F2" w14:textId="6E18DE35"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91.58</w:t>
            </w:r>
          </w:p>
        </w:tc>
        <w:tc>
          <w:tcPr>
            <w:tcW w:w="0" w:type="auto"/>
          </w:tcPr>
          <w:p w14:paraId="0321A65F" w14:textId="79F8372F"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92.02</w:t>
            </w:r>
          </w:p>
        </w:tc>
        <w:tc>
          <w:tcPr>
            <w:tcW w:w="0" w:type="auto"/>
          </w:tcPr>
          <w:p w14:paraId="3CF8458E" w14:textId="79E133B4"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84.26</w:t>
            </w:r>
          </w:p>
        </w:tc>
        <w:tc>
          <w:tcPr>
            <w:tcW w:w="0" w:type="auto"/>
          </w:tcPr>
          <w:p w14:paraId="1B913786" w14:textId="69E32FDB"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84.58</w:t>
            </w:r>
          </w:p>
        </w:tc>
      </w:tr>
      <w:tr w:rsidR="007D5FAE" w:rsidRPr="00904971" w14:paraId="78677E4F" w14:textId="77777777" w:rsidTr="00B97691">
        <w:trPr>
          <w:jc w:val="center"/>
        </w:trPr>
        <w:tc>
          <w:tcPr>
            <w:tcW w:w="0" w:type="auto"/>
            <w:vMerge/>
            <w:vAlign w:val="center"/>
          </w:tcPr>
          <w:p w14:paraId="3B893652"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19F5A9F4" w14:textId="77777777" w:rsidR="007D5FAE" w:rsidRPr="00904971" w:rsidRDefault="007D5FAE" w:rsidP="007D5FAE">
            <w:pPr>
              <w:suppressAutoHyphens w:val="0"/>
              <w:overflowPunct/>
              <w:autoSpaceDE/>
              <w:spacing w:after="0"/>
              <w:jc w:val="center"/>
              <w:textAlignment w:val="auto"/>
              <w:rPr>
                <w:rFonts w:ascii="Times New Roman" w:hAnsi="Times New Roman"/>
                <w:sz w:val="20"/>
                <w:szCs w:val="20"/>
                <w:lang w:val="en-US"/>
              </w:rPr>
            </w:pPr>
            <w:r w:rsidRPr="00904971">
              <w:rPr>
                <w:rFonts w:ascii="Times New Roman" w:hAnsi="Times New Roman"/>
                <w:sz w:val="20"/>
                <w:szCs w:val="20"/>
                <w:lang w:val="en-US"/>
              </w:rPr>
              <w:t>+1dB</w:t>
            </w:r>
          </w:p>
        </w:tc>
        <w:tc>
          <w:tcPr>
            <w:tcW w:w="0" w:type="auto"/>
          </w:tcPr>
          <w:p w14:paraId="0085B808" w14:textId="345290BF"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99.48</w:t>
            </w:r>
          </w:p>
        </w:tc>
        <w:tc>
          <w:tcPr>
            <w:tcW w:w="0" w:type="auto"/>
          </w:tcPr>
          <w:p w14:paraId="24F1BBD6" w14:textId="1B05DED2"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96.89</w:t>
            </w:r>
          </w:p>
        </w:tc>
        <w:tc>
          <w:tcPr>
            <w:tcW w:w="0" w:type="auto"/>
          </w:tcPr>
          <w:p w14:paraId="68BFCBAB" w14:textId="3A6917B9"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97.45</w:t>
            </w:r>
          </w:p>
        </w:tc>
        <w:tc>
          <w:tcPr>
            <w:tcW w:w="0" w:type="auto"/>
          </w:tcPr>
          <w:p w14:paraId="20F55D0A" w14:textId="1BD3E03F"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91.35</w:t>
            </w:r>
          </w:p>
        </w:tc>
        <w:tc>
          <w:tcPr>
            <w:tcW w:w="0" w:type="auto"/>
          </w:tcPr>
          <w:p w14:paraId="7FFF18CD" w14:textId="246910BB" w:rsidR="007D5FAE" w:rsidRPr="007D5FAE" w:rsidRDefault="007D5FAE" w:rsidP="007D5FAE">
            <w:pPr>
              <w:suppressAutoHyphens w:val="0"/>
              <w:overflowPunct/>
              <w:autoSpaceDE/>
              <w:spacing w:after="0"/>
              <w:jc w:val="center"/>
              <w:textAlignment w:val="auto"/>
              <w:rPr>
                <w:rFonts w:ascii="Times New Roman" w:hAnsi="Times New Roman"/>
                <w:sz w:val="20"/>
                <w:szCs w:val="20"/>
                <w:lang w:val="en-US"/>
              </w:rPr>
            </w:pPr>
            <w:r w:rsidRPr="007D5FAE">
              <w:rPr>
                <w:rFonts w:ascii="Times New Roman" w:hAnsi="Times New Roman"/>
              </w:rPr>
              <w:t>92.28</w:t>
            </w:r>
          </w:p>
        </w:tc>
      </w:tr>
    </w:tbl>
    <w:p w14:paraId="3565970F" w14:textId="77777777" w:rsidR="00F91F46" w:rsidRPr="00904971" w:rsidRDefault="00F91F46" w:rsidP="00F91F46">
      <w:pPr>
        <w:suppressAutoHyphens w:val="0"/>
        <w:overflowPunct/>
        <w:autoSpaceDE/>
        <w:spacing w:after="160" w:line="259" w:lineRule="auto"/>
        <w:textAlignment w:val="auto"/>
        <w:rPr>
          <w:lang w:val="en-US"/>
        </w:rPr>
      </w:pPr>
    </w:p>
    <w:p w14:paraId="061D008C" w14:textId="6916133B" w:rsidR="009D4B67" w:rsidRDefault="000F3AAB" w:rsidP="00F91F46">
      <w:pPr>
        <w:jc w:val="both"/>
      </w:pPr>
      <w:r>
        <w:t xml:space="preserve">On </w:t>
      </w:r>
      <w:r w:rsidR="00106790">
        <w:t xml:space="preserve">the performance </w:t>
      </w:r>
      <w:r w:rsidR="007102F1">
        <w:t>impact of measurement error</w:t>
      </w:r>
      <w:r w:rsidR="00D2123F">
        <w:t xml:space="preserve">, </w:t>
      </w:r>
      <w:r w:rsidR="009C3325">
        <w:t xml:space="preserve">based on the simulation results, </w:t>
      </w:r>
      <w:r w:rsidR="002331A5">
        <w:t>we have several observations</w:t>
      </w:r>
      <w:r w:rsidR="00B81B5D">
        <w:t xml:space="preserve">: </w:t>
      </w:r>
    </w:p>
    <w:p w14:paraId="30D59C62" w14:textId="5CC1CD76" w:rsidR="000F3AAB" w:rsidRDefault="00FC32DC" w:rsidP="00EA5497">
      <w:pPr>
        <w:pStyle w:val="a3"/>
        <w:numPr>
          <w:ilvl w:val="0"/>
          <w:numId w:val="30"/>
        </w:numPr>
        <w:jc w:val="both"/>
      </w:pPr>
      <w:r>
        <w:t>No matter for which metrics,</w:t>
      </w:r>
      <w:r w:rsidR="005E57FB">
        <w:t xml:space="preserve"> measurement errors will degrade the beam prediction performance </w:t>
      </w:r>
      <w:r w:rsidR="00F06567">
        <w:t>with AI/ML</w:t>
      </w:r>
      <w:r w:rsidR="00D06A51">
        <w:t>. Especially for the metric</w:t>
      </w:r>
      <w:r w:rsidR="00EA645D">
        <w:t xml:space="preserve"> </w:t>
      </w:r>
      <w:r w:rsidR="00EA645D" w:rsidRPr="00EA645D">
        <w:t>Top-K/1 and Top-1/K</w:t>
      </w:r>
      <w:r w:rsidR="00EA645D">
        <w:t xml:space="preserve"> when</w:t>
      </w:r>
      <w:r w:rsidR="00D06A51">
        <w:t xml:space="preserve"> </w:t>
      </w:r>
      <w:r w:rsidR="00190F58">
        <w:t>K</w:t>
      </w:r>
      <w:r w:rsidR="00190F58">
        <w:rPr>
          <w:rFonts w:hint="eastAsia"/>
        </w:rPr>
        <w:t>≤</w:t>
      </w:r>
      <w:r w:rsidR="00216C2E">
        <w:rPr>
          <w:rFonts w:hint="eastAsia"/>
        </w:rPr>
        <w:t>1,</w:t>
      </w:r>
      <w:r w:rsidR="00216C2E">
        <w:t>2</w:t>
      </w:r>
      <w:r w:rsidR="0045125E">
        <w:t xml:space="preserve">, the </w:t>
      </w:r>
      <w:r w:rsidR="0045125E" w:rsidRPr="0045125E">
        <w:t>degradation</w:t>
      </w:r>
      <w:r w:rsidR="0045125E">
        <w:t xml:space="preserve"> is </w:t>
      </w:r>
      <w:r w:rsidR="004873D2" w:rsidRPr="004873D2">
        <w:t>non-negligible</w:t>
      </w:r>
      <w:r w:rsidR="00346EA2">
        <w:t>.</w:t>
      </w:r>
    </w:p>
    <w:p w14:paraId="1D6B4B52" w14:textId="715AF85D" w:rsidR="00346EA2" w:rsidRDefault="00C4709E" w:rsidP="00EA5497">
      <w:pPr>
        <w:pStyle w:val="a3"/>
        <w:numPr>
          <w:ilvl w:val="0"/>
          <w:numId w:val="30"/>
        </w:numPr>
        <w:jc w:val="both"/>
      </w:pPr>
      <w:r w:rsidRPr="00C4709E">
        <w:t xml:space="preserve">There is no large performance gap between the case </w:t>
      </w:r>
      <w:r w:rsidR="009F4592">
        <w:t>in which</w:t>
      </w:r>
      <w:r w:rsidRPr="00C4709E">
        <w:t xml:space="preserve"> measurement error is only considered in validation data and the case </w:t>
      </w:r>
      <w:r w:rsidR="009F4592">
        <w:t>where</w:t>
      </w:r>
      <w:r w:rsidRPr="00C4709E">
        <w:t xml:space="preserve"> measurement error is considered both in validation data and training data</w:t>
      </w:r>
    </w:p>
    <w:p w14:paraId="5C0D740A" w14:textId="2DD62F33" w:rsidR="0066626D" w:rsidRDefault="0066626D" w:rsidP="0066626D">
      <w:pPr>
        <w:jc w:val="both"/>
        <w:rPr>
          <w:b/>
        </w:rPr>
      </w:pPr>
      <w:r w:rsidRPr="00FA7CF6">
        <w:rPr>
          <w:b/>
        </w:rPr>
        <w:t>Observation</w:t>
      </w:r>
      <w:r>
        <w:rPr>
          <w:b/>
        </w:rPr>
        <w:t xml:space="preserve"> 1</w:t>
      </w:r>
      <w:r w:rsidRPr="00FA7CF6">
        <w:rPr>
          <w:b/>
        </w:rPr>
        <w:t>:</w:t>
      </w:r>
      <w:r>
        <w:rPr>
          <w:b/>
        </w:rPr>
        <w:t xml:space="preserve"> </w:t>
      </w:r>
      <w:r w:rsidRPr="00FD4839">
        <w:rPr>
          <w:b/>
        </w:rPr>
        <w:t xml:space="preserve">There is a non-negligible performance degradation </w:t>
      </w:r>
      <w:r>
        <w:rPr>
          <w:b/>
        </w:rPr>
        <w:t>i</w:t>
      </w:r>
      <w:r w:rsidRPr="00FD4839">
        <w:rPr>
          <w:b/>
        </w:rPr>
        <w:t xml:space="preserve">n </w:t>
      </w:r>
      <w:bookmarkStart w:id="8" w:name="OLE_LINK1"/>
      <w:bookmarkStart w:id="9" w:name="OLE_LINK2"/>
      <w:r w:rsidRPr="00FD4839">
        <w:rPr>
          <w:b/>
        </w:rPr>
        <w:t>beam prediction accuracy</w:t>
      </w:r>
      <w:bookmarkEnd w:id="8"/>
      <w:bookmarkEnd w:id="9"/>
      <w:r w:rsidRPr="00FD4839">
        <w:rPr>
          <w:b/>
        </w:rPr>
        <w:t xml:space="preserve"> when considering measurement error </w:t>
      </w:r>
      <w:proofErr w:type="spellStart"/>
      <w:r w:rsidRPr="00FD4839">
        <w:rPr>
          <w:b/>
        </w:rPr>
        <w:t>modeling</w:t>
      </w:r>
      <w:proofErr w:type="spellEnd"/>
      <w:r w:rsidRPr="00FD4839">
        <w:rPr>
          <w:b/>
        </w:rPr>
        <w:t xml:space="preserve"> in training/validation data</w:t>
      </w:r>
      <w:r>
        <w:rPr>
          <w:b/>
        </w:rPr>
        <w:t>.</w:t>
      </w:r>
    </w:p>
    <w:p w14:paraId="0B2978D4" w14:textId="468C117B" w:rsidR="0066626D" w:rsidRDefault="0066626D" w:rsidP="0066626D">
      <w:pPr>
        <w:jc w:val="both"/>
        <w:rPr>
          <w:b/>
        </w:rPr>
      </w:pPr>
      <w:r>
        <w:rPr>
          <w:b/>
        </w:rPr>
        <w:t>Observation 2: There is no large performance gap between the case that measurement error is only considered in validation data and the case that measurement error is considered both in validation data and training data</w:t>
      </w:r>
    </w:p>
    <w:p w14:paraId="1D012A3E" w14:textId="0593B4F9" w:rsidR="004F4935" w:rsidRPr="00816D03" w:rsidRDefault="004F4935" w:rsidP="004F4935">
      <w:pPr>
        <w:jc w:val="both"/>
      </w:pPr>
      <w:r w:rsidRPr="00816D03">
        <w:t xml:space="preserve">Based on observation 1, we believe </w:t>
      </w:r>
      <w:r w:rsidR="000331EB" w:rsidRPr="00816D03">
        <w:t xml:space="preserve">the </w:t>
      </w:r>
      <w:r w:rsidR="004D318A" w:rsidRPr="00816D03">
        <w:t>measurement</w:t>
      </w:r>
      <w:r w:rsidR="000331EB" w:rsidRPr="00816D03">
        <w:t xml:space="preserve"> error </w:t>
      </w:r>
      <w:r w:rsidR="00FD4B76" w:rsidRPr="00816D03">
        <w:t xml:space="preserve">is one of </w:t>
      </w:r>
      <w:r w:rsidR="009F4592">
        <w:t xml:space="preserve">the </w:t>
      </w:r>
      <w:r w:rsidR="00407005" w:rsidRPr="00816D03">
        <w:t xml:space="preserve">important factors </w:t>
      </w:r>
      <w:r w:rsidR="009F4592">
        <w:t>a</w:t>
      </w:r>
      <w:r w:rsidR="00407005" w:rsidRPr="00816D03">
        <w:t xml:space="preserve">ffecting the prediction performance. Thus, </w:t>
      </w:r>
      <w:r w:rsidR="00243EB5" w:rsidRPr="00816D03">
        <w:t xml:space="preserve">it needs to be considered when RAN4 define the requirements </w:t>
      </w:r>
      <w:r w:rsidR="009F4592">
        <w:t>for</w:t>
      </w:r>
      <w:r w:rsidR="00243EB5" w:rsidRPr="00816D03">
        <w:t xml:space="preserve"> </w:t>
      </w:r>
      <w:r w:rsidR="00066201" w:rsidRPr="00816D03">
        <w:t>beam prediction accuracy</w:t>
      </w:r>
    </w:p>
    <w:p w14:paraId="14FC6FA2" w14:textId="33534815" w:rsidR="004F4935" w:rsidRDefault="004F4935" w:rsidP="004F4935">
      <w:pPr>
        <w:jc w:val="both"/>
        <w:rPr>
          <w:b/>
        </w:rPr>
      </w:pPr>
      <w:r w:rsidRPr="00507490">
        <w:rPr>
          <w:rFonts w:hint="eastAsia"/>
          <w:b/>
        </w:rPr>
        <w:t>Proposal</w:t>
      </w:r>
      <w:r w:rsidRPr="00507490">
        <w:rPr>
          <w:b/>
        </w:rPr>
        <w:t xml:space="preserve"> 1</w:t>
      </w:r>
      <w:r>
        <w:rPr>
          <w:rFonts w:hint="eastAsia"/>
          <w:b/>
        </w:rPr>
        <w:t>:</w:t>
      </w:r>
      <w:r>
        <w:rPr>
          <w:b/>
        </w:rPr>
        <w:t xml:space="preserve"> RAN4 to define </w:t>
      </w:r>
      <w:r w:rsidRPr="003F3719">
        <w:rPr>
          <w:b/>
        </w:rPr>
        <w:t>beam prediction accuracy</w:t>
      </w:r>
      <w:r>
        <w:rPr>
          <w:b/>
        </w:rPr>
        <w:t xml:space="preserve"> requirements with consideration of the impact on measurement </w:t>
      </w:r>
      <w:r w:rsidRPr="00507490">
        <w:rPr>
          <w:rFonts w:hint="eastAsia"/>
          <w:b/>
        </w:rPr>
        <w:t>error</w:t>
      </w:r>
      <w:r>
        <w:rPr>
          <w:b/>
        </w:rPr>
        <w:t xml:space="preserve"> </w:t>
      </w:r>
    </w:p>
    <w:p w14:paraId="60BD9E10" w14:textId="01CA8DD9" w:rsidR="00F90943" w:rsidRDefault="00900EC8" w:rsidP="00F91F46">
      <w:pPr>
        <w:jc w:val="both"/>
      </w:pPr>
      <w:r>
        <w:t xml:space="preserve">Additionally, </w:t>
      </w:r>
      <w:r w:rsidR="00945347">
        <w:rPr>
          <w:rFonts w:hint="eastAsia"/>
        </w:rPr>
        <w:t>w</w:t>
      </w:r>
      <w:r w:rsidR="00945347">
        <w:t xml:space="preserve">e also </w:t>
      </w:r>
      <w:r w:rsidR="00800DFD">
        <w:t>study</w:t>
      </w:r>
      <w:r w:rsidR="00945347">
        <w:t xml:space="preserve"> the </w:t>
      </w:r>
      <w:r w:rsidR="00832467">
        <w:t xml:space="preserve">performance </w:t>
      </w:r>
      <w:r w:rsidR="00E708C7">
        <w:t xml:space="preserve">when </w:t>
      </w:r>
      <w:r w:rsidR="00B14895">
        <w:t>[X]</w:t>
      </w:r>
      <w:r w:rsidR="00945347">
        <w:t xml:space="preserve">dB margin </w:t>
      </w:r>
      <w:r w:rsidR="00E708C7">
        <w:t xml:space="preserve">is considered </w:t>
      </w:r>
      <w:r w:rsidR="00725E32">
        <w:t xml:space="preserve">in the </w:t>
      </w:r>
      <w:r w:rsidR="00B517B0">
        <w:t>beam prediction accuracy.</w:t>
      </w:r>
      <w:r w:rsidR="00EE39BC">
        <w:t xml:space="preserve"> </w:t>
      </w:r>
      <w:r w:rsidR="000B4AB0">
        <w:t xml:space="preserve">Specifically, </w:t>
      </w:r>
      <w:r w:rsidR="00AB3FDD">
        <w:t>in our simulation</w:t>
      </w:r>
      <w:r w:rsidR="00CC3A94">
        <w:t>s</w:t>
      </w:r>
      <w:r w:rsidR="00AB3FDD">
        <w:t xml:space="preserve">, </w:t>
      </w:r>
      <w:r w:rsidR="007934EA">
        <w:t xml:space="preserve">the Top-1 with </w:t>
      </w:r>
      <w:r w:rsidR="00EE36F5">
        <w:t>X=</w:t>
      </w:r>
      <w:r w:rsidR="007934EA">
        <w:t xml:space="preserve">1dB margin means </w:t>
      </w:r>
      <w:r w:rsidR="00652716">
        <w:t xml:space="preserve">that </w:t>
      </w:r>
      <w:r w:rsidR="00965953">
        <w:t>t</w:t>
      </w:r>
      <w:r w:rsidR="00652716" w:rsidRPr="00652716">
        <w:t xml:space="preserve">he percentage of the Top-1 predicted beam "whose ideal L1-RSRP is within </w:t>
      </w:r>
      <w:r w:rsidR="00EE36F5">
        <w:t>X=</w:t>
      </w:r>
      <w:r w:rsidR="00652716" w:rsidRPr="00652716">
        <w:t>1dB of the ideal L1-RSRP of the Top-1 genie-aided beam"</w:t>
      </w:r>
      <w:r w:rsidR="00A1417C">
        <w:t xml:space="preserve">. </w:t>
      </w:r>
    </w:p>
    <w:p w14:paraId="0979735C" w14:textId="732D3B0E" w:rsidR="00F90943" w:rsidRDefault="00A1417C" w:rsidP="00F91F46">
      <w:pPr>
        <w:jc w:val="both"/>
      </w:pPr>
      <w:r>
        <w:t xml:space="preserve">And </w:t>
      </w:r>
      <w:r w:rsidR="00C00ECD">
        <w:t xml:space="preserve">for </w:t>
      </w:r>
      <w:r>
        <w:t xml:space="preserve">Top-K/1 with </w:t>
      </w:r>
      <w:r w:rsidR="009C4522">
        <w:t>X=</w:t>
      </w:r>
      <w:r>
        <w:t>1dB margin</w:t>
      </w:r>
      <w:r w:rsidR="00C00ECD">
        <w:t xml:space="preserve">, the </w:t>
      </w:r>
      <w:r w:rsidR="0066453E" w:rsidRPr="0066453E">
        <w:t>criteri</w:t>
      </w:r>
      <w:r w:rsidR="0066453E">
        <w:t>a</w:t>
      </w:r>
      <w:r w:rsidR="0066453E" w:rsidRPr="0066453E">
        <w:t xml:space="preserve"> for judgment </w:t>
      </w:r>
      <w:r w:rsidR="0066453E">
        <w:t>are</w:t>
      </w:r>
      <w:r w:rsidR="007C0CE2">
        <w:t xml:space="preserve">: </w:t>
      </w:r>
    </w:p>
    <w:p w14:paraId="7874DA1B" w14:textId="4FF87F2E" w:rsidR="00F90943" w:rsidRPr="00EA5497" w:rsidRDefault="00B5259A" w:rsidP="00EA5497">
      <w:pPr>
        <w:pStyle w:val="a3"/>
        <w:numPr>
          <w:ilvl w:val="0"/>
          <w:numId w:val="32"/>
        </w:numPr>
        <w:jc w:val="both"/>
        <w:rPr>
          <w:i/>
        </w:rPr>
      </w:pPr>
      <w:r>
        <w:t>If</w:t>
      </w:r>
      <w:r w:rsidR="00367C47">
        <w:t xml:space="preserve"> </w:t>
      </w:r>
      <w:r w:rsidR="00CC6B14" w:rsidRPr="00CC6B14">
        <w:t>the Top-1 genie-aided beam is one of the Top-K predicted beams</w:t>
      </w:r>
      <w:r w:rsidR="00367C47">
        <w:t xml:space="preserve">, </w:t>
      </w:r>
      <w:r w:rsidR="00C00ECD" w:rsidRPr="00F558AF">
        <w:rPr>
          <w:b/>
          <w:i/>
        </w:rPr>
        <w:t>recorded as correct prediction</w:t>
      </w:r>
    </w:p>
    <w:p w14:paraId="76C0F94B" w14:textId="182EA54A" w:rsidR="009D00B9" w:rsidRPr="00EA5497" w:rsidRDefault="00DF63E1" w:rsidP="00EA5497">
      <w:pPr>
        <w:pStyle w:val="a3"/>
        <w:numPr>
          <w:ilvl w:val="0"/>
          <w:numId w:val="32"/>
        </w:numPr>
        <w:jc w:val="both"/>
        <w:rPr>
          <w:i/>
        </w:rPr>
      </w:pPr>
      <w:r>
        <w:t xml:space="preserve">Else if all </w:t>
      </w:r>
      <w:r w:rsidRPr="005D6821">
        <w:t>the difference</w:t>
      </w:r>
      <w:r w:rsidR="009F4592">
        <w:t>s</w:t>
      </w:r>
      <w:r w:rsidRPr="005D6821">
        <w:t xml:space="preserve"> between the </w:t>
      </w:r>
      <w:r>
        <w:t xml:space="preserve">ideal </w:t>
      </w:r>
      <w:r w:rsidRPr="005D6821">
        <w:t xml:space="preserve">RSRP of </w:t>
      </w:r>
      <w:r>
        <w:t xml:space="preserve">ideal </w:t>
      </w:r>
      <w:r w:rsidRPr="005D6821">
        <w:t xml:space="preserve">Top-1 beam and the predicted RSRP of </w:t>
      </w:r>
      <w:r>
        <w:t xml:space="preserve">predicted </w:t>
      </w:r>
      <w:r w:rsidRPr="005D6821">
        <w:t xml:space="preserve">Top-K beam </w:t>
      </w:r>
      <w:r>
        <w:t>are</w:t>
      </w:r>
      <w:r w:rsidRPr="005D6821">
        <w:t xml:space="preserve"> within the X=1dB range</w:t>
      </w:r>
      <w:r>
        <w:t xml:space="preserve">, </w:t>
      </w:r>
      <w:r w:rsidRPr="00DF63E1">
        <w:t>recorded as correct prediction</w:t>
      </w:r>
      <w:r w:rsidR="00410CE0">
        <w:t xml:space="preserve">, </w:t>
      </w:r>
      <w:r w:rsidR="00410CE0" w:rsidRPr="00B8354A">
        <w:rPr>
          <w:b/>
          <w:i/>
        </w:rPr>
        <w:t>recorded as correct prediction</w:t>
      </w:r>
    </w:p>
    <w:p w14:paraId="160C3480" w14:textId="50EC6D62" w:rsidR="00410CE0" w:rsidRDefault="00410CE0" w:rsidP="00EA5497">
      <w:pPr>
        <w:pStyle w:val="a3"/>
        <w:numPr>
          <w:ilvl w:val="0"/>
          <w:numId w:val="32"/>
        </w:numPr>
        <w:jc w:val="both"/>
      </w:pPr>
      <w:r>
        <w:rPr>
          <w:rFonts w:hint="eastAsia"/>
        </w:rPr>
        <w:t>O</w:t>
      </w:r>
      <w:r>
        <w:t xml:space="preserve">therwise, </w:t>
      </w:r>
      <w:r w:rsidRPr="005D1A08">
        <w:rPr>
          <w:b/>
          <w:i/>
        </w:rPr>
        <w:t>recorded as wrong prediction</w:t>
      </w:r>
    </w:p>
    <w:p w14:paraId="2F3D289B" w14:textId="08F0A03F" w:rsidR="0083349C" w:rsidRDefault="0083349C" w:rsidP="00F91F46">
      <w:pPr>
        <w:jc w:val="both"/>
      </w:pPr>
      <w:r>
        <w:t xml:space="preserve">Besides, for Top-1/K with X=1dB margin, the </w:t>
      </w:r>
      <w:r w:rsidRPr="0066453E">
        <w:t>criteri</w:t>
      </w:r>
      <w:r>
        <w:t>a</w:t>
      </w:r>
      <w:r w:rsidRPr="0066453E">
        <w:t xml:space="preserve"> for judgment </w:t>
      </w:r>
      <w:r>
        <w:t>are</w:t>
      </w:r>
    </w:p>
    <w:p w14:paraId="3142C53B" w14:textId="6518F69E" w:rsidR="00B94AEC" w:rsidRPr="00EA5497" w:rsidRDefault="00B94AEC" w:rsidP="00B94AEC">
      <w:pPr>
        <w:pStyle w:val="a3"/>
        <w:numPr>
          <w:ilvl w:val="0"/>
          <w:numId w:val="32"/>
        </w:numPr>
        <w:jc w:val="both"/>
        <w:rPr>
          <w:i/>
        </w:rPr>
      </w:pPr>
      <w:r>
        <w:t xml:space="preserve">If </w:t>
      </w:r>
      <w:r w:rsidR="001D3B8A" w:rsidRPr="001D3B8A">
        <w:t xml:space="preserve">the Top-1 predicted beam is one of the Top-K </w:t>
      </w:r>
      <w:proofErr w:type="gramStart"/>
      <w:r w:rsidR="001D3B8A" w:rsidRPr="001D3B8A">
        <w:t>genie</w:t>
      </w:r>
      <w:proofErr w:type="gramEnd"/>
      <w:r w:rsidR="001D3B8A" w:rsidRPr="001D3B8A">
        <w:t>-aided beams</w:t>
      </w:r>
      <w:r>
        <w:t xml:space="preserve">, </w:t>
      </w:r>
      <w:r w:rsidRPr="00F558AF">
        <w:rPr>
          <w:b/>
          <w:i/>
        </w:rPr>
        <w:t>recorded as correct prediction</w:t>
      </w:r>
    </w:p>
    <w:p w14:paraId="0876C333" w14:textId="7453CE8B" w:rsidR="005D1912" w:rsidRPr="005D1912" w:rsidRDefault="00B94AEC" w:rsidP="00B94AEC">
      <w:pPr>
        <w:pStyle w:val="a3"/>
        <w:numPr>
          <w:ilvl w:val="0"/>
          <w:numId w:val="32"/>
        </w:numPr>
        <w:jc w:val="both"/>
        <w:rPr>
          <w:i/>
        </w:rPr>
      </w:pPr>
      <w:r>
        <w:t xml:space="preserve">Else if </w:t>
      </w:r>
      <w:r w:rsidR="005D1912">
        <w:t xml:space="preserve">the predicted RSRP of predicted Top-1 beam </w:t>
      </w:r>
      <w:r w:rsidR="004433FF">
        <w:t xml:space="preserve">is within the range of </w:t>
      </w:r>
      <w:r w:rsidR="00855593">
        <w:t>{</w:t>
      </w:r>
      <w:r w:rsidR="004433FF">
        <w:t>[</w:t>
      </w:r>
      <w:r w:rsidR="007D355E">
        <w:t>ideal RSRP of ideal Top-K beam – 1dB</w:t>
      </w:r>
      <w:r w:rsidR="004433FF">
        <w:t>]</w:t>
      </w:r>
      <w:r w:rsidR="00855593">
        <w:t>, [ideal RSRP of ideal Top-</w:t>
      </w:r>
      <w:r w:rsidR="00A67420">
        <w:t>1</w:t>
      </w:r>
      <w:r w:rsidR="00855593">
        <w:t xml:space="preserve"> beam </w:t>
      </w:r>
      <w:r w:rsidR="00A67420">
        <w:t>+</w:t>
      </w:r>
      <w:r w:rsidR="00855593">
        <w:t xml:space="preserve"> 1dB]</w:t>
      </w:r>
      <w:r w:rsidR="00A67420">
        <w:t xml:space="preserve">}, </w:t>
      </w:r>
      <w:r w:rsidR="00A67420" w:rsidRPr="00F558AF">
        <w:rPr>
          <w:b/>
          <w:i/>
        </w:rPr>
        <w:t>recorded as correct prediction</w:t>
      </w:r>
    </w:p>
    <w:p w14:paraId="1F07FE80" w14:textId="77777777" w:rsidR="00B94AEC" w:rsidRDefault="00B94AEC" w:rsidP="00B94AEC">
      <w:pPr>
        <w:pStyle w:val="a3"/>
        <w:numPr>
          <w:ilvl w:val="0"/>
          <w:numId w:val="32"/>
        </w:numPr>
        <w:jc w:val="both"/>
      </w:pPr>
      <w:r>
        <w:rPr>
          <w:rFonts w:hint="eastAsia"/>
        </w:rPr>
        <w:t>O</w:t>
      </w:r>
      <w:r>
        <w:t xml:space="preserve">therwise, </w:t>
      </w:r>
      <w:r w:rsidRPr="00F558AF">
        <w:rPr>
          <w:b/>
          <w:i/>
        </w:rPr>
        <w:t>recorded as wrong prediction</w:t>
      </w:r>
    </w:p>
    <w:p w14:paraId="5427C252" w14:textId="59F1E890" w:rsidR="003D7EA1" w:rsidRDefault="00144293" w:rsidP="003D7EA1">
      <w:pPr>
        <w:jc w:val="both"/>
      </w:pPr>
      <w:r w:rsidRPr="00743DF8">
        <w:t>From the results</w:t>
      </w:r>
      <w:r w:rsidR="009F4592">
        <w:t>,</w:t>
      </w:r>
      <w:r w:rsidRPr="00743DF8">
        <w:t xml:space="preserve"> we can observe that </w:t>
      </w:r>
      <w:r w:rsidR="003D7EA1" w:rsidRPr="00743DF8">
        <w:t xml:space="preserve">if 1dB margin is considered in statistics, it will bring a noticeable improvement in the rate of prediction accuracy, especially for the Top 1 case. </w:t>
      </w:r>
    </w:p>
    <w:p w14:paraId="60C2F24E" w14:textId="56ADEAEB" w:rsidR="009721CA" w:rsidRDefault="006B164F" w:rsidP="008A1DE3">
      <w:pPr>
        <w:jc w:val="both"/>
        <w:rPr>
          <w:b/>
        </w:rPr>
      </w:pPr>
      <w:r>
        <w:rPr>
          <w:b/>
        </w:rPr>
        <w:t xml:space="preserve">Observation </w:t>
      </w:r>
      <w:r w:rsidR="008138E3">
        <w:rPr>
          <w:b/>
        </w:rPr>
        <w:t>3</w:t>
      </w:r>
      <w:r>
        <w:rPr>
          <w:b/>
        </w:rPr>
        <w:t xml:space="preserve">: </w:t>
      </w:r>
      <w:r w:rsidR="00F075CA">
        <w:rPr>
          <w:b/>
        </w:rPr>
        <w:t xml:space="preserve">In </w:t>
      </w:r>
      <w:r w:rsidR="003F3DA8">
        <w:rPr>
          <w:b/>
        </w:rPr>
        <w:t>addition</w:t>
      </w:r>
      <w:r w:rsidR="00F075CA">
        <w:rPr>
          <w:b/>
        </w:rPr>
        <w:t xml:space="preserve"> to the rate of correct beam prediction, </w:t>
      </w:r>
      <w:r w:rsidR="008A1DE3">
        <w:rPr>
          <w:b/>
        </w:rPr>
        <w:t>w</w:t>
      </w:r>
      <w:r w:rsidR="00FF0B66">
        <w:rPr>
          <w:b/>
        </w:rPr>
        <w:t xml:space="preserve">hen </w:t>
      </w:r>
      <w:r w:rsidR="003229C5">
        <w:rPr>
          <w:b/>
        </w:rPr>
        <w:t>additional 1dB RSRP margin is considered</w:t>
      </w:r>
      <w:r w:rsidR="00CA5C84">
        <w:rPr>
          <w:b/>
        </w:rPr>
        <w:t xml:space="preserve"> (</w:t>
      </w:r>
      <w:r w:rsidR="00CB3632">
        <w:rPr>
          <w:b/>
        </w:rPr>
        <w:t xml:space="preserve">e.g., </w:t>
      </w:r>
      <w:r w:rsidR="00D00DD3">
        <w:rPr>
          <w:b/>
        </w:rPr>
        <w:t xml:space="preserve">For </w:t>
      </w:r>
      <w:r w:rsidR="004764A6">
        <w:rPr>
          <w:b/>
        </w:rPr>
        <w:t xml:space="preserve">the success rate of </w:t>
      </w:r>
      <w:r w:rsidR="00843192" w:rsidRPr="00843192">
        <w:rPr>
          <w:b/>
        </w:rPr>
        <w:t xml:space="preserve">the difference between the ideal RSRP of ideal Top-1 beam and the predicted RSRP </w:t>
      </w:r>
      <w:r w:rsidR="00843192" w:rsidRPr="00843192">
        <w:rPr>
          <w:b/>
        </w:rPr>
        <w:lastRenderedPageBreak/>
        <w:t>of predicted Top-K beam are within the X=1dB range</w:t>
      </w:r>
      <w:r w:rsidR="00CA5C84">
        <w:rPr>
          <w:b/>
        </w:rPr>
        <w:t>)</w:t>
      </w:r>
      <w:r w:rsidR="008A1DE3">
        <w:rPr>
          <w:b/>
        </w:rPr>
        <w:t xml:space="preserve">, </w:t>
      </w:r>
      <w:r w:rsidR="009721CA">
        <w:rPr>
          <w:b/>
        </w:rPr>
        <w:t xml:space="preserve">it will bring a noticeable improvement in the rate of </w:t>
      </w:r>
      <w:r w:rsidR="009721CA" w:rsidRPr="000607D0">
        <w:rPr>
          <w:b/>
        </w:rPr>
        <w:t xml:space="preserve">prediction </w:t>
      </w:r>
      <w:r w:rsidR="009721CA">
        <w:rPr>
          <w:b/>
        </w:rPr>
        <w:t>accuracy.</w:t>
      </w:r>
    </w:p>
    <w:p w14:paraId="08004F7C" w14:textId="7B21759D" w:rsidR="00C40C61" w:rsidRDefault="005477B2" w:rsidP="00F91F46">
      <w:pPr>
        <w:jc w:val="both"/>
      </w:pPr>
      <w:r>
        <w:t xml:space="preserve">Furthermore, </w:t>
      </w:r>
      <w:r w:rsidR="00A028D1">
        <w:t>i</w:t>
      </w:r>
      <w:r w:rsidR="000566B9">
        <w:t xml:space="preserve">n order to figure out the </w:t>
      </w:r>
      <w:r w:rsidR="00A722FD">
        <w:t xml:space="preserve">impact of difference values of X on prediction accuracy and to </w:t>
      </w:r>
      <w:r w:rsidR="00A722FD" w:rsidRPr="00A722FD">
        <w:t>facilitate</w:t>
      </w:r>
      <w:r w:rsidR="00A722FD">
        <w:t xml:space="preserve"> RAN4 discussion on whether and how to determine the </w:t>
      </w:r>
      <w:r w:rsidR="00686C15" w:rsidRPr="00686C15">
        <w:t>appropriate</w:t>
      </w:r>
      <w:r w:rsidR="00686C15">
        <w:t xml:space="preserve"> </w:t>
      </w:r>
      <w:r w:rsidR="004A0437">
        <w:t xml:space="preserve">value </w:t>
      </w:r>
      <w:r w:rsidR="00686C15">
        <w:t>of X margin, we</w:t>
      </w:r>
      <w:r w:rsidR="00B33DED">
        <w:t xml:space="preserve"> </w:t>
      </w:r>
      <w:r w:rsidR="003F670A">
        <w:t>provide</w:t>
      </w:r>
      <w:r w:rsidR="00D46476">
        <w:t xml:space="preserve"> </w:t>
      </w:r>
      <w:r w:rsidR="00C768DB">
        <w:t xml:space="preserve">some simulations </w:t>
      </w:r>
      <w:r w:rsidR="00EE5EA1">
        <w:t>on t</w:t>
      </w:r>
      <w:r w:rsidR="00EE5EA1" w:rsidRPr="00EE5EA1">
        <w:t xml:space="preserve">he probability that the difference between the RSRP of Top-1 beam and the </w:t>
      </w:r>
      <w:r w:rsidR="00FD1AE9">
        <w:t xml:space="preserve">predicted </w:t>
      </w:r>
      <w:r w:rsidR="00EE5EA1" w:rsidRPr="00EE5EA1">
        <w:t>RSRP of Top-K beam is within the X</w:t>
      </w:r>
      <w:proofErr w:type="gramStart"/>
      <w:r w:rsidR="00EE5EA1" w:rsidRPr="00EE5EA1">
        <w:t>=</w:t>
      </w:r>
      <w:r w:rsidR="00935CD0">
        <w:t>[</w:t>
      </w:r>
      <w:proofErr w:type="gramEnd"/>
      <w:r w:rsidR="00EE5EA1" w:rsidRPr="00EE5EA1">
        <w:t>1</w:t>
      </w:r>
      <w:r w:rsidR="00935CD0">
        <w:t xml:space="preserve">, 5, 10] </w:t>
      </w:r>
      <w:r w:rsidR="00EE5EA1" w:rsidRPr="00EE5EA1">
        <w:t>dB range</w:t>
      </w:r>
      <w:r w:rsidR="002D3CA6">
        <w:t>.</w:t>
      </w:r>
      <w:r w:rsidR="00C56F6B">
        <w:t xml:space="preserve"> </w:t>
      </w:r>
      <w:proofErr w:type="gramStart"/>
      <w:r w:rsidR="00B0228A">
        <w:t>Specifically</w:t>
      </w:r>
      <w:proofErr w:type="gramEnd"/>
      <w:r w:rsidR="00001481">
        <w:t xml:space="preserve"> for</w:t>
      </w:r>
      <w:r w:rsidR="00372F87">
        <w:t xml:space="preserve"> </w:t>
      </w:r>
      <w:r w:rsidR="009F4592">
        <w:t>the</w:t>
      </w:r>
      <w:r w:rsidR="00372F87">
        <w:t xml:space="preserve"> selection of</w:t>
      </w:r>
      <w:r w:rsidR="00001481">
        <w:t xml:space="preserve"> the benchmark</w:t>
      </w:r>
      <w:r w:rsidR="002513F8">
        <w:t xml:space="preserve"> (i.e., </w:t>
      </w:r>
      <w:r w:rsidR="00E7602E">
        <w:t xml:space="preserve">the RSRP of </w:t>
      </w:r>
      <w:r w:rsidR="002513F8" w:rsidRPr="00001481">
        <w:t>Top-1 beam</w:t>
      </w:r>
      <w:r w:rsidR="002513F8">
        <w:t>)</w:t>
      </w:r>
      <w:r w:rsidR="00B0228A">
        <w:t xml:space="preserve">, </w:t>
      </w:r>
      <w:r w:rsidR="00090C00">
        <w:t xml:space="preserve">we consider </w:t>
      </w:r>
      <w:r w:rsidR="003731A8">
        <w:t>including</w:t>
      </w:r>
    </w:p>
    <w:p w14:paraId="0CDBFF92" w14:textId="48303A4F" w:rsidR="00C40C61" w:rsidRDefault="00F6591F" w:rsidP="00F91F46">
      <w:pPr>
        <w:jc w:val="both"/>
      </w:pPr>
      <w:r>
        <w:t>1)</w:t>
      </w:r>
      <w:r w:rsidR="007D5BAE">
        <w:tab/>
      </w:r>
      <w:r w:rsidR="008F48F8">
        <w:t>P</w:t>
      </w:r>
      <w:r w:rsidR="00896FE3" w:rsidRPr="00896FE3">
        <w:t xml:space="preserve">redicted </w:t>
      </w:r>
      <w:r w:rsidR="00615352">
        <w:t xml:space="preserve">RSRP of predicted </w:t>
      </w:r>
      <w:r w:rsidR="00006D4A">
        <w:t>Top-1 beam</w:t>
      </w:r>
      <w:r w:rsidR="001D1D99">
        <w:t xml:space="preserve">; </w:t>
      </w:r>
    </w:p>
    <w:p w14:paraId="60611532" w14:textId="2B0BA3C4" w:rsidR="00C40C61" w:rsidRDefault="001D1D99" w:rsidP="00F91F46">
      <w:pPr>
        <w:jc w:val="both"/>
      </w:pPr>
      <w:r>
        <w:t>2)</w:t>
      </w:r>
      <w:r w:rsidR="007D5BAE">
        <w:tab/>
      </w:r>
      <w:r w:rsidR="008F48F8">
        <w:t>I</w:t>
      </w:r>
      <w:r w:rsidR="00006D4A">
        <w:t xml:space="preserve">deal </w:t>
      </w:r>
      <w:r w:rsidR="00156613">
        <w:t>RSRP of ideal Top-1 beam</w:t>
      </w:r>
      <w:r w:rsidR="00F6591F">
        <w:t>;</w:t>
      </w:r>
      <w:r w:rsidRPr="005B2512">
        <w:t xml:space="preserve"> </w:t>
      </w:r>
    </w:p>
    <w:p w14:paraId="65B29605" w14:textId="3A16988E" w:rsidR="00C40C61" w:rsidRDefault="008F752F" w:rsidP="00F91F46">
      <w:pPr>
        <w:jc w:val="both"/>
      </w:pPr>
      <w:r>
        <w:t>3)</w:t>
      </w:r>
      <w:r w:rsidR="007D5BAE">
        <w:tab/>
      </w:r>
      <w:r w:rsidR="008F48F8">
        <w:t>P</w:t>
      </w:r>
      <w:r w:rsidR="005B2512" w:rsidRPr="005B2512">
        <w:t>redicted RSRP of predicted Top-1 beam</w:t>
      </w:r>
      <w:r w:rsidR="005B2512">
        <w:t xml:space="preserve"> with consideration of 4dB measurement error</w:t>
      </w:r>
      <w:r w:rsidR="00CE6D81">
        <w:t xml:space="preserve">; </w:t>
      </w:r>
    </w:p>
    <w:p w14:paraId="0D9A898E" w14:textId="3708972C" w:rsidR="00B00D4E" w:rsidRDefault="00C40C61" w:rsidP="00F91F46">
      <w:pPr>
        <w:jc w:val="both"/>
      </w:pPr>
      <w:r>
        <w:t>4)</w:t>
      </w:r>
      <w:r w:rsidR="007D5BAE">
        <w:tab/>
      </w:r>
      <w:r w:rsidR="008F48F8">
        <w:t>I</w:t>
      </w:r>
      <w:r w:rsidR="001967E2">
        <w:t>deal RSRP of ideal Top-1 beam</w:t>
      </w:r>
      <w:r w:rsidR="001967E2" w:rsidRPr="001967E2">
        <w:t xml:space="preserve"> </w:t>
      </w:r>
      <w:r w:rsidR="001967E2">
        <w:t>with consideration of 4dB measurement error</w:t>
      </w:r>
    </w:p>
    <w:p w14:paraId="57F1004C" w14:textId="0C1D5A0C" w:rsidR="00564607" w:rsidRPr="00B9666E" w:rsidRDefault="00564607" w:rsidP="00564607">
      <w:pPr>
        <w:pStyle w:val="aff"/>
        <w:keepNext/>
        <w:jc w:val="center"/>
        <w:rPr>
          <w:b/>
          <w:i w:val="0"/>
          <w:sz w:val="20"/>
          <w:szCs w:val="20"/>
        </w:rPr>
      </w:pPr>
      <w:r w:rsidRPr="00B9666E">
        <w:rPr>
          <w:b/>
          <w:i w:val="0"/>
          <w:sz w:val="20"/>
          <w:szCs w:val="20"/>
        </w:rPr>
        <w:t xml:space="preserve">Table </w:t>
      </w:r>
      <w:r w:rsidR="007960B0">
        <w:rPr>
          <w:b/>
          <w:i w:val="0"/>
          <w:sz w:val="20"/>
          <w:szCs w:val="20"/>
        </w:rPr>
        <w:t>2</w:t>
      </w:r>
      <w:r w:rsidR="0088263E">
        <w:rPr>
          <w:b/>
          <w:i w:val="0"/>
          <w:sz w:val="20"/>
          <w:szCs w:val="20"/>
        </w:rPr>
        <w:t xml:space="preserve"> </w:t>
      </w:r>
      <w:r w:rsidR="0040776C" w:rsidRPr="0040776C">
        <w:rPr>
          <w:b/>
          <w:i w:val="0"/>
          <w:sz w:val="20"/>
          <w:szCs w:val="20"/>
        </w:rPr>
        <w:t xml:space="preserve">The probability that the difference between the RSRP of </w:t>
      </w:r>
      <w:r w:rsidR="00B42AD6">
        <w:rPr>
          <w:b/>
          <w:i w:val="0"/>
          <w:sz w:val="20"/>
          <w:szCs w:val="20"/>
        </w:rPr>
        <w:t xml:space="preserve">Top-1 </w:t>
      </w:r>
      <w:r w:rsidR="0040776C" w:rsidRPr="0040776C">
        <w:rPr>
          <w:b/>
          <w:i w:val="0"/>
          <w:sz w:val="20"/>
          <w:szCs w:val="20"/>
        </w:rPr>
        <w:t xml:space="preserve">beam and the </w:t>
      </w:r>
      <w:r w:rsidR="00CB6ECA">
        <w:rPr>
          <w:b/>
          <w:i w:val="0"/>
          <w:sz w:val="20"/>
          <w:szCs w:val="20"/>
        </w:rPr>
        <w:t xml:space="preserve">predicted </w:t>
      </w:r>
      <w:r w:rsidR="0040776C" w:rsidRPr="0040776C">
        <w:rPr>
          <w:b/>
          <w:i w:val="0"/>
          <w:sz w:val="20"/>
          <w:szCs w:val="20"/>
        </w:rPr>
        <w:t xml:space="preserve">RSRP of </w:t>
      </w:r>
      <w:r w:rsidR="00B42AD6">
        <w:rPr>
          <w:b/>
          <w:i w:val="0"/>
          <w:sz w:val="20"/>
          <w:szCs w:val="20"/>
        </w:rPr>
        <w:t xml:space="preserve">Top-K </w:t>
      </w:r>
      <w:r w:rsidR="0040776C" w:rsidRPr="0040776C">
        <w:rPr>
          <w:b/>
          <w:i w:val="0"/>
          <w:sz w:val="20"/>
          <w:szCs w:val="20"/>
        </w:rPr>
        <w:t xml:space="preserve">beam </w:t>
      </w:r>
      <w:r w:rsidR="002E4CDC">
        <w:rPr>
          <w:b/>
          <w:i w:val="0"/>
          <w:sz w:val="20"/>
          <w:szCs w:val="20"/>
        </w:rPr>
        <w:t xml:space="preserve">is </w:t>
      </w:r>
      <w:r w:rsidR="0040776C" w:rsidRPr="0040776C">
        <w:rPr>
          <w:b/>
          <w:i w:val="0"/>
          <w:sz w:val="20"/>
          <w:szCs w:val="20"/>
        </w:rPr>
        <w:t xml:space="preserve">within the </w:t>
      </w:r>
      <w:r w:rsidR="00095177">
        <w:rPr>
          <w:b/>
          <w:i w:val="0"/>
          <w:sz w:val="20"/>
          <w:szCs w:val="20"/>
        </w:rPr>
        <w:t>X=</w:t>
      </w:r>
      <w:r w:rsidR="0040776C" w:rsidRPr="0040776C">
        <w:rPr>
          <w:b/>
          <w:i w:val="0"/>
          <w:sz w:val="20"/>
          <w:szCs w:val="20"/>
        </w:rPr>
        <w:t>1dB range</w:t>
      </w:r>
      <w:r w:rsidR="00F875A2">
        <w:rPr>
          <w:b/>
          <w:i w:val="0"/>
          <w:sz w:val="20"/>
          <w:szCs w:val="20"/>
        </w:rPr>
        <w:t xml:space="preserve"> </w:t>
      </w:r>
    </w:p>
    <w:tbl>
      <w:tblPr>
        <w:tblStyle w:val="130"/>
        <w:tblW w:w="0" w:type="auto"/>
        <w:jc w:val="center"/>
        <w:tblLook w:val="04A0" w:firstRow="1" w:lastRow="0" w:firstColumn="1" w:lastColumn="0" w:noHBand="0" w:noVBand="1"/>
      </w:tblPr>
      <w:tblGrid>
        <w:gridCol w:w="852"/>
        <w:gridCol w:w="814"/>
        <w:gridCol w:w="1427"/>
        <w:gridCol w:w="1072"/>
        <w:gridCol w:w="2631"/>
        <w:gridCol w:w="2276"/>
      </w:tblGrid>
      <w:tr w:rsidR="00564607" w:rsidRPr="002C5E40" w14:paraId="70A1F312" w14:textId="77777777" w:rsidTr="00104B72">
        <w:trPr>
          <w:jc w:val="center"/>
        </w:trPr>
        <w:tc>
          <w:tcPr>
            <w:tcW w:w="0" w:type="auto"/>
            <w:gridSpan w:val="2"/>
            <w:vMerge w:val="restart"/>
            <w:vAlign w:val="center"/>
          </w:tcPr>
          <w:p w14:paraId="53A55A4B"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Simulation results</w:t>
            </w:r>
          </w:p>
        </w:tc>
        <w:tc>
          <w:tcPr>
            <w:tcW w:w="0" w:type="auto"/>
            <w:gridSpan w:val="4"/>
            <w:vAlign w:val="center"/>
          </w:tcPr>
          <w:p w14:paraId="0985E4AA"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Pr>
                <w:rFonts w:ascii="Times New Roman" w:hAnsi="Times New Roman"/>
                <w:sz w:val="20"/>
                <w:szCs w:val="20"/>
                <w:lang w:val="en-US"/>
              </w:rPr>
              <w:t>Probability</w:t>
            </w:r>
            <w:r w:rsidRPr="002C5E40">
              <w:rPr>
                <w:rFonts w:ascii="Times New Roman" w:hAnsi="Times New Roman"/>
                <w:sz w:val="20"/>
                <w:szCs w:val="20"/>
                <w:lang w:val="en-US"/>
              </w:rPr>
              <w:t xml:space="preserve"> (%)</w:t>
            </w:r>
          </w:p>
        </w:tc>
      </w:tr>
      <w:tr w:rsidR="00564607" w:rsidRPr="002C5E40" w14:paraId="6923C126" w14:textId="77777777" w:rsidTr="00104B72">
        <w:trPr>
          <w:jc w:val="center"/>
        </w:trPr>
        <w:tc>
          <w:tcPr>
            <w:tcW w:w="0" w:type="auto"/>
            <w:gridSpan w:val="2"/>
            <w:vMerge/>
            <w:vAlign w:val="center"/>
          </w:tcPr>
          <w:p w14:paraId="0FF6E4EA"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0DB8A3BA" w14:textId="748DD1F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Predict</w:t>
            </w:r>
            <w:r w:rsidR="00001481">
              <w:rPr>
                <w:rFonts w:ascii="Times New Roman" w:hAnsi="Times New Roman"/>
                <w:sz w:val="20"/>
                <w:szCs w:val="20"/>
                <w:lang w:val="en-US"/>
              </w:rPr>
              <w:t>ed</w:t>
            </w:r>
            <w:r w:rsidRPr="002C5E40">
              <w:rPr>
                <w:rFonts w:ascii="Times New Roman" w:hAnsi="Times New Roman"/>
                <w:sz w:val="20"/>
                <w:szCs w:val="20"/>
                <w:lang w:val="en-US"/>
              </w:rPr>
              <w:t xml:space="preserve"> top 1</w:t>
            </w:r>
          </w:p>
        </w:tc>
        <w:tc>
          <w:tcPr>
            <w:tcW w:w="0" w:type="auto"/>
            <w:vAlign w:val="center"/>
          </w:tcPr>
          <w:p w14:paraId="7F6DCB51"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Ideal top 1</w:t>
            </w:r>
          </w:p>
        </w:tc>
        <w:tc>
          <w:tcPr>
            <w:tcW w:w="0" w:type="auto"/>
            <w:vAlign w:val="center"/>
          </w:tcPr>
          <w:p w14:paraId="321DDDD5" w14:textId="49211CA3"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±4dB error for predict</w:t>
            </w:r>
            <w:r w:rsidR="00001481">
              <w:rPr>
                <w:rFonts w:ascii="Times New Roman" w:hAnsi="Times New Roman"/>
                <w:sz w:val="20"/>
                <w:szCs w:val="20"/>
                <w:lang w:val="en-US"/>
              </w:rPr>
              <w:t>ed</w:t>
            </w:r>
            <w:r w:rsidRPr="002C5E40">
              <w:rPr>
                <w:rFonts w:ascii="Times New Roman" w:hAnsi="Times New Roman"/>
                <w:sz w:val="20"/>
                <w:szCs w:val="20"/>
                <w:lang w:val="en-US"/>
              </w:rPr>
              <w:t xml:space="preserve"> top 1</w:t>
            </w:r>
          </w:p>
        </w:tc>
        <w:tc>
          <w:tcPr>
            <w:tcW w:w="0" w:type="auto"/>
            <w:vAlign w:val="center"/>
          </w:tcPr>
          <w:p w14:paraId="3ED41483" w14:textId="42DF99F6"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±4dB error for ideal top 1</w:t>
            </w:r>
          </w:p>
        </w:tc>
      </w:tr>
      <w:tr w:rsidR="00564607" w:rsidRPr="002C5E40" w14:paraId="155A5CAA" w14:textId="77777777" w:rsidTr="00104B72">
        <w:trPr>
          <w:jc w:val="center"/>
        </w:trPr>
        <w:tc>
          <w:tcPr>
            <w:tcW w:w="0" w:type="auto"/>
            <w:vAlign w:val="center"/>
          </w:tcPr>
          <w:p w14:paraId="1BB5CDA9"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Top 1</w:t>
            </w:r>
          </w:p>
        </w:tc>
        <w:tc>
          <w:tcPr>
            <w:tcW w:w="0" w:type="auto"/>
            <w:vMerge w:val="restart"/>
            <w:vAlign w:val="center"/>
          </w:tcPr>
          <w:p w14:paraId="289F93BA"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X=1dB</w:t>
            </w:r>
          </w:p>
        </w:tc>
        <w:tc>
          <w:tcPr>
            <w:tcW w:w="0" w:type="auto"/>
          </w:tcPr>
          <w:p w14:paraId="0CF31D6A"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100.00</w:t>
            </w:r>
          </w:p>
        </w:tc>
        <w:tc>
          <w:tcPr>
            <w:tcW w:w="0" w:type="auto"/>
          </w:tcPr>
          <w:p w14:paraId="65BC32FD"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91.91</w:t>
            </w:r>
          </w:p>
        </w:tc>
        <w:tc>
          <w:tcPr>
            <w:tcW w:w="0" w:type="auto"/>
          </w:tcPr>
          <w:p w14:paraId="7FFCF8AF"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100.00</w:t>
            </w:r>
          </w:p>
        </w:tc>
        <w:tc>
          <w:tcPr>
            <w:tcW w:w="0" w:type="auto"/>
          </w:tcPr>
          <w:p w14:paraId="26DD5D8B"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46.18</w:t>
            </w:r>
          </w:p>
        </w:tc>
      </w:tr>
      <w:tr w:rsidR="00564607" w:rsidRPr="002C5E40" w14:paraId="146308D7" w14:textId="77777777" w:rsidTr="00104B72">
        <w:trPr>
          <w:jc w:val="center"/>
        </w:trPr>
        <w:tc>
          <w:tcPr>
            <w:tcW w:w="0" w:type="auto"/>
            <w:vAlign w:val="center"/>
          </w:tcPr>
          <w:p w14:paraId="46A19DF4"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Top 2/1</w:t>
            </w:r>
          </w:p>
        </w:tc>
        <w:tc>
          <w:tcPr>
            <w:tcW w:w="0" w:type="auto"/>
            <w:vMerge/>
            <w:vAlign w:val="center"/>
          </w:tcPr>
          <w:p w14:paraId="41357C52"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tcPr>
          <w:p w14:paraId="3BEF3818"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87.82</w:t>
            </w:r>
          </w:p>
        </w:tc>
        <w:tc>
          <w:tcPr>
            <w:tcW w:w="0" w:type="auto"/>
          </w:tcPr>
          <w:p w14:paraId="6347D68B"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76.46</w:t>
            </w:r>
          </w:p>
        </w:tc>
        <w:tc>
          <w:tcPr>
            <w:tcW w:w="0" w:type="auto"/>
          </w:tcPr>
          <w:p w14:paraId="55FE8CEE"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62.01</w:t>
            </w:r>
          </w:p>
        </w:tc>
        <w:tc>
          <w:tcPr>
            <w:tcW w:w="0" w:type="auto"/>
          </w:tcPr>
          <w:p w14:paraId="217158A9"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26.67</w:t>
            </w:r>
          </w:p>
        </w:tc>
      </w:tr>
      <w:tr w:rsidR="00564607" w:rsidRPr="002C5E40" w14:paraId="385ABD79" w14:textId="77777777" w:rsidTr="00104B72">
        <w:trPr>
          <w:jc w:val="center"/>
        </w:trPr>
        <w:tc>
          <w:tcPr>
            <w:tcW w:w="0" w:type="auto"/>
            <w:vAlign w:val="center"/>
          </w:tcPr>
          <w:p w14:paraId="3656D17C"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Top 3/1</w:t>
            </w:r>
          </w:p>
        </w:tc>
        <w:tc>
          <w:tcPr>
            <w:tcW w:w="0" w:type="auto"/>
            <w:vMerge/>
            <w:vAlign w:val="center"/>
          </w:tcPr>
          <w:p w14:paraId="3BAF506C"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tcPr>
          <w:p w14:paraId="4FAD18EC"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48.61</w:t>
            </w:r>
          </w:p>
        </w:tc>
        <w:tc>
          <w:tcPr>
            <w:tcW w:w="0" w:type="auto"/>
          </w:tcPr>
          <w:p w14:paraId="3EA1FFD5"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44.44</w:t>
            </w:r>
          </w:p>
        </w:tc>
        <w:tc>
          <w:tcPr>
            <w:tcW w:w="0" w:type="auto"/>
          </w:tcPr>
          <w:p w14:paraId="67E07002"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26.19</w:t>
            </w:r>
          </w:p>
        </w:tc>
        <w:tc>
          <w:tcPr>
            <w:tcW w:w="0" w:type="auto"/>
          </w:tcPr>
          <w:p w14:paraId="2835F091"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13.38</w:t>
            </w:r>
          </w:p>
        </w:tc>
      </w:tr>
      <w:tr w:rsidR="00564607" w:rsidRPr="002C5E40" w14:paraId="52458976" w14:textId="77777777" w:rsidTr="00104B72">
        <w:trPr>
          <w:jc w:val="center"/>
        </w:trPr>
        <w:tc>
          <w:tcPr>
            <w:tcW w:w="0" w:type="auto"/>
            <w:vAlign w:val="center"/>
          </w:tcPr>
          <w:p w14:paraId="0C2399C9"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Top 4/1</w:t>
            </w:r>
          </w:p>
        </w:tc>
        <w:tc>
          <w:tcPr>
            <w:tcW w:w="0" w:type="auto"/>
            <w:vMerge/>
            <w:vAlign w:val="center"/>
          </w:tcPr>
          <w:p w14:paraId="4CCF6ACB"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tcPr>
          <w:p w14:paraId="4C40BF1E"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3.79</w:t>
            </w:r>
          </w:p>
        </w:tc>
        <w:tc>
          <w:tcPr>
            <w:tcW w:w="0" w:type="auto"/>
          </w:tcPr>
          <w:p w14:paraId="6AF0C5C7"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4.17</w:t>
            </w:r>
          </w:p>
        </w:tc>
        <w:tc>
          <w:tcPr>
            <w:tcW w:w="0" w:type="auto"/>
          </w:tcPr>
          <w:p w14:paraId="31E04201"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4.01</w:t>
            </w:r>
          </w:p>
        </w:tc>
        <w:tc>
          <w:tcPr>
            <w:tcW w:w="0" w:type="auto"/>
          </w:tcPr>
          <w:p w14:paraId="0350EA9F"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2.98</w:t>
            </w:r>
          </w:p>
        </w:tc>
      </w:tr>
      <w:tr w:rsidR="00564607" w:rsidRPr="002C5E40" w14:paraId="264F8575" w14:textId="77777777" w:rsidTr="00104B72">
        <w:trPr>
          <w:jc w:val="center"/>
        </w:trPr>
        <w:tc>
          <w:tcPr>
            <w:tcW w:w="0" w:type="auto"/>
            <w:vAlign w:val="center"/>
          </w:tcPr>
          <w:p w14:paraId="50B75A72"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Top 5/1</w:t>
            </w:r>
          </w:p>
        </w:tc>
        <w:tc>
          <w:tcPr>
            <w:tcW w:w="0" w:type="auto"/>
            <w:vMerge/>
            <w:vAlign w:val="center"/>
          </w:tcPr>
          <w:p w14:paraId="2515AB72"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tcPr>
          <w:p w14:paraId="4B5EFAB2"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1.54</w:t>
            </w:r>
          </w:p>
        </w:tc>
        <w:tc>
          <w:tcPr>
            <w:tcW w:w="0" w:type="auto"/>
          </w:tcPr>
          <w:p w14:paraId="15C4670B"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1.28</w:t>
            </w:r>
          </w:p>
        </w:tc>
        <w:tc>
          <w:tcPr>
            <w:tcW w:w="0" w:type="auto"/>
          </w:tcPr>
          <w:p w14:paraId="2AB1C573"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0.49</w:t>
            </w:r>
          </w:p>
        </w:tc>
        <w:tc>
          <w:tcPr>
            <w:tcW w:w="0" w:type="auto"/>
          </w:tcPr>
          <w:p w14:paraId="00F085F4"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0.29</w:t>
            </w:r>
          </w:p>
        </w:tc>
      </w:tr>
    </w:tbl>
    <w:p w14:paraId="53BFAC9A" w14:textId="77777777" w:rsidR="00564607" w:rsidRDefault="00564607" w:rsidP="00564607">
      <w:pPr>
        <w:jc w:val="both"/>
        <w:rPr>
          <w:b/>
        </w:rPr>
      </w:pPr>
    </w:p>
    <w:p w14:paraId="626056EB" w14:textId="6C835C7F" w:rsidR="00564607" w:rsidRPr="00B9666E" w:rsidRDefault="00564607" w:rsidP="00564607">
      <w:pPr>
        <w:pStyle w:val="aff"/>
        <w:keepNext/>
        <w:jc w:val="center"/>
        <w:rPr>
          <w:b/>
          <w:i w:val="0"/>
          <w:sz w:val="18"/>
        </w:rPr>
      </w:pPr>
      <w:r w:rsidRPr="00B9666E">
        <w:rPr>
          <w:b/>
          <w:i w:val="0"/>
          <w:sz w:val="21"/>
        </w:rPr>
        <w:t xml:space="preserve">Table </w:t>
      </w:r>
      <w:r w:rsidR="007960B0">
        <w:rPr>
          <w:b/>
          <w:i w:val="0"/>
          <w:sz w:val="21"/>
        </w:rPr>
        <w:t>3</w:t>
      </w:r>
      <w:r w:rsidR="00D54ABC" w:rsidRPr="00D54ABC">
        <w:rPr>
          <w:b/>
          <w:i w:val="0"/>
          <w:sz w:val="20"/>
          <w:szCs w:val="20"/>
        </w:rPr>
        <w:t xml:space="preserve"> </w:t>
      </w:r>
      <w:r w:rsidR="00D33483" w:rsidRPr="0040776C">
        <w:rPr>
          <w:b/>
          <w:i w:val="0"/>
          <w:sz w:val="20"/>
          <w:szCs w:val="20"/>
        </w:rPr>
        <w:t xml:space="preserve">The probability that the difference between the RSRP of </w:t>
      </w:r>
      <w:r w:rsidR="00D33483">
        <w:rPr>
          <w:b/>
          <w:i w:val="0"/>
          <w:sz w:val="20"/>
          <w:szCs w:val="20"/>
        </w:rPr>
        <w:t xml:space="preserve">Top-1 </w:t>
      </w:r>
      <w:r w:rsidR="00D33483" w:rsidRPr="0040776C">
        <w:rPr>
          <w:b/>
          <w:i w:val="0"/>
          <w:sz w:val="20"/>
          <w:szCs w:val="20"/>
        </w:rPr>
        <w:t xml:space="preserve">beam and the </w:t>
      </w:r>
      <w:r w:rsidR="00CB6ECA">
        <w:rPr>
          <w:b/>
          <w:i w:val="0"/>
          <w:sz w:val="20"/>
          <w:szCs w:val="20"/>
        </w:rPr>
        <w:t xml:space="preserve">predicted </w:t>
      </w:r>
      <w:r w:rsidR="00D33483" w:rsidRPr="0040776C">
        <w:rPr>
          <w:b/>
          <w:i w:val="0"/>
          <w:sz w:val="20"/>
          <w:szCs w:val="20"/>
        </w:rPr>
        <w:t xml:space="preserve">RSRP of </w:t>
      </w:r>
      <w:r w:rsidR="00D33483">
        <w:rPr>
          <w:b/>
          <w:i w:val="0"/>
          <w:sz w:val="20"/>
          <w:szCs w:val="20"/>
        </w:rPr>
        <w:t xml:space="preserve">Top-K </w:t>
      </w:r>
      <w:r w:rsidR="00D33483" w:rsidRPr="0040776C">
        <w:rPr>
          <w:b/>
          <w:i w:val="0"/>
          <w:sz w:val="20"/>
          <w:szCs w:val="20"/>
        </w:rPr>
        <w:t xml:space="preserve">beam </w:t>
      </w:r>
      <w:r w:rsidR="00D33483">
        <w:rPr>
          <w:b/>
          <w:i w:val="0"/>
          <w:sz w:val="20"/>
          <w:szCs w:val="20"/>
        </w:rPr>
        <w:t xml:space="preserve">is </w:t>
      </w:r>
      <w:r w:rsidR="00D33483" w:rsidRPr="0040776C">
        <w:rPr>
          <w:b/>
          <w:i w:val="0"/>
          <w:sz w:val="20"/>
          <w:szCs w:val="20"/>
        </w:rPr>
        <w:t xml:space="preserve">within the </w:t>
      </w:r>
      <w:r w:rsidR="00D33483">
        <w:rPr>
          <w:b/>
          <w:i w:val="0"/>
          <w:sz w:val="20"/>
          <w:szCs w:val="20"/>
        </w:rPr>
        <w:t>X=</w:t>
      </w:r>
      <w:r w:rsidR="00B23FFC">
        <w:rPr>
          <w:b/>
          <w:i w:val="0"/>
          <w:sz w:val="20"/>
          <w:szCs w:val="20"/>
        </w:rPr>
        <w:t>5</w:t>
      </w:r>
      <w:r w:rsidR="00D33483" w:rsidRPr="0040776C">
        <w:rPr>
          <w:b/>
          <w:i w:val="0"/>
          <w:sz w:val="20"/>
          <w:szCs w:val="20"/>
        </w:rPr>
        <w:t>dB range</w:t>
      </w:r>
    </w:p>
    <w:tbl>
      <w:tblPr>
        <w:tblStyle w:val="130"/>
        <w:tblW w:w="0" w:type="auto"/>
        <w:jc w:val="center"/>
        <w:tblLook w:val="04A0" w:firstRow="1" w:lastRow="0" w:firstColumn="1" w:lastColumn="0" w:noHBand="0" w:noVBand="1"/>
      </w:tblPr>
      <w:tblGrid>
        <w:gridCol w:w="852"/>
        <w:gridCol w:w="814"/>
        <w:gridCol w:w="1427"/>
        <w:gridCol w:w="1072"/>
        <w:gridCol w:w="2631"/>
        <w:gridCol w:w="2276"/>
      </w:tblGrid>
      <w:tr w:rsidR="00564607" w:rsidRPr="002C5E40" w14:paraId="0BBDE6B8" w14:textId="77777777" w:rsidTr="00104B72">
        <w:trPr>
          <w:jc w:val="center"/>
        </w:trPr>
        <w:tc>
          <w:tcPr>
            <w:tcW w:w="0" w:type="auto"/>
            <w:gridSpan w:val="2"/>
            <w:vMerge w:val="restart"/>
            <w:vAlign w:val="center"/>
          </w:tcPr>
          <w:p w14:paraId="24F35881"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Simulation results</w:t>
            </w:r>
          </w:p>
        </w:tc>
        <w:tc>
          <w:tcPr>
            <w:tcW w:w="0" w:type="auto"/>
            <w:gridSpan w:val="4"/>
            <w:vAlign w:val="center"/>
          </w:tcPr>
          <w:p w14:paraId="26970C41"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Pr>
                <w:rFonts w:ascii="Times New Roman" w:hAnsi="Times New Roman"/>
                <w:sz w:val="20"/>
                <w:szCs w:val="20"/>
                <w:lang w:val="en-US"/>
              </w:rPr>
              <w:t>Probability</w:t>
            </w:r>
            <w:r w:rsidRPr="002C5E40">
              <w:rPr>
                <w:rFonts w:ascii="Times New Roman" w:hAnsi="Times New Roman"/>
                <w:sz w:val="20"/>
                <w:szCs w:val="20"/>
                <w:lang w:val="en-US"/>
              </w:rPr>
              <w:t xml:space="preserve"> (%)</w:t>
            </w:r>
          </w:p>
        </w:tc>
      </w:tr>
      <w:tr w:rsidR="00564607" w:rsidRPr="002C5E40" w14:paraId="33374819" w14:textId="77777777" w:rsidTr="00104B72">
        <w:trPr>
          <w:jc w:val="center"/>
        </w:trPr>
        <w:tc>
          <w:tcPr>
            <w:tcW w:w="0" w:type="auto"/>
            <w:gridSpan w:val="2"/>
            <w:vMerge/>
            <w:vAlign w:val="center"/>
          </w:tcPr>
          <w:p w14:paraId="0F48D0CD"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777F0589" w14:textId="1B1A102F"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Predict</w:t>
            </w:r>
            <w:r w:rsidR="00001481">
              <w:rPr>
                <w:rFonts w:ascii="Times New Roman" w:hAnsi="Times New Roman"/>
                <w:sz w:val="20"/>
                <w:szCs w:val="20"/>
                <w:lang w:val="en-US"/>
              </w:rPr>
              <w:t>ed</w:t>
            </w:r>
            <w:r w:rsidRPr="002C5E40">
              <w:rPr>
                <w:rFonts w:ascii="Times New Roman" w:hAnsi="Times New Roman"/>
                <w:sz w:val="20"/>
                <w:szCs w:val="20"/>
                <w:lang w:val="en-US"/>
              </w:rPr>
              <w:t xml:space="preserve"> top 1</w:t>
            </w:r>
          </w:p>
        </w:tc>
        <w:tc>
          <w:tcPr>
            <w:tcW w:w="0" w:type="auto"/>
            <w:vAlign w:val="center"/>
          </w:tcPr>
          <w:p w14:paraId="5F045A65"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Ideal top 1</w:t>
            </w:r>
          </w:p>
        </w:tc>
        <w:tc>
          <w:tcPr>
            <w:tcW w:w="0" w:type="auto"/>
            <w:vAlign w:val="center"/>
          </w:tcPr>
          <w:p w14:paraId="450CB7D2" w14:textId="590CD7C0"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±4dB error for predict</w:t>
            </w:r>
            <w:r w:rsidR="00001481">
              <w:rPr>
                <w:rFonts w:ascii="Times New Roman" w:hAnsi="Times New Roman"/>
                <w:sz w:val="20"/>
                <w:szCs w:val="20"/>
                <w:lang w:val="en-US"/>
              </w:rPr>
              <w:t>ed</w:t>
            </w:r>
            <w:r w:rsidRPr="002C5E40">
              <w:rPr>
                <w:rFonts w:ascii="Times New Roman" w:hAnsi="Times New Roman"/>
                <w:sz w:val="20"/>
                <w:szCs w:val="20"/>
                <w:lang w:val="en-US"/>
              </w:rPr>
              <w:t xml:space="preserve"> top 1</w:t>
            </w:r>
          </w:p>
        </w:tc>
        <w:tc>
          <w:tcPr>
            <w:tcW w:w="0" w:type="auto"/>
            <w:vAlign w:val="center"/>
          </w:tcPr>
          <w:p w14:paraId="13F4D90B"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±4dB error for ideal top 1</w:t>
            </w:r>
          </w:p>
        </w:tc>
      </w:tr>
      <w:tr w:rsidR="00564607" w:rsidRPr="002C5E40" w14:paraId="7FE02F66" w14:textId="77777777" w:rsidTr="00104B72">
        <w:trPr>
          <w:jc w:val="center"/>
        </w:trPr>
        <w:tc>
          <w:tcPr>
            <w:tcW w:w="0" w:type="auto"/>
            <w:vAlign w:val="center"/>
          </w:tcPr>
          <w:p w14:paraId="6AD5BD66"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Top 1</w:t>
            </w:r>
          </w:p>
        </w:tc>
        <w:tc>
          <w:tcPr>
            <w:tcW w:w="0" w:type="auto"/>
            <w:vMerge w:val="restart"/>
            <w:vAlign w:val="center"/>
          </w:tcPr>
          <w:p w14:paraId="24CFD57D"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X=5dB</w:t>
            </w:r>
          </w:p>
        </w:tc>
        <w:tc>
          <w:tcPr>
            <w:tcW w:w="0" w:type="auto"/>
          </w:tcPr>
          <w:p w14:paraId="543DD162"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100.00</w:t>
            </w:r>
          </w:p>
        </w:tc>
        <w:tc>
          <w:tcPr>
            <w:tcW w:w="0" w:type="auto"/>
          </w:tcPr>
          <w:p w14:paraId="6296868C"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99.61</w:t>
            </w:r>
          </w:p>
        </w:tc>
        <w:tc>
          <w:tcPr>
            <w:tcW w:w="0" w:type="auto"/>
          </w:tcPr>
          <w:p w14:paraId="43B4A2EB"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100.00</w:t>
            </w:r>
          </w:p>
        </w:tc>
        <w:tc>
          <w:tcPr>
            <w:tcW w:w="0" w:type="auto"/>
          </w:tcPr>
          <w:p w14:paraId="03DAE718"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98.74</w:t>
            </w:r>
          </w:p>
        </w:tc>
      </w:tr>
      <w:tr w:rsidR="00564607" w:rsidRPr="002C5E40" w14:paraId="2411D236" w14:textId="77777777" w:rsidTr="00104B72">
        <w:trPr>
          <w:jc w:val="center"/>
        </w:trPr>
        <w:tc>
          <w:tcPr>
            <w:tcW w:w="0" w:type="auto"/>
            <w:vAlign w:val="center"/>
          </w:tcPr>
          <w:p w14:paraId="56875849"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Top 2/1</w:t>
            </w:r>
          </w:p>
        </w:tc>
        <w:tc>
          <w:tcPr>
            <w:tcW w:w="0" w:type="auto"/>
            <w:vMerge/>
            <w:vAlign w:val="center"/>
          </w:tcPr>
          <w:p w14:paraId="2152C8A8"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tcPr>
          <w:p w14:paraId="7FE88A3A"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99.96</w:t>
            </w:r>
          </w:p>
        </w:tc>
        <w:tc>
          <w:tcPr>
            <w:tcW w:w="0" w:type="auto"/>
          </w:tcPr>
          <w:p w14:paraId="170BD1ED"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99.34</w:t>
            </w:r>
          </w:p>
        </w:tc>
        <w:tc>
          <w:tcPr>
            <w:tcW w:w="0" w:type="auto"/>
          </w:tcPr>
          <w:p w14:paraId="3B813881"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99.39</w:t>
            </w:r>
          </w:p>
        </w:tc>
        <w:tc>
          <w:tcPr>
            <w:tcW w:w="0" w:type="auto"/>
          </w:tcPr>
          <w:p w14:paraId="67618AAC"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96.64</w:t>
            </w:r>
          </w:p>
        </w:tc>
      </w:tr>
      <w:tr w:rsidR="00564607" w:rsidRPr="002C5E40" w14:paraId="67DDAEA7" w14:textId="77777777" w:rsidTr="00104B72">
        <w:trPr>
          <w:jc w:val="center"/>
        </w:trPr>
        <w:tc>
          <w:tcPr>
            <w:tcW w:w="0" w:type="auto"/>
            <w:vAlign w:val="center"/>
          </w:tcPr>
          <w:p w14:paraId="5ABA2068"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Top 3/1</w:t>
            </w:r>
          </w:p>
        </w:tc>
        <w:tc>
          <w:tcPr>
            <w:tcW w:w="0" w:type="auto"/>
            <w:vMerge/>
            <w:vAlign w:val="center"/>
          </w:tcPr>
          <w:p w14:paraId="317A17DD"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tcPr>
          <w:p w14:paraId="33F24A35"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94.73</w:t>
            </w:r>
          </w:p>
        </w:tc>
        <w:tc>
          <w:tcPr>
            <w:tcW w:w="0" w:type="auto"/>
          </w:tcPr>
          <w:p w14:paraId="7115B3AF"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93.49</w:t>
            </w:r>
          </w:p>
        </w:tc>
        <w:tc>
          <w:tcPr>
            <w:tcW w:w="0" w:type="auto"/>
          </w:tcPr>
          <w:p w14:paraId="689B3802"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92.54</w:t>
            </w:r>
          </w:p>
        </w:tc>
        <w:tc>
          <w:tcPr>
            <w:tcW w:w="0" w:type="auto"/>
          </w:tcPr>
          <w:p w14:paraId="25C0933F"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89.28</w:t>
            </w:r>
          </w:p>
        </w:tc>
      </w:tr>
      <w:tr w:rsidR="00564607" w:rsidRPr="002C5E40" w14:paraId="6A7575D0" w14:textId="77777777" w:rsidTr="00104B72">
        <w:trPr>
          <w:jc w:val="center"/>
        </w:trPr>
        <w:tc>
          <w:tcPr>
            <w:tcW w:w="0" w:type="auto"/>
            <w:vAlign w:val="center"/>
          </w:tcPr>
          <w:p w14:paraId="3E82238C"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Top 4/1</w:t>
            </w:r>
          </w:p>
        </w:tc>
        <w:tc>
          <w:tcPr>
            <w:tcW w:w="0" w:type="auto"/>
            <w:vMerge/>
            <w:vAlign w:val="center"/>
          </w:tcPr>
          <w:p w14:paraId="219A7466"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tcPr>
          <w:p w14:paraId="3D702BEC"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82.16</w:t>
            </w:r>
          </w:p>
        </w:tc>
        <w:tc>
          <w:tcPr>
            <w:tcW w:w="0" w:type="auto"/>
          </w:tcPr>
          <w:p w14:paraId="1351BF6C"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80.22</w:t>
            </w:r>
          </w:p>
        </w:tc>
        <w:tc>
          <w:tcPr>
            <w:tcW w:w="0" w:type="auto"/>
          </w:tcPr>
          <w:p w14:paraId="42295F09"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78.16</w:t>
            </w:r>
          </w:p>
        </w:tc>
        <w:tc>
          <w:tcPr>
            <w:tcW w:w="0" w:type="auto"/>
          </w:tcPr>
          <w:p w14:paraId="482FBD14"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73.93</w:t>
            </w:r>
          </w:p>
        </w:tc>
      </w:tr>
      <w:tr w:rsidR="00564607" w:rsidRPr="002C5E40" w14:paraId="233526FA" w14:textId="77777777" w:rsidTr="00104B72">
        <w:trPr>
          <w:jc w:val="center"/>
        </w:trPr>
        <w:tc>
          <w:tcPr>
            <w:tcW w:w="0" w:type="auto"/>
            <w:vAlign w:val="center"/>
          </w:tcPr>
          <w:p w14:paraId="3735ACB1"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sz w:val="20"/>
                <w:szCs w:val="20"/>
                <w:lang w:val="en-US"/>
              </w:rPr>
              <w:t>Top 5/1</w:t>
            </w:r>
          </w:p>
        </w:tc>
        <w:tc>
          <w:tcPr>
            <w:tcW w:w="0" w:type="auto"/>
            <w:vMerge/>
            <w:vAlign w:val="center"/>
          </w:tcPr>
          <w:p w14:paraId="212ECD02"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tcPr>
          <w:p w14:paraId="1B7B7CE0"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23.01</w:t>
            </w:r>
          </w:p>
        </w:tc>
        <w:tc>
          <w:tcPr>
            <w:tcW w:w="0" w:type="auto"/>
          </w:tcPr>
          <w:p w14:paraId="6B726B39"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21.45</w:t>
            </w:r>
          </w:p>
        </w:tc>
        <w:tc>
          <w:tcPr>
            <w:tcW w:w="0" w:type="auto"/>
          </w:tcPr>
          <w:p w14:paraId="1F885F59"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22.16</w:t>
            </w:r>
          </w:p>
        </w:tc>
        <w:tc>
          <w:tcPr>
            <w:tcW w:w="0" w:type="auto"/>
          </w:tcPr>
          <w:p w14:paraId="4DBE93B3" w14:textId="77777777" w:rsidR="00564607" w:rsidRPr="002C5E40" w:rsidRDefault="00564607" w:rsidP="00104B72">
            <w:pPr>
              <w:suppressAutoHyphens w:val="0"/>
              <w:overflowPunct/>
              <w:autoSpaceDE/>
              <w:spacing w:after="0"/>
              <w:jc w:val="center"/>
              <w:textAlignment w:val="auto"/>
              <w:rPr>
                <w:rFonts w:ascii="Times New Roman" w:hAnsi="Times New Roman"/>
                <w:sz w:val="20"/>
                <w:szCs w:val="20"/>
                <w:lang w:val="en-US"/>
              </w:rPr>
            </w:pPr>
            <w:r w:rsidRPr="002C5E40">
              <w:rPr>
                <w:rFonts w:ascii="Times New Roman" w:hAnsi="Times New Roman"/>
              </w:rPr>
              <w:t>20.69</w:t>
            </w:r>
          </w:p>
        </w:tc>
      </w:tr>
    </w:tbl>
    <w:p w14:paraId="2AF1864D" w14:textId="77777777" w:rsidR="00564607" w:rsidRDefault="00564607" w:rsidP="00564607">
      <w:pPr>
        <w:jc w:val="both"/>
        <w:rPr>
          <w:b/>
        </w:rPr>
      </w:pPr>
    </w:p>
    <w:p w14:paraId="0EB9F2A5" w14:textId="05CBA416" w:rsidR="00564607" w:rsidRPr="00B9666E" w:rsidRDefault="00564607" w:rsidP="00564607">
      <w:pPr>
        <w:pStyle w:val="aff"/>
        <w:keepNext/>
        <w:jc w:val="center"/>
        <w:rPr>
          <w:b/>
          <w:i w:val="0"/>
          <w:sz w:val="20"/>
        </w:rPr>
      </w:pPr>
      <w:r w:rsidRPr="00B9666E">
        <w:rPr>
          <w:b/>
          <w:i w:val="0"/>
          <w:sz w:val="20"/>
        </w:rPr>
        <w:t xml:space="preserve">Table </w:t>
      </w:r>
      <w:r w:rsidR="007960B0">
        <w:rPr>
          <w:b/>
          <w:i w:val="0"/>
          <w:sz w:val="20"/>
        </w:rPr>
        <w:t>4</w:t>
      </w:r>
      <w:r w:rsidR="00682FC0">
        <w:rPr>
          <w:b/>
          <w:i w:val="0"/>
          <w:sz w:val="20"/>
        </w:rPr>
        <w:t xml:space="preserve"> </w:t>
      </w:r>
      <w:r w:rsidR="00D33483" w:rsidRPr="0040776C">
        <w:rPr>
          <w:b/>
          <w:i w:val="0"/>
          <w:sz w:val="20"/>
          <w:szCs w:val="20"/>
        </w:rPr>
        <w:t xml:space="preserve">The probability that the difference between the RSRP of </w:t>
      </w:r>
      <w:r w:rsidR="00D33483">
        <w:rPr>
          <w:b/>
          <w:i w:val="0"/>
          <w:sz w:val="20"/>
          <w:szCs w:val="20"/>
        </w:rPr>
        <w:t xml:space="preserve">Top-1 </w:t>
      </w:r>
      <w:r w:rsidR="00D33483" w:rsidRPr="0040776C">
        <w:rPr>
          <w:b/>
          <w:i w:val="0"/>
          <w:sz w:val="20"/>
          <w:szCs w:val="20"/>
        </w:rPr>
        <w:t xml:space="preserve">beam and the </w:t>
      </w:r>
      <w:r w:rsidR="00CB6ECA">
        <w:rPr>
          <w:b/>
          <w:i w:val="0"/>
          <w:sz w:val="20"/>
          <w:szCs w:val="20"/>
        </w:rPr>
        <w:t xml:space="preserve">predicted </w:t>
      </w:r>
      <w:r w:rsidR="00D33483" w:rsidRPr="0040776C">
        <w:rPr>
          <w:b/>
          <w:i w:val="0"/>
          <w:sz w:val="20"/>
          <w:szCs w:val="20"/>
        </w:rPr>
        <w:t xml:space="preserve">RSRP of </w:t>
      </w:r>
      <w:r w:rsidR="00D33483">
        <w:rPr>
          <w:b/>
          <w:i w:val="0"/>
          <w:sz w:val="20"/>
          <w:szCs w:val="20"/>
        </w:rPr>
        <w:t xml:space="preserve">Top-K </w:t>
      </w:r>
      <w:r w:rsidR="00D33483" w:rsidRPr="0040776C">
        <w:rPr>
          <w:b/>
          <w:i w:val="0"/>
          <w:sz w:val="20"/>
          <w:szCs w:val="20"/>
        </w:rPr>
        <w:t xml:space="preserve">beam </w:t>
      </w:r>
      <w:r w:rsidR="00D33483">
        <w:rPr>
          <w:b/>
          <w:i w:val="0"/>
          <w:sz w:val="20"/>
          <w:szCs w:val="20"/>
        </w:rPr>
        <w:t xml:space="preserve">is </w:t>
      </w:r>
      <w:r w:rsidR="00D33483" w:rsidRPr="0040776C">
        <w:rPr>
          <w:b/>
          <w:i w:val="0"/>
          <w:sz w:val="20"/>
          <w:szCs w:val="20"/>
        </w:rPr>
        <w:t xml:space="preserve">within the </w:t>
      </w:r>
      <w:r w:rsidR="00D33483">
        <w:rPr>
          <w:b/>
          <w:i w:val="0"/>
          <w:sz w:val="20"/>
          <w:szCs w:val="20"/>
        </w:rPr>
        <w:t>X=</w:t>
      </w:r>
      <w:r w:rsidR="00D33483" w:rsidRPr="0040776C">
        <w:rPr>
          <w:b/>
          <w:i w:val="0"/>
          <w:sz w:val="20"/>
          <w:szCs w:val="20"/>
        </w:rPr>
        <w:t>1</w:t>
      </w:r>
      <w:r w:rsidR="00B23FFC">
        <w:rPr>
          <w:b/>
          <w:i w:val="0"/>
          <w:sz w:val="20"/>
          <w:szCs w:val="20"/>
        </w:rPr>
        <w:t>0</w:t>
      </w:r>
      <w:r w:rsidR="00D33483" w:rsidRPr="0040776C">
        <w:rPr>
          <w:b/>
          <w:i w:val="0"/>
          <w:sz w:val="20"/>
          <w:szCs w:val="20"/>
        </w:rPr>
        <w:t>dB range</w:t>
      </w:r>
    </w:p>
    <w:tbl>
      <w:tblPr>
        <w:tblStyle w:val="130"/>
        <w:tblW w:w="0" w:type="auto"/>
        <w:jc w:val="center"/>
        <w:tblLook w:val="04A0" w:firstRow="1" w:lastRow="0" w:firstColumn="1" w:lastColumn="0" w:noHBand="0" w:noVBand="1"/>
      </w:tblPr>
      <w:tblGrid>
        <w:gridCol w:w="844"/>
        <w:gridCol w:w="907"/>
        <w:gridCol w:w="1427"/>
        <w:gridCol w:w="1072"/>
        <w:gridCol w:w="2631"/>
        <w:gridCol w:w="2276"/>
      </w:tblGrid>
      <w:tr w:rsidR="00564607" w:rsidRPr="003039F0" w14:paraId="1027C051" w14:textId="77777777" w:rsidTr="00104B72">
        <w:trPr>
          <w:jc w:val="center"/>
        </w:trPr>
        <w:tc>
          <w:tcPr>
            <w:tcW w:w="0" w:type="auto"/>
            <w:gridSpan w:val="2"/>
            <w:vMerge w:val="restart"/>
            <w:vAlign w:val="center"/>
          </w:tcPr>
          <w:p w14:paraId="0E9E600A"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Simulation results</w:t>
            </w:r>
          </w:p>
        </w:tc>
        <w:tc>
          <w:tcPr>
            <w:tcW w:w="0" w:type="auto"/>
            <w:gridSpan w:val="4"/>
            <w:vAlign w:val="center"/>
          </w:tcPr>
          <w:p w14:paraId="6CD706AB"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Pr>
                <w:rFonts w:ascii="Times New Roman" w:hAnsi="Times New Roman"/>
                <w:sz w:val="20"/>
                <w:szCs w:val="20"/>
                <w:lang w:val="en-US"/>
              </w:rPr>
              <w:t>Probability</w:t>
            </w:r>
            <w:r w:rsidRPr="003039F0">
              <w:rPr>
                <w:rFonts w:ascii="Times New Roman" w:hAnsi="Times New Roman"/>
                <w:sz w:val="20"/>
                <w:szCs w:val="20"/>
                <w:lang w:val="en-US"/>
              </w:rPr>
              <w:t xml:space="preserve"> (%)</w:t>
            </w:r>
          </w:p>
        </w:tc>
      </w:tr>
      <w:tr w:rsidR="00564607" w:rsidRPr="003039F0" w14:paraId="04504179" w14:textId="77777777" w:rsidTr="00104B72">
        <w:trPr>
          <w:jc w:val="center"/>
        </w:trPr>
        <w:tc>
          <w:tcPr>
            <w:tcW w:w="0" w:type="auto"/>
            <w:gridSpan w:val="2"/>
            <w:vMerge/>
            <w:vAlign w:val="center"/>
          </w:tcPr>
          <w:p w14:paraId="60099002"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69E6797C" w14:textId="76A3396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Predict</w:t>
            </w:r>
            <w:r w:rsidR="00001481">
              <w:rPr>
                <w:rFonts w:ascii="Times New Roman" w:hAnsi="Times New Roman"/>
                <w:sz w:val="20"/>
                <w:szCs w:val="20"/>
                <w:lang w:val="en-US"/>
              </w:rPr>
              <w:t>ed</w:t>
            </w:r>
            <w:r w:rsidRPr="003039F0">
              <w:rPr>
                <w:rFonts w:ascii="Times New Roman" w:hAnsi="Times New Roman"/>
                <w:sz w:val="20"/>
                <w:szCs w:val="20"/>
                <w:lang w:val="en-US"/>
              </w:rPr>
              <w:t xml:space="preserve"> top 1</w:t>
            </w:r>
          </w:p>
        </w:tc>
        <w:tc>
          <w:tcPr>
            <w:tcW w:w="0" w:type="auto"/>
            <w:vAlign w:val="center"/>
          </w:tcPr>
          <w:p w14:paraId="49CF854E"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Ideal top 1</w:t>
            </w:r>
          </w:p>
        </w:tc>
        <w:tc>
          <w:tcPr>
            <w:tcW w:w="0" w:type="auto"/>
            <w:vAlign w:val="center"/>
          </w:tcPr>
          <w:p w14:paraId="3939D375" w14:textId="59BFCA10"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±4dB error for predict</w:t>
            </w:r>
            <w:r w:rsidR="00001481">
              <w:rPr>
                <w:rFonts w:ascii="Times New Roman" w:hAnsi="Times New Roman"/>
                <w:sz w:val="20"/>
                <w:szCs w:val="20"/>
                <w:lang w:val="en-US"/>
              </w:rPr>
              <w:t>ed</w:t>
            </w:r>
            <w:r w:rsidRPr="003039F0">
              <w:rPr>
                <w:rFonts w:ascii="Times New Roman" w:hAnsi="Times New Roman"/>
                <w:sz w:val="20"/>
                <w:szCs w:val="20"/>
                <w:lang w:val="en-US"/>
              </w:rPr>
              <w:t xml:space="preserve"> top 1</w:t>
            </w:r>
          </w:p>
        </w:tc>
        <w:tc>
          <w:tcPr>
            <w:tcW w:w="0" w:type="auto"/>
            <w:vAlign w:val="center"/>
          </w:tcPr>
          <w:p w14:paraId="7A720C56"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±4dB error for ideal top 1</w:t>
            </w:r>
          </w:p>
        </w:tc>
      </w:tr>
      <w:tr w:rsidR="00564607" w:rsidRPr="003039F0" w14:paraId="53EA5B5E" w14:textId="77777777" w:rsidTr="00104B72">
        <w:trPr>
          <w:jc w:val="center"/>
        </w:trPr>
        <w:tc>
          <w:tcPr>
            <w:tcW w:w="0" w:type="auto"/>
            <w:vAlign w:val="center"/>
          </w:tcPr>
          <w:p w14:paraId="15EC66BF"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Top 1</w:t>
            </w:r>
          </w:p>
        </w:tc>
        <w:tc>
          <w:tcPr>
            <w:tcW w:w="0" w:type="auto"/>
            <w:vMerge w:val="restart"/>
            <w:vAlign w:val="center"/>
          </w:tcPr>
          <w:p w14:paraId="292E722C"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X=10dB</w:t>
            </w:r>
          </w:p>
        </w:tc>
        <w:tc>
          <w:tcPr>
            <w:tcW w:w="0" w:type="auto"/>
          </w:tcPr>
          <w:p w14:paraId="75DED214"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100.00</w:t>
            </w:r>
          </w:p>
        </w:tc>
        <w:tc>
          <w:tcPr>
            <w:tcW w:w="0" w:type="auto"/>
          </w:tcPr>
          <w:p w14:paraId="002E5024"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99.95</w:t>
            </w:r>
          </w:p>
        </w:tc>
        <w:tc>
          <w:tcPr>
            <w:tcW w:w="0" w:type="auto"/>
          </w:tcPr>
          <w:p w14:paraId="0BC526C2"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100.00</w:t>
            </w:r>
          </w:p>
        </w:tc>
        <w:tc>
          <w:tcPr>
            <w:tcW w:w="0" w:type="auto"/>
          </w:tcPr>
          <w:p w14:paraId="256CA45D"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99.91</w:t>
            </w:r>
          </w:p>
        </w:tc>
      </w:tr>
      <w:tr w:rsidR="00564607" w:rsidRPr="003039F0" w14:paraId="2D6BBBB2" w14:textId="77777777" w:rsidTr="00104B72">
        <w:trPr>
          <w:jc w:val="center"/>
        </w:trPr>
        <w:tc>
          <w:tcPr>
            <w:tcW w:w="0" w:type="auto"/>
            <w:vAlign w:val="center"/>
          </w:tcPr>
          <w:p w14:paraId="60BFFCB3"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Top 2/1</w:t>
            </w:r>
          </w:p>
        </w:tc>
        <w:tc>
          <w:tcPr>
            <w:tcW w:w="0" w:type="auto"/>
            <w:vMerge/>
            <w:vAlign w:val="center"/>
          </w:tcPr>
          <w:p w14:paraId="404E5590"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tcPr>
          <w:p w14:paraId="18355CCB"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100.00</w:t>
            </w:r>
          </w:p>
        </w:tc>
        <w:tc>
          <w:tcPr>
            <w:tcW w:w="0" w:type="auto"/>
          </w:tcPr>
          <w:p w14:paraId="5235854D"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99.92</w:t>
            </w:r>
          </w:p>
        </w:tc>
        <w:tc>
          <w:tcPr>
            <w:tcW w:w="0" w:type="auto"/>
          </w:tcPr>
          <w:p w14:paraId="6A47C598"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100.00</w:t>
            </w:r>
          </w:p>
        </w:tc>
        <w:tc>
          <w:tcPr>
            <w:tcW w:w="0" w:type="auto"/>
          </w:tcPr>
          <w:p w14:paraId="5E744444"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99.79</w:t>
            </w:r>
          </w:p>
        </w:tc>
      </w:tr>
      <w:tr w:rsidR="00564607" w:rsidRPr="003039F0" w14:paraId="2606729F" w14:textId="77777777" w:rsidTr="00104B72">
        <w:trPr>
          <w:jc w:val="center"/>
        </w:trPr>
        <w:tc>
          <w:tcPr>
            <w:tcW w:w="0" w:type="auto"/>
            <w:vAlign w:val="center"/>
          </w:tcPr>
          <w:p w14:paraId="190C7116"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Top 3/1</w:t>
            </w:r>
          </w:p>
        </w:tc>
        <w:tc>
          <w:tcPr>
            <w:tcW w:w="0" w:type="auto"/>
            <w:vMerge/>
            <w:vAlign w:val="center"/>
          </w:tcPr>
          <w:p w14:paraId="0D5B0F2B"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tcPr>
          <w:p w14:paraId="7961A49B"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99.94</w:t>
            </w:r>
          </w:p>
        </w:tc>
        <w:tc>
          <w:tcPr>
            <w:tcW w:w="0" w:type="auto"/>
          </w:tcPr>
          <w:p w14:paraId="31F4D328"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99.64</w:t>
            </w:r>
          </w:p>
        </w:tc>
        <w:tc>
          <w:tcPr>
            <w:tcW w:w="0" w:type="auto"/>
          </w:tcPr>
          <w:p w14:paraId="18558152"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99.65</w:t>
            </w:r>
          </w:p>
        </w:tc>
        <w:tc>
          <w:tcPr>
            <w:tcW w:w="0" w:type="auto"/>
          </w:tcPr>
          <w:p w14:paraId="234EEDD3"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99.26</w:t>
            </w:r>
          </w:p>
        </w:tc>
      </w:tr>
      <w:tr w:rsidR="00564607" w:rsidRPr="003039F0" w14:paraId="1F25B26D" w14:textId="77777777" w:rsidTr="00104B72">
        <w:trPr>
          <w:jc w:val="center"/>
        </w:trPr>
        <w:tc>
          <w:tcPr>
            <w:tcW w:w="0" w:type="auto"/>
            <w:vAlign w:val="center"/>
          </w:tcPr>
          <w:p w14:paraId="606815BA"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Top 4/1</w:t>
            </w:r>
          </w:p>
        </w:tc>
        <w:tc>
          <w:tcPr>
            <w:tcW w:w="0" w:type="auto"/>
            <w:vMerge/>
            <w:vAlign w:val="center"/>
          </w:tcPr>
          <w:p w14:paraId="141663DA"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tcPr>
          <w:p w14:paraId="3A016F86"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95.01</w:t>
            </w:r>
          </w:p>
        </w:tc>
        <w:tc>
          <w:tcPr>
            <w:tcW w:w="0" w:type="auto"/>
          </w:tcPr>
          <w:p w14:paraId="64202C89"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94.63</w:t>
            </w:r>
          </w:p>
        </w:tc>
        <w:tc>
          <w:tcPr>
            <w:tcW w:w="0" w:type="auto"/>
          </w:tcPr>
          <w:p w14:paraId="41598133"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94.97</w:t>
            </w:r>
          </w:p>
        </w:tc>
        <w:tc>
          <w:tcPr>
            <w:tcW w:w="0" w:type="auto"/>
          </w:tcPr>
          <w:p w14:paraId="21BE5DEB"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94.26</w:t>
            </w:r>
          </w:p>
        </w:tc>
      </w:tr>
      <w:tr w:rsidR="00564607" w:rsidRPr="003039F0" w14:paraId="25E0EF8A" w14:textId="77777777" w:rsidTr="00104B72">
        <w:trPr>
          <w:jc w:val="center"/>
        </w:trPr>
        <w:tc>
          <w:tcPr>
            <w:tcW w:w="0" w:type="auto"/>
            <w:vAlign w:val="center"/>
          </w:tcPr>
          <w:p w14:paraId="043ABFF7"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Top 5/1</w:t>
            </w:r>
          </w:p>
        </w:tc>
        <w:tc>
          <w:tcPr>
            <w:tcW w:w="0" w:type="auto"/>
            <w:vMerge/>
            <w:vAlign w:val="center"/>
          </w:tcPr>
          <w:p w14:paraId="5CE31B54"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p>
        </w:tc>
        <w:tc>
          <w:tcPr>
            <w:tcW w:w="0" w:type="auto"/>
          </w:tcPr>
          <w:p w14:paraId="0F9C52FD"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53.37</w:t>
            </w:r>
          </w:p>
        </w:tc>
        <w:tc>
          <w:tcPr>
            <w:tcW w:w="0" w:type="auto"/>
          </w:tcPr>
          <w:p w14:paraId="7B2875D8"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52.92</w:t>
            </w:r>
          </w:p>
        </w:tc>
        <w:tc>
          <w:tcPr>
            <w:tcW w:w="0" w:type="auto"/>
          </w:tcPr>
          <w:p w14:paraId="5A3DD9AD"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55.07</w:t>
            </w:r>
          </w:p>
        </w:tc>
        <w:tc>
          <w:tcPr>
            <w:tcW w:w="0" w:type="auto"/>
          </w:tcPr>
          <w:p w14:paraId="11D4A595" w14:textId="77777777" w:rsidR="00564607" w:rsidRPr="003039F0" w:rsidRDefault="00564607" w:rsidP="00104B72">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rPr>
              <w:t>55.34</w:t>
            </w:r>
          </w:p>
        </w:tc>
      </w:tr>
    </w:tbl>
    <w:p w14:paraId="415253A1" w14:textId="77777777" w:rsidR="00564607" w:rsidRDefault="00564607" w:rsidP="00564607">
      <w:pPr>
        <w:jc w:val="both"/>
        <w:rPr>
          <w:b/>
        </w:rPr>
      </w:pPr>
    </w:p>
    <w:p w14:paraId="6C4D868B" w14:textId="60C99701" w:rsidR="00D3729F" w:rsidRDefault="009F1E35" w:rsidP="00F91F46">
      <w:pPr>
        <w:jc w:val="both"/>
      </w:pPr>
      <w:r>
        <w:t xml:space="preserve">From the Table </w:t>
      </w:r>
      <w:r w:rsidR="00F15DCE">
        <w:t>2</w:t>
      </w:r>
      <w:r>
        <w:t>-</w:t>
      </w:r>
      <w:r w:rsidR="00F15DCE">
        <w:t>4</w:t>
      </w:r>
      <w:r>
        <w:t xml:space="preserve">, we can </w:t>
      </w:r>
      <w:r w:rsidR="003F3DA8">
        <w:t>observe</w:t>
      </w:r>
      <w:r>
        <w:t xml:space="preserve"> </w:t>
      </w:r>
      <w:r w:rsidR="00897B7A">
        <w:t>that</w:t>
      </w:r>
      <w:r w:rsidR="00556BDC">
        <w:t xml:space="preserve">: </w:t>
      </w:r>
    </w:p>
    <w:p w14:paraId="3EE1F34D" w14:textId="746FA52C" w:rsidR="001B3000" w:rsidRDefault="006D10BF" w:rsidP="00EA5497">
      <w:pPr>
        <w:pStyle w:val="a3"/>
        <w:numPr>
          <w:ilvl w:val="0"/>
          <w:numId w:val="31"/>
        </w:numPr>
        <w:jc w:val="both"/>
      </w:pPr>
      <w:r w:rsidRPr="006D10BF">
        <w:t>As the X value increases, the probability of Top</w:t>
      </w:r>
      <w:r>
        <w:t>-</w:t>
      </w:r>
      <w:r w:rsidRPr="006D10BF">
        <w:t>K falling into this range increases. When X is 1, the probability of Top-2 falling into this range is only 70%-80%</w:t>
      </w:r>
    </w:p>
    <w:p w14:paraId="5CF314BE" w14:textId="17572957" w:rsidR="006D10BF" w:rsidRDefault="0050778A" w:rsidP="00EA5497">
      <w:pPr>
        <w:pStyle w:val="a3"/>
        <w:numPr>
          <w:ilvl w:val="0"/>
          <w:numId w:val="31"/>
        </w:numPr>
        <w:jc w:val="both"/>
      </w:pPr>
      <w:r w:rsidRPr="0050778A">
        <w:t xml:space="preserve">When </w:t>
      </w:r>
      <w:r w:rsidR="000601CF">
        <w:t>[</w:t>
      </w:r>
      <w:r w:rsidRPr="0050778A">
        <w:t>Predicted RSRP of predicted Top-1 beam</w:t>
      </w:r>
      <w:r w:rsidR="000601CF">
        <w:t>]</w:t>
      </w:r>
      <w:r w:rsidRPr="0050778A">
        <w:t xml:space="preserve"> and </w:t>
      </w:r>
      <w:r w:rsidR="000601CF">
        <w:t>[</w:t>
      </w:r>
      <w:r w:rsidRPr="0050778A">
        <w:t>Ideal RSRP of ideal Top-1 beam</w:t>
      </w:r>
      <w:r w:rsidR="000601CF">
        <w:t>]</w:t>
      </w:r>
      <w:r w:rsidRPr="0050778A">
        <w:t xml:space="preserve"> are used as benchmarks, the probability of falling into the X range is similar</w:t>
      </w:r>
    </w:p>
    <w:p w14:paraId="05D9B484" w14:textId="30B2E4CB" w:rsidR="00E46886" w:rsidRDefault="00B11AE6" w:rsidP="00EA5497">
      <w:pPr>
        <w:pStyle w:val="a3"/>
        <w:numPr>
          <w:ilvl w:val="0"/>
          <w:numId w:val="31"/>
        </w:numPr>
        <w:jc w:val="both"/>
      </w:pPr>
      <w:r>
        <w:rPr>
          <w:rFonts w:hint="eastAsia"/>
        </w:rPr>
        <w:t>T</w:t>
      </w:r>
      <w:r>
        <w:t xml:space="preserve">he measurement error </w:t>
      </w:r>
      <w:r w:rsidR="003F3DA8">
        <w:t>has</w:t>
      </w:r>
      <w:r w:rsidR="00D7464B">
        <w:t xml:space="preserve"> some </w:t>
      </w:r>
      <w:r w:rsidR="00A80F04">
        <w:t xml:space="preserve">impact on </w:t>
      </w:r>
      <w:r w:rsidR="00483ADA">
        <w:t>t</w:t>
      </w:r>
      <w:r w:rsidR="00483ADA" w:rsidRPr="00483ADA">
        <w:t>he probability</w:t>
      </w:r>
      <w:r w:rsidR="00356529">
        <w:t xml:space="preserve"> when </w:t>
      </w:r>
      <w:r w:rsidR="00934BD3">
        <w:t xml:space="preserve">the value of X is small </w:t>
      </w:r>
    </w:p>
    <w:p w14:paraId="666E52D3" w14:textId="322C6182" w:rsidR="000B2210" w:rsidRDefault="0056789C" w:rsidP="0056789C">
      <w:pPr>
        <w:jc w:val="both"/>
        <w:rPr>
          <w:b/>
        </w:rPr>
      </w:pPr>
      <w:r>
        <w:rPr>
          <w:b/>
        </w:rPr>
        <w:lastRenderedPageBreak/>
        <w:t>Observation 4:</w:t>
      </w:r>
      <w:r w:rsidR="004A0437">
        <w:rPr>
          <w:b/>
        </w:rPr>
        <w:t xml:space="preserve"> </w:t>
      </w:r>
      <w:r w:rsidR="009F4592">
        <w:rPr>
          <w:b/>
        </w:rPr>
        <w:t>T</w:t>
      </w:r>
      <w:r w:rsidR="006E4E26" w:rsidRPr="006E4E26">
        <w:rPr>
          <w:b/>
        </w:rPr>
        <w:t xml:space="preserve">he probability of </w:t>
      </w:r>
      <w:r w:rsidR="002646AC">
        <w:rPr>
          <w:b/>
        </w:rPr>
        <w:t xml:space="preserve">predicted </w:t>
      </w:r>
      <w:r w:rsidR="00C249E8">
        <w:rPr>
          <w:b/>
        </w:rPr>
        <w:t xml:space="preserve">RSRP of predicted </w:t>
      </w:r>
      <w:r w:rsidR="006E4E26" w:rsidRPr="006E4E26">
        <w:rPr>
          <w:b/>
        </w:rPr>
        <w:t xml:space="preserve">Top-K </w:t>
      </w:r>
      <w:r w:rsidR="008A7190">
        <w:rPr>
          <w:b/>
        </w:rPr>
        <w:t xml:space="preserve">beam </w:t>
      </w:r>
      <w:r w:rsidR="006E4E26" w:rsidRPr="006E4E26">
        <w:rPr>
          <w:b/>
        </w:rPr>
        <w:t xml:space="preserve">falling into </w:t>
      </w:r>
      <w:r w:rsidR="009F4592">
        <w:rPr>
          <w:b/>
        </w:rPr>
        <w:t>the</w:t>
      </w:r>
      <w:r w:rsidR="006E4E26" w:rsidRPr="006E4E26">
        <w:rPr>
          <w:b/>
        </w:rPr>
        <w:t xml:space="preserve"> range </w:t>
      </w:r>
      <w:r w:rsidR="009F4592">
        <w:rPr>
          <w:b/>
        </w:rPr>
        <w:t>of [</w:t>
      </w:r>
      <w:r w:rsidR="009F4592" w:rsidRPr="000B2210">
        <w:rPr>
          <w:b/>
        </w:rPr>
        <w:t>the RSRP of Top-1 beam</w:t>
      </w:r>
      <w:r w:rsidR="009F4592">
        <w:rPr>
          <w:rFonts w:hint="eastAsia"/>
          <w:b/>
        </w:rPr>
        <w:t>±</w:t>
      </w:r>
      <w:r w:rsidR="009F4592">
        <w:rPr>
          <w:rFonts w:hint="eastAsia"/>
          <w:b/>
        </w:rPr>
        <w:t xml:space="preserve"> </w:t>
      </w:r>
      <w:proofErr w:type="spellStart"/>
      <w:r w:rsidR="009F4592">
        <w:rPr>
          <w:b/>
        </w:rPr>
        <w:t>X</w:t>
      </w:r>
      <w:r w:rsidR="009F4592">
        <w:rPr>
          <w:rFonts w:hint="eastAsia"/>
          <w:b/>
        </w:rPr>
        <w:t>d</w:t>
      </w:r>
      <w:r w:rsidR="009F4592">
        <w:rPr>
          <w:b/>
        </w:rPr>
        <w:t>B</w:t>
      </w:r>
      <w:proofErr w:type="spellEnd"/>
      <w:r w:rsidR="009F4592">
        <w:rPr>
          <w:b/>
        </w:rPr>
        <w:t>]</w:t>
      </w:r>
      <w:r w:rsidR="006E4E26" w:rsidRPr="006E4E26">
        <w:rPr>
          <w:b/>
        </w:rPr>
        <w:t xml:space="preserve"> </w:t>
      </w:r>
      <w:r w:rsidR="00505D13">
        <w:rPr>
          <w:b/>
        </w:rPr>
        <w:t xml:space="preserve">has </w:t>
      </w:r>
      <w:r w:rsidR="00220CA5">
        <w:rPr>
          <w:b/>
        </w:rPr>
        <w:t>s</w:t>
      </w:r>
      <w:r w:rsidR="00220CA5" w:rsidRPr="00DD6434">
        <w:rPr>
          <w:b/>
        </w:rPr>
        <w:t>ignificant</w:t>
      </w:r>
      <w:r w:rsidR="00220CA5">
        <w:rPr>
          <w:b/>
        </w:rPr>
        <w:t xml:space="preserve"> </w:t>
      </w:r>
      <w:r w:rsidR="00505D13">
        <w:rPr>
          <w:b/>
        </w:rPr>
        <w:t xml:space="preserve">improvement </w:t>
      </w:r>
      <w:r w:rsidR="006E4E26">
        <w:rPr>
          <w:b/>
        </w:rPr>
        <w:t xml:space="preserve">with the </w:t>
      </w:r>
      <w:r w:rsidR="00B61C99" w:rsidRPr="00B61C99">
        <w:rPr>
          <w:b/>
        </w:rPr>
        <w:t>increase</w:t>
      </w:r>
      <w:r w:rsidR="00B61C99">
        <w:rPr>
          <w:b/>
        </w:rPr>
        <w:t xml:space="preserve"> of X value</w:t>
      </w:r>
    </w:p>
    <w:p w14:paraId="05FCBEBA" w14:textId="1F8FEF9E" w:rsidR="00D0306E" w:rsidRDefault="00275A3F" w:rsidP="0056789C">
      <w:pPr>
        <w:jc w:val="both"/>
        <w:rPr>
          <w:b/>
        </w:rPr>
      </w:pPr>
      <w:r w:rsidRPr="00275A3F">
        <w:rPr>
          <w:b/>
        </w:rPr>
        <w:t xml:space="preserve">Observation </w:t>
      </w:r>
      <w:r>
        <w:rPr>
          <w:b/>
        </w:rPr>
        <w:t>5</w:t>
      </w:r>
      <w:r w:rsidRPr="00275A3F">
        <w:rPr>
          <w:b/>
        </w:rPr>
        <w:t>:</w:t>
      </w:r>
      <w:r w:rsidR="009D523F">
        <w:rPr>
          <w:b/>
        </w:rPr>
        <w:t xml:space="preserve"> </w:t>
      </w:r>
      <w:r w:rsidR="00392852">
        <w:rPr>
          <w:b/>
        </w:rPr>
        <w:t xml:space="preserve">When using </w:t>
      </w:r>
      <w:r w:rsidR="009F4592">
        <w:rPr>
          <w:b/>
        </w:rPr>
        <w:t>p</w:t>
      </w:r>
      <w:r w:rsidR="00392852" w:rsidRPr="00392852">
        <w:rPr>
          <w:b/>
        </w:rPr>
        <w:t>redicted RSRP of predicted Top-1 beam and Ideal RSRP of ideal Top-1 beam</w:t>
      </w:r>
      <w:r w:rsidR="00392852">
        <w:rPr>
          <w:b/>
        </w:rPr>
        <w:t xml:space="preserve"> as the benchmark, </w:t>
      </w:r>
      <w:r w:rsidR="003F3DA8" w:rsidRPr="00392852">
        <w:rPr>
          <w:b/>
        </w:rPr>
        <w:t>the</w:t>
      </w:r>
      <w:r w:rsidR="00392852" w:rsidRPr="00392852">
        <w:rPr>
          <w:b/>
        </w:rPr>
        <w:t xml:space="preserve"> probability that the difference between the RSRP of Top-1 beam and the predicted RSRP of Top-K beam is within the </w:t>
      </w:r>
      <w:r w:rsidR="00392852">
        <w:rPr>
          <w:b/>
        </w:rPr>
        <w:t>[X]dB</w:t>
      </w:r>
      <w:r w:rsidR="00392852" w:rsidRPr="00392852">
        <w:rPr>
          <w:b/>
        </w:rPr>
        <w:t xml:space="preserve"> range</w:t>
      </w:r>
      <w:r w:rsidR="00392852">
        <w:rPr>
          <w:b/>
        </w:rPr>
        <w:t xml:space="preserve"> are similar</w:t>
      </w:r>
    </w:p>
    <w:p w14:paraId="78700A6A" w14:textId="6979FF24" w:rsidR="00974BFD" w:rsidRPr="00024261" w:rsidRDefault="00446EFA" w:rsidP="00974BFD">
      <w:pPr>
        <w:jc w:val="both"/>
      </w:pPr>
      <w:r w:rsidRPr="00024261">
        <w:t xml:space="preserve">Besides, </w:t>
      </w:r>
      <w:r w:rsidR="00024261">
        <w:t>b</w:t>
      </w:r>
      <w:r w:rsidR="00974BFD" w:rsidRPr="00024261">
        <w:t>ased on the simulation results of following metrics, i.e., Top-1, Top-K/1 and Top-1/K, we have the following observations:</w:t>
      </w:r>
    </w:p>
    <w:p w14:paraId="7D4C818F" w14:textId="77777777" w:rsidR="00974BFD" w:rsidRPr="00024261" w:rsidRDefault="00974BFD" w:rsidP="00974BFD">
      <w:pPr>
        <w:pStyle w:val="a3"/>
        <w:numPr>
          <w:ilvl w:val="0"/>
          <w:numId w:val="29"/>
        </w:numPr>
        <w:jc w:val="both"/>
      </w:pPr>
      <w:r w:rsidRPr="00024261">
        <w:t>with the increasing number of K (i.e., Top K/1 and Top 1/K), the prediction accuracy increases accordingly</w:t>
      </w:r>
    </w:p>
    <w:p w14:paraId="7B13514B" w14:textId="6FE83BAA" w:rsidR="00974BFD" w:rsidRPr="00024261" w:rsidRDefault="00974BFD" w:rsidP="00974BFD">
      <w:pPr>
        <w:pStyle w:val="a3"/>
        <w:numPr>
          <w:ilvl w:val="0"/>
          <w:numId w:val="29"/>
        </w:numPr>
        <w:jc w:val="both"/>
      </w:pPr>
      <w:r w:rsidRPr="00024261">
        <w:t xml:space="preserve">When measurement error is considered, </w:t>
      </w:r>
      <w:r w:rsidRPr="00024261">
        <w:rPr>
          <w:rFonts w:hint="eastAsia"/>
        </w:rPr>
        <w:t>t</w:t>
      </w:r>
      <w:r w:rsidRPr="00024261">
        <w:t xml:space="preserve">here is significant performance </w:t>
      </w:r>
      <w:r w:rsidR="003F3DA8" w:rsidRPr="00024261">
        <w:t>degradation</w:t>
      </w:r>
      <w:r w:rsidRPr="00024261">
        <w:t xml:space="preserve"> on Top-1 beam prediction (even lower than 50% accuracy in some cases).</w:t>
      </w:r>
    </w:p>
    <w:p w14:paraId="2F229E50" w14:textId="77777777" w:rsidR="00974BFD" w:rsidRPr="00024261" w:rsidRDefault="00974BFD" w:rsidP="00974BFD">
      <w:pPr>
        <w:pStyle w:val="a3"/>
        <w:numPr>
          <w:ilvl w:val="0"/>
          <w:numId w:val="29"/>
        </w:numPr>
        <w:jc w:val="both"/>
      </w:pPr>
      <w:r w:rsidRPr="00024261">
        <w:rPr>
          <w:rFonts w:hint="eastAsia"/>
        </w:rPr>
        <w:t>T</w:t>
      </w:r>
      <w:r w:rsidRPr="00024261">
        <w:t>he performance on prediction accuracy defined as Top-K/1and Top-1/K are closed.</w:t>
      </w:r>
    </w:p>
    <w:p w14:paraId="3B11AF2D" w14:textId="3B45DC99" w:rsidR="00B657D4" w:rsidRPr="00974BFD" w:rsidRDefault="00974BFD" w:rsidP="00671B34">
      <w:pPr>
        <w:jc w:val="both"/>
      </w:pPr>
      <w:r>
        <w:t>F</w:t>
      </w:r>
      <w:r w:rsidR="00E700A7" w:rsidRPr="00974BFD">
        <w:t xml:space="preserve">rom RRM requirement perspective, </w:t>
      </w:r>
      <w:r w:rsidR="00671B34" w:rsidRPr="00974BFD">
        <w:t xml:space="preserve">RAN4 needs to determine one metric on </w:t>
      </w:r>
      <w:r w:rsidR="004934C9" w:rsidRPr="00974BFD">
        <w:t xml:space="preserve">beam </w:t>
      </w:r>
      <w:r w:rsidR="00671B34" w:rsidRPr="00974BFD">
        <w:t>prediction accuracy among these candidate metrics. Firstly, as per the observations</w:t>
      </w:r>
      <w:r w:rsidR="006E3B51" w:rsidRPr="00974BFD">
        <w:t xml:space="preserve"> above</w:t>
      </w:r>
      <w:r w:rsidR="00671B34" w:rsidRPr="00974BFD">
        <w:t xml:space="preserve">, the metric of Top-1 is lack of certain robustness. </w:t>
      </w:r>
      <w:r w:rsidR="00B657D4" w:rsidRPr="00974BFD">
        <w:t xml:space="preserve">And for the </w:t>
      </w:r>
      <w:r w:rsidR="0008323B" w:rsidRPr="00974BFD">
        <w:t xml:space="preserve">metrics of </w:t>
      </w:r>
      <w:r w:rsidR="00942F45" w:rsidRPr="00974BFD">
        <w:t xml:space="preserve">Top-K/1and Top-1/K, </w:t>
      </w:r>
      <w:r w:rsidR="007464FC" w:rsidRPr="00974BFD">
        <w:t xml:space="preserve">the performance </w:t>
      </w:r>
      <w:r w:rsidR="00104B72" w:rsidRPr="00974BFD">
        <w:t>is</w:t>
      </w:r>
      <w:r w:rsidR="007464FC" w:rsidRPr="00974BFD">
        <w:t xml:space="preserve"> approximate</w:t>
      </w:r>
      <w:r w:rsidR="00435E60" w:rsidRPr="00974BFD">
        <w:t xml:space="preserve"> so that </w:t>
      </w:r>
      <w:r w:rsidR="009E2333" w:rsidRPr="00974BFD">
        <w:t xml:space="preserve">RAN4 can only choose one of them as the KPI. In our thinking, considering </w:t>
      </w:r>
      <w:r w:rsidR="00C131F7" w:rsidRPr="00974BFD">
        <w:t>there is a case that UE just reports beam ID of Top-K without any ordering information. The Top-1 predicted beam may not be known</w:t>
      </w:r>
      <w:r w:rsidR="00FD0A57" w:rsidRPr="00974BFD">
        <w:t>, Top-K/1 is more appropriate as the KPI to figure out even without any rankings.</w:t>
      </w:r>
    </w:p>
    <w:p w14:paraId="543B5328" w14:textId="02FB9C99" w:rsidR="004F4935" w:rsidRDefault="00CF28A8" w:rsidP="00F91F46">
      <w:pPr>
        <w:jc w:val="both"/>
        <w:rPr>
          <w:b/>
        </w:rPr>
      </w:pPr>
      <w:r w:rsidRPr="00CF28A8">
        <w:rPr>
          <w:b/>
        </w:rPr>
        <w:t xml:space="preserve">Proposal </w:t>
      </w:r>
      <w:r w:rsidR="00106875">
        <w:rPr>
          <w:b/>
        </w:rPr>
        <w:t>2</w:t>
      </w:r>
      <w:r w:rsidRPr="00CF28A8">
        <w:rPr>
          <w:b/>
        </w:rPr>
        <w:t xml:space="preserve">: RAN4 to </w:t>
      </w:r>
      <w:r w:rsidR="00024DAB">
        <w:rPr>
          <w:b/>
        </w:rPr>
        <w:t>use</w:t>
      </w:r>
      <w:r w:rsidRPr="00CF28A8">
        <w:rPr>
          <w:b/>
        </w:rPr>
        <w:t xml:space="preserve"> </w:t>
      </w:r>
      <w:r w:rsidR="00820979">
        <w:rPr>
          <w:b/>
        </w:rPr>
        <w:t xml:space="preserve">Top-K/1 as the metric of </w:t>
      </w:r>
      <w:r w:rsidRPr="00CF28A8">
        <w:rPr>
          <w:b/>
        </w:rPr>
        <w:t xml:space="preserve">beam prediction accuracy </w:t>
      </w:r>
      <w:r w:rsidR="0070138B">
        <w:rPr>
          <w:b/>
        </w:rPr>
        <w:t xml:space="preserve">for further </w:t>
      </w:r>
      <w:r w:rsidR="00880621">
        <w:rPr>
          <w:b/>
        </w:rPr>
        <w:t>performance evaluation</w:t>
      </w:r>
    </w:p>
    <w:p w14:paraId="2F224F87" w14:textId="29D011D2" w:rsidR="00F91F46" w:rsidRDefault="00857459" w:rsidP="00F91F46">
      <w:pPr>
        <w:jc w:val="both"/>
        <w:rPr>
          <w:szCs w:val="22"/>
          <w:lang w:val="en-US"/>
        </w:rPr>
      </w:pPr>
      <w:r>
        <w:rPr>
          <w:szCs w:val="22"/>
          <w:lang w:val="en-US"/>
        </w:rPr>
        <w:t>F</w:t>
      </w:r>
      <w:r w:rsidR="00F91F46">
        <w:rPr>
          <w:szCs w:val="22"/>
          <w:lang w:val="en-US"/>
        </w:rPr>
        <w:t xml:space="preserve">or RSRP accuracy, the following </w:t>
      </w:r>
      <w:r>
        <w:rPr>
          <w:szCs w:val="22"/>
          <w:lang w:val="en-US"/>
        </w:rPr>
        <w:t>are</w:t>
      </w:r>
      <w:r w:rsidR="00F91F46">
        <w:rPr>
          <w:szCs w:val="22"/>
          <w:lang w:val="en-US"/>
        </w:rPr>
        <w:t xml:space="preserve"> the two </w:t>
      </w:r>
      <w:r>
        <w:rPr>
          <w:szCs w:val="22"/>
          <w:lang w:val="en-US"/>
        </w:rPr>
        <w:t xml:space="preserve">candidate </w:t>
      </w:r>
      <w:r w:rsidR="00F91F46">
        <w:rPr>
          <w:szCs w:val="22"/>
          <w:lang w:val="en-US"/>
        </w:rPr>
        <w:t>definition</w:t>
      </w:r>
      <w:r w:rsidR="007757CC">
        <w:rPr>
          <w:szCs w:val="22"/>
          <w:lang w:val="en-US"/>
        </w:rPr>
        <w:t>s</w:t>
      </w:r>
      <w:r w:rsidR="00F91F46">
        <w:rPr>
          <w:szCs w:val="22"/>
          <w:lang w:val="en-US"/>
        </w:rPr>
        <w:t xml:space="preserve"> of RSRP difference.</w:t>
      </w:r>
    </w:p>
    <w:p w14:paraId="5251C1AA" w14:textId="605B7659" w:rsidR="00F91F46" w:rsidRDefault="00F91F46" w:rsidP="00EA5497">
      <w:pPr>
        <w:pStyle w:val="a3"/>
        <w:numPr>
          <w:ilvl w:val="0"/>
          <w:numId w:val="26"/>
        </w:numPr>
        <w:jc w:val="both"/>
        <w:rPr>
          <w:i/>
        </w:rPr>
      </w:pPr>
      <w:r>
        <w:rPr>
          <w:i/>
        </w:rPr>
        <w:t>Alt1:</w:t>
      </w:r>
      <w:r w:rsidRPr="00461C50">
        <w:rPr>
          <w:i/>
        </w:rPr>
        <w:t xml:space="preserve"> RSRP </w:t>
      </w:r>
      <w:r>
        <w:rPr>
          <w:i/>
        </w:rPr>
        <w:t>difference</w:t>
      </w:r>
      <w:r w:rsidRPr="00461C50">
        <w:rPr>
          <w:i/>
        </w:rPr>
        <w:t xml:space="preserve"> only pertains to the case if AI/ML predicted beam ID is consistent with </w:t>
      </w:r>
      <w:r w:rsidR="003928C2">
        <w:rPr>
          <w:i/>
        </w:rPr>
        <w:t xml:space="preserve">the </w:t>
      </w:r>
      <w:r w:rsidRPr="00461C50">
        <w:rPr>
          <w:i/>
        </w:rPr>
        <w:t xml:space="preserve">corresponding genie beam, or </w:t>
      </w:r>
    </w:p>
    <w:p w14:paraId="257F6582" w14:textId="77777777" w:rsidR="00F91F46" w:rsidRPr="00461C50" w:rsidRDefault="00F91F46" w:rsidP="00EA5497">
      <w:pPr>
        <w:pStyle w:val="a3"/>
        <w:numPr>
          <w:ilvl w:val="0"/>
          <w:numId w:val="26"/>
        </w:numPr>
        <w:jc w:val="both"/>
        <w:rPr>
          <w:i/>
        </w:rPr>
      </w:pPr>
      <w:r>
        <w:rPr>
          <w:i/>
        </w:rPr>
        <w:t xml:space="preserve">Alt2: </w:t>
      </w:r>
      <w:r w:rsidRPr="00461C50">
        <w:rPr>
          <w:i/>
        </w:rPr>
        <w:t xml:space="preserve">RSRP </w:t>
      </w:r>
      <w:r>
        <w:rPr>
          <w:i/>
        </w:rPr>
        <w:t>difference</w:t>
      </w:r>
      <w:r w:rsidRPr="00461C50">
        <w:rPr>
          <w:i/>
        </w:rPr>
        <w:t xml:space="preserve"> between predicted Top-K beam with corresponding Top-K genie beam</w:t>
      </w:r>
    </w:p>
    <w:p w14:paraId="23660265" w14:textId="2E485F5C" w:rsidR="00F91F46" w:rsidRPr="000B439B" w:rsidDel="00852913" w:rsidRDefault="00BF6345" w:rsidP="00F91F46">
      <w:pPr>
        <w:suppressAutoHyphens w:val="0"/>
        <w:overflowPunct/>
        <w:autoSpaceDE/>
        <w:spacing w:after="160" w:line="259" w:lineRule="auto"/>
        <w:jc w:val="both"/>
        <w:textAlignment w:val="auto"/>
        <w:rPr>
          <w:szCs w:val="22"/>
        </w:rPr>
      </w:pPr>
      <w:r>
        <w:rPr>
          <w:szCs w:val="22"/>
        </w:rPr>
        <w:t>T</w:t>
      </w:r>
      <w:r w:rsidR="00F91F46">
        <w:rPr>
          <w:szCs w:val="22"/>
        </w:rPr>
        <w:t>o evaluate the performance difference between the above two metrics, we will provide the corresponding RSRP accuracy simulation results using Alt1 and Alt2 as the KPI, respectively.</w:t>
      </w:r>
    </w:p>
    <w:p w14:paraId="1B76B230" w14:textId="0CDD3FB6" w:rsidR="00F91F46" w:rsidRPr="00502BDF" w:rsidRDefault="00F91F46" w:rsidP="00F91F46">
      <w:pPr>
        <w:jc w:val="both"/>
        <w:rPr>
          <w:color w:val="FF0000"/>
        </w:rPr>
      </w:pPr>
      <w:r>
        <w:t xml:space="preserve">Table </w:t>
      </w:r>
      <w:r w:rsidR="00F15DCE">
        <w:t>5</w:t>
      </w:r>
      <w:r>
        <w:t xml:space="preserve"> and Table </w:t>
      </w:r>
      <w:r w:rsidR="00F15DCE">
        <w:t>6</w:t>
      </w:r>
      <w:r>
        <w:t xml:space="preserve"> show the simulation results of the RSRP accuracy. Table </w:t>
      </w:r>
      <w:r w:rsidR="00F15DCE">
        <w:t>5</w:t>
      </w:r>
      <w:r>
        <w:t xml:space="preserve"> shows </w:t>
      </w:r>
      <w:r w:rsidR="007932F5">
        <w:t xml:space="preserve">the </w:t>
      </w:r>
      <w:r w:rsidRPr="00F06F8B">
        <w:t xml:space="preserve">90%-tile </w:t>
      </w:r>
      <w:r w:rsidRPr="00792753">
        <w:t>RSRP difference between the predicted L1-RSRP of the Top-1</w:t>
      </w:r>
      <w:r w:rsidR="00F738F8">
        <w:t>/</w:t>
      </w:r>
      <w:r w:rsidRPr="00792753">
        <w:t>Top-5 predicted beams and the ideal L1-RSRP of the corresponding genie-aided beam</w:t>
      </w:r>
      <w:r>
        <w:t xml:space="preserve">. As for Table </w:t>
      </w:r>
      <w:r w:rsidR="00F15DCE">
        <w:t>6</w:t>
      </w:r>
      <w:r>
        <w:t xml:space="preserve">, it shows </w:t>
      </w:r>
      <w:r w:rsidR="0068692B">
        <w:t xml:space="preserve">the </w:t>
      </w:r>
      <w:r w:rsidRPr="00D00DDD">
        <w:t>90%-tile RSRP difference between the predicted L1-RSRP of the Top-1</w:t>
      </w:r>
      <w:r w:rsidR="005A6EE7">
        <w:t>/</w:t>
      </w:r>
      <w:r w:rsidRPr="00D00DDD">
        <w:t>Top-5 predicted beams and the ideal L1-RSRP of the same beams</w:t>
      </w:r>
      <w:r>
        <w:t>.</w:t>
      </w:r>
      <w:r w:rsidRPr="00502BDF">
        <w:rPr>
          <w:color w:val="FF0000"/>
        </w:rPr>
        <w:t xml:space="preserve"> </w:t>
      </w:r>
      <w:r w:rsidRPr="00F2642D">
        <w:t xml:space="preserve">Note that the simulation is </w:t>
      </w:r>
      <w:r w:rsidR="0068692B" w:rsidRPr="00502BDF">
        <w:t xml:space="preserve">under the case </w:t>
      </w:r>
      <w:r w:rsidR="0076492E" w:rsidRPr="00502BDF">
        <w:t xml:space="preserve">that </w:t>
      </w:r>
      <w:r w:rsidR="000B4694" w:rsidRPr="00502BDF">
        <w:t xml:space="preserve">the </w:t>
      </w:r>
      <w:r w:rsidRPr="00F2642D">
        <w:t>ground truth without measurement error</w:t>
      </w:r>
      <w:r w:rsidR="000B4694" w:rsidRPr="00502BDF">
        <w:t xml:space="preserve"> is regarded as </w:t>
      </w:r>
      <w:r w:rsidR="00D21B48" w:rsidRPr="00502BDF">
        <w:t xml:space="preserve">the </w:t>
      </w:r>
      <w:r w:rsidR="000B4694" w:rsidRPr="00502BDF">
        <w:t>benchmark</w:t>
      </w:r>
      <w:r w:rsidR="006C682E" w:rsidRPr="00502BDF">
        <w:t>.</w:t>
      </w:r>
      <w:r w:rsidRPr="00F2642D">
        <w:t xml:space="preserve"> </w:t>
      </w:r>
      <w:r w:rsidR="006C682E" w:rsidRPr="00502BDF">
        <w:t>T</w:t>
      </w:r>
      <w:r w:rsidRPr="00F2642D">
        <w:t xml:space="preserve">he measurement errors are only added in </w:t>
      </w:r>
      <w:r w:rsidR="00F8081C" w:rsidRPr="00502BDF">
        <w:t xml:space="preserve">the </w:t>
      </w:r>
      <w:r w:rsidRPr="00F2642D">
        <w:t xml:space="preserve">model input. </w:t>
      </w:r>
    </w:p>
    <w:p w14:paraId="339E9894" w14:textId="2CDDECD9" w:rsidR="00F91F46" w:rsidRPr="00502BDF" w:rsidRDefault="00F91F46" w:rsidP="00F91F46">
      <w:pPr>
        <w:keepNext/>
        <w:suppressAutoHyphens w:val="0"/>
        <w:overflowPunct/>
        <w:autoSpaceDE/>
        <w:spacing w:after="200"/>
        <w:jc w:val="center"/>
        <w:textAlignment w:val="auto"/>
        <w:rPr>
          <w:b/>
          <w:iCs/>
          <w:lang w:val="en-US"/>
        </w:rPr>
      </w:pPr>
      <w:r w:rsidRPr="00502BDF">
        <w:rPr>
          <w:b/>
          <w:iCs/>
          <w:lang w:val="en-US"/>
        </w:rPr>
        <w:t xml:space="preserve">Table </w:t>
      </w:r>
      <w:r w:rsidR="007960B0">
        <w:rPr>
          <w:b/>
          <w:iCs/>
          <w:lang w:val="en-US"/>
        </w:rPr>
        <w:t>5</w:t>
      </w:r>
      <w:r w:rsidRPr="00502BDF">
        <w:rPr>
          <w:b/>
          <w:iCs/>
          <w:lang w:val="en-US"/>
        </w:rPr>
        <w:t xml:space="preserve"> 90%-tile RSRP difference between the predicted L1-RSRP of the Top-1</w:t>
      </w:r>
      <w:r w:rsidR="007F07A3">
        <w:rPr>
          <w:b/>
          <w:iCs/>
          <w:lang w:val="en-US"/>
        </w:rPr>
        <w:t>/</w:t>
      </w:r>
      <w:r w:rsidRPr="00502BDF">
        <w:rPr>
          <w:b/>
          <w:iCs/>
          <w:lang w:val="en-US"/>
        </w:rPr>
        <w:t>Top-5 predicted beams and the ideal L1-RSRP of the corresponding genie-aided beam</w:t>
      </w:r>
      <w:r w:rsidRPr="00502BDF" w:rsidDel="002C25B8">
        <w:rPr>
          <w:b/>
          <w:iCs/>
          <w:lang w:val="en-US"/>
        </w:rPr>
        <w:t xml:space="preserve"> </w:t>
      </w:r>
      <w:r w:rsidRPr="00502BDF">
        <w:rPr>
          <w:b/>
          <w:iCs/>
          <w:lang w:val="en-US"/>
        </w:rPr>
        <w:t xml:space="preserve"> </w:t>
      </w:r>
    </w:p>
    <w:tbl>
      <w:tblPr>
        <w:tblStyle w:val="170"/>
        <w:tblW w:w="0" w:type="auto"/>
        <w:jc w:val="center"/>
        <w:tblLook w:val="04A0" w:firstRow="1" w:lastRow="0" w:firstColumn="1" w:lastColumn="0" w:noHBand="0" w:noVBand="1"/>
      </w:tblPr>
      <w:tblGrid>
        <w:gridCol w:w="1765"/>
        <w:gridCol w:w="975"/>
        <w:gridCol w:w="1021"/>
        <w:gridCol w:w="997"/>
        <w:gridCol w:w="989"/>
        <w:gridCol w:w="989"/>
      </w:tblGrid>
      <w:tr w:rsidR="00F91F46" w:rsidRPr="009F1B84" w14:paraId="243F4054" w14:textId="77777777" w:rsidTr="004A75A2">
        <w:trPr>
          <w:jc w:val="center"/>
        </w:trPr>
        <w:tc>
          <w:tcPr>
            <w:tcW w:w="0" w:type="auto"/>
            <w:vMerge w:val="restart"/>
            <w:vAlign w:val="center"/>
          </w:tcPr>
          <w:p w14:paraId="665047FF" w14:textId="77777777" w:rsidR="00F91F46" w:rsidRPr="009F1B84" w:rsidRDefault="00F91F46" w:rsidP="004A75A2">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Simulation results</w:t>
            </w:r>
          </w:p>
        </w:tc>
        <w:tc>
          <w:tcPr>
            <w:tcW w:w="0" w:type="auto"/>
            <w:gridSpan w:val="5"/>
            <w:vAlign w:val="center"/>
          </w:tcPr>
          <w:p w14:paraId="30E6E07F" w14:textId="77777777" w:rsidR="00F91F46" w:rsidRPr="009F1B84" w:rsidRDefault="00F91F46" w:rsidP="004A75A2">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RSRP difference (dB) without considering errors</w:t>
            </w:r>
          </w:p>
        </w:tc>
      </w:tr>
      <w:tr w:rsidR="00F91F46" w:rsidRPr="009F1B84" w14:paraId="6C23E0AE" w14:textId="77777777" w:rsidTr="00502BDF">
        <w:trPr>
          <w:jc w:val="center"/>
        </w:trPr>
        <w:tc>
          <w:tcPr>
            <w:tcW w:w="0" w:type="auto"/>
            <w:vMerge/>
            <w:vAlign w:val="center"/>
          </w:tcPr>
          <w:p w14:paraId="2993A857" w14:textId="77777777" w:rsidR="00F91F46" w:rsidRPr="009F1B84" w:rsidRDefault="00F91F46" w:rsidP="004A75A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20ADD292" w14:textId="77777777" w:rsidR="00F91F46" w:rsidRPr="009F1B84" w:rsidRDefault="00F91F46" w:rsidP="004A75A2">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1</w:t>
            </w:r>
            <w:r w:rsidRPr="009F1B84">
              <w:rPr>
                <w:rFonts w:ascii="Times New Roman" w:hAnsi="Times New Roman"/>
                <w:sz w:val="20"/>
                <w:szCs w:val="20"/>
                <w:vertAlign w:val="superscript"/>
                <w:lang w:val="en-US"/>
              </w:rPr>
              <w:t>st</w:t>
            </w:r>
            <w:r w:rsidRPr="009F1B84">
              <w:rPr>
                <w:rFonts w:ascii="Times New Roman" w:hAnsi="Times New Roman"/>
                <w:sz w:val="20"/>
                <w:szCs w:val="20"/>
                <w:lang w:val="en-US"/>
              </w:rPr>
              <w:t xml:space="preserve"> Beam </w:t>
            </w:r>
          </w:p>
        </w:tc>
        <w:tc>
          <w:tcPr>
            <w:tcW w:w="0" w:type="auto"/>
            <w:tcBorders>
              <w:bottom w:val="single" w:sz="4" w:space="0" w:color="auto"/>
            </w:tcBorders>
            <w:vAlign w:val="center"/>
          </w:tcPr>
          <w:p w14:paraId="4773F106" w14:textId="77777777" w:rsidR="00F91F46" w:rsidRPr="009F1B84" w:rsidRDefault="00F91F46" w:rsidP="004A75A2">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2</w:t>
            </w:r>
            <w:r w:rsidRPr="009F1B84">
              <w:rPr>
                <w:rFonts w:ascii="Times New Roman" w:hAnsi="Times New Roman"/>
                <w:sz w:val="20"/>
                <w:szCs w:val="20"/>
                <w:vertAlign w:val="superscript"/>
                <w:lang w:val="en-US"/>
              </w:rPr>
              <w:t>nd</w:t>
            </w:r>
            <w:r w:rsidRPr="009F1B84">
              <w:rPr>
                <w:rFonts w:ascii="Times New Roman" w:hAnsi="Times New Roman"/>
                <w:sz w:val="20"/>
                <w:szCs w:val="20"/>
                <w:lang w:val="en-US"/>
              </w:rPr>
              <w:t xml:space="preserve"> Beam </w:t>
            </w:r>
          </w:p>
        </w:tc>
        <w:tc>
          <w:tcPr>
            <w:tcW w:w="0" w:type="auto"/>
            <w:tcBorders>
              <w:bottom w:val="single" w:sz="4" w:space="0" w:color="auto"/>
            </w:tcBorders>
            <w:vAlign w:val="center"/>
          </w:tcPr>
          <w:p w14:paraId="45F23FAE" w14:textId="77777777" w:rsidR="00F91F46" w:rsidRPr="009F1B84" w:rsidRDefault="00F91F46" w:rsidP="004A75A2">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3</w:t>
            </w:r>
            <w:r w:rsidRPr="009F1B84">
              <w:rPr>
                <w:rFonts w:ascii="Times New Roman" w:hAnsi="Times New Roman"/>
                <w:sz w:val="20"/>
                <w:szCs w:val="20"/>
                <w:vertAlign w:val="superscript"/>
                <w:lang w:val="en-US"/>
              </w:rPr>
              <w:t>rd</w:t>
            </w:r>
            <w:r w:rsidRPr="009F1B84">
              <w:rPr>
                <w:rFonts w:ascii="Times New Roman" w:hAnsi="Times New Roman"/>
                <w:sz w:val="20"/>
                <w:szCs w:val="20"/>
                <w:lang w:val="en-US"/>
              </w:rPr>
              <w:t xml:space="preserve"> Beam </w:t>
            </w:r>
          </w:p>
        </w:tc>
        <w:tc>
          <w:tcPr>
            <w:tcW w:w="0" w:type="auto"/>
            <w:tcBorders>
              <w:bottom w:val="single" w:sz="4" w:space="0" w:color="auto"/>
            </w:tcBorders>
            <w:vAlign w:val="center"/>
          </w:tcPr>
          <w:p w14:paraId="7981E181" w14:textId="77777777" w:rsidR="00F91F46" w:rsidRPr="009F1B84" w:rsidRDefault="00F91F46" w:rsidP="004A75A2">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4</w:t>
            </w:r>
            <w:r w:rsidRPr="009F1B84">
              <w:rPr>
                <w:rFonts w:ascii="Times New Roman" w:hAnsi="Times New Roman"/>
                <w:sz w:val="20"/>
                <w:szCs w:val="20"/>
                <w:vertAlign w:val="superscript"/>
                <w:lang w:val="en-US"/>
              </w:rPr>
              <w:t>th</w:t>
            </w:r>
            <w:r w:rsidRPr="009F1B84">
              <w:rPr>
                <w:rFonts w:ascii="Times New Roman" w:hAnsi="Times New Roman"/>
                <w:sz w:val="20"/>
                <w:szCs w:val="20"/>
                <w:lang w:val="en-US"/>
              </w:rPr>
              <w:t xml:space="preserve"> Beam </w:t>
            </w:r>
          </w:p>
        </w:tc>
        <w:tc>
          <w:tcPr>
            <w:tcW w:w="0" w:type="auto"/>
            <w:tcBorders>
              <w:bottom w:val="single" w:sz="4" w:space="0" w:color="auto"/>
            </w:tcBorders>
            <w:vAlign w:val="center"/>
          </w:tcPr>
          <w:p w14:paraId="06B51644" w14:textId="77777777" w:rsidR="00F91F46" w:rsidRPr="009F1B84" w:rsidRDefault="00F91F46" w:rsidP="004A75A2">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5</w:t>
            </w:r>
            <w:r w:rsidRPr="009F1B84">
              <w:rPr>
                <w:rFonts w:ascii="Times New Roman" w:hAnsi="Times New Roman"/>
                <w:sz w:val="20"/>
                <w:szCs w:val="20"/>
                <w:vertAlign w:val="superscript"/>
                <w:lang w:val="en-US"/>
              </w:rPr>
              <w:t>th</w:t>
            </w:r>
            <w:r w:rsidRPr="009F1B84">
              <w:rPr>
                <w:rFonts w:ascii="Times New Roman" w:hAnsi="Times New Roman"/>
                <w:sz w:val="20"/>
                <w:szCs w:val="20"/>
                <w:lang w:val="en-US"/>
              </w:rPr>
              <w:t xml:space="preserve"> Beam </w:t>
            </w:r>
          </w:p>
        </w:tc>
      </w:tr>
      <w:tr w:rsidR="00DB7FF4" w:rsidRPr="009F1B84" w14:paraId="7440F087" w14:textId="77777777" w:rsidTr="00502BDF">
        <w:trPr>
          <w:jc w:val="center"/>
        </w:trPr>
        <w:tc>
          <w:tcPr>
            <w:tcW w:w="0" w:type="auto"/>
            <w:vAlign w:val="center"/>
          </w:tcPr>
          <w:p w14:paraId="376F52F8"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 xml:space="preserve">Top 1 </w:t>
            </w:r>
          </w:p>
        </w:tc>
        <w:tc>
          <w:tcPr>
            <w:tcW w:w="0" w:type="auto"/>
            <w:vAlign w:val="bottom"/>
          </w:tcPr>
          <w:p w14:paraId="44CED354" w14:textId="1717B4AF"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0.83</w:t>
            </w:r>
          </w:p>
        </w:tc>
        <w:tc>
          <w:tcPr>
            <w:tcW w:w="0" w:type="auto"/>
            <w:tcBorders>
              <w:tl2br w:val="single" w:sz="4" w:space="0" w:color="auto"/>
            </w:tcBorders>
            <w:shd w:val="clear" w:color="auto" w:fill="FFFFFF" w:themeFill="background1"/>
            <w:vAlign w:val="bottom"/>
          </w:tcPr>
          <w:p w14:paraId="4D8E122F"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5E5C78A7"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C8D87DF"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CA22A62"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p>
        </w:tc>
      </w:tr>
      <w:tr w:rsidR="00DB7FF4" w:rsidRPr="009F1B84" w14:paraId="789587F9" w14:textId="77777777" w:rsidTr="00502BDF">
        <w:trPr>
          <w:jc w:val="center"/>
        </w:trPr>
        <w:tc>
          <w:tcPr>
            <w:tcW w:w="0" w:type="auto"/>
            <w:vAlign w:val="center"/>
          </w:tcPr>
          <w:p w14:paraId="7A585FDA"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Top 5/1</w:t>
            </w:r>
          </w:p>
        </w:tc>
        <w:tc>
          <w:tcPr>
            <w:tcW w:w="0" w:type="auto"/>
            <w:vAlign w:val="bottom"/>
          </w:tcPr>
          <w:p w14:paraId="2B62354B" w14:textId="2B9F3FE1"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0.83</w:t>
            </w:r>
          </w:p>
        </w:tc>
        <w:tc>
          <w:tcPr>
            <w:tcW w:w="0" w:type="auto"/>
            <w:vAlign w:val="bottom"/>
          </w:tcPr>
          <w:p w14:paraId="71A344E7" w14:textId="373BE225"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0.84</w:t>
            </w:r>
          </w:p>
        </w:tc>
        <w:tc>
          <w:tcPr>
            <w:tcW w:w="0" w:type="auto"/>
            <w:vAlign w:val="bottom"/>
          </w:tcPr>
          <w:p w14:paraId="1F9736C6" w14:textId="5D244484"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0.90</w:t>
            </w:r>
          </w:p>
        </w:tc>
        <w:tc>
          <w:tcPr>
            <w:tcW w:w="0" w:type="auto"/>
            <w:vAlign w:val="bottom"/>
          </w:tcPr>
          <w:p w14:paraId="071D104B" w14:textId="75B52F15"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1.10</w:t>
            </w:r>
          </w:p>
        </w:tc>
        <w:tc>
          <w:tcPr>
            <w:tcW w:w="0" w:type="auto"/>
            <w:vAlign w:val="bottom"/>
          </w:tcPr>
          <w:p w14:paraId="0106AFDE" w14:textId="139A2ADB"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1.30</w:t>
            </w:r>
          </w:p>
        </w:tc>
      </w:tr>
      <w:tr w:rsidR="00DB7FF4" w:rsidRPr="009F1B84" w14:paraId="511B1798" w14:textId="77777777" w:rsidTr="00502BDF">
        <w:trPr>
          <w:jc w:val="center"/>
        </w:trPr>
        <w:tc>
          <w:tcPr>
            <w:tcW w:w="0" w:type="auto"/>
            <w:vAlign w:val="center"/>
          </w:tcPr>
          <w:p w14:paraId="1B8E61BB"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Top 1/5</w:t>
            </w:r>
          </w:p>
        </w:tc>
        <w:tc>
          <w:tcPr>
            <w:tcW w:w="0" w:type="auto"/>
            <w:vAlign w:val="bottom"/>
          </w:tcPr>
          <w:p w14:paraId="40481521" w14:textId="48A18796"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0.83</w:t>
            </w:r>
          </w:p>
        </w:tc>
        <w:tc>
          <w:tcPr>
            <w:tcW w:w="0" w:type="auto"/>
            <w:vAlign w:val="bottom"/>
          </w:tcPr>
          <w:p w14:paraId="285F76CB" w14:textId="3643ED49"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1.50</w:t>
            </w:r>
          </w:p>
        </w:tc>
        <w:tc>
          <w:tcPr>
            <w:tcW w:w="0" w:type="auto"/>
            <w:vAlign w:val="bottom"/>
          </w:tcPr>
          <w:p w14:paraId="715D217C" w14:textId="0BD8B6D3"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2.95</w:t>
            </w:r>
          </w:p>
        </w:tc>
        <w:tc>
          <w:tcPr>
            <w:tcW w:w="0" w:type="auto"/>
            <w:vAlign w:val="bottom"/>
          </w:tcPr>
          <w:p w14:paraId="1CDA86CA" w14:textId="26B692D0"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5.19</w:t>
            </w:r>
          </w:p>
        </w:tc>
        <w:tc>
          <w:tcPr>
            <w:tcW w:w="0" w:type="auto"/>
            <w:vAlign w:val="bottom"/>
          </w:tcPr>
          <w:p w14:paraId="0671A6DD" w14:textId="1E45C7C0"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10.44</w:t>
            </w:r>
          </w:p>
        </w:tc>
      </w:tr>
      <w:tr w:rsidR="00F91F46" w:rsidRPr="009F1B84" w14:paraId="18155DE6" w14:textId="77777777" w:rsidTr="004A75A2">
        <w:trPr>
          <w:jc w:val="center"/>
        </w:trPr>
        <w:tc>
          <w:tcPr>
            <w:tcW w:w="0" w:type="auto"/>
            <w:gridSpan w:val="6"/>
            <w:vAlign w:val="center"/>
          </w:tcPr>
          <w:p w14:paraId="1764FB9C" w14:textId="3C9F5FE1" w:rsidR="00F91F46" w:rsidRPr="009F1B84" w:rsidRDefault="00F91F46" w:rsidP="004A75A2">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 xml:space="preserve">RSRP difference (dB) considering errors ±4dB errors (only add in </w:t>
            </w:r>
            <w:r w:rsidR="00E17523" w:rsidRPr="009F1B84">
              <w:rPr>
                <w:rFonts w:ascii="Times New Roman" w:hAnsi="Times New Roman"/>
                <w:sz w:val="20"/>
                <w:szCs w:val="20"/>
                <w:lang w:val="en-US"/>
              </w:rPr>
              <w:t xml:space="preserve">model </w:t>
            </w:r>
            <w:r w:rsidRPr="009F1B84">
              <w:rPr>
                <w:rFonts w:ascii="Times New Roman" w:hAnsi="Times New Roman"/>
                <w:sz w:val="20"/>
                <w:szCs w:val="20"/>
                <w:lang w:val="en-US"/>
              </w:rPr>
              <w:t>input)</w:t>
            </w:r>
          </w:p>
        </w:tc>
      </w:tr>
      <w:tr w:rsidR="00DB7FF4" w:rsidRPr="009F1B84" w14:paraId="39438F12" w14:textId="77777777" w:rsidTr="00502BDF">
        <w:trPr>
          <w:jc w:val="center"/>
        </w:trPr>
        <w:tc>
          <w:tcPr>
            <w:tcW w:w="0" w:type="auto"/>
            <w:vAlign w:val="center"/>
          </w:tcPr>
          <w:p w14:paraId="06C00C50"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 xml:space="preserve">Top 1 </w:t>
            </w:r>
          </w:p>
        </w:tc>
        <w:tc>
          <w:tcPr>
            <w:tcW w:w="0" w:type="auto"/>
            <w:vAlign w:val="bottom"/>
          </w:tcPr>
          <w:p w14:paraId="10A4FEAE" w14:textId="541C982F"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2.90</w:t>
            </w:r>
          </w:p>
        </w:tc>
        <w:tc>
          <w:tcPr>
            <w:tcW w:w="0" w:type="auto"/>
            <w:tcBorders>
              <w:tl2br w:val="single" w:sz="4" w:space="0" w:color="auto"/>
            </w:tcBorders>
            <w:shd w:val="clear" w:color="auto" w:fill="FFFFFF" w:themeFill="background1"/>
            <w:vAlign w:val="bottom"/>
          </w:tcPr>
          <w:p w14:paraId="24CB13BB"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DC0C175"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6CA54CA"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B236E1A"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p>
        </w:tc>
      </w:tr>
      <w:tr w:rsidR="00DB7FF4" w:rsidRPr="009F1B84" w14:paraId="4455EBFB" w14:textId="77777777" w:rsidTr="00502BDF">
        <w:trPr>
          <w:jc w:val="center"/>
        </w:trPr>
        <w:tc>
          <w:tcPr>
            <w:tcW w:w="0" w:type="auto"/>
            <w:vAlign w:val="center"/>
          </w:tcPr>
          <w:p w14:paraId="6FD48525"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Top 5/1</w:t>
            </w:r>
          </w:p>
        </w:tc>
        <w:tc>
          <w:tcPr>
            <w:tcW w:w="0" w:type="auto"/>
            <w:vAlign w:val="bottom"/>
          </w:tcPr>
          <w:p w14:paraId="4704D3F4" w14:textId="74CA64B8"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2.90</w:t>
            </w:r>
          </w:p>
        </w:tc>
        <w:tc>
          <w:tcPr>
            <w:tcW w:w="0" w:type="auto"/>
            <w:vAlign w:val="bottom"/>
          </w:tcPr>
          <w:p w14:paraId="1F4406B1" w14:textId="37B9BBEF"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2.92</w:t>
            </w:r>
          </w:p>
        </w:tc>
        <w:tc>
          <w:tcPr>
            <w:tcW w:w="0" w:type="auto"/>
            <w:vAlign w:val="bottom"/>
          </w:tcPr>
          <w:p w14:paraId="0FC17FFB" w14:textId="19888538"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2.90</w:t>
            </w:r>
          </w:p>
        </w:tc>
        <w:tc>
          <w:tcPr>
            <w:tcW w:w="0" w:type="auto"/>
            <w:vAlign w:val="bottom"/>
          </w:tcPr>
          <w:p w14:paraId="0D578532" w14:textId="246D544A"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3.05</w:t>
            </w:r>
          </w:p>
        </w:tc>
        <w:tc>
          <w:tcPr>
            <w:tcW w:w="0" w:type="auto"/>
            <w:vAlign w:val="bottom"/>
          </w:tcPr>
          <w:p w14:paraId="719D8DCD" w14:textId="7CE2B40C"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3.66</w:t>
            </w:r>
          </w:p>
        </w:tc>
      </w:tr>
      <w:tr w:rsidR="00DB7FF4" w:rsidRPr="009F1B84" w14:paraId="387ECDBF" w14:textId="77777777" w:rsidTr="00502BDF">
        <w:trPr>
          <w:jc w:val="center"/>
        </w:trPr>
        <w:tc>
          <w:tcPr>
            <w:tcW w:w="0" w:type="auto"/>
            <w:vAlign w:val="center"/>
          </w:tcPr>
          <w:p w14:paraId="2F4AD56D"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Top 1/5</w:t>
            </w:r>
          </w:p>
        </w:tc>
        <w:tc>
          <w:tcPr>
            <w:tcW w:w="0" w:type="auto"/>
            <w:vAlign w:val="bottom"/>
          </w:tcPr>
          <w:p w14:paraId="64EA76E2" w14:textId="5C51832D"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2.90</w:t>
            </w:r>
          </w:p>
        </w:tc>
        <w:tc>
          <w:tcPr>
            <w:tcW w:w="0" w:type="auto"/>
            <w:vAlign w:val="bottom"/>
          </w:tcPr>
          <w:p w14:paraId="11DFB676" w14:textId="4344D5E8"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3.06</w:t>
            </w:r>
          </w:p>
        </w:tc>
        <w:tc>
          <w:tcPr>
            <w:tcW w:w="0" w:type="auto"/>
            <w:vAlign w:val="bottom"/>
          </w:tcPr>
          <w:p w14:paraId="4E679818" w14:textId="1B7FAA0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3.98</w:t>
            </w:r>
          </w:p>
        </w:tc>
        <w:tc>
          <w:tcPr>
            <w:tcW w:w="0" w:type="auto"/>
            <w:vAlign w:val="bottom"/>
          </w:tcPr>
          <w:p w14:paraId="7742B8A4" w14:textId="2BBFF826"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5.68</w:t>
            </w:r>
          </w:p>
        </w:tc>
        <w:tc>
          <w:tcPr>
            <w:tcW w:w="0" w:type="auto"/>
            <w:vAlign w:val="bottom"/>
          </w:tcPr>
          <w:p w14:paraId="55B2694F" w14:textId="498D0E32"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10.56</w:t>
            </w:r>
          </w:p>
        </w:tc>
      </w:tr>
      <w:tr w:rsidR="00F91F46" w:rsidRPr="009F1B84" w14:paraId="0C6C139A" w14:textId="77777777" w:rsidTr="004A75A2">
        <w:trPr>
          <w:jc w:val="center"/>
        </w:trPr>
        <w:tc>
          <w:tcPr>
            <w:tcW w:w="0" w:type="auto"/>
            <w:gridSpan w:val="6"/>
            <w:vAlign w:val="center"/>
          </w:tcPr>
          <w:p w14:paraId="73A7EE40" w14:textId="6B0DAFC0" w:rsidR="00F91F46" w:rsidRPr="009F1B84" w:rsidRDefault="00F91F46" w:rsidP="004A75A2">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RSRP difference (dB) considering errors ±6</w:t>
            </w:r>
            <w:r w:rsidR="00DB7FF4" w:rsidRPr="009F1B84">
              <w:rPr>
                <w:rFonts w:ascii="Times New Roman" w:hAnsi="Times New Roman"/>
                <w:sz w:val="20"/>
                <w:szCs w:val="20"/>
                <w:lang w:val="en-US"/>
              </w:rPr>
              <w:t>.5</w:t>
            </w:r>
            <w:r w:rsidRPr="009F1B84">
              <w:rPr>
                <w:rFonts w:ascii="Times New Roman" w:hAnsi="Times New Roman"/>
                <w:sz w:val="20"/>
                <w:szCs w:val="20"/>
                <w:lang w:val="en-US"/>
              </w:rPr>
              <w:t xml:space="preserve">dB errors (only add in </w:t>
            </w:r>
            <w:r w:rsidR="00E17523" w:rsidRPr="009F1B84">
              <w:rPr>
                <w:rFonts w:ascii="Times New Roman" w:hAnsi="Times New Roman"/>
                <w:sz w:val="20"/>
                <w:szCs w:val="20"/>
                <w:lang w:val="en-US"/>
              </w:rPr>
              <w:t xml:space="preserve">model </w:t>
            </w:r>
            <w:r w:rsidRPr="009F1B84">
              <w:rPr>
                <w:rFonts w:ascii="Times New Roman" w:hAnsi="Times New Roman"/>
                <w:sz w:val="20"/>
                <w:szCs w:val="20"/>
                <w:lang w:val="en-US"/>
              </w:rPr>
              <w:t>input)</w:t>
            </w:r>
          </w:p>
        </w:tc>
      </w:tr>
      <w:tr w:rsidR="00DB7FF4" w:rsidRPr="009F1B84" w14:paraId="11CD0046" w14:textId="77777777" w:rsidTr="00502BDF">
        <w:trPr>
          <w:jc w:val="center"/>
        </w:trPr>
        <w:tc>
          <w:tcPr>
            <w:tcW w:w="0" w:type="auto"/>
            <w:vAlign w:val="center"/>
          </w:tcPr>
          <w:p w14:paraId="2938A249"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Top 1</w:t>
            </w:r>
          </w:p>
        </w:tc>
        <w:tc>
          <w:tcPr>
            <w:tcW w:w="0" w:type="auto"/>
            <w:vAlign w:val="bottom"/>
          </w:tcPr>
          <w:p w14:paraId="7CB68BDB" w14:textId="0F6F5546"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4.78</w:t>
            </w:r>
          </w:p>
        </w:tc>
        <w:tc>
          <w:tcPr>
            <w:tcW w:w="0" w:type="auto"/>
            <w:tcBorders>
              <w:tl2br w:val="single" w:sz="4" w:space="0" w:color="auto"/>
            </w:tcBorders>
            <w:shd w:val="clear" w:color="auto" w:fill="FFFFFF" w:themeFill="background1"/>
            <w:vAlign w:val="bottom"/>
          </w:tcPr>
          <w:p w14:paraId="02203963"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294642F0"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782BEF8"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DE4E90A"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p>
        </w:tc>
      </w:tr>
      <w:tr w:rsidR="00DB7FF4" w:rsidRPr="009F1B84" w14:paraId="31DC8983" w14:textId="77777777" w:rsidTr="00502BDF">
        <w:trPr>
          <w:jc w:val="center"/>
        </w:trPr>
        <w:tc>
          <w:tcPr>
            <w:tcW w:w="0" w:type="auto"/>
            <w:vAlign w:val="center"/>
          </w:tcPr>
          <w:p w14:paraId="00903687"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Top 5/1</w:t>
            </w:r>
          </w:p>
        </w:tc>
        <w:tc>
          <w:tcPr>
            <w:tcW w:w="0" w:type="auto"/>
            <w:vAlign w:val="bottom"/>
          </w:tcPr>
          <w:p w14:paraId="37889C41" w14:textId="207930DA"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4.78</w:t>
            </w:r>
          </w:p>
        </w:tc>
        <w:tc>
          <w:tcPr>
            <w:tcW w:w="0" w:type="auto"/>
            <w:vAlign w:val="bottom"/>
          </w:tcPr>
          <w:p w14:paraId="0EDF40D6" w14:textId="7DE1B184"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4.29</w:t>
            </w:r>
          </w:p>
        </w:tc>
        <w:tc>
          <w:tcPr>
            <w:tcW w:w="0" w:type="auto"/>
            <w:vAlign w:val="bottom"/>
          </w:tcPr>
          <w:p w14:paraId="25C6FACE" w14:textId="574A7FC3"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4.29</w:t>
            </w:r>
          </w:p>
        </w:tc>
        <w:tc>
          <w:tcPr>
            <w:tcW w:w="0" w:type="auto"/>
            <w:vAlign w:val="bottom"/>
          </w:tcPr>
          <w:p w14:paraId="5D9078FE" w14:textId="03843891"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4.48</w:t>
            </w:r>
          </w:p>
        </w:tc>
        <w:tc>
          <w:tcPr>
            <w:tcW w:w="0" w:type="auto"/>
            <w:vAlign w:val="bottom"/>
          </w:tcPr>
          <w:p w14:paraId="0A7E7F0B" w14:textId="3AA07CE2"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5.11</w:t>
            </w:r>
          </w:p>
        </w:tc>
      </w:tr>
      <w:tr w:rsidR="00DB7FF4" w:rsidRPr="009F1B84" w14:paraId="27846A86" w14:textId="77777777" w:rsidTr="00502BDF">
        <w:trPr>
          <w:jc w:val="center"/>
        </w:trPr>
        <w:tc>
          <w:tcPr>
            <w:tcW w:w="0" w:type="auto"/>
            <w:vAlign w:val="center"/>
          </w:tcPr>
          <w:p w14:paraId="74942920" w14:textId="7777777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sz w:val="20"/>
                <w:szCs w:val="20"/>
                <w:lang w:val="en-US"/>
              </w:rPr>
              <w:t>Top 1/5</w:t>
            </w:r>
          </w:p>
        </w:tc>
        <w:tc>
          <w:tcPr>
            <w:tcW w:w="0" w:type="auto"/>
            <w:vAlign w:val="bottom"/>
          </w:tcPr>
          <w:p w14:paraId="72FA95DA" w14:textId="72E67174"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4.78</w:t>
            </w:r>
          </w:p>
        </w:tc>
        <w:tc>
          <w:tcPr>
            <w:tcW w:w="0" w:type="auto"/>
            <w:vAlign w:val="bottom"/>
          </w:tcPr>
          <w:p w14:paraId="1253B553" w14:textId="1EE8D645"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4.97</w:t>
            </w:r>
          </w:p>
        </w:tc>
        <w:tc>
          <w:tcPr>
            <w:tcW w:w="0" w:type="auto"/>
            <w:vAlign w:val="bottom"/>
          </w:tcPr>
          <w:p w14:paraId="305FDEA3" w14:textId="356DCFC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5.74</w:t>
            </w:r>
          </w:p>
        </w:tc>
        <w:tc>
          <w:tcPr>
            <w:tcW w:w="0" w:type="auto"/>
            <w:vAlign w:val="bottom"/>
          </w:tcPr>
          <w:p w14:paraId="68ECD081" w14:textId="43AC5DF7"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7.11</w:t>
            </w:r>
          </w:p>
        </w:tc>
        <w:tc>
          <w:tcPr>
            <w:tcW w:w="0" w:type="auto"/>
            <w:vAlign w:val="bottom"/>
          </w:tcPr>
          <w:p w14:paraId="6007D508" w14:textId="29651CB4" w:rsidR="00DB7FF4" w:rsidRPr="009F1B84" w:rsidRDefault="00DB7FF4" w:rsidP="00DB7FF4">
            <w:pPr>
              <w:suppressAutoHyphens w:val="0"/>
              <w:overflowPunct/>
              <w:autoSpaceDE/>
              <w:spacing w:after="0"/>
              <w:jc w:val="center"/>
              <w:textAlignment w:val="auto"/>
              <w:rPr>
                <w:rFonts w:ascii="Times New Roman" w:hAnsi="Times New Roman"/>
                <w:sz w:val="20"/>
                <w:szCs w:val="20"/>
                <w:lang w:val="en-US"/>
              </w:rPr>
            </w:pPr>
            <w:r w:rsidRPr="009F1B84">
              <w:rPr>
                <w:rFonts w:ascii="Times New Roman" w:hAnsi="Times New Roman"/>
                <w:color w:val="000000"/>
              </w:rPr>
              <w:t>11.10</w:t>
            </w:r>
          </w:p>
        </w:tc>
      </w:tr>
    </w:tbl>
    <w:p w14:paraId="1DF76F9F" w14:textId="77777777" w:rsidR="00F91F46" w:rsidRPr="00DB7FF4" w:rsidRDefault="00F91F46" w:rsidP="00F91F46">
      <w:pPr>
        <w:suppressAutoHyphens w:val="0"/>
        <w:overflowPunct/>
        <w:autoSpaceDE/>
        <w:spacing w:after="160" w:line="259" w:lineRule="auto"/>
        <w:jc w:val="center"/>
        <w:textAlignment w:val="auto"/>
        <w:rPr>
          <w:lang w:val="en-US"/>
        </w:rPr>
      </w:pPr>
    </w:p>
    <w:p w14:paraId="3881F18A" w14:textId="5C636668" w:rsidR="00F91F46" w:rsidRPr="00502BDF" w:rsidRDefault="00F91F46" w:rsidP="00F91F46">
      <w:pPr>
        <w:keepNext/>
        <w:suppressAutoHyphens w:val="0"/>
        <w:overflowPunct/>
        <w:autoSpaceDE/>
        <w:spacing w:after="200"/>
        <w:jc w:val="center"/>
        <w:textAlignment w:val="auto"/>
        <w:rPr>
          <w:b/>
          <w:iCs/>
          <w:lang w:val="en-US"/>
        </w:rPr>
      </w:pPr>
      <w:r w:rsidRPr="00502BDF">
        <w:rPr>
          <w:b/>
          <w:iCs/>
          <w:lang w:val="en-US"/>
        </w:rPr>
        <w:t xml:space="preserve">Table </w:t>
      </w:r>
      <w:r w:rsidR="007960B0">
        <w:rPr>
          <w:b/>
          <w:iCs/>
          <w:lang w:val="en-US"/>
        </w:rPr>
        <w:t>6</w:t>
      </w:r>
      <w:r w:rsidRPr="00502BDF">
        <w:rPr>
          <w:b/>
          <w:iCs/>
          <w:lang w:val="en-US"/>
        </w:rPr>
        <w:t xml:space="preserve"> 90%-tile RSRP difference between the predicted L1-RSRP of the Top-1</w:t>
      </w:r>
      <w:r w:rsidR="00F2642D">
        <w:rPr>
          <w:b/>
          <w:iCs/>
          <w:lang w:val="en-US"/>
        </w:rPr>
        <w:t>/</w:t>
      </w:r>
      <w:r w:rsidRPr="00502BDF">
        <w:rPr>
          <w:b/>
          <w:iCs/>
          <w:lang w:val="en-US"/>
        </w:rPr>
        <w:t>Top-5 predicted beams and the ideal L1-RSRP of the same beams</w:t>
      </w:r>
      <w:r w:rsidRPr="00502BDF" w:rsidDel="002C25B8">
        <w:rPr>
          <w:b/>
          <w:iCs/>
          <w:lang w:val="en-US"/>
        </w:rPr>
        <w:t xml:space="preserve"> </w:t>
      </w:r>
      <w:r w:rsidRPr="00502BDF">
        <w:rPr>
          <w:b/>
          <w:iCs/>
          <w:lang w:val="en-US"/>
        </w:rPr>
        <w:t xml:space="preserve"> </w:t>
      </w:r>
    </w:p>
    <w:tbl>
      <w:tblPr>
        <w:tblStyle w:val="170"/>
        <w:tblW w:w="0" w:type="auto"/>
        <w:jc w:val="center"/>
        <w:tblLook w:val="04A0" w:firstRow="1" w:lastRow="0" w:firstColumn="1" w:lastColumn="0" w:noHBand="0" w:noVBand="1"/>
      </w:tblPr>
      <w:tblGrid>
        <w:gridCol w:w="1765"/>
        <w:gridCol w:w="975"/>
        <w:gridCol w:w="1021"/>
        <w:gridCol w:w="997"/>
        <w:gridCol w:w="989"/>
        <w:gridCol w:w="989"/>
      </w:tblGrid>
      <w:tr w:rsidR="00F91F46" w:rsidRPr="002119EE" w14:paraId="213295DB" w14:textId="77777777" w:rsidTr="004A75A2">
        <w:trPr>
          <w:jc w:val="center"/>
        </w:trPr>
        <w:tc>
          <w:tcPr>
            <w:tcW w:w="0" w:type="auto"/>
            <w:vMerge w:val="restart"/>
            <w:vAlign w:val="center"/>
          </w:tcPr>
          <w:p w14:paraId="6C1C1F9C" w14:textId="77777777" w:rsidR="00F91F46" w:rsidRPr="002119EE" w:rsidRDefault="00F91F46" w:rsidP="004A75A2">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Simulation results</w:t>
            </w:r>
          </w:p>
        </w:tc>
        <w:tc>
          <w:tcPr>
            <w:tcW w:w="0" w:type="auto"/>
            <w:gridSpan w:val="5"/>
            <w:vAlign w:val="center"/>
          </w:tcPr>
          <w:p w14:paraId="0DF593C5" w14:textId="77777777" w:rsidR="00F91F46" w:rsidRPr="002119EE" w:rsidRDefault="00F91F46" w:rsidP="004A75A2">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RSRP difference (dB) without considering errors</w:t>
            </w:r>
          </w:p>
        </w:tc>
      </w:tr>
      <w:tr w:rsidR="00F91F46" w:rsidRPr="002119EE" w14:paraId="1AA6D5C5" w14:textId="77777777" w:rsidTr="00502BDF">
        <w:trPr>
          <w:jc w:val="center"/>
        </w:trPr>
        <w:tc>
          <w:tcPr>
            <w:tcW w:w="0" w:type="auto"/>
            <w:vMerge/>
            <w:vAlign w:val="center"/>
          </w:tcPr>
          <w:p w14:paraId="2CABA942" w14:textId="77777777" w:rsidR="00F91F46" w:rsidRPr="002119EE" w:rsidRDefault="00F91F46" w:rsidP="004A75A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50891361" w14:textId="77777777" w:rsidR="00F91F46" w:rsidRPr="002119EE" w:rsidRDefault="00F91F46" w:rsidP="004A75A2">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1</w:t>
            </w:r>
            <w:r w:rsidRPr="002119EE">
              <w:rPr>
                <w:rFonts w:ascii="Times New Roman" w:hAnsi="Times New Roman"/>
                <w:sz w:val="20"/>
                <w:szCs w:val="20"/>
                <w:vertAlign w:val="superscript"/>
                <w:lang w:val="en-US"/>
              </w:rPr>
              <w:t>st</w:t>
            </w:r>
            <w:r w:rsidRPr="002119EE">
              <w:rPr>
                <w:rFonts w:ascii="Times New Roman" w:hAnsi="Times New Roman"/>
                <w:sz w:val="20"/>
                <w:szCs w:val="20"/>
                <w:lang w:val="en-US"/>
              </w:rPr>
              <w:t xml:space="preserve"> Beam </w:t>
            </w:r>
          </w:p>
        </w:tc>
        <w:tc>
          <w:tcPr>
            <w:tcW w:w="0" w:type="auto"/>
            <w:tcBorders>
              <w:bottom w:val="single" w:sz="4" w:space="0" w:color="auto"/>
            </w:tcBorders>
            <w:vAlign w:val="center"/>
          </w:tcPr>
          <w:p w14:paraId="35B9583D" w14:textId="77777777" w:rsidR="00F91F46" w:rsidRPr="002119EE" w:rsidRDefault="00F91F46" w:rsidP="004A75A2">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2</w:t>
            </w:r>
            <w:r w:rsidRPr="002119EE">
              <w:rPr>
                <w:rFonts w:ascii="Times New Roman" w:hAnsi="Times New Roman"/>
                <w:sz w:val="20"/>
                <w:szCs w:val="20"/>
                <w:vertAlign w:val="superscript"/>
                <w:lang w:val="en-US"/>
              </w:rPr>
              <w:t>nd</w:t>
            </w:r>
            <w:r w:rsidRPr="002119EE">
              <w:rPr>
                <w:rFonts w:ascii="Times New Roman" w:hAnsi="Times New Roman"/>
                <w:sz w:val="20"/>
                <w:szCs w:val="20"/>
                <w:lang w:val="en-US"/>
              </w:rPr>
              <w:t xml:space="preserve"> Beam </w:t>
            </w:r>
          </w:p>
        </w:tc>
        <w:tc>
          <w:tcPr>
            <w:tcW w:w="0" w:type="auto"/>
            <w:tcBorders>
              <w:bottom w:val="single" w:sz="4" w:space="0" w:color="auto"/>
            </w:tcBorders>
            <w:vAlign w:val="center"/>
          </w:tcPr>
          <w:p w14:paraId="227AFA7F" w14:textId="77777777" w:rsidR="00F91F46" w:rsidRPr="002119EE" w:rsidRDefault="00F91F46" w:rsidP="004A75A2">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3</w:t>
            </w:r>
            <w:r w:rsidRPr="002119EE">
              <w:rPr>
                <w:rFonts w:ascii="Times New Roman" w:hAnsi="Times New Roman"/>
                <w:sz w:val="20"/>
                <w:szCs w:val="20"/>
                <w:vertAlign w:val="superscript"/>
                <w:lang w:val="en-US"/>
              </w:rPr>
              <w:t>rd</w:t>
            </w:r>
            <w:r w:rsidRPr="002119EE">
              <w:rPr>
                <w:rFonts w:ascii="Times New Roman" w:hAnsi="Times New Roman"/>
                <w:sz w:val="20"/>
                <w:szCs w:val="20"/>
                <w:lang w:val="en-US"/>
              </w:rPr>
              <w:t xml:space="preserve"> Beam </w:t>
            </w:r>
          </w:p>
        </w:tc>
        <w:tc>
          <w:tcPr>
            <w:tcW w:w="0" w:type="auto"/>
            <w:tcBorders>
              <w:bottom w:val="single" w:sz="4" w:space="0" w:color="auto"/>
            </w:tcBorders>
            <w:vAlign w:val="center"/>
          </w:tcPr>
          <w:p w14:paraId="62E8A7E9" w14:textId="77777777" w:rsidR="00F91F46" w:rsidRPr="002119EE" w:rsidRDefault="00F91F46" w:rsidP="004A75A2">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4</w:t>
            </w:r>
            <w:r w:rsidRPr="002119EE">
              <w:rPr>
                <w:rFonts w:ascii="Times New Roman" w:hAnsi="Times New Roman"/>
                <w:sz w:val="20"/>
                <w:szCs w:val="20"/>
                <w:vertAlign w:val="superscript"/>
                <w:lang w:val="en-US"/>
              </w:rPr>
              <w:t>th</w:t>
            </w:r>
            <w:r w:rsidRPr="002119EE">
              <w:rPr>
                <w:rFonts w:ascii="Times New Roman" w:hAnsi="Times New Roman"/>
                <w:sz w:val="20"/>
                <w:szCs w:val="20"/>
                <w:lang w:val="en-US"/>
              </w:rPr>
              <w:t xml:space="preserve"> Beam </w:t>
            </w:r>
          </w:p>
        </w:tc>
        <w:tc>
          <w:tcPr>
            <w:tcW w:w="0" w:type="auto"/>
            <w:tcBorders>
              <w:bottom w:val="single" w:sz="4" w:space="0" w:color="auto"/>
            </w:tcBorders>
            <w:vAlign w:val="center"/>
          </w:tcPr>
          <w:p w14:paraId="127E8451" w14:textId="77777777" w:rsidR="00F91F46" w:rsidRPr="002119EE" w:rsidRDefault="00F91F46" w:rsidP="004A75A2">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5</w:t>
            </w:r>
            <w:r w:rsidRPr="002119EE">
              <w:rPr>
                <w:rFonts w:ascii="Times New Roman" w:hAnsi="Times New Roman"/>
                <w:sz w:val="20"/>
                <w:szCs w:val="20"/>
                <w:vertAlign w:val="superscript"/>
                <w:lang w:val="en-US"/>
              </w:rPr>
              <w:t>th</w:t>
            </w:r>
            <w:r w:rsidRPr="002119EE">
              <w:rPr>
                <w:rFonts w:ascii="Times New Roman" w:hAnsi="Times New Roman"/>
                <w:sz w:val="20"/>
                <w:szCs w:val="20"/>
                <w:lang w:val="en-US"/>
              </w:rPr>
              <w:t xml:space="preserve"> Beam </w:t>
            </w:r>
          </w:p>
        </w:tc>
      </w:tr>
      <w:tr w:rsidR="00DB7FF4" w:rsidRPr="002119EE" w14:paraId="789D0D34" w14:textId="77777777" w:rsidTr="00502BDF">
        <w:trPr>
          <w:jc w:val="center"/>
        </w:trPr>
        <w:tc>
          <w:tcPr>
            <w:tcW w:w="0" w:type="auto"/>
            <w:vAlign w:val="center"/>
          </w:tcPr>
          <w:p w14:paraId="0D639ED7"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lastRenderedPageBreak/>
              <w:t>Top 1</w:t>
            </w:r>
          </w:p>
        </w:tc>
        <w:tc>
          <w:tcPr>
            <w:tcW w:w="0" w:type="auto"/>
            <w:vAlign w:val="bottom"/>
          </w:tcPr>
          <w:p w14:paraId="41D16164" w14:textId="7F24B79C"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1.02</w:t>
            </w:r>
          </w:p>
        </w:tc>
        <w:tc>
          <w:tcPr>
            <w:tcW w:w="0" w:type="auto"/>
            <w:tcBorders>
              <w:tl2br w:val="single" w:sz="4" w:space="0" w:color="auto"/>
            </w:tcBorders>
            <w:shd w:val="clear" w:color="auto" w:fill="FFFFFF" w:themeFill="background1"/>
            <w:vAlign w:val="bottom"/>
          </w:tcPr>
          <w:p w14:paraId="18921784"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79CE2CB"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8B5564C"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FBC5F32"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p>
        </w:tc>
      </w:tr>
      <w:tr w:rsidR="00DB7FF4" w:rsidRPr="002119EE" w14:paraId="066AC8C6" w14:textId="77777777" w:rsidTr="00502BDF">
        <w:trPr>
          <w:jc w:val="center"/>
        </w:trPr>
        <w:tc>
          <w:tcPr>
            <w:tcW w:w="0" w:type="auto"/>
            <w:vAlign w:val="center"/>
          </w:tcPr>
          <w:p w14:paraId="3C107076"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Top 5/1</w:t>
            </w:r>
          </w:p>
        </w:tc>
        <w:tc>
          <w:tcPr>
            <w:tcW w:w="0" w:type="auto"/>
            <w:vAlign w:val="bottom"/>
          </w:tcPr>
          <w:p w14:paraId="5DB74059" w14:textId="5288F518"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1.02</w:t>
            </w:r>
          </w:p>
        </w:tc>
        <w:tc>
          <w:tcPr>
            <w:tcW w:w="0" w:type="auto"/>
            <w:vAlign w:val="bottom"/>
          </w:tcPr>
          <w:p w14:paraId="5A2C7C3C" w14:textId="1703A00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1.11</w:t>
            </w:r>
          </w:p>
        </w:tc>
        <w:tc>
          <w:tcPr>
            <w:tcW w:w="0" w:type="auto"/>
            <w:vAlign w:val="bottom"/>
          </w:tcPr>
          <w:p w14:paraId="77A6E4D5" w14:textId="1B760F9C"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1.30</w:t>
            </w:r>
          </w:p>
        </w:tc>
        <w:tc>
          <w:tcPr>
            <w:tcW w:w="0" w:type="auto"/>
            <w:vAlign w:val="bottom"/>
          </w:tcPr>
          <w:p w14:paraId="58A5B3D1" w14:textId="3B04A453"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1.67</w:t>
            </w:r>
          </w:p>
        </w:tc>
        <w:tc>
          <w:tcPr>
            <w:tcW w:w="0" w:type="auto"/>
            <w:vAlign w:val="bottom"/>
          </w:tcPr>
          <w:p w14:paraId="67F03D41" w14:textId="53BBFD60"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1.64</w:t>
            </w:r>
          </w:p>
        </w:tc>
      </w:tr>
      <w:tr w:rsidR="00F91F46" w:rsidRPr="002119EE" w14:paraId="5ACF35D0" w14:textId="77777777" w:rsidTr="004A75A2">
        <w:trPr>
          <w:jc w:val="center"/>
        </w:trPr>
        <w:tc>
          <w:tcPr>
            <w:tcW w:w="0" w:type="auto"/>
            <w:gridSpan w:val="6"/>
            <w:vAlign w:val="center"/>
          </w:tcPr>
          <w:p w14:paraId="49A50575" w14:textId="24DB38CE" w:rsidR="00F91F46" w:rsidRPr="002119EE" w:rsidRDefault="00F91F46" w:rsidP="004A75A2">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 xml:space="preserve">RSRP difference (dB) considering errors ±4dB errors (only add in </w:t>
            </w:r>
            <w:r w:rsidR="00887EE3" w:rsidRPr="002119EE">
              <w:rPr>
                <w:rFonts w:ascii="Times New Roman" w:hAnsi="Times New Roman"/>
                <w:sz w:val="20"/>
                <w:szCs w:val="20"/>
                <w:lang w:val="en-US"/>
              </w:rPr>
              <w:t xml:space="preserve">model </w:t>
            </w:r>
            <w:r w:rsidRPr="002119EE">
              <w:rPr>
                <w:rFonts w:ascii="Times New Roman" w:hAnsi="Times New Roman"/>
                <w:sz w:val="20"/>
                <w:szCs w:val="20"/>
                <w:lang w:val="en-US"/>
              </w:rPr>
              <w:t>input)</w:t>
            </w:r>
          </w:p>
        </w:tc>
      </w:tr>
      <w:tr w:rsidR="00DB7FF4" w:rsidRPr="002119EE" w14:paraId="2ECCD617" w14:textId="77777777" w:rsidTr="00502BDF">
        <w:trPr>
          <w:jc w:val="center"/>
        </w:trPr>
        <w:tc>
          <w:tcPr>
            <w:tcW w:w="0" w:type="auto"/>
            <w:vAlign w:val="center"/>
          </w:tcPr>
          <w:p w14:paraId="5A50645F"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Top 1</w:t>
            </w:r>
          </w:p>
        </w:tc>
        <w:tc>
          <w:tcPr>
            <w:tcW w:w="0" w:type="auto"/>
            <w:vAlign w:val="bottom"/>
          </w:tcPr>
          <w:p w14:paraId="59277B5C" w14:textId="0CCBCD71"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4.26</w:t>
            </w:r>
          </w:p>
        </w:tc>
        <w:tc>
          <w:tcPr>
            <w:tcW w:w="0" w:type="auto"/>
            <w:tcBorders>
              <w:tl2br w:val="single" w:sz="4" w:space="0" w:color="auto"/>
            </w:tcBorders>
            <w:shd w:val="clear" w:color="auto" w:fill="FFFFFF" w:themeFill="background1"/>
            <w:vAlign w:val="bottom"/>
          </w:tcPr>
          <w:p w14:paraId="5AB45302"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52E164B8"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2BE1BD63"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E2B50F1"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p>
        </w:tc>
      </w:tr>
      <w:tr w:rsidR="00DB7FF4" w:rsidRPr="002119EE" w14:paraId="358FABA9" w14:textId="77777777" w:rsidTr="00502BDF">
        <w:trPr>
          <w:jc w:val="center"/>
        </w:trPr>
        <w:tc>
          <w:tcPr>
            <w:tcW w:w="0" w:type="auto"/>
            <w:vAlign w:val="center"/>
          </w:tcPr>
          <w:p w14:paraId="033DEE1A"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Top 5/1</w:t>
            </w:r>
          </w:p>
        </w:tc>
        <w:tc>
          <w:tcPr>
            <w:tcW w:w="0" w:type="auto"/>
            <w:vAlign w:val="bottom"/>
          </w:tcPr>
          <w:p w14:paraId="79E40254" w14:textId="50C9762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4.26</w:t>
            </w:r>
          </w:p>
        </w:tc>
        <w:tc>
          <w:tcPr>
            <w:tcW w:w="0" w:type="auto"/>
            <w:vAlign w:val="bottom"/>
          </w:tcPr>
          <w:p w14:paraId="3B3A5B23" w14:textId="6DAEC16B"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3.90</w:t>
            </w:r>
          </w:p>
        </w:tc>
        <w:tc>
          <w:tcPr>
            <w:tcW w:w="0" w:type="auto"/>
            <w:vAlign w:val="bottom"/>
          </w:tcPr>
          <w:p w14:paraId="48C7199E" w14:textId="62A21B4F"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3.96</w:t>
            </w:r>
          </w:p>
        </w:tc>
        <w:tc>
          <w:tcPr>
            <w:tcW w:w="0" w:type="auto"/>
            <w:vAlign w:val="bottom"/>
          </w:tcPr>
          <w:p w14:paraId="192E9C51" w14:textId="61334585"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4.45</w:t>
            </w:r>
          </w:p>
        </w:tc>
        <w:tc>
          <w:tcPr>
            <w:tcW w:w="0" w:type="auto"/>
            <w:vAlign w:val="bottom"/>
          </w:tcPr>
          <w:p w14:paraId="2C2F81B4" w14:textId="7B47D4E8"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4.83</w:t>
            </w:r>
          </w:p>
        </w:tc>
      </w:tr>
      <w:tr w:rsidR="00F91F46" w:rsidRPr="002119EE" w14:paraId="54FF3EDE" w14:textId="77777777" w:rsidTr="004A75A2">
        <w:trPr>
          <w:jc w:val="center"/>
        </w:trPr>
        <w:tc>
          <w:tcPr>
            <w:tcW w:w="0" w:type="auto"/>
            <w:gridSpan w:val="6"/>
            <w:vAlign w:val="center"/>
          </w:tcPr>
          <w:p w14:paraId="63B940FE" w14:textId="487184D8" w:rsidR="00F91F46" w:rsidRPr="002119EE" w:rsidRDefault="00F91F46" w:rsidP="004A75A2">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RSRP difference (dB) considering errors ±6</w:t>
            </w:r>
            <w:r w:rsidR="00DB7FF4" w:rsidRPr="002119EE">
              <w:rPr>
                <w:rFonts w:ascii="Times New Roman" w:hAnsi="Times New Roman"/>
                <w:sz w:val="20"/>
                <w:szCs w:val="20"/>
                <w:lang w:val="en-US"/>
              </w:rPr>
              <w:t>.5</w:t>
            </w:r>
            <w:r w:rsidRPr="002119EE">
              <w:rPr>
                <w:rFonts w:ascii="Times New Roman" w:hAnsi="Times New Roman"/>
                <w:sz w:val="20"/>
                <w:szCs w:val="20"/>
                <w:lang w:val="en-US"/>
              </w:rPr>
              <w:t xml:space="preserve">dB errors (only add in </w:t>
            </w:r>
            <w:r w:rsidR="00887EE3" w:rsidRPr="002119EE">
              <w:rPr>
                <w:rFonts w:ascii="Times New Roman" w:hAnsi="Times New Roman"/>
                <w:sz w:val="20"/>
                <w:szCs w:val="20"/>
                <w:lang w:val="en-US"/>
              </w:rPr>
              <w:t xml:space="preserve">model </w:t>
            </w:r>
            <w:r w:rsidRPr="002119EE">
              <w:rPr>
                <w:rFonts w:ascii="Times New Roman" w:hAnsi="Times New Roman"/>
                <w:sz w:val="20"/>
                <w:szCs w:val="20"/>
                <w:lang w:val="en-US"/>
              </w:rPr>
              <w:t>input)</w:t>
            </w:r>
          </w:p>
        </w:tc>
      </w:tr>
      <w:tr w:rsidR="00DB7FF4" w:rsidRPr="002119EE" w14:paraId="7C53B07B" w14:textId="77777777" w:rsidTr="00502BDF">
        <w:trPr>
          <w:jc w:val="center"/>
        </w:trPr>
        <w:tc>
          <w:tcPr>
            <w:tcW w:w="0" w:type="auto"/>
            <w:vAlign w:val="center"/>
          </w:tcPr>
          <w:p w14:paraId="5F1BA862"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Top 1</w:t>
            </w:r>
          </w:p>
        </w:tc>
        <w:tc>
          <w:tcPr>
            <w:tcW w:w="0" w:type="auto"/>
            <w:vAlign w:val="bottom"/>
          </w:tcPr>
          <w:p w14:paraId="43179A5B" w14:textId="42677FA9"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7.73</w:t>
            </w:r>
          </w:p>
        </w:tc>
        <w:tc>
          <w:tcPr>
            <w:tcW w:w="0" w:type="auto"/>
            <w:tcBorders>
              <w:tl2br w:val="single" w:sz="4" w:space="0" w:color="auto"/>
            </w:tcBorders>
            <w:shd w:val="clear" w:color="auto" w:fill="FFFFFF" w:themeFill="background1"/>
            <w:vAlign w:val="bottom"/>
          </w:tcPr>
          <w:p w14:paraId="7B897E54"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4C06495"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3DFA2F0"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57A9FDC"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p>
        </w:tc>
      </w:tr>
      <w:tr w:rsidR="00DB7FF4" w:rsidRPr="002119EE" w14:paraId="34567F03" w14:textId="77777777" w:rsidTr="00502BDF">
        <w:trPr>
          <w:jc w:val="center"/>
        </w:trPr>
        <w:tc>
          <w:tcPr>
            <w:tcW w:w="0" w:type="auto"/>
            <w:vAlign w:val="center"/>
          </w:tcPr>
          <w:p w14:paraId="31A65EBD" w14:textId="77777777"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sz w:val="20"/>
                <w:szCs w:val="20"/>
                <w:lang w:val="en-US"/>
              </w:rPr>
              <w:t>Top 5/1</w:t>
            </w:r>
          </w:p>
        </w:tc>
        <w:tc>
          <w:tcPr>
            <w:tcW w:w="0" w:type="auto"/>
            <w:vAlign w:val="bottom"/>
          </w:tcPr>
          <w:p w14:paraId="568D3C78" w14:textId="71628B8D"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7.73</w:t>
            </w:r>
          </w:p>
        </w:tc>
        <w:tc>
          <w:tcPr>
            <w:tcW w:w="0" w:type="auto"/>
            <w:vAlign w:val="bottom"/>
          </w:tcPr>
          <w:p w14:paraId="0355B033" w14:textId="0036EC14"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6.12</w:t>
            </w:r>
          </w:p>
        </w:tc>
        <w:tc>
          <w:tcPr>
            <w:tcW w:w="0" w:type="auto"/>
            <w:vAlign w:val="bottom"/>
          </w:tcPr>
          <w:p w14:paraId="09553786" w14:textId="0DCCD5E9"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6.11</w:t>
            </w:r>
          </w:p>
        </w:tc>
        <w:tc>
          <w:tcPr>
            <w:tcW w:w="0" w:type="auto"/>
            <w:vAlign w:val="bottom"/>
          </w:tcPr>
          <w:p w14:paraId="253FBC7D" w14:textId="06C95B3B"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6.63</w:t>
            </w:r>
          </w:p>
        </w:tc>
        <w:tc>
          <w:tcPr>
            <w:tcW w:w="0" w:type="auto"/>
            <w:vAlign w:val="bottom"/>
          </w:tcPr>
          <w:p w14:paraId="192ED2B7" w14:textId="06224D2F" w:rsidR="00DB7FF4" w:rsidRPr="002119EE" w:rsidRDefault="00DB7FF4" w:rsidP="00DB7FF4">
            <w:pPr>
              <w:suppressAutoHyphens w:val="0"/>
              <w:overflowPunct/>
              <w:autoSpaceDE/>
              <w:spacing w:after="0"/>
              <w:jc w:val="center"/>
              <w:textAlignment w:val="auto"/>
              <w:rPr>
                <w:rFonts w:ascii="Times New Roman" w:hAnsi="Times New Roman"/>
                <w:sz w:val="20"/>
                <w:szCs w:val="20"/>
                <w:lang w:val="en-US"/>
              </w:rPr>
            </w:pPr>
            <w:r w:rsidRPr="002119EE">
              <w:rPr>
                <w:rFonts w:ascii="Times New Roman" w:hAnsi="Times New Roman"/>
                <w:color w:val="000000"/>
              </w:rPr>
              <w:t>7.06</w:t>
            </w:r>
          </w:p>
        </w:tc>
      </w:tr>
    </w:tbl>
    <w:p w14:paraId="75536955" w14:textId="77777777" w:rsidR="00F91F46" w:rsidRPr="00C22C89" w:rsidRDefault="00F91F46" w:rsidP="00F91F46">
      <w:pPr>
        <w:suppressAutoHyphens w:val="0"/>
        <w:overflowPunct/>
        <w:autoSpaceDE/>
        <w:spacing w:after="160" w:line="259" w:lineRule="auto"/>
        <w:textAlignment w:val="auto"/>
        <w:rPr>
          <w:szCs w:val="22"/>
          <w:lang w:val="en-US"/>
        </w:rPr>
      </w:pPr>
    </w:p>
    <w:p w14:paraId="1BFCDA84" w14:textId="2D5F3F38" w:rsidR="00F91F46" w:rsidRDefault="00EB08F3" w:rsidP="00F91F46">
      <w:pPr>
        <w:suppressAutoHyphens w:val="0"/>
        <w:overflowPunct/>
        <w:autoSpaceDE/>
        <w:spacing w:after="160" w:line="259" w:lineRule="auto"/>
        <w:jc w:val="both"/>
        <w:textAlignment w:val="auto"/>
        <w:rPr>
          <w:szCs w:val="22"/>
          <w:lang w:val="en-US"/>
        </w:rPr>
      </w:pPr>
      <w:r>
        <w:rPr>
          <w:szCs w:val="22"/>
          <w:lang w:val="en-US"/>
        </w:rPr>
        <w:t xml:space="preserve">It can be observed </w:t>
      </w:r>
      <w:r w:rsidR="00F91F46">
        <w:rPr>
          <w:szCs w:val="22"/>
          <w:lang w:val="en-US"/>
        </w:rPr>
        <w:t>from the results</w:t>
      </w:r>
      <w:r w:rsidR="00780273">
        <w:rPr>
          <w:szCs w:val="22"/>
          <w:lang w:val="en-US"/>
        </w:rPr>
        <w:t xml:space="preserve"> above</w:t>
      </w:r>
      <w:r w:rsidR="0074575F">
        <w:rPr>
          <w:szCs w:val="22"/>
          <w:lang w:val="en-US"/>
        </w:rPr>
        <w:t xml:space="preserve"> that </w:t>
      </w:r>
      <w:r w:rsidR="00F91F46">
        <w:rPr>
          <w:szCs w:val="22"/>
          <w:lang w:val="en-US"/>
        </w:rPr>
        <w:t>the performance difference on RSRP accuracy under definition</w:t>
      </w:r>
      <w:r w:rsidR="00BB08EE">
        <w:rPr>
          <w:szCs w:val="22"/>
          <w:lang w:val="en-US"/>
        </w:rPr>
        <w:t xml:space="preserve"> Alt1 and Alt2</w:t>
      </w:r>
      <w:r w:rsidR="00F91F46">
        <w:rPr>
          <w:szCs w:val="22"/>
          <w:lang w:val="en-US"/>
        </w:rPr>
        <w:t xml:space="preserve"> is relatively small. Taking an example for Top 5/1 beam with no measurement error, the relative difference of </w:t>
      </w:r>
      <w:r w:rsidR="00A742C4">
        <w:rPr>
          <w:szCs w:val="22"/>
          <w:lang w:val="en-US"/>
        </w:rPr>
        <w:t>5</w:t>
      </w:r>
      <w:r w:rsidR="00A742C4" w:rsidRPr="00191B58">
        <w:rPr>
          <w:szCs w:val="22"/>
          <w:vertAlign w:val="superscript"/>
          <w:lang w:val="en-US"/>
        </w:rPr>
        <w:t>th</w:t>
      </w:r>
      <w:r w:rsidR="00A742C4">
        <w:rPr>
          <w:szCs w:val="22"/>
          <w:lang w:val="en-US"/>
        </w:rPr>
        <w:t xml:space="preserve"> beam RSRP</w:t>
      </w:r>
      <w:r w:rsidR="00F91F46">
        <w:rPr>
          <w:szCs w:val="22"/>
          <w:lang w:val="en-US"/>
        </w:rPr>
        <w:t xml:space="preserve"> difference values </w:t>
      </w:r>
      <w:r w:rsidR="00CA45E4">
        <w:rPr>
          <w:szCs w:val="22"/>
          <w:lang w:val="en-US"/>
        </w:rPr>
        <w:t>is</w:t>
      </w:r>
      <w:r w:rsidR="00F91F46">
        <w:rPr>
          <w:szCs w:val="22"/>
          <w:lang w:val="en-US"/>
        </w:rPr>
        <w:t xml:space="preserve"> smaller than </w:t>
      </w:r>
      <w:r w:rsidR="00934F15">
        <w:rPr>
          <w:szCs w:val="22"/>
          <w:lang w:val="en-US"/>
        </w:rPr>
        <w:t xml:space="preserve">around </w:t>
      </w:r>
      <w:r w:rsidR="00F91F46">
        <w:rPr>
          <w:szCs w:val="22"/>
          <w:lang w:val="en-US"/>
        </w:rPr>
        <w:t>0.</w:t>
      </w:r>
      <w:r w:rsidR="00052AED">
        <w:rPr>
          <w:szCs w:val="22"/>
          <w:lang w:val="en-US"/>
        </w:rPr>
        <w:t>4</w:t>
      </w:r>
      <w:r w:rsidR="00F91F46">
        <w:rPr>
          <w:szCs w:val="22"/>
          <w:lang w:val="en-US"/>
        </w:rPr>
        <w:t>dB. Even when 6</w:t>
      </w:r>
      <w:r w:rsidR="00934F15">
        <w:rPr>
          <w:szCs w:val="22"/>
          <w:lang w:val="en-US"/>
        </w:rPr>
        <w:t>.5</w:t>
      </w:r>
      <w:r w:rsidR="00F91F46">
        <w:rPr>
          <w:szCs w:val="22"/>
          <w:lang w:val="en-US"/>
        </w:rPr>
        <w:t xml:space="preserve">dB errors are considered, the maximum difference is smaller than </w:t>
      </w:r>
      <w:r w:rsidR="00934F15">
        <w:rPr>
          <w:szCs w:val="22"/>
          <w:lang w:val="en-US"/>
        </w:rPr>
        <w:t>3</w:t>
      </w:r>
      <w:r w:rsidR="00F91F46">
        <w:rPr>
          <w:szCs w:val="22"/>
          <w:lang w:val="en-US"/>
        </w:rPr>
        <w:t>dB.</w:t>
      </w:r>
    </w:p>
    <w:p w14:paraId="4E57BE83" w14:textId="4F806D04" w:rsidR="00F91F46" w:rsidRDefault="00F91F46" w:rsidP="00F91F46">
      <w:pPr>
        <w:suppressAutoHyphens w:val="0"/>
        <w:overflowPunct/>
        <w:autoSpaceDE/>
        <w:spacing w:after="160" w:line="259" w:lineRule="auto"/>
        <w:jc w:val="both"/>
        <w:textAlignment w:val="auto"/>
        <w:rPr>
          <w:b/>
          <w:szCs w:val="22"/>
          <w:lang w:val="en-US"/>
        </w:rPr>
      </w:pPr>
      <w:r w:rsidRPr="00191B58">
        <w:rPr>
          <w:b/>
          <w:szCs w:val="22"/>
          <w:lang w:val="en-US"/>
        </w:rPr>
        <w:t xml:space="preserve">Observation </w:t>
      </w:r>
      <w:r w:rsidR="00106875">
        <w:rPr>
          <w:b/>
          <w:szCs w:val="22"/>
          <w:lang w:val="en-US"/>
        </w:rPr>
        <w:t>6</w:t>
      </w:r>
      <w:r>
        <w:rPr>
          <w:b/>
          <w:szCs w:val="22"/>
          <w:lang w:val="en-US"/>
        </w:rPr>
        <w:t xml:space="preserve">: </w:t>
      </w:r>
      <w:r w:rsidRPr="00476FC3">
        <w:rPr>
          <w:b/>
          <w:szCs w:val="22"/>
          <w:lang w:val="en-US"/>
        </w:rPr>
        <w:t xml:space="preserve">There is no large performance gap on the RSRP </w:t>
      </w:r>
      <w:r>
        <w:rPr>
          <w:b/>
          <w:szCs w:val="22"/>
          <w:lang w:val="en-US"/>
        </w:rPr>
        <w:t>accuracy between the following two definitions of RSRP difference</w:t>
      </w:r>
    </w:p>
    <w:p w14:paraId="17348926" w14:textId="77777777" w:rsidR="00F91F46" w:rsidRPr="00191B58" w:rsidRDefault="00F91F46" w:rsidP="00EA5497">
      <w:pPr>
        <w:pStyle w:val="a3"/>
        <w:numPr>
          <w:ilvl w:val="0"/>
          <w:numId w:val="26"/>
        </w:numPr>
        <w:jc w:val="both"/>
        <w:rPr>
          <w:b/>
          <w:i/>
        </w:rPr>
      </w:pPr>
      <w:r w:rsidRPr="00066089">
        <w:rPr>
          <w:b/>
          <w:szCs w:val="22"/>
        </w:rPr>
        <w:t xml:space="preserve"> </w:t>
      </w:r>
      <w:r w:rsidRPr="00191B58">
        <w:rPr>
          <w:b/>
          <w:i/>
        </w:rPr>
        <w:t xml:space="preserve">Alt1: RSRP difference only pertains to the case if AI/ML predicted beam ID is consistent with corresponding genie beam, or </w:t>
      </w:r>
    </w:p>
    <w:p w14:paraId="557E3D50" w14:textId="77777777" w:rsidR="00F91F46" w:rsidRPr="00191B58" w:rsidRDefault="00F91F46" w:rsidP="00EA5497">
      <w:pPr>
        <w:pStyle w:val="a3"/>
        <w:numPr>
          <w:ilvl w:val="0"/>
          <w:numId w:val="26"/>
        </w:numPr>
        <w:jc w:val="both"/>
        <w:rPr>
          <w:b/>
          <w:i/>
        </w:rPr>
      </w:pPr>
      <w:r w:rsidRPr="00191B58">
        <w:rPr>
          <w:b/>
          <w:i/>
        </w:rPr>
        <w:t>Alt2: RSRP difference between predicted Top-K beam with corresponding Top-K genie beam</w:t>
      </w:r>
    </w:p>
    <w:p w14:paraId="0079EA27" w14:textId="04B9C235" w:rsidR="00BE48B0" w:rsidRPr="00502BDF" w:rsidRDefault="00BE48B0" w:rsidP="00BE48B0">
      <w:pPr>
        <w:jc w:val="both"/>
        <w:rPr>
          <w:szCs w:val="22"/>
          <w:lang w:val="en-US"/>
        </w:rPr>
      </w:pPr>
      <w:r w:rsidRPr="00502BDF">
        <w:rPr>
          <w:szCs w:val="22"/>
          <w:lang w:val="en-US"/>
        </w:rPr>
        <w:t xml:space="preserve">Based on this observation, from the better alignment of legacy definition of L1-RSRP accuracy perspective, we prefer the RSRP accuracy </w:t>
      </w:r>
      <w:r w:rsidRPr="00502BDF">
        <w:t xml:space="preserve">is based on the premise that the beam IDs between predicted RSRP and actual RSRP are the same. If we go with Alt 2, </w:t>
      </w:r>
      <w:r w:rsidR="00184106">
        <w:t>o</w:t>
      </w:r>
      <w:r w:rsidRPr="00502BDF">
        <w:t>ur concern is that there may be with misalignment of beam ID when compared. Consequently, it is quite tricky to compare the corresponding RSRP values if the predicted RSRP of beam 1 is very different from the ideal RSRP of beam 2.</w:t>
      </w:r>
      <w:r w:rsidR="00623BE9" w:rsidRPr="00502BDF">
        <w:t xml:space="preserve"> </w:t>
      </w:r>
    </w:p>
    <w:p w14:paraId="72C7DB48" w14:textId="3C27A693" w:rsidR="00BE48B0" w:rsidRDefault="00BE48B0" w:rsidP="00502BDF">
      <w:pPr>
        <w:jc w:val="both"/>
        <w:rPr>
          <w:b/>
        </w:rPr>
      </w:pPr>
      <w:r w:rsidRPr="00502BDF">
        <w:rPr>
          <w:b/>
        </w:rPr>
        <w:t xml:space="preserve">Proposal </w:t>
      </w:r>
      <w:r w:rsidR="00106875">
        <w:rPr>
          <w:b/>
        </w:rPr>
        <w:t>3</w:t>
      </w:r>
      <w:r w:rsidRPr="00502BDF">
        <w:rPr>
          <w:b/>
        </w:rPr>
        <w:t xml:space="preserve">: </w:t>
      </w:r>
      <w:r w:rsidR="00425222" w:rsidRPr="00502BDF">
        <w:rPr>
          <w:b/>
        </w:rPr>
        <w:t xml:space="preserve">For metrics/KPIs for Beam Management requirements/tests, RAN4 to align the </w:t>
      </w:r>
      <w:r w:rsidR="00954A68" w:rsidRPr="00502BDF">
        <w:rPr>
          <w:b/>
        </w:rPr>
        <w:t xml:space="preserve">definition of </w:t>
      </w:r>
      <w:r w:rsidR="00425222" w:rsidRPr="00502BDF">
        <w:rPr>
          <w:b/>
        </w:rPr>
        <w:t xml:space="preserve">RSRP accuracy </w:t>
      </w:r>
      <w:r w:rsidR="00954A68" w:rsidRPr="00502BDF">
        <w:rPr>
          <w:b/>
        </w:rPr>
        <w:t xml:space="preserve">as </w:t>
      </w:r>
      <w:r w:rsidR="00425222" w:rsidRPr="00502BDF">
        <w:rPr>
          <w:b/>
        </w:rPr>
        <w:t>the difference between the predicted L1-RSRP of predicted beam and the ideal L1-RSRP of the same beam.</w:t>
      </w:r>
    </w:p>
    <w:p w14:paraId="0AA3EC5C" w14:textId="783A38BD" w:rsidR="00E153DF" w:rsidRDefault="007C1F84" w:rsidP="00502BDF">
      <w:pPr>
        <w:jc w:val="both"/>
      </w:pPr>
      <w:r w:rsidRPr="006222E6">
        <w:t xml:space="preserve">Furthermore, based on the objectives </w:t>
      </w:r>
      <w:r w:rsidR="001A7158" w:rsidRPr="006222E6">
        <w:t xml:space="preserve">in </w:t>
      </w:r>
      <w:r w:rsidR="001960A3" w:rsidRPr="006222E6">
        <w:t xml:space="preserve">latest </w:t>
      </w:r>
      <w:r w:rsidR="001A7158" w:rsidRPr="006222E6">
        <w:t>WID</w:t>
      </w:r>
      <w:r w:rsidR="001E5B48">
        <w:t xml:space="preserve"> </w:t>
      </w:r>
      <w:r w:rsidR="002947FC" w:rsidRPr="006222E6">
        <w:t>[</w:t>
      </w:r>
      <w:r w:rsidR="00621FD6">
        <w:t>3</w:t>
      </w:r>
      <w:r w:rsidR="002947FC" w:rsidRPr="006222E6">
        <w:t>]</w:t>
      </w:r>
      <w:r w:rsidRPr="006222E6">
        <w:t xml:space="preserve">, </w:t>
      </w:r>
      <w:r w:rsidR="006063A6" w:rsidRPr="006222E6">
        <w:t xml:space="preserve">RAN4 aims to </w:t>
      </w:r>
      <w:r w:rsidR="000D6FEF" w:rsidRPr="006222E6">
        <w:t xml:space="preserve">specify necessary core requirements for beam management. </w:t>
      </w:r>
      <w:r w:rsidR="008A10F3" w:rsidRPr="006222E6">
        <w:t xml:space="preserve">For core part, </w:t>
      </w:r>
      <w:r w:rsidR="00B52997" w:rsidRPr="006222E6">
        <w:t xml:space="preserve">it includes the definition of </w:t>
      </w:r>
      <w:r w:rsidR="001D024E" w:rsidRPr="006222E6">
        <w:t>delay</w:t>
      </w:r>
      <w:r w:rsidR="00B52997" w:rsidRPr="006222E6">
        <w:t xml:space="preserve"> requirements</w:t>
      </w:r>
      <w:r w:rsidR="000D76BC" w:rsidRPr="006222E6">
        <w:t xml:space="preserve"> for prediction</w:t>
      </w:r>
      <w:r w:rsidR="00670AF8" w:rsidRPr="006222E6">
        <w:t xml:space="preserve">. </w:t>
      </w:r>
      <w:r w:rsidR="00600746" w:rsidRPr="006222E6">
        <w:t>Basically</w:t>
      </w:r>
      <w:r w:rsidR="00B648D3" w:rsidRPr="006222E6">
        <w:t>,</w:t>
      </w:r>
      <w:r w:rsidR="00EA5681" w:rsidRPr="006222E6">
        <w:t xml:space="preserve"> </w:t>
      </w:r>
      <w:r w:rsidR="00F9298F" w:rsidRPr="006222E6">
        <w:t xml:space="preserve">the current measurement period requirement </w:t>
      </w:r>
      <w:r w:rsidR="0040482B" w:rsidRPr="006222E6">
        <w:t xml:space="preserve">for L1-RSRP </w:t>
      </w:r>
      <w:r w:rsidR="00BB6D13" w:rsidRPr="006222E6">
        <w:t xml:space="preserve">can be as the reference and </w:t>
      </w:r>
      <w:r w:rsidR="000D77D6" w:rsidRPr="006222E6">
        <w:t>the number of sample</w:t>
      </w:r>
      <w:r w:rsidR="009212B5">
        <w:t xml:space="preserve">s </w:t>
      </w:r>
      <w:r w:rsidR="001E5B48" w:rsidRPr="006222E6">
        <w:t>sample (</w:t>
      </w:r>
      <w:r w:rsidR="00BD1077" w:rsidRPr="006222E6">
        <w:t>i.e., sample =1)</w:t>
      </w:r>
      <w:r w:rsidR="00680949" w:rsidRPr="006222E6">
        <w:t xml:space="preserve"> </w:t>
      </w:r>
      <w:r w:rsidR="000B4E23" w:rsidRPr="006222E6">
        <w:t xml:space="preserve">can be </w:t>
      </w:r>
      <w:r w:rsidR="00D24ECE" w:rsidRPr="006222E6">
        <w:t>re</w:t>
      </w:r>
      <w:r w:rsidR="000B4E23" w:rsidRPr="006222E6">
        <w:t xml:space="preserve">used. </w:t>
      </w:r>
      <w:proofErr w:type="gramStart"/>
      <w:r w:rsidR="00F20196" w:rsidRPr="006222E6">
        <w:t>Specifically</w:t>
      </w:r>
      <w:proofErr w:type="gramEnd"/>
      <w:r w:rsidR="00F20196" w:rsidRPr="006222E6">
        <w:t xml:space="preserve"> for BM case-2, </w:t>
      </w:r>
      <w:r w:rsidR="00681193">
        <w:t xml:space="preserve">given that it is the prediction </w:t>
      </w:r>
      <w:r w:rsidR="00430341">
        <w:t>in time dimension</w:t>
      </w:r>
      <w:r w:rsidR="00C56E8B">
        <w:t xml:space="preserve">, the </w:t>
      </w:r>
      <w:r w:rsidR="00A0325D">
        <w:t xml:space="preserve">definition of </w:t>
      </w:r>
      <w:r w:rsidR="00C56E8B">
        <w:t xml:space="preserve">delay requirements </w:t>
      </w:r>
      <w:r w:rsidR="00A0325D">
        <w:t>is also relevant</w:t>
      </w:r>
      <w:r w:rsidR="00A0325D" w:rsidRPr="00A0325D">
        <w:t xml:space="preserve"> </w:t>
      </w:r>
      <w:r w:rsidR="00A0325D">
        <w:t xml:space="preserve">to </w:t>
      </w:r>
      <w:r w:rsidR="008A2878">
        <w:t xml:space="preserve">prediction </w:t>
      </w:r>
      <w:r w:rsidR="00B86151" w:rsidRPr="00B86151">
        <w:t>methodology</w:t>
      </w:r>
      <w:r w:rsidR="000F11A1">
        <w:t xml:space="preserve"> (</w:t>
      </w:r>
      <w:r w:rsidR="00B86151">
        <w:t xml:space="preserve">e.g., </w:t>
      </w:r>
      <w:r w:rsidR="008F39FF">
        <w:t xml:space="preserve">Case A and Case B </w:t>
      </w:r>
      <w:r w:rsidR="00797265">
        <w:t>specified in RAN1</w:t>
      </w:r>
      <w:r w:rsidR="000F11A1">
        <w:t>) and</w:t>
      </w:r>
      <w:r w:rsidR="00A9778E">
        <w:t xml:space="preserve"> related parameters </w:t>
      </w:r>
      <w:r w:rsidR="00A55F9F">
        <w:t xml:space="preserve">for measurement and </w:t>
      </w:r>
      <w:r w:rsidR="001E5B48">
        <w:t xml:space="preserve">prediction </w:t>
      </w:r>
      <w:r w:rsidR="00A55F9F">
        <w:t xml:space="preserve">(e.g., </w:t>
      </w:r>
      <w:r w:rsidR="00A9778E">
        <w:t xml:space="preserve">number of time instances for measurement/prediction, </w:t>
      </w:r>
      <w:r w:rsidR="00B04C09" w:rsidRPr="00B04C09">
        <w:t>the time duration for beam prediction</w:t>
      </w:r>
      <w:r w:rsidR="00A55F9F">
        <w:t>)</w:t>
      </w:r>
      <w:r w:rsidR="00B04C09">
        <w:t xml:space="preserve">. For this case, </w:t>
      </w:r>
      <w:r w:rsidR="00CD1D5A">
        <w:rPr>
          <w:rFonts w:hint="eastAsia"/>
        </w:rPr>
        <w:t>more</w:t>
      </w:r>
      <w:r w:rsidR="00CD1D5A">
        <w:t xml:space="preserve"> discussion is needed on how to define corresponding requirements </w:t>
      </w:r>
      <w:r w:rsidR="00467102">
        <w:t xml:space="preserve">with </w:t>
      </w:r>
      <w:r w:rsidR="001E5B48">
        <w:t>consideration</w:t>
      </w:r>
      <w:r w:rsidR="00467102">
        <w:t xml:space="preserve"> of </w:t>
      </w:r>
      <w:r w:rsidR="00BB4070" w:rsidRPr="00BB4070">
        <w:t>characteristic</w:t>
      </w:r>
      <w:r w:rsidR="009212B5">
        <w:t>s</w:t>
      </w:r>
      <w:r w:rsidR="00927501">
        <w:t xml:space="preserve"> of time dimension</w:t>
      </w:r>
      <w:r w:rsidR="009C7C5C">
        <w:t xml:space="preserve"> prediction</w:t>
      </w:r>
      <w:r w:rsidR="005D5729">
        <w:t>.</w:t>
      </w:r>
      <w:r w:rsidR="00470A44">
        <w:t xml:space="preserve"> </w:t>
      </w:r>
    </w:p>
    <w:p w14:paraId="2BE566A6" w14:textId="001BA493" w:rsidR="007C24A0" w:rsidRDefault="007C0ABC" w:rsidP="00502BDF">
      <w:pPr>
        <w:jc w:val="both"/>
        <w:rPr>
          <w:b/>
        </w:rPr>
      </w:pPr>
      <w:r w:rsidRPr="00CF226E">
        <w:rPr>
          <w:rFonts w:hint="eastAsia"/>
          <w:b/>
        </w:rPr>
        <w:t>P</w:t>
      </w:r>
      <w:r w:rsidRPr="00CF226E">
        <w:rPr>
          <w:b/>
        </w:rPr>
        <w:t xml:space="preserve">roposal </w:t>
      </w:r>
      <w:r w:rsidR="00106875">
        <w:rPr>
          <w:b/>
        </w:rPr>
        <w:t>4</w:t>
      </w:r>
      <w:r w:rsidRPr="00CF226E">
        <w:rPr>
          <w:b/>
        </w:rPr>
        <w:t xml:space="preserve">: </w:t>
      </w:r>
      <w:r w:rsidR="001A4119" w:rsidRPr="00CF226E">
        <w:rPr>
          <w:b/>
        </w:rPr>
        <w:t xml:space="preserve">For core requirements for beam management, </w:t>
      </w:r>
      <w:r w:rsidRPr="00CF226E">
        <w:rPr>
          <w:b/>
        </w:rPr>
        <w:t xml:space="preserve">RAN4 to </w:t>
      </w:r>
      <w:r w:rsidR="0017482D" w:rsidRPr="00CF226E">
        <w:rPr>
          <w:b/>
        </w:rPr>
        <w:t>define</w:t>
      </w:r>
      <w:r w:rsidRPr="00CF226E">
        <w:rPr>
          <w:b/>
        </w:rPr>
        <w:t xml:space="preserve"> 1-sample </w:t>
      </w:r>
      <w:r w:rsidR="00E65508" w:rsidRPr="00CF226E">
        <w:rPr>
          <w:b/>
        </w:rPr>
        <w:t xml:space="preserve">based </w:t>
      </w:r>
      <w:r w:rsidR="00EA1D9E" w:rsidRPr="00CF226E">
        <w:rPr>
          <w:b/>
        </w:rPr>
        <w:t>delay requirement</w:t>
      </w:r>
      <w:r w:rsidR="00DD158D" w:rsidRPr="00CF226E">
        <w:rPr>
          <w:b/>
        </w:rPr>
        <w:t xml:space="preserve">s </w:t>
      </w:r>
      <w:r w:rsidR="00B45332" w:rsidRPr="00CF226E">
        <w:rPr>
          <w:b/>
        </w:rPr>
        <w:t>for</w:t>
      </w:r>
      <w:r w:rsidR="00DD158D" w:rsidRPr="00CF226E">
        <w:rPr>
          <w:b/>
        </w:rPr>
        <w:t xml:space="preserve"> beam prediction</w:t>
      </w:r>
      <w:r w:rsidR="001A4119" w:rsidRPr="00CF226E">
        <w:rPr>
          <w:b/>
        </w:rPr>
        <w:t xml:space="preserve"> </w:t>
      </w:r>
      <w:r w:rsidR="009A49DD" w:rsidRPr="00CF226E">
        <w:rPr>
          <w:b/>
        </w:rPr>
        <w:t>of Spatial-domain</w:t>
      </w:r>
      <w:r w:rsidR="001A4119" w:rsidRPr="00CF226E">
        <w:rPr>
          <w:b/>
        </w:rPr>
        <w:t xml:space="preserve"> </w:t>
      </w:r>
      <w:r w:rsidR="009A49DD" w:rsidRPr="00CF226E">
        <w:rPr>
          <w:b/>
        </w:rPr>
        <w:t xml:space="preserve">in </w:t>
      </w:r>
      <w:r w:rsidR="001A4119" w:rsidRPr="00CF226E">
        <w:rPr>
          <w:b/>
        </w:rPr>
        <w:t>BM case-1</w:t>
      </w:r>
      <w:r w:rsidR="00B85D6E" w:rsidRPr="00CF226E">
        <w:rPr>
          <w:b/>
        </w:rPr>
        <w:t xml:space="preserve">. For </w:t>
      </w:r>
      <w:r w:rsidR="00424F35" w:rsidRPr="00CF226E">
        <w:rPr>
          <w:b/>
        </w:rPr>
        <w:t xml:space="preserve">Temporal beam prediction in </w:t>
      </w:r>
      <w:r w:rsidR="00625B35" w:rsidRPr="00CF226E">
        <w:rPr>
          <w:b/>
        </w:rPr>
        <w:t>BM case-2,</w:t>
      </w:r>
      <w:r w:rsidR="009819D9" w:rsidRPr="00CF226E">
        <w:rPr>
          <w:b/>
        </w:rPr>
        <w:t xml:space="preserve"> </w:t>
      </w:r>
      <w:r w:rsidR="0021785A">
        <w:rPr>
          <w:b/>
        </w:rPr>
        <w:t>t</w:t>
      </w:r>
      <w:r w:rsidR="0021785A" w:rsidRPr="0021785A">
        <w:rPr>
          <w:b/>
        </w:rPr>
        <w:t xml:space="preserve">he definition of </w:t>
      </w:r>
      <w:r w:rsidR="001569EC">
        <w:rPr>
          <w:b/>
        </w:rPr>
        <w:t xml:space="preserve">delay </w:t>
      </w:r>
      <w:r w:rsidR="0021785A" w:rsidRPr="0021785A">
        <w:rPr>
          <w:b/>
        </w:rPr>
        <w:t xml:space="preserve">requirements </w:t>
      </w:r>
      <w:r w:rsidR="007C24A0">
        <w:rPr>
          <w:b/>
        </w:rPr>
        <w:t xml:space="preserve">may </w:t>
      </w:r>
      <w:proofErr w:type="gramStart"/>
      <w:r w:rsidR="007C24A0" w:rsidRPr="007C24A0">
        <w:rPr>
          <w:b/>
        </w:rPr>
        <w:t>take into account</w:t>
      </w:r>
      <w:proofErr w:type="gramEnd"/>
      <w:r w:rsidR="007C24A0" w:rsidRPr="007C24A0">
        <w:rPr>
          <w:b/>
        </w:rPr>
        <w:t xml:space="preserve"> </w:t>
      </w:r>
      <w:r w:rsidR="00931730">
        <w:rPr>
          <w:b/>
        </w:rPr>
        <w:t xml:space="preserve">specific </w:t>
      </w:r>
      <w:r w:rsidR="00931730" w:rsidDel="001E5B48">
        <w:rPr>
          <w:b/>
        </w:rPr>
        <w:t>methods</w:t>
      </w:r>
      <w:r w:rsidR="001E5B48">
        <w:rPr>
          <w:b/>
        </w:rPr>
        <w:t xml:space="preserve"> (</w:t>
      </w:r>
      <w:r w:rsidR="00931730">
        <w:rPr>
          <w:b/>
        </w:rPr>
        <w:t xml:space="preserve">e.g., </w:t>
      </w:r>
      <w:proofErr w:type="spellStart"/>
      <w:r w:rsidR="00931730">
        <w:rPr>
          <w:b/>
        </w:rPr>
        <w:t>caseA</w:t>
      </w:r>
      <w:proofErr w:type="spellEnd"/>
      <w:r w:rsidR="00931730">
        <w:rPr>
          <w:b/>
        </w:rPr>
        <w:t xml:space="preserve"> and </w:t>
      </w:r>
      <w:proofErr w:type="spellStart"/>
      <w:r w:rsidR="00931730">
        <w:rPr>
          <w:b/>
        </w:rPr>
        <w:t>caseB</w:t>
      </w:r>
      <w:proofErr w:type="spellEnd"/>
      <w:r w:rsidR="00931730">
        <w:rPr>
          <w:b/>
        </w:rPr>
        <w:t xml:space="preserve">) and </w:t>
      </w:r>
      <w:r w:rsidR="00931730" w:rsidRPr="00931730">
        <w:rPr>
          <w:b/>
        </w:rPr>
        <w:t xml:space="preserve">characteristics </w:t>
      </w:r>
      <w:r w:rsidR="00931730">
        <w:rPr>
          <w:b/>
        </w:rPr>
        <w:t xml:space="preserve">of </w:t>
      </w:r>
      <w:r w:rsidR="007C24A0" w:rsidRPr="007C24A0">
        <w:rPr>
          <w:b/>
        </w:rPr>
        <w:t>time-domain</w:t>
      </w:r>
      <w:r w:rsidR="008876A6">
        <w:rPr>
          <w:b/>
        </w:rPr>
        <w:t>.</w:t>
      </w:r>
    </w:p>
    <w:p w14:paraId="391ED0D3" w14:textId="413DEB94" w:rsidR="00574BE7" w:rsidRDefault="00BE48B0" w:rsidP="00BE48B0">
      <w:pPr>
        <w:pStyle w:val="21"/>
        <w:rPr>
          <w:lang w:val="en-US"/>
        </w:rPr>
      </w:pPr>
      <w:r>
        <w:rPr>
          <w:lang w:val="en-US"/>
        </w:rPr>
        <w:t xml:space="preserve">2.2 </w:t>
      </w:r>
      <w:r w:rsidR="00B70A6C" w:rsidRPr="00502BDF">
        <w:rPr>
          <w:lang w:val="en-US"/>
        </w:rPr>
        <w:t>The modeling of measurement error</w:t>
      </w:r>
      <w:r w:rsidR="00086BA6">
        <w:rPr>
          <w:lang w:val="en-US"/>
        </w:rPr>
        <w:t>s</w:t>
      </w:r>
    </w:p>
    <w:p w14:paraId="65C888F6" w14:textId="5710BB02" w:rsidR="0020023A" w:rsidRPr="00502BDF" w:rsidRDefault="0020023A" w:rsidP="00502BDF">
      <w:pPr>
        <w:pStyle w:val="18"/>
        <w:rPr>
          <w:rFonts w:ascii="Arial" w:hAnsi="Arial"/>
        </w:rPr>
      </w:pPr>
      <w:r w:rsidRPr="00502BDF">
        <w:rPr>
          <w:rFonts w:ascii="Arial" w:hAnsi="Arial"/>
        </w:rPr>
        <w:t>2.2.1 Baseband error modelling</w:t>
      </w:r>
    </w:p>
    <w:p w14:paraId="03A8D9E7" w14:textId="3359F70C" w:rsidR="00574BE7" w:rsidRDefault="00574BE7" w:rsidP="00574BE7">
      <w:pPr>
        <w:jc w:val="both"/>
      </w:pPr>
      <w:r w:rsidRPr="00502BDF">
        <w:t xml:space="preserve">RAN1 has </w:t>
      </w:r>
      <w:r>
        <w:t xml:space="preserve">already evaluated some impacts of the measurement errors </w:t>
      </w:r>
      <w:r w:rsidR="00C5268F">
        <w:t>at SI stage</w:t>
      </w:r>
      <w:r w:rsidR="00301204">
        <w:t xml:space="preserve"> </w:t>
      </w:r>
      <w:r>
        <w:t>[</w:t>
      </w:r>
      <w:r w:rsidR="00621FD6">
        <w:t>4</w:t>
      </w:r>
      <w:r>
        <w:t>]</w:t>
      </w:r>
      <w:r w:rsidR="001C7A98">
        <w:t>.</w:t>
      </w:r>
      <w:r w:rsidR="002319FC">
        <w:t xml:space="preserve"> </w:t>
      </w:r>
      <w:r w:rsidR="00FB360A">
        <w:t xml:space="preserve">For reference, </w:t>
      </w:r>
      <w:r w:rsidR="002633B4">
        <w:t xml:space="preserve">the </w:t>
      </w:r>
      <w:r w:rsidR="002319FC">
        <w:t>modelling method</w:t>
      </w:r>
      <w:r w:rsidR="00CB10AE">
        <w:t>s</w:t>
      </w:r>
      <w:r w:rsidR="002319FC">
        <w:t xml:space="preserve"> </w:t>
      </w:r>
      <w:r w:rsidR="0092390E">
        <w:t xml:space="preserve">captured in TR 38.843 </w:t>
      </w:r>
      <w:r w:rsidR="002319FC">
        <w:t xml:space="preserve">could be </w:t>
      </w:r>
      <w:r w:rsidR="00675D2D">
        <w:t xml:space="preserve">the starting point </w:t>
      </w:r>
      <w:r w:rsidR="00624BCE">
        <w:t xml:space="preserve">to </w:t>
      </w:r>
      <w:r w:rsidR="00624BCE" w:rsidRPr="00624BCE">
        <w:t>facilitate</w:t>
      </w:r>
      <w:r w:rsidR="00624BCE">
        <w:t xml:space="preserve"> the discussion in RAN4</w:t>
      </w:r>
      <w:r w:rsidR="0046429C">
        <w:t xml:space="preserve">. </w:t>
      </w:r>
      <w:r w:rsidR="00115373">
        <w:t xml:space="preserve">We take the </w:t>
      </w:r>
      <w:r w:rsidR="005077C9">
        <w:t>following method as</w:t>
      </w:r>
      <w:r w:rsidR="00AE2A04">
        <w:t xml:space="preserve"> a</w:t>
      </w:r>
      <w:r w:rsidR="005D31BA">
        <w:t>n</w:t>
      </w:r>
      <w:r w:rsidR="002319FC">
        <w:t xml:space="preserve"> example</w:t>
      </w:r>
      <w:r w:rsidR="004B52E7">
        <w:t xml:space="preserve">: </w:t>
      </w:r>
    </w:p>
    <w:p w14:paraId="1CE64E8B" w14:textId="14436B70" w:rsidR="002319FC" w:rsidRPr="00502BDF" w:rsidRDefault="00A52194" w:rsidP="00574BE7">
      <w:pPr>
        <w:jc w:val="both"/>
        <w:rPr>
          <w:i/>
        </w:rPr>
      </w:pPr>
      <w:r w:rsidRPr="00502BDF">
        <w:rPr>
          <w:i/>
        </w:rPr>
        <w:t>Measured RSR</w:t>
      </w:r>
      <w:r w:rsidR="00052AED">
        <w:rPr>
          <w:i/>
        </w:rPr>
        <w:t>P</w:t>
      </w:r>
      <w:r w:rsidRPr="00502BDF">
        <w:rPr>
          <w:i/>
        </w:rPr>
        <w:t xml:space="preserve"> = </w:t>
      </w:r>
      <w:r w:rsidR="002319FC" w:rsidRPr="00502BDF">
        <w:rPr>
          <w:i/>
        </w:rPr>
        <w:t>Ideal system level simulation RSRP + truncated Gaussian distribution for baseband + truncated Gaussian distribution for RF + others</w:t>
      </w:r>
      <w:r w:rsidR="00986AD8" w:rsidRPr="00502BDF">
        <w:rPr>
          <w:i/>
        </w:rPr>
        <w:t xml:space="preserve"> (</w:t>
      </w:r>
      <w:r w:rsidR="00052AED">
        <w:rPr>
          <w:i/>
        </w:rPr>
        <w:t>e.g., quantization error</w:t>
      </w:r>
      <w:r w:rsidR="00986AD8" w:rsidRPr="00502BDF">
        <w:rPr>
          <w:i/>
        </w:rPr>
        <w:t>)</w:t>
      </w:r>
    </w:p>
    <w:p w14:paraId="15A6FF39" w14:textId="315AFBB8" w:rsidR="00663DD0" w:rsidRDefault="002319FC" w:rsidP="00574BE7">
      <w:pPr>
        <w:jc w:val="both"/>
      </w:pPr>
      <w:r>
        <w:t xml:space="preserve">This modelling method </w:t>
      </w:r>
      <w:r w:rsidR="00A52194">
        <w:t>is a</w:t>
      </w:r>
      <w:r>
        <w:t xml:space="preserve"> </w:t>
      </w:r>
      <w:r>
        <w:rPr>
          <w:rFonts w:hint="eastAsia"/>
        </w:rPr>
        <w:t>straight</w:t>
      </w:r>
      <w:r>
        <w:t>forward way for evaluation</w:t>
      </w:r>
      <w:r w:rsidR="005622F7">
        <w:t>. M</w:t>
      </w:r>
      <w:r>
        <w:t>ost observation</w:t>
      </w:r>
      <w:r w:rsidR="00BB1573">
        <w:t>s</w:t>
      </w:r>
      <w:r w:rsidR="00F260AA">
        <w:t xml:space="preserve"> </w:t>
      </w:r>
      <w:r w:rsidR="009C44DB">
        <w:t xml:space="preserve">in RAN1 evaluation </w:t>
      </w:r>
      <w:r>
        <w:t>show that measurement errors will bring a noticeable performance degradation and c</w:t>
      </w:r>
      <w:r w:rsidR="00A451E0">
        <w:t>an</w:t>
      </w:r>
      <w:r>
        <w:t xml:space="preserve">not be </w:t>
      </w:r>
      <w:r w:rsidR="00663DD0">
        <w:t xml:space="preserve">ignored. </w:t>
      </w:r>
      <w:r w:rsidR="004A75A2">
        <w:t>Our simulation results in section 2.1 are also based on this modelling method.</w:t>
      </w:r>
      <w:r w:rsidR="00F318E1">
        <w:t xml:space="preserve"> </w:t>
      </w:r>
      <w:r w:rsidR="00F318E1">
        <w:t>Note that the baseband error is only considered in the model input, while the model output is ideal label.</w:t>
      </w:r>
    </w:p>
    <w:p w14:paraId="210C54D0" w14:textId="73CC2CF1" w:rsidR="00C20E07" w:rsidRDefault="00663DD0" w:rsidP="00574BE7">
      <w:pPr>
        <w:jc w:val="both"/>
      </w:pPr>
      <w:r>
        <w:lastRenderedPageBreak/>
        <w:t>However, th</w:t>
      </w:r>
      <w:r w:rsidR="00524B41">
        <w:t xml:space="preserve">is kind of </w:t>
      </w:r>
      <w:r>
        <w:t xml:space="preserve">way </w:t>
      </w:r>
      <w:r w:rsidR="007A1EF6">
        <w:t>o</w:t>
      </w:r>
      <w:r w:rsidR="00850C2E">
        <w:t>f</w:t>
      </w:r>
      <w:r w:rsidR="007A1EF6">
        <w:t xml:space="preserve"> </w:t>
      </w:r>
      <w:r>
        <w:t xml:space="preserve">modelling error, e.g., </w:t>
      </w:r>
      <w:r w:rsidRPr="00663DD0">
        <w:t>probability distribution</w:t>
      </w:r>
      <w:r>
        <w:t xml:space="preserve">, </w:t>
      </w:r>
      <w:r w:rsidR="004A75A2">
        <w:t>is</w:t>
      </w:r>
      <w:r>
        <w:t xml:space="preserve"> not applicable from RAN4 perspective.</w:t>
      </w:r>
      <w:r w:rsidR="00D52A28">
        <w:t xml:space="preserve"> In RAN4 RRM simulation, link level simulations (LLS) are </w:t>
      </w:r>
      <w:r w:rsidR="00D823D3">
        <w:t xml:space="preserve">usually </w:t>
      </w:r>
      <w:r w:rsidR="00D52A28">
        <w:t xml:space="preserve">used to derive the difference between the performance under ideal SNR environment and the performance under </w:t>
      </w:r>
      <w:r w:rsidR="0054656E">
        <w:t xml:space="preserve">a </w:t>
      </w:r>
      <w:r w:rsidR="00D52A28">
        <w:t>realistic SNR environment. LLS could model the detailed link characteristics</w:t>
      </w:r>
      <w:r w:rsidR="004A75A2">
        <w:t>,</w:t>
      </w:r>
      <w:r w:rsidR="00D52A28">
        <w:t xml:space="preserve"> </w:t>
      </w:r>
      <w:r w:rsidR="004A75A2">
        <w:t>e.g.,</w:t>
      </w:r>
      <w:r w:rsidR="00D52A28">
        <w:t xml:space="preserve"> UE receiver algorithms, modulation methods, etc</w:t>
      </w:r>
      <w:r w:rsidR="00F0169D">
        <w:t xml:space="preserve">. </w:t>
      </w:r>
      <w:r w:rsidR="00352E72">
        <w:t>S</w:t>
      </w:r>
      <w:r w:rsidR="00D52A28">
        <w:t>ystem</w:t>
      </w:r>
      <w:r w:rsidR="00662E87">
        <w:t>-</w:t>
      </w:r>
      <w:r w:rsidR="00D52A28">
        <w:t xml:space="preserve">level simulation (SLS) </w:t>
      </w:r>
      <w:r w:rsidR="0059076F">
        <w:t>is</w:t>
      </w:r>
      <w:r w:rsidR="00D52A28">
        <w:t xml:space="preserve"> incapable </w:t>
      </w:r>
      <w:r w:rsidR="00E27103">
        <w:t>o</w:t>
      </w:r>
      <w:r w:rsidR="0059076F">
        <w:t>f</w:t>
      </w:r>
      <w:r w:rsidR="00E27103">
        <w:t xml:space="preserve"> implementing such </w:t>
      </w:r>
      <w:r w:rsidR="00CE3DF6">
        <w:t>details</w:t>
      </w:r>
      <w:r w:rsidR="00D52A28">
        <w:t xml:space="preserve">. Therefore, at least </w:t>
      </w:r>
      <w:r w:rsidR="00E17790">
        <w:t xml:space="preserve">for </w:t>
      </w:r>
      <w:r w:rsidR="00D52A28">
        <w:t>the baseband measurement characteristics</w:t>
      </w:r>
      <w:r w:rsidR="00E17790">
        <w:t xml:space="preserve">, it </w:t>
      </w:r>
      <w:r w:rsidR="00D52A28">
        <w:t xml:space="preserve">could not be reflected by the </w:t>
      </w:r>
      <w:r w:rsidR="00D52A28" w:rsidRPr="00663DD0">
        <w:t>probability distribution</w:t>
      </w:r>
      <w:r w:rsidR="00D52A28">
        <w:t>. Here we give an example</w:t>
      </w:r>
      <w:r w:rsidR="00C20E07">
        <w:t xml:space="preserve"> of two cases</w:t>
      </w:r>
      <w:r w:rsidR="00D52A28">
        <w:t xml:space="preserve"> to show the difference between the </w:t>
      </w:r>
      <w:r w:rsidR="001937ED">
        <w:t>32 Tx beams RSRP</w:t>
      </w:r>
      <w:r w:rsidR="00D52A28">
        <w:t xml:space="preserve"> measurement</w:t>
      </w:r>
      <w:r w:rsidR="001937ED">
        <w:t>s</w:t>
      </w:r>
      <w:r>
        <w:t xml:space="preserve"> </w:t>
      </w:r>
      <w:r w:rsidR="001937ED">
        <w:t xml:space="preserve">under </w:t>
      </w:r>
      <w:r w:rsidR="00B570A9">
        <w:t xml:space="preserve">the </w:t>
      </w:r>
      <w:r w:rsidR="001937ED">
        <w:t xml:space="preserve">fading channel </w:t>
      </w:r>
      <w:r w:rsidR="00D52A28">
        <w:t xml:space="preserve">and </w:t>
      </w:r>
      <w:r w:rsidR="00D52A28" w:rsidRPr="00B43BD6">
        <w:t>truncated Gaussian distribution</w:t>
      </w:r>
      <w:r w:rsidR="00766DAA">
        <w:t xml:space="preserve">, which </w:t>
      </w:r>
      <w:r w:rsidR="00EA4741">
        <w:t>is</w:t>
      </w:r>
      <w:r w:rsidR="00766DAA">
        <w:t xml:space="preserve"> illustrated in Fig. 1.</w:t>
      </w:r>
      <w:r w:rsidR="001937ED">
        <w:t xml:space="preserve"> </w:t>
      </w:r>
      <w:r w:rsidR="006859C1">
        <w:t xml:space="preserve">Note that </w:t>
      </w:r>
      <w:r w:rsidR="00460371">
        <w:t xml:space="preserve">currently </w:t>
      </w:r>
      <w:r w:rsidR="006859C1">
        <w:t>1Tx</w:t>
      </w:r>
      <w:r w:rsidR="006A6D7D">
        <w:t xml:space="preserve"> beam</w:t>
      </w:r>
      <w:r w:rsidR="006859C1">
        <w:t xml:space="preserve"> is used as the configuration in the aligned </w:t>
      </w:r>
      <w:r w:rsidR="006A6D7D">
        <w:t xml:space="preserve">LLS </w:t>
      </w:r>
      <w:r w:rsidR="006859C1" w:rsidRPr="006859C1">
        <w:t>simulation assumption</w:t>
      </w:r>
      <w:r w:rsidR="006A6D7D">
        <w:t>s</w:t>
      </w:r>
      <w:r w:rsidR="00C77566">
        <w:t xml:space="preserve"> for L1-RSRP</w:t>
      </w:r>
      <w:r w:rsidR="006A6D7D">
        <w:t xml:space="preserve"> accuracy</w:t>
      </w:r>
      <w:r w:rsidR="00F42082">
        <w:t xml:space="preserve">, RAN4 may need to discuss </w:t>
      </w:r>
      <w:r w:rsidR="00F42082" w:rsidRPr="00F42082">
        <w:t>whether the simulation assumption is based on the TR 38.843 or the aligned assumption for L1-RSRP accuracy</w:t>
      </w:r>
      <w:r w:rsidR="009212B5">
        <w:t>.</w:t>
      </w:r>
    </w:p>
    <w:p w14:paraId="368DBF83" w14:textId="0CE76194" w:rsidR="00C20E07" w:rsidRPr="00502BDF" w:rsidRDefault="00C20E07" w:rsidP="00574BE7">
      <w:pPr>
        <w:jc w:val="both"/>
        <w:rPr>
          <w:b/>
        </w:rPr>
      </w:pPr>
      <w:r w:rsidRPr="00502BDF">
        <w:rPr>
          <w:b/>
        </w:rPr>
        <w:t>Case 1: SNR is assigned as -3dB for LLS and the LLS simulation assumption is based on Table 6.3.1-2 in TR 38.843</w:t>
      </w:r>
    </w:p>
    <w:p w14:paraId="4FC1E295" w14:textId="386D8076" w:rsidR="00C20E07" w:rsidRPr="00502BDF" w:rsidRDefault="00C20E07" w:rsidP="00574BE7">
      <w:pPr>
        <w:jc w:val="both"/>
        <w:rPr>
          <w:b/>
        </w:rPr>
      </w:pPr>
      <w:r w:rsidRPr="00502BDF">
        <w:rPr>
          <w:b/>
        </w:rPr>
        <w:t>Case 2: Truncated Gaussian distribution is modelled between -2.5dB to 2.5dB.</w:t>
      </w:r>
    </w:p>
    <w:p w14:paraId="67BD9F76" w14:textId="4F09761C" w:rsidR="00852309" w:rsidRDefault="00852309" w:rsidP="00502BDF">
      <w:pPr>
        <w:keepNext/>
        <w:jc w:val="center"/>
      </w:pPr>
      <w:r w:rsidRPr="000B215B">
        <w:rPr>
          <w:noProof/>
        </w:rPr>
        <w:drawing>
          <wp:inline distT="0" distB="0" distL="0" distR="0" wp14:anchorId="611C2FDC" wp14:editId="77E753C1">
            <wp:extent cx="3340228" cy="27909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55847" cy="2803957"/>
                    </a:xfrm>
                    <a:prstGeom prst="rect">
                      <a:avLst/>
                    </a:prstGeom>
                  </pic:spPr>
                </pic:pic>
              </a:graphicData>
            </a:graphic>
          </wp:inline>
        </w:drawing>
      </w:r>
    </w:p>
    <w:p w14:paraId="298BDF2F" w14:textId="2FAC877C" w:rsidR="00766DAA" w:rsidRPr="00502BDF" w:rsidRDefault="00852309" w:rsidP="00502BDF">
      <w:pPr>
        <w:pStyle w:val="aff"/>
        <w:jc w:val="center"/>
        <w:rPr>
          <w:b/>
        </w:rPr>
      </w:pPr>
      <w:r w:rsidRPr="00502BDF">
        <w:rPr>
          <w:b/>
          <w:i w:val="0"/>
          <w:sz w:val="20"/>
          <w:szCs w:val="20"/>
        </w:rPr>
        <w:t xml:space="preserve">Fig. </w:t>
      </w:r>
      <w:r w:rsidRPr="00502BDF">
        <w:rPr>
          <w:b/>
          <w:i w:val="0"/>
          <w:sz w:val="20"/>
          <w:szCs w:val="20"/>
        </w:rPr>
        <w:fldChar w:fldCharType="begin"/>
      </w:r>
      <w:r w:rsidRPr="00502BDF">
        <w:rPr>
          <w:b/>
          <w:i w:val="0"/>
          <w:sz w:val="20"/>
          <w:szCs w:val="20"/>
        </w:rPr>
        <w:instrText xml:space="preserve"> SEQ Fig._ \* ARABIC </w:instrText>
      </w:r>
      <w:r w:rsidRPr="00502BDF">
        <w:rPr>
          <w:b/>
          <w:i w:val="0"/>
          <w:sz w:val="20"/>
          <w:szCs w:val="20"/>
        </w:rPr>
        <w:fldChar w:fldCharType="separate"/>
      </w:r>
      <w:r w:rsidR="003039F0">
        <w:rPr>
          <w:b/>
          <w:i w:val="0"/>
          <w:noProof/>
          <w:sz w:val="20"/>
          <w:szCs w:val="20"/>
        </w:rPr>
        <w:t>1</w:t>
      </w:r>
      <w:r w:rsidRPr="00502BDF">
        <w:rPr>
          <w:b/>
          <w:i w:val="0"/>
          <w:sz w:val="20"/>
          <w:szCs w:val="20"/>
        </w:rPr>
        <w:fldChar w:fldCharType="end"/>
      </w:r>
      <w:r w:rsidRPr="00502BDF">
        <w:rPr>
          <w:b/>
          <w:i w:val="0"/>
          <w:sz w:val="20"/>
          <w:szCs w:val="20"/>
        </w:rPr>
        <w:t xml:space="preserve"> CDF curve of the RSRP difference for modelling errors from LLS and Gaussian distribution.</w:t>
      </w:r>
    </w:p>
    <w:p w14:paraId="68E36355" w14:textId="09AC38CD" w:rsidR="00E22152" w:rsidRDefault="00A1766B" w:rsidP="00502BDF">
      <w:pPr>
        <w:jc w:val="both"/>
      </w:pPr>
      <w:r>
        <w:t xml:space="preserve">From the results shown in Fig. 1, it can be observed that although the RSRP difference in </w:t>
      </w:r>
      <w:r w:rsidR="00F36140">
        <w:t xml:space="preserve">the </w:t>
      </w:r>
      <w:r>
        <w:t xml:space="preserve">5%-quantile is almost </w:t>
      </w:r>
      <w:r w:rsidR="001D5103">
        <w:t xml:space="preserve">the </w:t>
      </w:r>
      <w:r>
        <w:t>same, the trend and characteristic</w:t>
      </w:r>
      <w:r w:rsidR="001D5103">
        <w:t>s</w:t>
      </w:r>
      <w:r>
        <w:t xml:space="preserve"> </w:t>
      </w:r>
      <w:r w:rsidR="001C13AE">
        <w:t xml:space="preserve">of the two curves </w:t>
      </w:r>
      <w:r>
        <w:t xml:space="preserve">are </w:t>
      </w:r>
      <w:r w:rsidR="001D5103">
        <w:t>quite</w:t>
      </w:r>
      <w:r>
        <w:t xml:space="preserve"> different.</w:t>
      </w:r>
      <w:r w:rsidR="00E22152">
        <w:t xml:space="preserve"> For Gaussian distribution</w:t>
      </w:r>
      <w:r w:rsidR="006D7236">
        <w:t xml:space="preserve"> </w:t>
      </w:r>
      <w:r w:rsidR="00DC3C0E">
        <w:t>(Case 2)</w:t>
      </w:r>
      <w:r w:rsidR="00E22152">
        <w:t xml:space="preserve">, the curve </w:t>
      </w:r>
      <w:r w:rsidR="003A4EE6">
        <w:t>is</w:t>
      </w:r>
      <w:r w:rsidR="00E22152">
        <w:t xml:space="preserve"> central </w:t>
      </w:r>
      <w:r w:rsidR="00E22152" w:rsidRPr="00E22152">
        <w:t>symmetry</w:t>
      </w:r>
      <w:r w:rsidR="00E22152">
        <w:t xml:space="preserve">, while the curve </w:t>
      </w:r>
      <w:r w:rsidR="00C26688">
        <w:t xml:space="preserve">for </w:t>
      </w:r>
      <w:r w:rsidR="003A1C76">
        <w:t>C</w:t>
      </w:r>
      <w:r w:rsidR="00C26688">
        <w:t xml:space="preserve">ase 1 </w:t>
      </w:r>
      <w:r w:rsidR="002D2730">
        <w:t>ha</w:t>
      </w:r>
      <w:r w:rsidR="00B53C9C">
        <w:t>s</w:t>
      </w:r>
      <w:r w:rsidR="00F33857">
        <w:t xml:space="preserve"> some</w:t>
      </w:r>
      <w:r w:rsidR="00F140A6">
        <w:t xml:space="preserve"> </w:t>
      </w:r>
      <w:r w:rsidR="00E22152">
        <w:t>relativ</w:t>
      </w:r>
      <w:r w:rsidR="003A4EE6">
        <w:t>e</w:t>
      </w:r>
      <w:r w:rsidR="00E22152">
        <w:t xml:space="preserve"> offset from </w:t>
      </w:r>
      <w:r w:rsidR="003A1C76">
        <w:t xml:space="preserve">the </w:t>
      </w:r>
      <w:r w:rsidR="00E22152">
        <w:t>y-axis.</w:t>
      </w:r>
    </w:p>
    <w:p w14:paraId="086F8616" w14:textId="7E0A9A9C" w:rsidR="00E22152" w:rsidRDefault="00B65F34" w:rsidP="00502BDF">
      <w:pPr>
        <w:jc w:val="both"/>
      </w:pPr>
      <w:r>
        <w:t xml:space="preserve">To further </w:t>
      </w:r>
      <w:r w:rsidR="00A10E53">
        <w:t xml:space="preserve">study </w:t>
      </w:r>
      <w:r w:rsidR="00181A00">
        <w:t xml:space="preserve">the feasibility of </w:t>
      </w:r>
      <w:r w:rsidR="003A4EE6">
        <w:t>deriv</w:t>
      </w:r>
      <w:r w:rsidR="00721029">
        <w:t>ing</w:t>
      </w:r>
      <w:r w:rsidR="003A4EE6">
        <w:t xml:space="preserve"> baseband measurement errors from LLS under pre-defined SNR for BM</w:t>
      </w:r>
      <w:r w:rsidR="00A205B9">
        <w:t>,</w:t>
      </w:r>
      <w:r w:rsidR="003A4EE6">
        <w:t xml:space="preserve"> </w:t>
      </w:r>
      <w:r w:rsidR="00A205B9">
        <w:t>w</w:t>
      </w:r>
      <w:r w:rsidR="003A4EE6">
        <w:t>e</w:t>
      </w:r>
      <w:r w:rsidR="0099711C">
        <w:t xml:space="preserve"> </w:t>
      </w:r>
      <w:r w:rsidR="003A4EE6">
        <w:t xml:space="preserve">provide some simulation </w:t>
      </w:r>
      <w:r w:rsidR="00C42A15">
        <w:t xml:space="preserve">results by considering </w:t>
      </w:r>
      <w:r w:rsidR="003A4EE6">
        <w:t xml:space="preserve">errors </w:t>
      </w:r>
      <w:r w:rsidR="00FC0DEF">
        <w:t>model</w:t>
      </w:r>
      <w:r w:rsidR="0099711C">
        <w:t>l</w:t>
      </w:r>
      <w:r w:rsidR="00FC0DEF">
        <w:t>ed as</w:t>
      </w:r>
      <w:r w:rsidR="005119F8">
        <w:t xml:space="preserve"> </w:t>
      </w:r>
      <w:r w:rsidR="003A4EE6">
        <w:t>the mention</w:t>
      </w:r>
      <w:r w:rsidR="00EA4741">
        <w:t>ed</w:t>
      </w:r>
      <w:r w:rsidR="003A4EE6">
        <w:t xml:space="preserve"> 2 cases</w:t>
      </w:r>
      <w:r w:rsidR="00F51D53">
        <w:t xml:space="preserve">. </w:t>
      </w:r>
      <w:r w:rsidR="00764256">
        <w:t>The</w:t>
      </w:r>
      <w:r w:rsidR="003A4EE6">
        <w:t xml:space="preserve"> results are shown in Table </w:t>
      </w:r>
      <w:r w:rsidR="003039F0">
        <w:t>7</w:t>
      </w:r>
      <w:r w:rsidR="004A75A2">
        <w:t>-</w:t>
      </w:r>
      <w:r w:rsidR="003039F0">
        <w:t>9</w:t>
      </w:r>
      <w:r w:rsidR="003A4EE6">
        <w:t>.</w:t>
      </w:r>
    </w:p>
    <w:p w14:paraId="042D9DED" w14:textId="6F11E191" w:rsidR="00786980" w:rsidRPr="00502BDF" w:rsidRDefault="00786980" w:rsidP="00502BDF">
      <w:pPr>
        <w:pStyle w:val="aff"/>
        <w:keepNext/>
        <w:jc w:val="center"/>
        <w:rPr>
          <w:b/>
        </w:rPr>
      </w:pPr>
      <w:r w:rsidRPr="00502BDF">
        <w:rPr>
          <w:b/>
          <w:i w:val="0"/>
          <w:sz w:val="20"/>
          <w:szCs w:val="20"/>
        </w:rPr>
        <w:t xml:space="preserve">Table </w:t>
      </w:r>
      <w:r w:rsidRPr="00502BDF">
        <w:rPr>
          <w:b/>
          <w:i w:val="0"/>
          <w:sz w:val="20"/>
          <w:szCs w:val="20"/>
        </w:rPr>
        <w:fldChar w:fldCharType="begin"/>
      </w:r>
      <w:r w:rsidRPr="00502BDF">
        <w:rPr>
          <w:b/>
          <w:i w:val="0"/>
          <w:sz w:val="20"/>
          <w:szCs w:val="20"/>
        </w:rPr>
        <w:instrText xml:space="preserve"> SEQ Table \* ARABIC </w:instrText>
      </w:r>
      <w:r w:rsidRPr="00502BDF">
        <w:rPr>
          <w:b/>
          <w:i w:val="0"/>
          <w:sz w:val="20"/>
          <w:szCs w:val="20"/>
        </w:rPr>
        <w:fldChar w:fldCharType="separate"/>
      </w:r>
      <w:r w:rsidR="003039F0">
        <w:rPr>
          <w:b/>
          <w:i w:val="0"/>
          <w:noProof/>
          <w:sz w:val="20"/>
          <w:szCs w:val="20"/>
        </w:rPr>
        <w:t>7</w:t>
      </w:r>
      <w:r w:rsidRPr="00502BDF">
        <w:rPr>
          <w:b/>
          <w:i w:val="0"/>
          <w:sz w:val="20"/>
          <w:szCs w:val="20"/>
        </w:rPr>
        <w:fldChar w:fldCharType="end"/>
      </w:r>
      <w:r w:rsidRPr="00502BDF">
        <w:rPr>
          <w:b/>
          <w:i w:val="0"/>
          <w:sz w:val="20"/>
          <w:szCs w:val="20"/>
        </w:rPr>
        <w:t xml:space="preserve"> Evaluation results of prediction accuracy for BM-Case1 DL Tx beam prediction by </w:t>
      </w:r>
      <w:r w:rsidR="00221BD0">
        <w:rPr>
          <w:b/>
          <w:i w:val="0"/>
          <w:sz w:val="20"/>
          <w:szCs w:val="20"/>
        </w:rPr>
        <w:t>mode</w:t>
      </w:r>
      <w:r w:rsidR="0099711C">
        <w:rPr>
          <w:b/>
          <w:i w:val="0"/>
          <w:sz w:val="20"/>
          <w:szCs w:val="20"/>
        </w:rPr>
        <w:t>l</w:t>
      </w:r>
      <w:r w:rsidR="00221BD0">
        <w:rPr>
          <w:b/>
          <w:i w:val="0"/>
          <w:sz w:val="20"/>
          <w:szCs w:val="20"/>
        </w:rPr>
        <w:t xml:space="preserve">ling </w:t>
      </w:r>
      <w:r w:rsidRPr="00502BDF">
        <w:rPr>
          <w:b/>
          <w:i w:val="0"/>
          <w:sz w:val="20"/>
          <w:szCs w:val="20"/>
        </w:rPr>
        <w:t xml:space="preserve">measurement errors </w:t>
      </w:r>
      <w:r w:rsidR="00802CFD">
        <w:rPr>
          <w:b/>
          <w:i w:val="0"/>
          <w:sz w:val="20"/>
          <w:szCs w:val="20"/>
        </w:rPr>
        <w:t>as</w:t>
      </w:r>
      <w:r w:rsidR="00954808">
        <w:rPr>
          <w:b/>
          <w:i w:val="0"/>
          <w:sz w:val="20"/>
          <w:szCs w:val="20"/>
        </w:rPr>
        <w:t xml:space="preserve"> </w:t>
      </w:r>
      <w:r w:rsidRPr="00502BDF">
        <w:rPr>
          <w:b/>
          <w:i w:val="0"/>
          <w:sz w:val="20"/>
          <w:szCs w:val="20"/>
        </w:rPr>
        <w:t>case 1 a</w:t>
      </w:r>
      <w:r w:rsidR="002870FD" w:rsidRPr="00502BDF">
        <w:rPr>
          <w:b/>
          <w:i w:val="0"/>
          <w:sz w:val="20"/>
          <w:szCs w:val="20"/>
        </w:rPr>
        <w:t>n</w:t>
      </w:r>
      <w:r w:rsidRPr="00502BDF">
        <w:rPr>
          <w:b/>
          <w:i w:val="0"/>
          <w:sz w:val="20"/>
          <w:szCs w:val="20"/>
        </w:rPr>
        <w:t>d case 2</w:t>
      </w:r>
    </w:p>
    <w:tbl>
      <w:tblPr>
        <w:tblStyle w:val="131"/>
        <w:tblW w:w="0" w:type="auto"/>
        <w:jc w:val="center"/>
        <w:tblLook w:val="04A0" w:firstRow="1" w:lastRow="0" w:firstColumn="1" w:lastColumn="0" w:noHBand="0" w:noVBand="1"/>
      </w:tblPr>
      <w:tblGrid>
        <w:gridCol w:w="1284"/>
        <w:gridCol w:w="774"/>
        <w:gridCol w:w="1554"/>
        <w:gridCol w:w="2232"/>
        <w:gridCol w:w="1554"/>
        <w:gridCol w:w="2232"/>
      </w:tblGrid>
      <w:tr w:rsidR="003A4EE6" w:rsidRPr="005F5F5E" w14:paraId="764432AD" w14:textId="77777777" w:rsidTr="004A75A2">
        <w:trPr>
          <w:jc w:val="center"/>
        </w:trPr>
        <w:tc>
          <w:tcPr>
            <w:tcW w:w="0" w:type="auto"/>
            <w:vMerge w:val="restart"/>
            <w:vAlign w:val="center"/>
          </w:tcPr>
          <w:p w14:paraId="487C6570" w14:textId="77777777" w:rsidR="003A4EE6" w:rsidRPr="005F5F5E" w:rsidRDefault="003A4EE6" w:rsidP="003A4EE6">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Simulation results</w:t>
            </w:r>
          </w:p>
        </w:tc>
        <w:tc>
          <w:tcPr>
            <w:tcW w:w="0" w:type="auto"/>
            <w:gridSpan w:val="5"/>
            <w:vAlign w:val="center"/>
          </w:tcPr>
          <w:p w14:paraId="674C5420" w14:textId="77777777" w:rsidR="003A4EE6" w:rsidRPr="005F5F5E" w:rsidRDefault="003A4EE6" w:rsidP="003A4EE6">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Prediction accuracy (%)</w:t>
            </w:r>
          </w:p>
        </w:tc>
      </w:tr>
      <w:tr w:rsidR="003A4EE6" w:rsidRPr="005F5F5E" w14:paraId="39C1A59E" w14:textId="77777777" w:rsidTr="004A75A2">
        <w:trPr>
          <w:jc w:val="center"/>
        </w:trPr>
        <w:tc>
          <w:tcPr>
            <w:tcW w:w="0" w:type="auto"/>
            <w:vMerge/>
            <w:vAlign w:val="center"/>
          </w:tcPr>
          <w:p w14:paraId="31591BFF" w14:textId="77777777" w:rsidR="003A4EE6" w:rsidRPr="005F5F5E" w:rsidRDefault="003A4EE6" w:rsidP="003A4EE6">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293D6EF" w14:textId="77777777" w:rsidR="003A4EE6" w:rsidRPr="005F5F5E" w:rsidRDefault="003A4EE6" w:rsidP="003A4EE6">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No error</w:t>
            </w:r>
          </w:p>
        </w:tc>
        <w:tc>
          <w:tcPr>
            <w:tcW w:w="0" w:type="auto"/>
            <w:vAlign w:val="center"/>
          </w:tcPr>
          <w:p w14:paraId="3CA96BBC" w14:textId="77777777" w:rsidR="003A4EE6" w:rsidRPr="005F5F5E" w:rsidRDefault="003A4EE6" w:rsidP="003A4EE6">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Case 1 error in validation data</w:t>
            </w:r>
          </w:p>
        </w:tc>
        <w:tc>
          <w:tcPr>
            <w:tcW w:w="0" w:type="auto"/>
            <w:vAlign w:val="center"/>
          </w:tcPr>
          <w:p w14:paraId="4A96EE21" w14:textId="77777777" w:rsidR="003A4EE6" w:rsidRPr="005F5F5E" w:rsidRDefault="003A4EE6" w:rsidP="003A4EE6">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Case 1 error in training/validation data</w:t>
            </w:r>
          </w:p>
        </w:tc>
        <w:tc>
          <w:tcPr>
            <w:tcW w:w="0" w:type="auto"/>
            <w:vAlign w:val="center"/>
          </w:tcPr>
          <w:p w14:paraId="1B3A31DF" w14:textId="77777777" w:rsidR="003A4EE6" w:rsidRPr="005F5F5E" w:rsidRDefault="003A4EE6" w:rsidP="003A4EE6">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Case 2 error in validation data</w:t>
            </w:r>
          </w:p>
        </w:tc>
        <w:tc>
          <w:tcPr>
            <w:tcW w:w="0" w:type="auto"/>
            <w:vAlign w:val="center"/>
          </w:tcPr>
          <w:p w14:paraId="2297EF3C" w14:textId="77777777" w:rsidR="003A4EE6" w:rsidRPr="005F5F5E" w:rsidRDefault="003A4EE6" w:rsidP="003A4EE6">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Case 2 error in training/validation data</w:t>
            </w:r>
          </w:p>
        </w:tc>
      </w:tr>
      <w:tr w:rsidR="008E5078" w:rsidRPr="005F5F5E" w14:paraId="21E13815" w14:textId="77777777" w:rsidTr="004A75A2">
        <w:trPr>
          <w:jc w:val="center"/>
        </w:trPr>
        <w:tc>
          <w:tcPr>
            <w:tcW w:w="0" w:type="auto"/>
            <w:vAlign w:val="center"/>
          </w:tcPr>
          <w:p w14:paraId="54FB698D"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1</w:t>
            </w:r>
          </w:p>
        </w:tc>
        <w:tc>
          <w:tcPr>
            <w:tcW w:w="0" w:type="auto"/>
            <w:vAlign w:val="bottom"/>
          </w:tcPr>
          <w:p w14:paraId="4C0D272E" w14:textId="4488CA70"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77.98</w:t>
            </w:r>
          </w:p>
        </w:tc>
        <w:tc>
          <w:tcPr>
            <w:tcW w:w="0" w:type="auto"/>
            <w:vAlign w:val="bottom"/>
          </w:tcPr>
          <w:p w14:paraId="2FA4EB33" w14:textId="5ABC2045"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69.31</w:t>
            </w:r>
          </w:p>
        </w:tc>
        <w:tc>
          <w:tcPr>
            <w:tcW w:w="0" w:type="auto"/>
            <w:vAlign w:val="bottom"/>
          </w:tcPr>
          <w:p w14:paraId="64DFD50C" w14:textId="663658C3"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61.85</w:t>
            </w:r>
          </w:p>
        </w:tc>
        <w:tc>
          <w:tcPr>
            <w:tcW w:w="0" w:type="auto"/>
            <w:vAlign w:val="bottom"/>
          </w:tcPr>
          <w:p w14:paraId="79FD1F2C" w14:textId="3FEC84D0"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59.82</w:t>
            </w:r>
          </w:p>
        </w:tc>
        <w:tc>
          <w:tcPr>
            <w:tcW w:w="0" w:type="auto"/>
            <w:vAlign w:val="bottom"/>
          </w:tcPr>
          <w:p w14:paraId="7EA1D7D0" w14:textId="4E8C643E"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53.66</w:t>
            </w:r>
          </w:p>
        </w:tc>
      </w:tr>
      <w:tr w:rsidR="008E5078" w:rsidRPr="005F5F5E" w14:paraId="72A222E9" w14:textId="77777777" w:rsidTr="004A75A2">
        <w:trPr>
          <w:jc w:val="center"/>
        </w:trPr>
        <w:tc>
          <w:tcPr>
            <w:tcW w:w="0" w:type="auto"/>
          </w:tcPr>
          <w:p w14:paraId="5831384C" w14:textId="77777777" w:rsidR="008E5078" w:rsidRPr="005F5F5E" w:rsidRDefault="008E5078" w:rsidP="008E5078">
            <w:pPr>
              <w:widowControl w:val="0"/>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2/1</w:t>
            </w:r>
          </w:p>
        </w:tc>
        <w:tc>
          <w:tcPr>
            <w:tcW w:w="0" w:type="auto"/>
            <w:vAlign w:val="bottom"/>
          </w:tcPr>
          <w:p w14:paraId="73499E10" w14:textId="2A7DCE98"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90.93</w:t>
            </w:r>
          </w:p>
        </w:tc>
        <w:tc>
          <w:tcPr>
            <w:tcW w:w="0" w:type="auto"/>
            <w:vAlign w:val="bottom"/>
          </w:tcPr>
          <w:p w14:paraId="6A41BF93" w14:textId="30954E31"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87.78</w:t>
            </w:r>
          </w:p>
        </w:tc>
        <w:tc>
          <w:tcPr>
            <w:tcW w:w="0" w:type="auto"/>
            <w:vAlign w:val="bottom"/>
          </w:tcPr>
          <w:p w14:paraId="775F5CAA" w14:textId="00E243A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86.61</w:t>
            </w:r>
          </w:p>
        </w:tc>
        <w:tc>
          <w:tcPr>
            <w:tcW w:w="0" w:type="auto"/>
            <w:vAlign w:val="bottom"/>
          </w:tcPr>
          <w:p w14:paraId="2072E60A" w14:textId="4C160364"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83.24</w:t>
            </w:r>
          </w:p>
        </w:tc>
        <w:tc>
          <w:tcPr>
            <w:tcW w:w="0" w:type="auto"/>
            <w:vAlign w:val="bottom"/>
          </w:tcPr>
          <w:p w14:paraId="72EFBFE8" w14:textId="4EBCE90D"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82.79</w:t>
            </w:r>
          </w:p>
        </w:tc>
      </w:tr>
      <w:tr w:rsidR="008E5078" w:rsidRPr="005F5F5E" w14:paraId="41403D7C" w14:textId="77777777" w:rsidTr="004A75A2">
        <w:trPr>
          <w:jc w:val="center"/>
        </w:trPr>
        <w:tc>
          <w:tcPr>
            <w:tcW w:w="0" w:type="auto"/>
          </w:tcPr>
          <w:p w14:paraId="512239C2" w14:textId="77777777" w:rsidR="008E5078" w:rsidRPr="005F5F5E" w:rsidRDefault="008E5078" w:rsidP="008E5078">
            <w:pPr>
              <w:widowControl w:val="0"/>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4/1</w:t>
            </w:r>
          </w:p>
        </w:tc>
        <w:tc>
          <w:tcPr>
            <w:tcW w:w="0" w:type="auto"/>
            <w:vAlign w:val="bottom"/>
          </w:tcPr>
          <w:p w14:paraId="290E9DB9" w14:textId="4164E708"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94.53</w:t>
            </w:r>
          </w:p>
        </w:tc>
        <w:tc>
          <w:tcPr>
            <w:tcW w:w="0" w:type="auto"/>
            <w:vAlign w:val="bottom"/>
          </w:tcPr>
          <w:p w14:paraId="30C5784E" w14:textId="32BC63FC"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93.92</w:t>
            </w:r>
          </w:p>
        </w:tc>
        <w:tc>
          <w:tcPr>
            <w:tcW w:w="0" w:type="auto"/>
            <w:vAlign w:val="bottom"/>
          </w:tcPr>
          <w:p w14:paraId="22A527B9" w14:textId="470154D2"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93.81</w:t>
            </w:r>
          </w:p>
        </w:tc>
        <w:tc>
          <w:tcPr>
            <w:tcW w:w="0" w:type="auto"/>
            <w:vAlign w:val="bottom"/>
          </w:tcPr>
          <w:p w14:paraId="34F1A073" w14:textId="73304985"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91.82</w:t>
            </w:r>
          </w:p>
        </w:tc>
        <w:tc>
          <w:tcPr>
            <w:tcW w:w="0" w:type="auto"/>
            <w:vAlign w:val="bottom"/>
          </w:tcPr>
          <w:p w14:paraId="34A5371E" w14:textId="675EE54E"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92.23</w:t>
            </w:r>
          </w:p>
        </w:tc>
      </w:tr>
      <w:tr w:rsidR="008E5078" w:rsidRPr="005F5F5E" w14:paraId="78EB94AD" w14:textId="77777777" w:rsidTr="004A75A2">
        <w:trPr>
          <w:jc w:val="center"/>
        </w:trPr>
        <w:tc>
          <w:tcPr>
            <w:tcW w:w="0" w:type="auto"/>
          </w:tcPr>
          <w:p w14:paraId="588391BE" w14:textId="77777777" w:rsidR="008E5078" w:rsidRPr="005F5F5E" w:rsidRDefault="008E5078" w:rsidP="008E5078">
            <w:pPr>
              <w:widowControl w:val="0"/>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5/1</w:t>
            </w:r>
          </w:p>
        </w:tc>
        <w:tc>
          <w:tcPr>
            <w:tcW w:w="0" w:type="auto"/>
            <w:vAlign w:val="bottom"/>
          </w:tcPr>
          <w:p w14:paraId="4A7AFBBE" w14:textId="2E7377D6"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96.21</w:t>
            </w:r>
          </w:p>
        </w:tc>
        <w:tc>
          <w:tcPr>
            <w:tcW w:w="0" w:type="auto"/>
            <w:vAlign w:val="bottom"/>
          </w:tcPr>
          <w:p w14:paraId="6B187A11" w14:textId="22A0F8EB"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95.61</w:t>
            </w:r>
          </w:p>
        </w:tc>
        <w:tc>
          <w:tcPr>
            <w:tcW w:w="0" w:type="auto"/>
            <w:vAlign w:val="bottom"/>
          </w:tcPr>
          <w:p w14:paraId="250FDA69" w14:textId="2C807A51"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95.45</w:t>
            </w:r>
          </w:p>
        </w:tc>
        <w:tc>
          <w:tcPr>
            <w:tcW w:w="0" w:type="auto"/>
            <w:vAlign w:val="bottom"/>
          </w:tcPr>
          <w:p w14:paraId="6C3AA7E9" w14:textId="798B16CB"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94.10</w:t>
            </w:r>
          </w:p>
        </w:tc>
        <w:tc>
          <w:tcPr>
            <w:tcW w:w="0" w:type="auto"/>
            <w:vAlign w:val="bottom"/>
          </w:tcPr>
          <w:p w14:paraId="21489793" w14:textId="744575D8"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94.42</w:t>
            </w:r>
          </w:p>
        </w:tc>
      </w:tr>
      <w:tr w:rsidR="008E5078" w:rsidRPr="005F5F5E" w14:paraId="0C164619" w14:textId="77777777" w:rsidTr="004A75A2">
        <w:trPr>
          <w:jc w:val="center"/>
        </w:trPr>
        <w:tc>
          <w:tcPr>
            <w:tcW w:w="0" w:type="auto"/>
          </w:tcPr>
          <w:p w14:paraId="00B3AC7C" w14:textId="77777777" w:rsidR="008E5078" w:rsidRPr="005F5F5E" w:rsidRDefault="008E5078" w:rsidP="008E5078">
            <w:pPr>
              <w:widowControl w:val="0"/>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1/2</w:t>
            </w:r>
          </w:p>
        </w:tc>
        <w:tc>
          <w:tcPr>
            <w:tcW w:w="0" w:type="auto"/>
            <w:vAlign w:val="bottom"/>
          </w:tcPr>
          <w:p w14:paraId="07ECB970" w14:textId="13883AEC"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91.58</w:t>
            </w:r>
          </w:p>
        </w:tc>
        <w:tc>
          <w:tcPr>
            <w:tcW w:w="0" w:type="auto"/>
            <w:vAlign w:val="bottom"/>
          </w:tcPr>
          <w:p w14:paraId="1F92AD7F" w14:textId="4D03BE59"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87.41</w:t>
            </w:r>
          </w:p>
        </w:tc>
        <w:tc>
          <w:tcPr>
            <w:tcW w:w="0" w:type="auto"/>
            <w:vAlign w:val="bottom"/>
          </w:tcPr>
          <w:p w14:paraId="59169BC4" w14:textId="561AAE91"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84.29</w:t>
            </w:r>
          </w:p>
        </w:tc>
        <w:tc>
          <w:tcPr>
            <w:tcW w:w="0" w:type="auto"/>
            <w:vAlign w:val="bottom"/>
          </w:tcPr>
          <w:p w14:paraId="5362A05B" w14:textId="38EB71CC"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81.71</w:t>
            </w:r>
          </w:p>
        </w:tc>
        <w:tc>
          <w:tcPr>
            <w:tcW w:w="0" w:type="auto"/>
            <w:vAlign w:val="bottom"/>
          </w:tcPr>
          <w:p w14:paraId="09AEA5AB" w14:textId="3D1F1F9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79.13</w:t>
            </w:r>
          </w:p>
        </w:tc>
      </w:tr>
      <w:tr w:rsidR="008E5078" w:rsidRPr="005F5F5E" w14:paraId="4FEEF14F" w14:textId="77777777" w:rsidTr="004A75A2">
        <w:trPr>
          <w:jc w:val="center"/>
        </w:trPr>
        <w:tc>
          <w:tcPr>
            <w:tcW w:w="0" w:type="auto"/>
          </w:tcPr>
          <w:p w14:paraId="4D8BF0AB" w14:textId="77777777" w:rsidR="008E5078" w:rsidRPr="005F5F5E" w:rsidRDefault="008E5078" w:rsidP="008E5078">
            <w:pPr>
              <w:widowControl w:val="0"/>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1/4</w:t>
            </w:r>
          </w:p>
        </w:tc>
        <w:tc>
          <w:tcPr>
            <w:tcW w:w="0" w:type="auto"/>
            <w:vAlign w:val="bottom"/>
          </w:tcPr>
          <w:p w14:paraId="0C9CA3D2" w14:textId="517F3E19"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97.30</w:t>
            </w:r>
          </w:p>
        </w:tc>
        <w:tc>
          <w:tcPr>
            <w:tcW w:w="0" w:type="auto"/>
            <w:vAlign w:val="bottom"/>
          </w:tcPr>
          <w:p w14:paraId="70455EA4" w14:textId="15DF9C22"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95.66</w:t>
            </w:r>
          </w:p>
        </w:tc>
        <w:tc>
          <w:tcPr>
            <w:tcW w:w="0" w:type="auto"/>
            <w:vAlign w:val="bottom"/>
          </w:tcPr>
          <w:p w14:paraId="304CB1FD" w14:textId="3ECFEBAB"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95.03</w:t>
            </w:r>
          </w:p>
        </w:tc>
        <w:tc>
          <w:tcPr>
            <w:tcW w:w="0" w:type="auto"/>
            <w:vAlign w:val="bottom"/>
          </w:tcPr>
          <w:p w14:paraId="09550CDB" w14:textId="51764E5A"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93.18</w:t>
            </w:r>
          </w:p>
        </w:tc>
        <w:tc>
          <w:tcPr>
            <w:tcW w:w="0" w:type="auto"/>
            <w:vAlign w:val="bottom"/>
          </w:tcPr>
          <w:p w14:paraId="1EDAEE26" w14:textId="5FA46AC3"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92.43</w:t>
            </w:r>
          </w:p>
        </w:tc>
      </w:tr>
      <w:tr w:rsidR="008E5078" w:rsidRPr="005F5F5E" w14:paraId="7E33F9B3" w14:textId="77777777" w:rsidTr="004A75A2">
        <w:trPr>
          <w:jc w:val="center"/>
        </w:trPr>
        <w:tc>
          <w:tcPr>
            <w:tcW w:w="0" w:type="auto"/>
          </w:tcPr>
          <w:p w14:paraId="1CAC44CF"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1/5</w:t>
            </w:r>
          </w:p>
        </w:tc>
        <w:tc>
          <w:tcPr>
            <w:tcW w:w="0" w:type="auto"/>
            <w:vAlign w:val="bottom"/>
          </w:tcPr>
          <w:p w14:paraId="17D87C43" w14:textId="4B8E0530"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98.37</w:t>
            </w:r>
          </w:p>
        </w:tc>
        <w:tc>
          <w:tcPr>
            <w:tcW w:w="0" w:type="auto"/>
            <w:vAlign w:val="bottom"/>
          </w:tcPr>
          <w:p w14:paraId="6723DF9E" w14:textId="54288AF6"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97.20</w:t>
            </w:r>
          </w:p>
        </w:tc>
        <w:tc>
          <w:tcPr>
            <w:tcW w:w="0" w:type="auto"/>
            <w:vAlign w:val="bottom"/>
          </w:tcPr>
          <w:p w14:paraId="6646A2F6" w14:textId="56B98444"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96.93</w:t>
            </w:r>
          </w:p>
        </w:tc>
        <w:tc>
          <w:tcPr>
            <w:tcW w:w="0" w:type="auto"/>
            <w:vAlign w:val="bottom"/>
          </w:tcPr>
          <w:p w14:paraId="3EE6AD28" w14:textId="6BE48074"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95.45</w:t>
            </w:r>
          </w:p>
        </w:tc>
        <w:tc>
          <w:tcPr>
            <w:tcW w:w="0" w:type="auto"/>
            <w:vAlign w:val="bottom"/>
          </w:tcPr>
          <w:p w14:paraId="328D9FB0" w14:textId="5EC0B0EC"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95.01</w:t>
            </w:r>
          </w:p>
        </w:tc>
      </w:tr>
    </w:tbl>
    <w:p w14:paraId="39D5AB5C" w14:textId="695D4630" w:rsidR="003A4EE6" w:rsidRDefault="003A4EE6" w:rsidP="001937ED"/>
    <w:p w14:paraId="791283D8" w14:textId="580ACB4C" w:rsidR="0053252C" w:rsidRPr="00502BDF" w:rsidRDefault="0053252C" w:rsidP="00502BDF">
      <w:pPr>
        <w:pStyle w:val="aff"/>
        <w:keepNext/>
        <w:jc w:val="center"/>
        <w:rPr>
          <w:b/>
        </w:rPr>
      </w:pPr>
      <w:r w:rsidRPr="00502BDF">
        <w:rPr>
          <w:b/>
          <w:i w:val="0"/>
          <w:sz w:val="20"/>
          <w:szCs w:val="20"/>
        </w:rPr>
        <w:lastRenderedPageBreak/>
        <w:t xml:space="preserve">Table </w:t>
      </w:r>
      <w:r w:rsidRPr="00502BDF">
        <w:rPr>
          <w:b/>
          <w:i w:val="0"/>
          <w:sz w:val="20"/>
          <w:szCs w:val="20"/>
        </w:rPr>
        <w:fldChar w:fldCharType="begin"/>
      </w:r>
      <w:r w:rsidRPr="00502BDF">
        <w:rPr>
          <w:b/>
          <w:i w:val="0"/>
          <w:sz w:val="20"/>
          <w:szCs w:val="20"/>
        </w:rPr>
        <w:instrText xml:space="preserve"> SEQ Table \* ARABIC </w:instrText>
      </w:r>
      <w:r w:rsidRPr="00502BDF">
        <w:rPr>
          <w:b/>
          <w:i w:val="0"/>
          <w:sz w:val="20"/>
          <w:szCs w:val="20"/>
        </w:rPr>
        <w:fldChar w:fldCharType="separate"/>
      </w:r>
      <w:r w:rsidR="003039F0">
        <w:rPr>
          <w:b/>
          <w:i w:val="0"/>
          <w:noProof/>
          <w:sz w:val="20"/>
          <w:szCs w:val="20"/>
        </w:rPr>
        <w:t>8</w:t>
      </w:r>
      <w:r w:rsidRPr="00502BDF">
        <w:rPr>
          <w:b/>
          <w:i w:val="0"/>
          <w:sz w:val="20"/>
          <w:szCs w:val="20"/>
        </w:rPr>
        <w:fldChar w:fldCharType="end"/>
      </w:r>
      <w:r w:rsidRPr="00502BDF">
        <w:rPr>
          <w:b/>
          <w:i w:val="0"/>
          <w:sz w:val="20"/>
          <w:szCs w:val="20"/>
        </w:rPr>
        <w:t xml:space="preserve"> 90%-tile RSRP difference between the predicted L1-RSRP of the Top-1 and Top-5 predicted beams and the ideal L1-RSRP of the corresponding genie-aided beam</w:t>
      </w:r>
    </w:p>
    <w:tbl>
      <w:tblPr>
        <w:tblStyle w:val="171"/>
        <w:tblW w:w="0" w:type="auto"/>
        <w:jc w:val="center"/>
        <w:tblLook w:val="04A0" w:firstRow="1" w:lastRow="0" w:firstColumn="1" w:lastColumn="0" w:noHBand="0" w:noVBand="1"/>
      </w:tblPr>
      <w:tblGrid>
        <w:gridCol w:w="1666"/>
        <w:gridCol w:w="920"/>
        <w:gridCol w:w="963"/>
        <w:gridCol w:w="941"/>
        <w:gridCol w:w="934"/>
        <w:gridCol w:w="934"/>
      </w:tblGrid>
      <w:tr w:rsidR="002870FD" w:rsidRPr="005F5F5E" w14:paraId="5A85E3C3" w14:textId="77777777" w:rsidTr="004A75A2">
        <w:trPr>
          <w:jc w:val="center"/>
        </w:trPr>
        <w:tc>
          <w:tcPr>
            <w:tcW w:w="0" w:type="auto"/>
            <w:vMerge w:val="restart"/>
            <w:vAlign w:val="center"/>
          </w:tcPr>
          <w:p w14:paraId="7B1654E7"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Simulation results</w:t>
            </w:r>
          </w:p>
        </w:tc>
        <w:tc>
          <w:tcPr>
            <w:tcW w:w="0" w:type="auto"/>
            <w:gridSpan w:val="5"/>
            <w:vAlign w:val="center"/>
          </w:tcPr>
          <w:p w14:paraId="22C429D7"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RSRP difference (dB) without considering errors</w:t>
            </w:r>
          </w:p>
        </w:tc>
      </w:tr>
      <w:tr w:rsidR="002870FD" w:rsidRPr="005F5F5E" w14:paraId="07E62D61" w14:textId="77777777" w:rsidTr="00502BDF">
        <w:trPr>
          <w:jc w:val="center"/>
        </w:trPr>
        <w:tc>
          <w:tcPr>
            <w:tcW w:w="0" w:type="auto"/>
            <w:vMerge/>
            <w:vAlign w:val="center"/>
          </w:tcPr>
          <w:p w14:paraId="5D7F94B1"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027836E0"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1</w:t>
            </w:r>
            <w:r w:rsidRPr="005F5F5E">
              <w:rPr>
                <w:rFonts w:ascii="Times New Roman" w:hAnsi="Times New Roman"/>
                <w:sz w:val="20"/>
                <w:szCs w:val="20"/>
                <w:vertAlign w:val="superscript"/>
                <w:lang w:val="en-US"/>
              </w:rPr>
              <w:t>st</w:t>
            </w:r>
            <w:r w:rsidRPr="005F5F5E">
              <w:rPr>
                <w:rFonts w:ascii="Times New Roman" w:hAnsi="Times New Roman"/>
                <w:sz w:val="20"/>
                <w:szCs w:val="20"/>
                <w:lang w:val="en-US"/>
              </w:rPr>
              <w:t xml:space="preserve"> Beam </w:t>
            </w:r>
          </w:p>
        </w:tc>
        <w:tc>
          <w:tcPr>
            <w:tcW w:w="0" w:type="auto"/>
            <w:tcBorders>
              <w:bottom w:val="single" w:sz="4" w:space="0" w:color="auto"/>
            </w:tcBorders>
            <w:vAlign w:val="center"/>
          </w:tcPr>
          <w:p w14:paraId="58DDEA6B"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2</w:t>
            </w:r>
            <w:r w:rsidRPr="005F5F5E">
              <w:rPr>
                <w:rFonts w:ascii="Times New Roman" w:hAnsi="Times New Roman"/>
                <w:sz w:val="20"/>
                <w:szCs w:val="20"/>
                <w:vertAlign w:val="superscript"/>
                <w:lang w:val="en-US"/>
              </w:rPr>
              <w:t>nd</w:t>
            </w:r>
            <w:r w:rsidRPr="005F5F5E">
              <w:rPr>
                <w:rFonts w:ascii="Times New Roman" w:hAnsi="Times New Roman"/>
                <w:sz w:val="20"/>
                <w:szCs w:val="20"/>
                <w:lang w:val="en-US"/>
              </w:rPr>
              <w:t xml:space="preserve"> Beam </w:t>
            </w:r>
          </w:p>
        </w:tc>
        <w:tc>
          <w:tcPr>
            <w:tcW w:w="0" w:type="auto"/>
            <w:tcBorders>
              <w:bottom w:val="single" w:sz="4" w:space="0" w:color="auto"/>
            </w:tcBorders>
            <w:vAlign w:val="center"/>
          </w:tcPr>
          <w:p w14:paraId="5476E9CF"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3</w:t>
            </w:r>
            <w:r w:rsidRPr="005F5F5E">
              <w:rPr>
                <w:rFonts w:ascii="Times New Roman" w:hAnsi="Times New Roman"/>
                <w:sz w:val="20"/>
                <w:szCs w:val="20"/>
                <w:vertAlign w:val="superscript"/>
                <w:lang w:val="en-US"/>
              </w:rPr>
              <w:t>rd</w:t>
            </w:r>
            <w:r w:rsidRPr="005F5F5E">
              <w:rPr>
                <w:rFonts w:ascii="Times New Roman" w:hAnsi="Times New Roman"/>
                <w:sz w:val="20"/>
                <w:szCs w:val="20"/>
                <w:lang w:val="en-US"/>
              </w:rPr>
              <w:t xml:space="preserve"> Beam </w:t>
            </w:r>
          </w:p>
        </w:tc>
        <w:tc>
          <w:tcPr>
            <w:tcW w:w="0" w:type="auto"/>
            <w:tcBorders>
              <w:bottom w:val="single" w:sz="4" w:space="0" w:color="auto"/>
            </w:tcBorders>
            <w:vAlign w:val="center"/>
          </w:tcPr>
          <w:p w14:paraId="70F479FF"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4</w:t>
            </w:r>
            <w:r w:rsidRPr="005F5F5E">
              <w:rPr>
                <w:rFonts w:ascii="Times New Roman" w:hAnsi="Times New Roman"/>
                <w:sz w:val="20"/>
                <w:szCs w:val="20"/>
                <w:vertAlign w:val="superscript"/>
                <w:lang w:val="en-US"/>
              </w:rPr>
              <w:t>th</w:t>
            </w:r>
            <w:r w:rsidRPr="005F5F5E">
              <w:rPr>
                <w:rFonts w:ascii="Times New Roman" w:hAnsi="Times New Roman"/>
                <w:sz w:val="20"/>
                <w:szCs w:val="20"/>
                <w:lang w:val="en-US"/>
              </w:rPr>
              <w:t xml:space="preserve"> Beam </w:t>
            </w:r>
          </w:p>
        </w:tc>
        <w:tc>
          <w:tcPr>
            <w:tcW w:w="0" w:type="auto"/>
            <w:tcBorders>
              <w:bottom w:val="single" w:sz="4" w:space="0" w:color="auto"/>
            </w:tcBorders>
            <w:vAlign w:val="center"/>
          </w:tcPr>
          <w:p w14:paraId="6DF916A2"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5</w:t>
            </w:r>
            <w:r w:rsidRPr="005F5F5E">
              <w:rPr>
                <w:rFonts w:ascii="Times New Roman" w:hAnsi="Times New Roman"/>
                <w:sz w:val="20"/>
                <w:szCs w:val="20"/>
                <w:vertAlign w:val="superscript"/>
                <w:lang w:val="en-US"/>
              </w:rPr>
              <w:t>th</w:t>
            </w:r>
            <w:r w:rsidRPr="005F5F5E">
              <w:rPr>
                <w:rFonts w:ascii="Times New Roman" w:hAnsi="Times New Roman"/>
                <w:sz w:val="20"/>
                <w:szCs w:val="20"/>
                <w:lang w:val="en-US"/>
              </w:rPr>
              <w:t xml:space="preserve"> Beam </w:t>
            </w:r>
          </w:p>
        </w:tc>
      </w:tr>
      <w:tr w:rsidR="008E5078" w:rsidRPr="005F5F5E" w14:paraId="27DE7629" w14:textId="77777777" w:rsidTr="00502BDF">
        <w:trPr>
          <w:jc w:val="center"/>
        </w:trPr>
        <w:tc>
          <w:tcPr>
            <w:tcW w:w="0" w:type="auto"/>
            <w:vAlign w:val="center"/>
          </w:tcPr>
          <w:p w14:paraId="2467A4B4"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 xml:space="preserve">Top 1 </w:t>
            </w:r>
          </w:p>
        </w:tc>
        <w:tc>
          <w:tcPr>
            <w:tcW w:w="0" w:type="auto"/>
            <w:vAlign w:val="bottom"/>
          </w:tcPr>
          <w:p w14:paraId="3726454A" w14:textId="0B493396"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0.83</w:t>
            </w:r>
          </w:p>
        </w:tc>
        <w:tc>
          <w:tcPr>
            <w:tcW w:w="0" w:type="auto"/>
            <w:tcBorders>
              <w:tl2br w:val="single" w:sz="4" w:space="0" w:color="auto"/>
            </w:tcBorders>
            <w:shd w:val="clear" w:color="auto" w:fill="FFFFFF" w:themeFill="background1"/>
            <w:vAlign w:val="bottom"/>
          </w:tcPr>
          <w:p w14:paraId="523CEEB0"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69DC8BB"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E2A6BE6"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C7A38B5"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p>
        </w:tc>
      </w:tr>
      <w:tr w:rsidR="008E5078" w:rsidRPr="005F5F5E" w14:paraId="6F512980" w14:textId="77777777" w:rsidTr="004A75A2">
        <w:trPr>
          <w:jc w:val="center"/>
        </w:trPr>
        <w:tc>
          <w:tcPr>
            <w:tcW w:w="0" w:type="auto"/>
            <w:vAlign w:val="center"/>
          </w:tcPr>
          <w:p w14:paraId="1C67C6DB"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5/1</w:t>
            </w:r>
          </w:p>
        </w:tc>
        <w:tc>
          <w:tcPr>
            <w:tcW w:w="0" w:type="auto"/>
            <w:vAlign w:val="bottom"/>
          </w:tcPr>
          <w:p w14:paraId="54448FBB" w14:textId="266AE160"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0.83</w:t>
            </w:r>
          </w:p>
        </w:tc>
        <w:tc>
          <w:tcPr>
            <w:tcW w:w="0" w:type="auto"/>
            <w:vAlign w:val="bottom"/>
          </w:tcPr>
          <w:p w14:paraId="654AE068" w14:textId="6E84241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0.84</w:t>
            </w:r>
          </w:p>
        </w:tc>
        <w:tc>
          <w:tcPr>
            <w:tcW w:w="0" w:type="auto"/>
            <w:vAlign w:val="bottom"/>
          </w:tcPr>
          <w:p w14:paraId="048FF011" w14:textId="11B7E990"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0.90</w:t>
            </w:r>
          </w:p>
        </w:tc>
        <w:tc>
          <w:tcPr>
            <w:tcW w:w="0" w:type="auto"/>
            <w:vAlign w:val="bottom"/>
          </w:tcPr>
          <w:p w14:paraId="20F98070" w14:textId="130A04C6"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1.10</w:t>
            </w:r>
          </w:p>
        </w:tc>
        <w:tc>
          <w:tcPr>
            <w:tcW w:w="0" w:type="auto"/>
            <w:vAlign w:val="bottom"/>
          </w:tcPr>
          <w:p w14:paraId="1EC10E60" w14:textId="1B79BFC5"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1.30</w:t>
            </w:r>
          </w:p>
        </w:tc>
      </w:tr>
      <w:tr w:rsidR="008E5078" w:rsidRPr="005F5F5E" w14:paraId="7AF4EBB5" w14:textId="77777777" w:rsidTr="004A75A2">
        <w:trPr>
          <w:jc w:val="center"/>
        </w:trPr>
        <w:tc>
          <w:tcPr>
            <w:tcW w:w="0" w:type="auto"/>
            <w:vAlign w:val="center"/>
          </w:tcPr>
          <w:p w14:paraId="17B20F49"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1/5</w:t>
            </w:r>
          </w:p>
        </w:tc>
        <w:tc>
          <w:tcPr>
            <w:tcW w:w="0" w:type="auto"/>
            <w:vAlign w:val="bottom"/>
          </w:tcPr>
          <w:p w14:paraId="250119B2" w14:textId="34A8CCD6"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0.83</w:t>
            </w:r>
          </w:p>
        </w:tc>
        <w:tc>
          <w:tcPr>
            <w:tcW w:w="0" w:type="auto"/>
            <w:vAlign w:val="bottom"/>
          </w:tcPr>
          <w:p w14:paraId="364381A7" w14:textId="4C3661F2"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1.50</w:t>
            </w:r>
          </w:p>
        </w:tc>
        <w:tc>
          <w:tcPr>
            <w:tcW w:w="0" w:type="auto"/>
            <w:vAlign w:val="bottom"/>
          </w:tcPr>
          <w:p w14:paraId="56D1C227" w14:textId="2084BC76"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2.95</w:t>
            </w:r>
          </w:p>
        </w:tc>
        <w:tc>
          <w:tcPr>
            <w:tcW w:w="0" w:type="auto"/>
            <w:vAlign w:val="bottom"/>
          </w:tcPr>
          <w:p w14:paraId="48122DE1" w14:textId="45AA1580"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5.19</w:t>
            </w:r>
          </w:p>
        </w:tc>
        <w:tc>
          <w:tcPr>
            <w:tcW w:w="0" w:type="auto"/>
            <w:vAlign w:val="bottom"/>
          </w:tcPr>
          <w:p w14:paraId="7C76F729" w14:textId="23D618DA"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10.44</w:t>
            </w:r>
          </w:p>
        </w:tc>
      </w:tr>
      <w:tr w:rsidR="002870FD" w:rsidRPr="005F5F5E" w14:paraId="1DD9D260" w14:textId="77777777" w:rsidTr="004A75A2">
        <w:trPr>
          <w:jc w:val="center"/>
        </w:trPr>
        <w:tc>
          <w:tcPr>
            <w:tcW w:w="0" w:type="auto"/>
            <w:gridSpan w:val="6"/>
            <w:vAlign w:val="center"/>
          </w:tcPr>
          <w:p w14:paraId="21037CDC" w14:textId="344BE45B"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 xml:space="preserve">RSRP difference (dB) considering case 1 errors (only add in </w:t>
            </w:r>
            <w:r w:rsidR="00CC6BA9" w:rsidRPr="005F5F5E">
              <w:rPr>
                <w:rFonts w:ascii="Times New Roman" w:hAnsi="Times New Roman"/>
                <w:sz w:val="20"/>
                <w:szCs w:val="20"/>
                <w:lang w:val="en-US"/>
              </w:rPr>
              <w:t xml:space="preserve">model </w:t>
            </w:r>
            <w:r w:rsidRPr="005F5F5E">
              <w:rPr>
                <w:rFonts w:ascii="Times New Roman" w:hAnsi="Times New Roman"/>
                <w:sz w:val="20"/>
                <w:szCs w:val="20"/>
                <w:lang w:val="en-US"/>
              </w:rPr>
              <w:t>input)</w:t>
            </w:r>
          </w:p>
        </w:tc>
      </w:tr>
      <w:tr w:rsidR="008E5078" w:rsidRPr="005F5F5E" w14:paraId="136FDF18" w14:textId="77777777" w:rsidTr="00502BDF">
        <w:trPr>
          <w:jc w:val="center"/>
        </w:trPr>
        <w:tc>
          <w:tcPr>
            <w:tcW w:w="0" w:type="auto"/>
            <w:vAlign w:val="center"/>
          </w:tcPr>
          <w:p w14:paraId="4868672B"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 xml:space="preserve">Top 1 </w:t>
            </w:r>
          </w:p>
        </w:tc>
        <w:tc>
          <w:tcPr>
            <w:tcW w:w="0" w:type="auto"/>
            <w:vAlign w:val="bottom"/>
          </w:tcPr>
          <w:p w14:paraId="684AC299" w14:textId="68089B0C"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2.06</w:t>
            </w:r>
          </w:p>
        </w:tc>
        <w:tc>
          <w:tcPr>
            <w:tcW w:w="0" w:type="auto"/>
            <w:tcBorders>
              <w:tl2br w:val="single" w:sz="4" w:space="0" w:color="auto"/>
            </w:tcBorders>
            <w:shd w:val="clear" w:color="auto" w:fill="FFFFFF" w:themeFill="background1"/>
            <w:vAlign w:val="bottom"/>
          </w:tcPr>
          <w:p w14:paraId="17184997"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9CBEFD0"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FBBBCC1"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204508D0"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p>
        </w:tc>
      </w:tr>
      <w:tr w:rsidR="008E5078" w:rsidRPr="005F5F5E" w14:paraId="2E2F6B8B" w14:textId="77777777" w:rsidTr="004A75A2">
        <w:trPr>
          <w:jc w:val="center"/>
        </w:trPr>
        <w:tc>
          <w:tcPr>
            <w:tcW w:w="0" w:type="auto"/>
            <w:vAlign w:val="center"/>
          </w:tcPr>
          <w:p w14:paraId="45CE52CB"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5/1</w:t>
            </w:r>
          </w:p>
        </w:tc>
        <w:tc>
          <w:tcPr>
            <w:tcW w:w="0" w:type="auto"/>
            <w:vAlign w:val="bottom"/>
          </w:tcPr>
          <w:p w14:paraId="174AFCA2" w14:textId="4C71BDB9"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2.06</w:t>
            </w:r>
          </w:p>
        </w:tc>
        <w:tc>
          <w:tcPr>
            <w:tcW w:w="0" w:type="auto"/>
            <w:vAlign w:val="bottom"/>
          </w:tcPr>
          <w:p w14:paraId="32CA7FE2" w14:textId="7E74958A"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1.85</w:t>
            </w:r>
          </w:p>
        </w:tc>
        <w:tc>
          <w:tcPr>
            <w:tcW w:w="0" w:type="auto"/>
            <w:vAlign w:val="bottom"/>
          </w:tcPr>
          <w:p w14:paraId="1D98E150" w14:textId="7A1BE5C9"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2.02</w:t>
            </w:r>
          </w:p>
        </w:tc>
        <w:tc>
          <w:tcPr>
            <w:tcW w:w="0" w:type="auto"/>
            <w:vAlign w:val="bottom"/>
          </w:tcPr>
          <w:p w14:paraId="0D08763C" w14:textId="322F1998"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2.07</w:t>
            </w:r>
          </w:p>
        </w:tc>
        <w:tc>
          <w:tcPr>
            <w:tcW w:w="0" w:type="auto"/>
            <w:vAlign w:val="bottom"/>
          </w:tcPr>
          <w:p w14:paraId="18AC89CE" w14:textId="0FBE8405"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2.41</w:t>
            </w:r>
          </w:p>
        </w:tc>
      </w:tr>
      <w:tr w:rsidR="008E5078" w:rsidRPr="005F5F5E" w14:paraId="68F01F72" w14:textId="77777777" w:rsidTr="004A75A2">
        <w:trPr>
          <w:jc w:val="center"/>
        </w:trPr>
        <w:tc>
          <w:tcPr>
            <w:tcW w:w="0" w:type="auto"/>
            <w:vAlign w:val="center"/>
          </w:tcPr>
          <w:p w14:paraId="6C3D86D0" w14:textId="77777777"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1/5</w:t>
            </w:r>
          </w:p>
        </w:tc>
        <w:tc>
          <w:tcPr>
            <w:tcW w:w="0" w:type="auto"/>
            <w:vAlign w:val="bottom"/>
          </w:tcPr>
          <w:p w14:paraId="0F69D92B" w14:textId="6DA65EF6"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2.06</w:t>
            </w:r>
          </w:p>
        </w:tc>
        <w:tc>
          <w:tcPr>
            <w:tcW w:w="0" w:type="auto"/>
            <w:vAlign w:val="bottom"/>
          </w:tcPr>
          <w:p w14:paraId="6ABD06FB" w14:textId="6B59A04E"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2.53</w:t>
            </w:r>
          </w:p>
        </w:tc>
        <w:tc>
          <w:tcPr>
            <w:tcW w:w="0" w:type="auto"/>
            <w:vAlign w:val="bottom"/>
          </w:tcPr>
          <w:p w14:paraId="70C1CC82" w14:textId="6F484C04"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3.68</w:t>
            </w:r>
          </w:p>
        </w:tc>
        <w:tc>
          <w:tcPr>
            <w:tcW w:w="0" w:type="auto"/>
            <w:vAlign w:val="bottom"/>
          </w:tcPr>
          <w:p w14:paraId="55CF84B2" w14:textId="65BAF639"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5.70</w:t>
            </w:r>
          </w:p>
        </w:tc>
        <w:tc>
          <w:tcPr>
            <w:tcW w:w="0" w:type="auto"/>
            <w:vAlign w:val="bottom"/>
          </w:tcPr>
          <w:p w14:paraId="1522890B" w14:textId="15892896" w:rsidR="008E5078" w:rsidRPr="005F5F5E" w:rsidRDefault="008E5078" w:rsidP="008E5078">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rPr>
              <w:t>11.32</w:t>
            </w:r>
          </w:p>
        </w:tc>
      </w:tr>
      <w:tr w:rsidR="002870FD" w:rsidRPr="005F5F5E" w14:paraId="33B62F75" w14:textId="77777777" w:rsidTr="004A75A2">
        <w:trPr>
          <w:jc w:val="center"/>
        </w:trPr>
        <w:tc>
          <w:tcPr>
            <w:tcW w:w="0" w:type="auto"/>
            <w:gridSpan w:val="6"/>
            <w:vAlign w:val="center"/>
          </w:tcPr>
          <w:p w14:paraId="5EF337F2" w14:textId="5D2B41D1"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 xml:space="preserve">RSRP difference (dB) considering case 2 errors (only add in </w:t>
            </w:r>
            <w:r w:rsidR="00CC6BA9" w:rsidRPr="005F5F5E">
              <w:rPr>
                <w:rFonts w:ascii="Times New Roman" w:hAnsi="Times New Roman"/>
                <w:sz w:val="20"/>
                <w:szCs w:val="20"/>
                <w:lang w:val="en-US"/>
              </w:rPr>
              <w:t xml:space="preserve">model </w:t>
            </w:r>
            <w:r w:rsidRPr="005F5F5E">
              <w:rPr>
                <w:rFonts w:ascii="Times New Roman" w:hAnsi="Times New Roman"/>
                <w:sz w:val="20"/>
                <w:szCs w:val="20"/>
                <w:lang w:val="en-US"/>
              </w:rPr>
              <w:t>input)</w:t>
            </w:r>
          </w:p>
        </w:tc>
      </w:tr>
      <w:tr w:rsidR="002870FD" w:rsidRPr="005F5F5E" w14:paraId="471E43DF" w14:textId="77777777" w:rsidTr="00502BDF">
        <w:trPr>
          <w:jc w:val="center"/>
        </w:trPr>
        <w:tc>
          <w:tcPr>
            <w:tcW w:w="0" w:type="auto"/>
            <w:vAlign w:val="center"/>
          </w:tcPr>
          <w:p w14:paraId="6F476E99"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1</w:t>
            </w:r>
          </w:p>
        </w:tc>
        <w:tc>
          <w:tcPr>
            <w:tcW w:w="0" w:type="auto"/>
            <w:vAlign w:val="bottom"/>
          </w:tcPr>
          <w:p w14:paraId="226ACE48"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sz w:val="20"/>
                <w:szCs w:val="20"/>
                <w:lang w:val="en-US"/>
              </w:rPr>
              <w:t>2.08</w:t>
            </w:r>
          </w:p>
        </w:tc>
        <w:tc>
          <w:tcPr>
            <w:tcW w:w="0" w:type="auto"/>
            <w:tcBorders>
              <w:tl2br w:val="single" w:sz="4" w:space="0" w:color="auto"/>
            </w:tcBorders>
            <w:shd w:val="clear" w:color="auto" w:fill="FFFFFF" w:themeFill="background1"/>
            <w:vAlign w:val="bottom"/>
          </w:tcPr>
          <w:p w14:paraId="76786CCE"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4F31413"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C55CC7A"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29271A4"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p>
        </w:tc>
      </w:tr>
      <w:tr w:rsidR="002870FD" w:rsidRPr="005F5F5E" w14:paraId="0C36B5E1" w14:textId="77777777" w:rsidTr="004A75A2">
        <w:trPr>
          <w:jc w:val="center"/>
        </w:trPr>
        <w:tc>
          <w:tcPr>
            <w:tcW w:w="0" w:type="auto"/>
            <w:vAlign w:val="center"/>
          </w:tcPr>
          <w:p w14:paraId="6F1E8AB1"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5/1</w:t>
            </w:r>
          </w:p>
        </w:tc>
        <w:tc>
          <w:tcPr>
            <w:tcW w:w="0" w:type="auto"/>
            <w:vAlign w:val="bottom"/>
          </w:tcPr>
          <w:p w14:paraId="01BBA07D"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sz w:val="20"/>
                <w:szCs w:val="20"/>
                <w:lang w:val="en-US"/>
              </w:rPr>
              <w:t>2.08</w:t>
            </w:r>
          </w:p>
        </w:tc>
        <w:tc>
          <w:tcPr>
            <w:tcW w:w="0" w:type="auto"/>
            <w:vAlign w:val="bottom"/>
          </w:tcPr>
          <w:p w14:paraId="16089C60"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sz w:val="20"/>
                <w:szCs w:val="20"/>
                <w:lang w:val="en-US"/>
              </w:rPr>
              <w:t>2.15</w:t>
            </w:r>
          </w:p>
        </w:tc>
        <w:tc>
          <w:tcPr>
            <w:tcW w:w="0" w:type="auto"/>
            <w:vAlign w:val="bottom"/>
          </w:tcPr>
          <w:p w14:paraId="6363D4DC"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sz w:val="20"/>
                <w:szCs w:val="20"/>
                <w:lang w:val="en-US"/>
              </w:rPr>
              <w:t>2.12</w:t>
            </w:r>
          </w:p>
        </w:tc>
        <w:tc>
          <w:tcPr>
            <w:tcW w:w="0" w:type="auto"/>
            <w:vAlign w:val="bottom"/>
          </w:tcPr>
          <w:p w14:paraId="07E9DF6E"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sz w:val="20"/>
                <w:szCs w:val="20"/>
                <w:lang w:val="en-US"/>
              </w:rPr>
              <w:t>2.34</w:t>
            </w:r>
          </w:p>
        </w:tc>
        <w:tc>
          <w:tcPr>
            <w:tcW w:w="0" w:type="auto"/>
            <w:vAlign w:val="bottom"/>
          </w:tcPr>
          <w:p w14:paraId="322D3AD4"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sz w:val="20"/>
                <w:szCs w:val="20"/>
                <w:lang w:val="en-US"/>
              </w:rPr>
              <w:t>2.81</w:t>
            </w:r>
          </w:p>
        </w:tc>
      </w:tr>
      <w:tr w:rsidR="002870FD" w:rsidRPr="005F5F5E" w14:paraId="609A8638" w14:textId="77777777" w:rsidTr="004A75A2">
        <w:trPr>
          <w:jc w:val="center"/>
        </w:trPr>
        <w:tc>
          <w:tcPr>
            <w:tcW w:w="0" w:type="auto"/>
            <w:vAlign w:val="center"/>
          </w:tcPr>
          <w:p w14:paraId="29EC2A91"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sz w:val="20"/>
                <w:szCs w:val="20"/>
                <w:lang w:val="en-US"/>
              </w:rPr>
              <w:t>Top 1/5</w:t>
            </w:r>
          </w:p>
        </w:tc>
        <w:tc>
          <w:tcPr>
            <w:tcW w:w="0" w:type="auto"/>
            <w:vAlign w:val="bottom"/>
          </w:tcPr>
          <w:p w14:paraId="6429CE7F"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sz w:val="20"/>
                <w:szCs w:val="20"/>
                <w:lang w:val="en-US"/>
              </w:rPr>
              <w:t>2.08</w:t>
            </w:r>
          </w:p>
        </w:tc>
        <w:tc>
          <w:tcPr>
            <w:tcW w:w="0" w:type="auto"/>
            <w:vAlign w:val="bottom"/>
          </w:tcPr>
          <w:p w14:paraId="32E3C577"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sz w:val="20"/>
                <w:szCs w:val="20"/>
                <w:lang w:val="en-US"/>
              </w:rPr>
              <w:t>2.30</w:t>
            </w:r>
          </w:p>
        </w:tc>
        <w:tc>
          <w:tcPr>
            <w:tcW w:w="0" w:type="auto"/>
            <w:vAlign w:val="bottom"/>
          </w:tcPr>
          <w:p w14:paraId="671B2C36"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sz w:val="20"/>
                <w:szCs w:val="20"/>
                <w:lang w:val="en-US"/>
              </w:rPr>
              <w:t>3.32</w:t>
            </w:r>
          </w:p>
        </w:tc>
        <w:tc>
          <w:tcPr>
            <w:tcW w:w="0" w:type="auto"/>
            <w:vAlign w:val="bottom"/>
          </w:tcPr>
          <w:p w14:paraId="187C067C"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sz w:val="20"/>
                <w:szCs w:val="20"/>
                <w:lang w:val="en-US"/>
              </w:rPr>
              <w:t>5.36</w:t>
            </w:r>
          </w:p>
        </w:tc>
        <w:tc>
          <w:tcPr>
            <w:tcW w:w="0" w:type="auto"/>
            <w:vAlign w:val="bottom"/>
          </w:tcPr>
          <w:p w14:paraId="691187FB" w14:textId="77777777" w:rsidR="002870FD" w:rsidRPr="005F5F5E" w:rsidRDefault="002870FD" w:rsidP="002870FD">
            <w:pPr>
              <w:suppressAutoHyphens w:val="0"/>
              <w:overflowPunct/>
              <w:autoSpaceDE/>
              <w:spacing w:after="0"/>
              <w:jc w:val="center"/>
              <w:textAlignment w:val="auto"/>
              <w:rPr>
                <w:rFonts w:ascii="Times New Roman" w:hAnsi="Times New Roman"/>
                <w:sz w:val="20"/>
                <w:szCs w:val="20"/>
                <w:lang w:val="en-US"/>
              </w:rPr>
            </w:pPr>
            <w:r w:rsidRPr="005F5F5E">
              <w:rPr>
                <w:rFonts w:ascii="Times New Roman" w:hAnsi="Times New Roman"/>
                <w:color w:val="000000"/>
                <w:sz w:val="20"/>
                <w:szCs w:val="20"/>
                <w:lang w:val="en-US"/>
              </w:rPr>
              <w:t>10.51</w:t>
            </w:r>
          </w:p>
        </w:tc>
      </w:tr>
    </w:tbl>
    <w:p w14:paraId="3A5A90E1" w14:textId="1F8360DB" w:rsidR="002870FD" w:rsidRDefault="002870FD" w:rsidP="001937ED"/>
    <w:p w14:paraId="638891DE" w14:textId="23BC5BDC" w:rsidR="0053252C" w:rsidRPr="00502BDF" w:rsidRDefault="0053252C" w:rsidP="00502BDF">
      <w:pPr>
        <w:pStyle w:val="aff"/>
        <w:keepNext/>
        <w:jc w:val="center"/>
        <w:rPr>
          <w:b/>
        </w:rPr>
      </w:pPr>
      <w:r w:rsidRPr="00502BDF">
        <w:rPr>
          <w:b/>
          <w:i w:val="0"/>
          <w:sz w:val="20"/>
          <w:szCs w:val="20"/>
        </w:rPr>
        <w:t xml:space="preserve">Table </w:t>
      </w:r>
      <w:r w:rsidRPr="00502BDF">
        <w:rPr>
          <w:b/>
          <w:i w:val="0"/>
          <w:sz w:val="20"/>
          <w:szCs w:val="20"/>
        </w:rPr>
        <w:fldChar w:fldCharType="begin"/>
      </w:r>
      <w:r w:rsidRPr="00502BDF">
        <w:rPr>
          <w:b/>
          <w:i w:val="0"/>
          <w:sz w:val="20"/>
          <w:szCs w:val="20"/>
        </w:rPr>
        <w:instrText xml:space="preserve"> SEQ Table \* ARABIC </w:instrText>
      </w:r>
      <w:r w:rsidRPr="00502BDF">
        <w:rPr>
          <w:b/>
          <w:i w:val="0"/>
          <w:sz w:val="20"/>
          <w:szCs w:val="20"/>
        </w:rPr>
        <w:fldChar w:fldCharType="separate"/>
      </w:r>
      <w:r w:rsidR="003039F0">
        <w:rPr>
          <w:b/>
          <w:i w:val="0"/>
          <w:noProof/>
          <w:sz w:val="20"/>
          <w:szCs w:val="20"/>
        </w:rPr>
        <w:t>9</w:t>
      </w:r>
      <w:r w:rsidRPr="00502BDF">
        <w:rPr>
          <w:b/>
          <w:i w:val="0"/>
          <w:sz w:val="20"/>
          <w:szCs w:val="20"/>
        </w:rPr>
        <w:fldChar w:fldCharType="end"/>
      </w:r>
      <w:r w:rsidRPr="00502BDF">
        <w:rPr>
          <w:b/>
          <w:i w:val="0"/>
          <w:sz w:val="20"/>
          <w:szCs w:val="20"/>
        </w:rPr>
        <w:t xml:space="preserve"> 90%-tile RSRP difference between the predicted L1-RSRP of the Top-1 and Top-5 predicted beams and the ideal L1-RSRP of the same beam</w:t>
      </w:r>
    </w:p>
    <w:tbl>
      <w:tblPr>
        <w:tblStyle w:val="172"/>
        <w:tblW w:w="0" w:type="auto"/>
        <w:jc w:val="center"/>
        <w:tblLook w:val="04A0" w:firstRow="1" w:lastRow="0" w:firstColumn="1" w:lastColumn="0" w:noHBand="0" w:noVBand="1"/>
      </w:tblPr>
      <w:tblGrid>
        <w:gridCol w:w="1666"/>
        <w:gridCol w:w="920"/>
        <w:gridCol w:w="963"/>
        <w:gridCol w:w="941"/>
        <w:gridCol w:w="934"/>
        <w:gridCol w:w="934"/>
      </w:tblGrid>
      <w:tr w:rsidR="0053252C" w:rsidRPr="00DE7C05" w14:paraId="28D0D958" w14:textId="77777777" w:rsidTr="004A75A2">
        <w:trPr>
          <w:jc w:val="center"/>
        </w:trPr>
        <w:tc>
          <w:tcPr>
            <w:tcW w:w="0" w:type="auto"/>
            <w:vMerge w:val="restart"/>
            <w:vAlign w:val="center"/>
          </w:tcPr>
          <w:p w14:paraId="60A82BD0"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Simulation results</w:t>
            </w:r>
          </w:p>
        </w:tc>
        <w:tc>
          <w:tcPr>
            <w:tcW w:w="0" w:type="auto"/>
            <w:gridSpan w:val="5"/>
            <w:vAlign w:val="center"/>
          </w:tcPr>
          <w:p w14:paraId="2EA5C705"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RSRP difference (dB) without considering errors</w:t>
            </w:r>
          </w:p>
        </w:tc>
      </w:tr>
      <w:tr w:rsidR="0053252C" w:rsidRPr="00DE7C05" w14:paraId="2FF1C6BE" w14:textId="77777777" w:rsidTr="00502BDF">
        <w:trPr>
          <w:jc w:val="center"/>
        </w:trPr>
        <w:tc>
          <w:tcPr>
            <w:tcW w:w="0" w:type="auto"/>
            <w:vMerge/>
            <w:vAlign w:val="center"/>
          </w:tcPr>
          <w:p w14:paraId="6F2EC63B"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7077A74A"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1</w:t>
            </w:r>
            <w:r w:rsidRPr="00DE7C05">
              <w:rPr>
                <w:rFonts w:ascii="Times New Roman" w:hAnsi="Times New Roman"/>
                <w:sz w:val="20"/>
                <w:szCs w:val="20"/>
                <w:vertAlign w:val="superscript"/>
                <w:lang w:val="en-US"/>
              </w:rPr>
              <w:t>st</w:t>
            </w:r>
            <w:r w:rsidRPr="00DE7C05">
              <w:rPr>
                <w:rFonts w:ascii="Times New Roman" w:hAnsi="Times New Roman"/>
                <w:sz w:val="20"/>
                <w:szCs w:val="20"/>
                <w:lang w:val="en-US"/>
              </w:rPr>
              <w:t xml:space="preserve"> Beam </w:t>
            </w:r>
          </w:p>
        </w:tc>
        <w:tc>
          <w:tcPr>
            <w:tcW w:w="0" w:type="auto"/>
            <w:tcBorders>
              <w:bottom w:val="single" w:sz="4" w:space="0" w:color="auto"/>
            </w:tcBorders>
            <w:vAlign w:val="center"/>
          </w:tcPr>
          <w:p w14:paraId="3959A46A"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2</w:t>
            </w:r>
            <w:r w:rsidRPr="00DE7C05">
              <w:rPr>
                <w:rFonts w:ascii="Times New Roman" w:hAnsi="Times New Roman"/>
                <w:sz w:val="20"/>
                <w:szCs w:val="20"/>
                <w:vertAlign w:val="superscript"/>
                <w:lang w:val="en-US"/>
              </w:rPr>
              <w:t>nd</w:t>
            </w:r>
            <w:r w:rsidRPr="00DE7C05">
              <w:rPr>
                <w:rFonts w:ascii="Times New Roman" w:hAnsi="Times New Roman"/>
                <w:sz w:val="20"/>
                <w:szCs w:val="20"/>
                <w:lang w:val="en-US"/>
              </w:rPr>
              <w:t xml:space="preserve"> Beam </w:t>
            </w:r>
          </w:p>
        </w:tc>
        <w:tc>
          <w:tcPr>
            <w:tcW w:w="0" w:type="auto"/>
            <w:tcBorders>
              <w:bottom w:val="single" w:sz="4" w:space="0" w:color="auto"/>
            </w:tcBorders>
            <w:vAlign w:val="center"/>
          </w:tcPr>
          <w:p w14:paraId="3F054AF4"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3</w:t>
            </w:r>
            <w:r w:rsidRPr="00DE7C05">
              <w:rPr>
                <w:rFonts w:ascii="Times New Roman" w:hAnsi="Times New Roman"/>
                <w:sz w:val="20"/>
                <w:szCs w:val="20"/>
                <w:vertAlign w:val="superscript"/>
                <w:lang w:val="en-US"/>
              </w:rPr>
              <w:t>rd</w:t>
            </w:r>
            <w:r w:rsidRPr="00DE7C05">
              <w:rPr>
                <w:rFonts w:ascii="Times New Roman" w:hAnsi="Times New Roman"/>
                <w:sz w:val="20"/>
                <w:szCs w:val="20"/>
                <w:lang w:val="en-US"/>
              </w:rPr>
              <w:t xml:space="preserve"> Beam </w:t>
            </w:r>
          </w:p>
        </w:tc>
        <w:tc>
          <w:tcPr>
            <w:tcW w:w="0" w:type="auto"/>
            <w:tcBorders>
              <w:bottom w:val="single" w:sz="4" w:space="0" w:color="auto"/>
            </w:tcBorders>
            <w:vAlign w:val="center"/>
          </w:tcPr>
          <w:p w14:paraId="49194151"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4</w:t>
            </w:r>
            <w:r w:rsidRPr="00DE7C05">
              <w:rPr>
                <w:rFonts w:ascii="Times New Roman" w:hAnsi="Times New Roman"/>
                <w:sz w:val="20"/>
                <w:szCs w:val="20"/>
                <w:vertAlign w:val="superscript"/>
                <w:lang w:val="en-US"/>
              </w:rPr>
              <w:t>th</w:t>
            </w:r>
            <w:r w:rsidRPr="00DE7C05">
              <w:rPr>
                <w:rFonts w:ascii="Times New Roman" w:hAnsi="Times New Roman"/>
                <w:sz w:val="20"/>
                <w:szCs w:val="20"/>
                <w:lang w:val="en-US"/>
              </w:rPr>
              <w:t xml:space="preserve"> Beam </w:t>
            </w:r>
          </w:p>
        </w:tc>
        <w:tc>
          <w:tcPr>
            <w:tcW w:w="0" w:type="auto"/>
            <w:tcBorders>
              <w:bottom w:val="single" w:sz="4" w:space="0" w:color="auto"/>
            </w:tcBorders>
            <w:vAlign w:val="center"/>
          </w:tcPr>
          <w:p w14:paraId="68EB8F9F"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5</w:t>
            </w:r>
            <w:r w:rsidRPr="00DE7C05">
              <w:rPr>
                <w:rFonts w:ascii="Times New Roman" w:hAnsi="Times New Roman"/>
                <w:sz w:val="20"/>
                <w:szCs w:val="20"/>
                <w:vertAlign w:val="superscript"/>
                <w:lang w:val="en-US"/>
              </w:rPr>
              <w:t>th</w:t>
            </w:r>
            <w:r w:rsidRPr="00DE7C05">
              <w:rPr>
                <w:rFonts w:ascii="Times New Roman" w:hAnsi="Times New Roman"/>
                <w:sz w:val="20"/>
                <w:szCs w:val="20"/>
                <w:lang w:val="en-US"/>
              </w:rPr>
              <w:t xml:space="preserve"> Beam </w:t>
            </w:r>
          </w:p>
        </w:tc>
      </w:tr>
      <w:tr w:rsidR="008E5078" w:rsidRPr="00DE7C05" w14:paraId="11C9021B" w14:textId="77777777" w:rsidTr="00502BDF">
        <w:trPr>
          <w:jc w:val="center"/>
        </w:trPr>
        <w:tc>
          <w:tcPr>
            <w:tcW w:w="0" w:type="auto"/>
            <w:vAlign w:val="center"/>
          </w:tcPr>
          <w:p w14:paraId="696223CA" w14:textId="77777777"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Top 1</w:t>
            </w:r>
          </w:p>
        </w:tc>
        <w:tc>
          <w:tcPr>
            <w:tcW w:w="0" w:type="auto"/>
            <w:vAlign w:val="bottom"/>
          </w:tcPr>
          <w:p w14:paraId="7503E222" w14:textId="74A447B2"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rPr>
              <w:t>1.02</w:t>
            </w:r>
          </w:p>
        </w:tc>
        <w:tc>
          <w:tcPr>
            <w:tcW w:w="0" w:type="auto"/>
            <w:tcBorders>
              <w:tl2br w:val="single" w:sz="4" w:space="0" w:color="auto"/>
            </w:tcBorders>
            <w:shd w:val="clear" w:color="auto" w:fill="FFFFFF" w:themeFill="background1"/>
            <w:vAlign w:val="bottom"/>
          </w:tcPr>
          <w:p w14:paraId="310725D1" w14:textId="77777777"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A429951" w14:textId="77777777"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800A2D2" w14:textId="77777777"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B734FCA" w14:textId="77777777"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p>
        </w:tc>
      </w:tr>
      <w:tr w:rsidR="008E5078" w:rsidRPr="00DE7C05" w14:paraId="58132567" w14:textId="77777777" w:rsidTr="004A75A2">
        <w:trPr>
          <w:jc w:val="center"/>
        </w:trPr>
        <w:tc>
          <w:tcPr>
            <w:tcW w:w="0" w:type="auto"/>
            <w:vAlign w:val="center"/>
          </w:tcPr>
          <w:p w14:paraId="676273E3" w14:textId="77777777"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Top 5/1</w:t>
            </w:r>
          </w:p>
        </w:tc>
        <w:tc>
          <w:tcPr>
            <w:tcW w:w="0" w:type="auto"/>
            <w:vAlign w:val="bottom"/>
          </w:tcPr>
          <w:p w14:paraId="4704C081" w14:textId="32191650"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rPr>
              <w:t>1.02</w:t>
            </w:r>
          </w:p>
        </w:tc>
        <w:tc>
          <w:tcPr>
            <w:tcW w:w="0" w:type="auto"/>
            <w:vAlign w:val="bottom"/>
          </w:tcPr>
          <w:p w14:paraId="1C59E411" w14:textId="639C851F"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rPr>
              <w:t>1.11</w:t>
            </w:r>
          </w:p>
        </w:tc>
        <w:tc>
          <w:tcPr>
            <w:tcW w:w="0" w:type="auto"/>
            <w:vAlign w:val="bottom"/>
          </w:tcPr>
          <w:p w14:paraId="3F8F136D" w14:textId="091BDE75"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rPr>
              <w:t>1.30</w:t>
            </w:r>
          </w:p>
        </w:tc>
        <w:tc>
          <w:tcPr>
            <w:tcW w:w="0" w:type="auto"/>
            <w:vAlign w:val="bottom"/>
          </w:tcPr>
          <w:p w14:paraId="6EE91FBA" w14:textId="4C8399B1"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rPr>
              <w:t>1.67</w:t>
            </w:r>
          </w:p>
        </w:tc>
        <w:tc>
          <w:tcPr>
            <w:tcW w:w="0" w:type="auto"/>
            <w:vAlign w:val="bottom"/>
          </w:tcPr>
          <w:p w14:paraId="00730854" w14:textId="35AE37CF"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rPr>
              <w:t>1.64</w:t>
            </w:r>
          </w:p>
        </w:tc>
      </w:tr>
      <w:tr w:rsidR="0053252C" w:rsidRPr="00DE7C05" w14:paraId="0D1BE124" w14:textId="77777777" w:rsidTr="004A75A2">
        <w:trPr>
          <w:jc w:val="center"/>
        </w:trPr>
        <w:tc>
          <w:tcPr>
            <w:tcW w:w="0" w:type="auto"/>
            <w:gridSpan w:val="6"/>
            <w:vAlign w:val="center"/>
          </w:tcPr>
          <w:p w14:paraId="718EC4AC" w14:textId="51F8EF5B"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 xml:space="preserve">RSRP difference (dB) considering case 1 errors (only add in </w:t>
            </w:r>
            <w:r w:rsidR="00CC6BA9" w:rsidRPr="00DE7C05">
              <w:rPr>
                <w:rFonts w:ascii="Times New Roman" w:hAnsi="Times New Roman"/>
                <w:sz w:val="20"/>
                <w:szCs w:val="20"/>
                <w:lang w:val="en-US"/>
              </w:rPr>
              <w:t xml:space="preserve">model </w:t>
            </w:r>
            <w:r w:rsidRPr="00DE7C05">
              <w:rPr>
                <w:rFonts w:ascii="Times New Roman" w:hAnsi="Times New Roman"/>
                <w:sz w:val="20"/>
                <w:szCs w:val="20"/>
                <w:lang w:val="en-US"/>
              </w:rPr>
              <w:t>input)</w:t>
            </w:r>
          </w:p>
        </w:tc>
      </w:tr>
      <w:tr w:rsidR="008E5078" w:rsidRPr="00DE7C05" w14:paraId="0A7C2667" w14:textId="77777777" w:rsidTr="00502BDF">
        <w:trPr>
          <w:jc w:val="center"/>
        </w:trPr>
        <w:tc>
          <w:tcPr>
            <w:tcW w:w="0" w:type="auto"/>
            <w:vAlign w:val="center"/>
          </w:tcPr>
          <w:p w14:paraId="0198CFDD" w14:textId="77777777"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Top 1</w:t>
            </w:r>
          </w:p>
        </w:tc>
        <w:tc>
          <w:tcPr>
            <w:tcW w:w="0" w:type="auto"/>
            <w:vAlign w:val="bottom"/>
          </w:tcPr>
          <w:p w14:paraId="5E6B0416" w14:textId="150C3303"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rPr>
              <w:t>2.60</w:t>
            </w:r>
          </w:p>
        </w:tc>
        <w:tc>
          <w:tcPr>
            <w:tcW w:w="0" w:type="auto"/>
            <w:tcBorders>
              <w:tl2br w:val="single" w:sz="4" w:space="0" w:color="auto"/>
            </w:tcBorders>
            <w:shd w:val="clear" w:color="auto" w:fill="FFFFFF" w:themeFill="background1"/>
            <w:vAlign w:val="bottom"/>
          </w:tcPr>
          <w:p w14:paraId="4A889FAD" w14:textId="77777777"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662936D" w14:textId="77777777"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EBEA5CC" w14:textId="77777777"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2EB5DD9" w14:textId="77777777"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p>
        </w:tc>
      </w:tr>
      <w:tr w:rsidR="008E5078" w:rsidRPr="00DE7C05" w14:paraId="6C5306D2" w14:textId="77777777" w:rsidTr="004A75A2">
        <w:trPr>
          <w:jc w:val="center"/>
        </w:trPr>
        <w:tc>
          <w:tcPr>
            <w:tcW w:w="0" w:type="auto"/>
            <w:vAlign w:val="center"/>
          </w:tcPr>
          <w:p w14:paraId="57D9E55B" w14:textId="77777777"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Top 5/1</w:t>
            </w:r>
          </w:p>
        </w:tc>
        <w:tc>
          <w:tcPr>
            <w:tcW w:w="0" w:type="auto"/>
            <w:vAlign w:val="bottom"/>
          </w:tcPr>
          <w:p w14:paraId="5D40A6C7" w14:textId="7C09D454"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rPr>
              <w:t>2.60</w:t>
            </w:r>
          </w:p>
        </w:tc>
        <w:tc>
          <w:tcPr>
            <w:tcW w:w="0" w:type="auto"/>
            <w:vAlign w:val="bottom"/>
          </w:tcPr>
          <w:p w14:paraId="144B0E84" w14:textId="1288A449"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rPr>
              <w:t>2.39</w:t>
            </w:r>
          </w:p>
        </w:tc>
        <w:tc>
          <w:tcPr>
            <w:tcW w:w="0" w:type="auto"/>
            <w:vAlign w:val="bottom"/>
          </w:tcPr>
          <w:p w14:paraId="1E7898D9" w14:textId="3E6F2DC9"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rPr>
              <w:t>2.59</w:t>
            </w:r>
          </w:p>
        </w:tc>
        <w:tc>
          <w:tcPr>
            <w:tcW w:w="0" w:type="auto"/>
            <w:vAlign w:val="bottom"/>
          </w:tcPr>
          <w:p w14:paraId="138C8DD5" w14:textId="05542B29"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rPr>
              <w:t>2.82</w:t>
            </w:r>
          </w:p>
        </w:tc>
        <w:tc>
          <w:tcPr>
            <w:tcW w:w="0" w:type="auto"/>
            <w:vAlign w:val="bottom"/>
          </w:tcPr>
          <w:p w14:paraId="1229E56B" w14:textId="253CE4A9" w:rsidR="008E5078" w:rsidRPr="00DE7C05" w:rsidRDefault="008E5078" w:rsidP="008E5078">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rPr>
              <w:t>3.11</w:t>
            </w:r>
          </w:p>
        </w:tc>
      </w:tr>
      <w:tr w:rsidR="0053252C" w:rsidRPr="00DE7C05" w14:paraId="64173FBA" w14:textId="77777777" w:rsidTr="004A75A2">
        <w:trPr>
          <w:jc w:val="center"/>
        </w:trPr>
        <w:tc>
          <w:tcPr>
            <w:tcW w:w="0" w:type="auto"/>
            <w:gridSpan w:val="6"/>
            <w:vAlign w:val="center"/>
          </w:tcPr>
          <w:p w14:paraId="48399508" w14:textId="6157A5F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 xml:space="preserve">RSRP difference (dB) considering case 2 errors (only add in </w:t>
            </w:r>
            <w:r w:rsidR="00CC6BA9" w:rsidRPr="00DE7C05">
              <w:rPr>
                <w:rFonts w:ascii="Times New Roman" w:hAnsi="Times New Roman"/>
                <w:sz w:val="20"/>
                <w:szCs w:val="20"/>
                <w:lang w:val="en-US"/>
              </w:rPr>
              <w:t xml:space="preserve">model </w:t>
            </w:r>
            <w:r w:rsidRPr="00DE7C05">
              <w:rPr>
                <w:rFonts w:ascii="Times New Roman" w:hAnsi="Times New Roman"/>
                <w:sz w:val="20"/>
                <w:szCs w:val="20"/>
                <w:lang w:val="en-US"/>
              </w:rPr>
              <w:t>input)</w:t>
            </w:r>
          </w:p>
        </w:tc>
      </w:tr>
      <w:tr w:rsidR="0053252C" w:rsidRPr="00DE7C05" w14:paraId="12C7D424" w14:textId="77777777" w:rsidTr="00502BDF">
        <w:trPr>
          <w:jc w:val="center"/>
        </w:trPr>
        <w:tc>
          <w:tcPr>
            <w:tcW w:w="0" w:type="auto"/>
            <w:vAlign w:val="center"/>
          </w:tcPr>
          <w:p w14:paraId="6AF4AB05"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Top 1</w:t>
            </w:r>
          </w:p>
        </w:tc>
        <w:tc>
          <w:tcPr>
            <w:tcW w:w="0" w:type="auto"/>
            <w:vAlign w:val="bottom"/>
          </w:tcPr>
          <w:p w14:paraId="4751C099"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sz w:val="20"/>
                <w:szCs w:val="20"/>
                <w:lang w:val="en-US"/>
              </w:rPr>
              <w:t>2.68</w:t>
            </w:r>
          </w:p>
        </w:tc>
        <w:tc>
          <w:tcPr>
            <w:tcW w:w="0" w:type="auto"/>
            <w:tcBorders>
              <w:tl2br w:val="single" w:sz="4" w:space="0" w:color="auto"/>
            </w:tcBorders>
            <w:shd w:val="clear" w:color="auto" w:fill="FFFFFF" w:themeFill="background1"/>
            <w:vAlign w:val="bottom"/>
          </w:tcPr>
          <w:p w14:paraId="26568912"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0D5490F"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160B643"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263D252C"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p>
        </w:tc>
      </w:tr>
      <w:tr w:rsidR="0053252C" w:rsidRPr="00DE7C05" w14:paraId="4FD480C9" w14:textId="77777777" w:rsidTr="004A75A2">
        <w:trPr>
          <w:jc w:val="center"/>
        </w:trPr>
        <w:tc>
          <w:tcPr>
            <w:tcW w:w="0" w:type="auto"/>
            <w:vAlign w:val="center"/>
          </w:tcPr>
          <w:p w14:paraId="172223AD"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sz w:val="20"/>
                <w:szCs w:val="20"/>
                <w:lang w:val="en-US"/>
              </w:rPr>
              <w:t>Top 5/1</w:t>
            </w:r>
          </w:p>
        </w:tc>
        <w:tc>
          <w:tcPr>
            <w:tcW w:w="0" w:type="auto"/>
            <w:vAlign w:val="bottom"/>
          </w:tcPr>
          <w:p w14:paraId="13BF58FA"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sz w:val="20"/>
                <w:szCs w:val="20"/>
                <w:lang w:val="en-US"/>
              </w:rPr>
              <w:t>2.68</w:t>
            </w:r>
          </w:p>
        </w:tc>
        <w:tc>
          <w:tcPr>
            <w:tcW w:w="0" w:type="auto"/>
            <w:vAlign w:val="bottom"/>
          </w:tcPr>
          <w:p w14:paraId="2EC519FB"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sz w:val="20"/>
                <w:szCs w:val="20"/>
                <w:lang w:val="en-US"/>
              </w:rPr>
              <w:t>2.64</w:t>
            </w:r>
          </w:p>
        </w:tc>
        <w:tc>
          <w:tcPr>
            <w:tcW w:w="0" w:type="auto"/>
            <w:vAlign w:val="bottom"/>
          </w:tcPr>
          <w:p w14:paraId="5A827DA3"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sz w:val="20"/>
                <w:szCs w:val="20"/>
                <w:lang w:val="en-US"/>
              </w:rPr>
              <w:t>2.89</w:t>
            </w:r>
          </w:p>
        </w:tc>
        <w:tc>
          <w:tcPr>
            <w:tcW w:w="0" w:type="auto"/>
            <w:vAlign w:val="bottom"/>
          </w:tcPr>
          <w:p w14:paraId="5B1AACAE"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sz w:val="20"/>
                <w:szCs w:val="20"/>
                <w:lang w:val="en-US"/>
              </w:rPr>
              <w:t>3.24</w:t>
            </w:r>
          </w:p>
        </w:tc>
        <w:tc>
          <w:tcPr>
            <w:tcW w:w="0" w:type="auto"/>
            <w:vAlign w:val="bottom"/>
          </w:tcPr>
          <w:p w14:paraId="295F8094" w14:textId="77777777" w:rsidR="0053252C" w:rsidRPr="00DE7C05" w:rsidRDefault="0053252C" w:rsidP="0053252C">
            <w:pPr>
              <w:suppressAutoHyphens w:val="0"/>
              <w:overflowPunct/>
              <w:autoSpaceDE/>
              <w:spacing w:after="0"/>
              <w:jc w:val="center"/>
              <w:textAlignment w:val="auto"/>
              <w:rPr>
                <w:rFonts w:ascii="Times New Roman" w:hAnsi="Times New Roman"/>
                <w:sz w:val="20"/>
                <w:szCs w:val="20"/>
                <w:lang w:val="en-US"/>
              </w:rPr>
            </w:pPr>
            <w:r w:rsidRPr="00DE7C05">
              <w:rPr>
                <w:rFonts w:ascii="Times New Roman" w:hAnsi="Times New Roman"/>
                <w:color w:val="000000"/>
                <w:sz w:val="20"/>
                <w:szCs w:val="20"/>
                <w:lang w:val="en-US"/>
              </w:rPr>
              <w:t>3.50</w:t>
            </w:r>
          </w:p>
        </w:tc>
      </w:tr>
    </w:tbl>
    <w:p w14:paraId="0E276D0E" w14:textId="4D6C6CFA" w:rsidR="0053252C" w:rsidRDefault="0053252C" w:rsidP="001937ED"/>
    <w:p w14:paraId="35DDD531" w14:textId="58D9272C" w:rsidR="002E3557" w:rsidRDefault="002E3557" w:rsidP="00502BDF">
      <w:pPr>
        <w:jc w:val="both"/>
      </w:pPr>
      <w:r>
        <w:t>F</w:t>
      </w:r>
      <w:r>
        <w:rPr>
          <w:rFonts w:hint="eastAsia"/>
        </w:rPr>
        <w:t>r</w:t>
      </w:r>
      <w:r>
        <w:t xml:space="preserve">om </w:t>
      </w:r>
      <w:r w:rsidR="003612D0">
        <w:t xml:space="preserve">Table </w:t>
      </w:r>
      <w:r w:rsidR="003039F0">
        <w:t>7</w:t>
      </w:r>
      <w:r w:rsidR="003612D0">
        <w:t>-</w:t>
      </w:r>
      <w:r w:rsidR="003039F0">
        <w:t>9</w:t>
      </w:r>
      <w:r w:rsidR="003612D0">
        <w:t xml:space="preserve">, it can be observed that </w:t>
      </w:r>
      <w:r w:rsidR="007E4941">
        <w:t>the model</w:t>
      </w:r>
      <w:r w:rsidR="0099711C">
        <w:t>l</w:t>
      </w:r>
      <w:r w:rsidR="007E4941">
        <w:t xml:space="preserve">ing method in case 1 brings </w:t>
      </w:r>
      <w:r w:rsidR="003C5660">
        <w:t>less</w:t>
      </w:r>
      <w:r w:rsidR="007E4941">
        <w:t xml:space="preserve"> performance degradation than case 2. </w:t>
      </w:r>
      <w:r w:rsidR="00BF4AE5">
        <w:t xml:space="preserve">That </w:t>
      </w:r>
      <w:r w:rsidR="001209D2">
        <w:t xml:space="preserve">is probably </w:t>
      </w:r>
      <w:r w:rsidR="001313C3">
        <w:t>because</w:t>
      </w:r>
      <w:r w:rsidR="004163E9">
        <w:t xml:space="preserve"> </w:t>
      </w:r>
      <w:r w:rsidR="007E4941" w:rsidRPr="007E4941">
        <w:t>its dataset has a smaller variance than that in case 2</w:t>
      </w:r>
      <w:r w:rsidR="00497688">
        <w:t xml:space="preserve"> even t</w:t>
      </w:r>
      <w:r w:rsidR="00497688" w:rsidRPr="007E4941">
        <w:t xml:space="preserve">he mean </w:t>
      </w:r>
      <w:r w:rsidR="00497688">
        <w:t xml:space="preserve">value </w:t>
      </w:r>
      <w:r w:rsidR="00497688" w:rsidRPr="007E4941">
        <w:t xml:space="preserve">(mathematical expectation) of the error dataset in case 1 has an overall </w:t>
      </w:r>
      <w:r w:rsidR="00497688">
        <w:t>offset</w:t>
      </w:r>
      <w:r w:rsidR="007E4941" w:rsidRPr="007E4941">
        <w:t xml:space="preserve">. For AI models, datasets with larger variances have a </w:t>
      </w:r>
      <w:r w:rsidR="00537A70">
        <w:t>distinct</w:t>
      </w:r>
      <w:r w:rsidR="007E4941" w:rsidRPr="007E4941">
        <w:t xml:space="preserve"> impact on </w:t>
      </w:r>
      <w:r w:rsidR="002B7DA7">
        <w:t xml:space="preserve">inference </w:t>
      </w:r>
      <w:r w:rsidR="007E4941" w:rsidRPr="007E4941">
        <w:t>performance.</w:t>
      </w:r>
      <w:r w:rsidR="007E4941">
        <w:t xml:space="preserve"> </w:t>
      </w:r>
      <w:r w:rsidR="0024025A">
        <w:t>T</w:t>
      </w:r>
      <w:r w:rsidR="007E4941">
        <w:t xml:space="preserve">he simulation results show that different modelling method has </w:t>
      </w:r>
      <w:r w:rsidR="00A928C4">
        <w:t xml:space="preserve">some </w:t>
      </w:r>
      <w:r w:rsidR="007E4941">
        <w:t>impact on the performanc</w:t>
      </w:r>
      <w:r w:rsidR="00DC5BE5">
        <w:t>e. From RAN4 perspective, our understanding is</w:t>
      </w:r>
      <w:r w:rsidR="00196C75">
        <w:t xml:space="preserve"> that</w:t>
      </w:r>
      <w:r w:rsidR="007E4941">
        <w:t xml:space="preserve"> case 1 </w:t>
      </w:r>
      <w:r w:rsidR="003B1C92">
        <w:t>may be</w:t>
      </w:r>
      <w:r w:rsidR="007E4941">
        <w:t xml:space="preserve"> more </w:t>
      </w:r>
      <w:r w:rsidR="00903F49">
        <w:rPr>
          <w:rFonts w:hint="eastAsia"/>
        </w:rPr>
        <w:t>appropriate</w:t>
      </w:r>
      <w:r w:rsidR="007E4941">
        <w:t xml:space="preserve"> for modelling baseband error.</w:t>
      </w:r>
    </w:p>
    <w:p w14:paraId="0F094C85" w14:textId="001E8B1C" w:rsidR="004A75A2" w:rsidRDefault="004A75A2" w:rsidP="00502BDF">
      <w:pPr>
        <w:jc w:val="both"/>
        <w:rPr>
          <w:b/>
        </w:rPr>
      </w:pPr>
      <w:r w:rsidRPr="002068B7">
        <w:rPr>
          <w:b/>
        </w:rPr>
        <w:t>Observation</w:t>
      </w:r>
      <w:r w:rsidR="00C936B0" w:rsidRPr="002068B7">
        <w:rPr>
          <w:b/>
        </w:rPr>
        <w:t xml:space="preserve"> </w:t>
      </w:r>
      <w:r w:rsidR="00106875">
        <w:rPr>
          <w:b/>
        </w:rPr>
        <w:t>7</w:t>
      </w:r>
      <w:r w:rsidRPr="002068B7">
        <w:rPr>
          <w:b/>
        </w:rPr>
        <w:t>:</w:t>
      </w:r>
      <w:r w:rsidR="00755DA5" w:rsidRPr="002068B7">
        <w:rPr>
          <w:b/>
        </w:rPr>
        <w:t xml:space="preserve"> </w:t>
      </w:r>
      <w:r w:rsidR="006964E5" w:rsidRPr="002068B7">
        <w:rPr>
          <w:b/>
        </w:rPr>
        <w:t xml:space="preserve">From the </w:t>
      </w:r>
      <w:r w:rsidR="00061984" w:rsidRPr="002068B7">
        <w:rPr>
          <w:b/>
        </w:rPr>
        <w:t xml:space="preserve">simulated </w:t>
      </w:r>
      <w:r w:rsidR="006964E5" w:rsidRPr="002068B7">
        <w:rPr>
          <w:b/>
        </w:rPr>
        <w:t>CDF curve of the RSRP difference for modelling errors from LLS and Gaussian distribution</w:t>
      </w:r>
      <w:r w:rsidR="00212A4F" w:rsidRPr="002068B7">
        <w:rPr>
          <w:b/>
        </w:rPr>
        <w:t xml:space="preserve">, </w:t>
      </w:r>
      <w:r w:rsidR="00197549" w:rsidRPr="002068B7">
        <w:rPr>
          <w:b/>
        </w:rPr>
        <w:t>t</w:t>
      </w:r>
      <w:r w:rsidR="00755DA5" w:rsidRPr="002068B7">
        <w:rPr>
          <w:b/>
        </w:rPr>
        <w:t>he characteristics of baseband errors</w:t>
      </w:r>
      <w:r w:rsidR="006A45F9">
        <w:rPr>
          <w:b/>
        </w:rPr>
        <w:t xml:space="preserve"> </w:t>
      </w:r>
      <w:r w:rsidR="00421C8F" w:rsidRPr="002068B7">
        <w:rPr>
          <w:b/>
        </w:rPr>
        <w:t xml:space="preserve">(e.g., </w:t>
      </w:r>
      <w:r w:rsidR="00F347FB" w:rsidRPr="002068B7">
        <w:rPr>
          <w:b/>
        </w:rPr>
        <w:t xml:space="preserve">variance, </w:t>
      </w:r>
      <w:r w:rsidR="005D16F2" w:rsidRPr="002068B7">
        <w:rPr>
          <w:b/>
        </w:rPr>
        <w:t>mean value</w:t>
      </w:r>
      <w:r w:rsidR="00421C8F" w:rsidRPr="002068B7">
        <w:rPr>
          <w:b/>
        </w:rPr>
        <w:t>)</w:t>
      </w:r>
      <w:r w:rsidR="00755DA5" w:rsidRPr="002068B7">
        <w:rPr>
          <w:b/>
        </w:rPr>
        <w:t xml:space="preserve"> derived from LLS and Gaussian distribution </w:t>
      </w:r>
      <w:r w:rsidR="00050F68" w:rsidRPr="002068B7">
        <w:rPr>
          <w:b/>
        </w:rPr>
        <w:t>are</w:t>
      </w:r>
      <w:r w:rsidR="00755DA5" w:rsidRPr="002068B7">
        <w:rPr>
          <w:b/>
        </w:rPr>
        <w:t xml:space="preserve"> different.</w:t>
      </w:r>
    </w:p>
    <w:p w14:paraId="74A77A92" w14:textId="70B58FDF" w:rsidR="0003356E" w:rsidRDefault="0003356E" w:rsidP="0003356E">
      <w:pPr>
        <w:jc w:val="both"/>
        <w:rPr>
          <w:b/>
        </w:rPr>
      </w:pPr>
      <w:r w:rsidRPr="00A74267">
        <w:rPr>
          <w:rFonts w:hint="eastAsia"/>
          <w:b/>
        </w:rPr>
        <w:t>P</w:t>
      </w:r>
      <w:r w:rsidRPr="00A74267">
        <w:rPr>
          <w:b/>
        </w:rPr>
        <w:t xml:space="preserve">roposal </w:t>
      </w:r>
      <w:r w:rsidR="00106875">
        <w:rPr>
          <w:b/>
        </w:rPr>
        <w:t>5</w:t>
      </w:r>
      <w:r w:rsidRPr="00A74267">
        <w:rPr>
          <w:b/>
        </w:rPr>
        <w:t>: For</w:t>
      </w:r>
      <w:r w:rsidR="00994C43" w:rsidRPr="00A74267">
        <w:rPr>
          <w:b/>
        </w:rPr>
        <w:t xml:space="preserve"> </w:t>
      </w:r>
      <w:r w:rsidR="00BF349D" w:rsidRPr="00A74267">
        <w:rPr>
          <w:b/>
        </w:rPr>
        <w:t>the LLS-based</w:t>
      </w:r>
      <w:r w:rsidR="00C52422" w:rsidRPr="00A74267">
        <w:rPr>
          <w:b/>
        </w:rPr>
        <w:t xml:space="preserve"> </w:t>
      </w:r>
      <w:r w:rsidR="00994C43" w:rsidRPr="00A74267">
        <w:rPr>
          <w:b/>
        </w:rPr>
        <w:t xml:space="preserve">measurement error </w:t>
      </w:r>
      <w:r w:rsidR="001E5B48" w:rsidRPr="00A74267">
        <w:rPr>
          <w:b/>
        </w:rPr>
        <w:t>modelling</w:t>
      </w:r>
      <w:r w:rsidRPr="00A74267">
        <w:rPr>
          <w:b/>
        </w:rPr>
        <w:t>, RAN4 to discuss whether the simulation assumption is based on the TR 38.843 or the aligned assumption for L1-RSRP accuracy.</w:t>
      </w:r>
    </w:p>
    <w:p w14:paraId="417770D5" w14:textId="16EBED37" w:rsidR="007F00DA" w:rsidRDefault="004A75A2" w:rsidP="00502BDF">
      <w:pPr>
        <w:jc w:val="both"/>
        <w:rPr>
          <w:b/>
        </w:rPr>
      </w:pPr>
      <w:r w:rsidRPr="002068B7">
        <w:rPr>
          <w:b/>
        </w:rPr>
        <w:t>Proposal</w:t>
      </w:r>
      <w:r w:rsidR="000A5143" w:rsidRPr="002068B7">
        <w:rPr>
          <w:b/>
        </w:rPr>
        <w:t xml:space="preserve"> </w:t>
      </w:r>
      <w:r w:rsidR="00106875">
        <w:rPr>
          <w:b/>
        </w:rPr>
        <w:t>6</w:t>
      </w:r>
      <w:r w:rsidRPr="002068B7">
        <w:rPr>
          <w:b/>
        </w:rPr>
        <w:t>:</w:t>
      </w:r>
      <w:r w:rsidR="005F42A9" w:rsidRPr="002068B7">
        <w:rPr>
          <w:b/>
        </w:rPr>
        <w:t xml:space="preserve"> </w:t>
      </w:r>
      <w:r w:rsidR="0049694C" w:rsidRPr="002068B7">
        <w:rPr>
          <w:b/>
        </w:rPr>
        <w:t>RAN4 to consider the RSRP difference derived from link level simulation under specific SNR condition as the baseband error, and add the error into the ideal dataset derived from system level simulation so as to build the nonideal dataset for training and inference.</w:t>
      </w:r>
    </w:p>
    <w:p w14:paraId="31064114" w14:textId="1A1E8019" w:rsidR="0020023A" w:rsidRPr="00502BDF" w:rsidRDefault="0020023A" w:rsidP="00502BDF">
      <w:pPr>
        <w:pStyle w:val="18"/>
        <w:rPr>
          <w:rFonts w:ascii="Arial" w:hAnsi="Arial"/>
        </w:rPr>
      </w:pPr>
      <w:r w:rsidRPr="00502BDF">
        <w:rPr>
          <w:rFonts w:ascii="Arial" w:hAnsi="Arial"/>
        </w:rPr>
        <w:t>2.2.2 RF error modelling</w:t>
      </w:r>
    </w:p>
    <w:p w14:paraId="2FC203F8" w14:textId="0B37F28B" w:rsidR="00A13F0B" w:rsidRDefault="004A75A2" w:rsidP="00502BDF">
      <w:pPr>
        <w:jc w:val="both"/>
      </w:pPr>
      <w:r>
        <w:t>RF error</w:t>
      </w:r>
      <w:r w:rsidR="0071784D">
        <w:t xml:space="preserve"> </w:t>
      </w:r>
      <w:r w:rsidR="0071784D">
        <w:rPr>
          <w:rFonts w:hint="eastAsia"/>
        </w:rPr>
        <w:t>is</w:t>
      </w:r>
      <w:r>
        <w:t xml:space="preserve"> </w:t>
      </w:r>
      <w:r w:rsidR="0071784D">
        <w:t xml:space="preserve">another </w:t>
      </w:r>
      <w:r>
        <w:t>important</w:t>
      </w:r>
      <w:r w:rsidR="0071784D">
        <w:t xml:space="preserve"> factor</w:t>
      </w:r>
      <w:r>
        <w:t xml:space="preserve"> for measurement</w:t>
      </w:r>
      <w:r w:rsidR="005D0E22">
        <w:t xml:space="preserve"> error modelling</w:t>
      </w:r>
      <w:r>
        <w:t xml:space="preserve">. </w:t>
      </w:r>
      <w:r w:rsidR="001A0128">
        <w:t>In gener</w:t>
      </w:r>
      <w:r w:rsidR="00CB4A1F">
        <w:t>al</w:t>
      </w:r>
      <w:r>
        <w:t xml:space="preserve">, </w:t>
      </w:r>
      <w:r w:rsidR="0020023A">
        <w:t xml:space="preserve">around 4dB error is considered in the current L1-RSRP accuracy requirement in FR2. However, how to model such kind of RF error in AI dataset is </w:t>
      </w:r>
      <w:r w:rsidR="0020023A" w:rsidRPr="0020023A">
        <w:t xml:space="preserve">a </w:t>
      </w:r>
      <w:r w:rsidR="005B5FE2" w:rsidRPr="005B5FE2">
        <w:t>tricky</w:t>
      </w:r>
      <w:r w:rsidR="0020023A" w:rsidRPr="0020023A">
        <w:t xml:space="preserve"> question</w:t>
      </w:r>
      <w:r w:rsidR="0020023A">
        <w:t>.</w:t>
      </w:r>
      <w:r w:rsidR="00E413FC">
        <w:t xml:space="preserve"> </w:t>
      </w:r>
      <w:r w:rsidR="00AA40AE">
        <w:t>Next</w:t>
      </w:r>
      <w:r w:rsidR="0020023A">
        <w:t>,</w:t>
      </w:r>
      <w:r w:rsidR="00AA40AE">
        <w:t xml:space="preserve"> we will </w:t>
      </w:r>
      <w:r w:rsidR="00E340E7">
        <w:t xml:space="preserve">give </w:t>
      </w:r>
      <w:r w:rsidR="007F533B">
        <w:t>a</w:t>
      </w:r>
      <w:r w:rsidR="003778C7">
        <w:t xml:space="preserve"> reference mode</w:t>
      </w:r>
      <w:r w:rsidR="0099711C">
        <w:t>l</w:t>
      </w:r>
      <w:r w:rsidR="003778C7">
        <w:t xml:space="preserve">ling method </w:t>
      </w:r>
      <w:r w:rsidR="00AA40AE">
        <w:t>by</w:t>
      </w:r>
      <w:r w:rsidR="00600E44">
        <w:t xml:space="preserve"> mode</w:t>
      </w:r>
      <w:r w:rsidR="0099711C">
        <w:t>l</w:t>
      </w:r>
      <w:r w:rsidR="00600E44">
        <w:t>ling</w:t>
      </w:r>
      <w:r w:rsidR="0020023A">
        <w:t xml:space="preserve"> 4dB RF error could </w:t>
      </w:r>
      <w:r w:rsidR="006B00CE">
        <w:t xml:space="preserve">be </w:t>
      </w:r>
      <w:r w:rsidR="0020023A">
        <w:t xml:space="preserve">modelled as an offset value in the original dataset. </w:t>
      </w:r>
      <w:r w:rsidR="00F318E1">
        <w:t xml:space="preserve">Note that the RF error is only considered in the model input, while the model output is ideal label. </w:t>
      </w:r>
      <w:r w:rsidR="00DF76FE">
        <w:t xml:space="preserve">The </w:t>
      </w:r>
      <w:r w:rsidR="00A13F0B">
        <w:t xml:space="preserve">Table </w:t>
      </w:r>
      <w:r w:rsidR="003039F0">
        <w:t>10</w:t>
      </w:r>
      <w:r w:rsidR="005B5FE2">
        <w:t>-</w:t>
      </w:r>
      <w:r w:rsidR="00DA68F1">
        <w:t xml:space="preserve">Table </w:t>
      </w:r>
      <w:r w:rsidR="003039F0">
        <w:t>12</w:t>
      </w:r>
      <w:r w:rsidR="00A13F0B">
        <w:t xml:space="preserve"> show the simulation results </w:t>
      </w:r>
      <w:r w:rsidR="007A6E1B">
        <w:t>in terms of</w:t>
      </w:r>
      <w:r w:rsidR="00A13F0B">
        <w:t xml:space="preserve"> the case that RF error is modelled as a 4dB offset.</w:t>
      </w:r>
    </w:p>
    <w:p w14:paraId="1FDD291F" w14:textId="44CEECC6" w:rsidR="00C902A9" w:rsidRPr="00502BDF" w:rsidRDefault="00C902A9" w:rsidP="00502BDF">
      <w:pPr>
        <w:pStyle w:val="aff"/>
        <w:keepNext/>
        <w:jc w:val="center"/>
        <w:rPr>
          <w:b/>
        </w:rPr>
      </w:pPr>
      <w:r w:rsidRPr="00502BDF">
        <w:rPr>
          <w:b/>
          <w:i w:val="0"/>
          <w:sz w:val="20"/>
          <w:szCs w:val="20"/>
        </w:rPr>
        <w:lastRenderedPageBreak/>
        <w:t xml:space="preserve">Table </w:t>
      </w:r>
      <w:r w:rsidRPr="00502BDF">
        <w:rPr>
          <w:b/>
          <w:i w:val="0"/>
          <w:sz w:val="20"/>
          <w:szCs w:val="20"/>
        </w:rPr>
        <w:fldChar w:fldCharType="begin"/>
      </w:r>
      <w:r w:rsidRPr="00502BDF">
        <w:rPr>
          <w:b/>
          <w:i w:val="0"/>
          <w:sz w:val="20"/>
          <w:szCs w:val="20"/>
        </w:rPr>
        <w:instrText xml:space="preserve"> SEQ Table \* ARABIC </w:instrText>
      </w:r>
      <w:r w:rsidRPr="00502BDF">
        <w:rPr>
          <w:b/>
          <w:i w:val="0"/>
          <w:sz w:val="20"/>
          <w:szCs w:val="20"/>
        </w:rPr>
        <w:fldChar w:fldCharType="separate"/>
      </w:r>
      <w:r w:rsidR="003039F0">
        <w:rPr>
          <w:b/>
          <w:i w:val="0"/>
          <w:noProof/>
          <w:sz w:val="20"/>
          <w:szCs w:val="20"/>
        </w:rPr>
        <w:t>10</w:t>
      </w:r>
      <w:r w:rsidRPr="00502BDF">
        <w:rPr>
          <w:b/>
          <w:i w:val="0"/>
          <w:sz w:val="20"/>
          <w:szCs w:val="20"/>
        </w:rPr>
        <w:fldChar w:fldCharType="end"/>
      </w:r>
      <w:r w:rsidRPr="00502BDF">
        <w:rPr>
          <w:b/>
          <w:i w:val="0"/>
          <w:sz w:val="20"/>
          <w:szCs w:val="20"/>
        </w:rPr>
        <w:t xml:space="preserve"> Evaluation results of prediction accuracy for BM-Case1 DL Tx beam prediction by considering RF errors as 4dB offset</w:t>
      </w:r>
    </w:p>
    <w:tbl>
      <w:tblPr>
        <w:tblStyle w:val="1311"/>
        <w:tblW w:w="0" w:type="auto"/>
        <w:jc w:val="center"/>
        <w:tblLook w:val="04A0" w:firstRow="1" w:lastRow="0" w:firstColumn="1" w:lastColumn="0" w:noHBand="0" w:noVBand="1"/>
      </w:tblPr>
      <w:tblGrid>
        <w:gridCol w:w="1666"/>
        <w:gridCol w:w="900"/>
        <w:gridCol w:w="2494"/>
        <w:gridCol w:w="3171"/>
      </w:tblGrid>
      <w:tr w:rsidR="008E5078" w:rsidRPr="0039646A" w14:paraId="72748EB4" w14:textId="79F7B170" w:rsidTr="001E664D">
        <w:trPr>
          <w:jc w:val="center"/>
        </w:trPr>
        <w:tc>
          <w:tcPr>
            <w:tcW w:w="0" w:type="auto"/>
            <w:vMerge w:val="restart"/>
            <w:vAlign w:val="center"/>
          </w:tcPr>
          <w:p w14:paraId="590F5340" w14:textId="77777777" w:rsidR="008E5078" w:rsidRPr="0039646A" w:rsidRDefault="008E5078" w:rsidP="00A13F0B">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sz w:val="20"/>
                <w:szCs w:val="20"/>
                <w:lang w:val="en-US"/>
              </w:rPr>
              <w:t>Simulation results</w:t>
            </w:r>
          </w:p>
        </w:tc>
        <w:tc>
          <w:tcPr>
            <w:tcW w:w="0" w:type="auto"/>
            <w:gridSpan w:val="3"/>
            <w:vAlign w:val="center"/>
          </w:tcPr>
          <w:p w14:paraId="2E5F1D02" w14:textId="565433EB" w:rsidR="008E5078" w:rsidRPr="0039646A" w:rsidRDefault="008E5078" w:rsidP="00A13F0B">
            <w:pPr>
              <w:suppressAutoHyphens w:val="0"/>
              <w:overflowPunct/>
              <w:autoSpaceDE/>
              <w:spacing w:after="0"/>
              <w:jc w:val="center"/>
              <w:textAlignment w:val="auto"/>
              <w:rPr>
                <w:rFonts w:ascii="Times New Roman" w:hAnsi="Times New Roman"/>
                <w:lang w:val="en-US"/>
              </w:rPr>
            </w:pPr>
            <w:r w:rsidRPr="0039646A">
              <w:rPr>
                <w:rFonts w:ascii="Times New Roman" w:hAnsi="Times New Roman"/>
                <w:sz w:val="20"/>
                <w:szCs w:val="20"/>
                <w:lang w:val="en-US"/>
              </w:rPr>
              <w:t>Prediction accuracy (%)</w:t>
            </w:r>
          </w:p>
        </w:tc>
      </w:tr>
      <w:tr w:rsidR="008E5078" w:rsidRPr="0039646A" w14:paraId="06E87189" w14:textId="57ED6019" w:rsidTr="00502BDF">
        <w:trPr>
          <w:jc w:val="center"/>
        </w:trPr>
        <w:tc>
          <w:tcPr>
            <w:tcW w:w="0" w:type="auto"/>
            <w:vMerge/>
            <w:vAlign w:val="center"/>
          </w:tcPr>
          <w:p w14:paraId="7C938CAB" w14:textId="77777777"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38870EF" w14:textId="77777777"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sz w:val="20"/>
                <w:szCs w:val="20"/>
                <w:lang w:val="en-US"/>
              </w:rPr>
              <w:t>No error</w:t>
            </w:r>
          </w:p>
        </w:tc>
        <w:tc>
          <w:tcPr>
            <w:tcW w:w="0" w:type="auto"/>
            <w:vAlign w:val="center"/>
          </w:tcPr>
          <w:p w14:paraId="6461618E" w14:textId="77777777"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sz w:val="20"/>
                <w:szCs w:val="20"/>
                <w:lang w:val="en-US"/>
              </w:rPr>
              <w:t>4dB offset in validation data</w:t>
            </w:r>
          </w:p>
        </w:tc>
        <w:tc>
          <w:tcPr>
            <w:tcW w:w="0" w:type="auto"/>
            <w:vAlign w:val="center"/>
          </w:tcPr>
          <w:p w14:paraId="488C764C" w14:textId="7A15A02F" w:rsidR="008E5078" w:rsidRPr="0039646A" w:rsidRDefault="008E5078" w:rsidP="008E5078">
            <w:pPr>
              <w:suppressAutoHyphens w:val="0"/>
              <w:overflowPunct/>
              <w:autoSpaceDE/>
              <w:spacing w:after="0"/>
              <w:jc w:val="center"/>
              <w:textAlignment w:val="auto"/>
              <w:rPr>
                <w:rFonts w:ascii="Times New Roman" w:hAnsi="Times New Roman"/>
                <w:lang w:val="en-US"/>
              </w:rPr>
            </w:pPr>
            <w:r w:rsidRPr="0039646A">
              <w:rPr>
                <w:rFonts w:ascii="Times New Roman" w:hAnsi="Times New Roman"/>
                <w:sz w:val="20"/>
                <w:szCs w:val="20"/>
                <w:lang w:val="en-US"/>
              </w:rPr>
              <w:t>4dB offset in training/validation data</w:t>
            </w:r>
          </w:p>
        </w:tc>
      </w:tr>
      <w:tr w:rsidR="008E5078" w:rsidRPr="0039646A" w14:paraId="185DC7C8" w14:textId="4679011D" w:rsidTr="00502BDF">
        <w:trPr>
          <w:jc w:val="center"/>
        </w:trPr>
        <w:tc>
          <w:tcPr>
            <w:tcW w:w="0" w:type="auto"/>
            <w:vAlign w:val="center"/>
          </w:tcPr>
          <w:p w14:paraId="1E584C4B" w14:textId="77777777"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sz w:val="20"/>
                <w:szCs w:val="20"/>
                <w:lang w:val="en-US"/>
              </w:rPr>
              <w:t>Top 1</w:t>
            </w:r>
          </w:p>
        </w:tc>
        <w:tc>
          <w:tcPr>
            <w:tcW w:w="0" w:type="auto"/>
            <w:vAlign w:val="bottom"/>
          </w:tcPr>
          <w:p w14:paraId="3C73A393" w14:textId="69E0BBAD"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77.98</w:t>
            </w:r>
          </w:p>
        </w:tc>
        <w:tc>
          <w:tcPr>
            <w:tcW w:w="0" w:type="auto"/>
            <w:vAlign w:val="bottom"/>
          </w:tcPr>
          <w:p w14:paraId="3B571F6F" w14:textId="4D7E6BF1"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77.83</w:t>
            </w:r>
          </w:p>
        </w:tc>
        <w:tc>
          <w:tcPr>
            <w:tcW w:w="0" w:type="auto"/>
            <w:vAlign w:val="bottom"/>
          </w:tcPr>
          <w:p w14:paraId="2B2C8975" w14:textId="4212D489"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78.16</w:t>
            </w:r>
          </w:p>
        </w:tc>
      </w:tr>
      <w:tr w:rsidR="008E5078" w:rsidRPr="0039646A" w14:paraId="2148056C" w14:textId="25A24875" w:rsidTr="00502BDF">
        <w:trPr>
          <w:jc w:val="center"/>
        </w:trPr>
        <w:tc>
          <w:tcPr>
            <w:tcW w:w="0" w:type="auto"/>
          </w:tcPr>
          <w:p w14:paraId="60C6110E" w14:textId="77777777" w:rsidR="008E5078" w:rsidRPr="0039646A" w:rsidRDefault="008E5078" w:rsidP="008E5078">
            <w:pPr>
              <w:widowControl w:val="0"/>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sz w:val="20"/>
                <w:szCs w:val="20"/>
                <w:lang w:val="en-US"/>
              </w:rPr>
              <w:t>Top 2/1</w:t>
            </w:r>
          </w:p>
        </w:tc>
        <w:tc>
          <w:tcPr>
            <w:tcW w:w="0" w:type="auto"/>
            <w:vAlign w:val="bottom"/>
          </w:tcPr>
          <w:p w14:paraId="29893847" w14:textId="5E69DE2B"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90.93</w:t>
            </w:r>
          </w:p>
        </w:tc>
        <w:tc>
          <w:tcPr>
            <w:tcW w:w="0" w:type="auto"/>
            <w:vAlign w:val="bottom"/>
          </w:tcPr>
          <w:p w14:paraId="1040CEBE" w14:textId="3E419FC2"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90.85</w:t>
            </w:r>
          </w:p>
        </w:tc>
        <w:tc>
          <w:tcPr>
            <w:tcW w:w="0" w:type="auto"/>
            <w:vAlign w:val="bottom"/>
          </w:tcPr>
          <w:p w14:paraId="5DC285FF" w14:textId="270B0AB0"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90.97</w:t>
            </w:r>
          </w:p>
        </w:tc>
      </w:tr>
      <w:tr w:rsidR="008E5078" w:rsidRPr="0039646A" w14:paraId="57A0A896" w14:textId="0E4C8390" w:rsidTr="00502BDF">
        <w:trPr>
          <w:jc w:val="center"/>
        </w:trPr>
        <w:tc>
          <w:tcPr>
            <w:tcW w:w="0" w:type="auto"/>
          </w:tcPr>
          <w:p w14:paraId="6304D520" w14:textId="77777777" w:rsidR="008E5078" w:rsidRPr="0039646A" w:rsidRDefault="008E5078" w:rsidP="008E5078">
            <w:pPr>
              <w:widowControl w:val="0"/>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sz w:val="20"/>
                <w:szCs w:val="20"/>
                <w:lang w:val="en-US"/>
              </w:rPr>
              <w:t>Top 4/1</w:t>
            </w:r>
          </w:p>
        </w:tc>
        <w:tc>
          <w:tcPr>
            <w:tcW w:w="0" w:type="auto"/>
            <w:vAlign w:val="bottom"/>
          </w:tcPr>
          <w:p w14:paraId="4B71251C" w14:textId="09FC6BDF"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94.53</w:t>
            </w:r>
          </w:p>
        </w:tc>
        <w:tc>
          <w:tcPr>
            <w:tcW w:w="0" w:type="auto"/>
            <w:vAlign w:val="bottom"/>
          </w:tcPr>
          <w:p w14:paraId="4EA98002" w14:textId="5BFEE502"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94.64</w:t>
            </w:r>
          </w:p>
        </w:tc>
        <w:tc>
          <w:tcPr>
            <w:tcW w:w="0" w:type="auto"/>
            <w:vAlign w:val="bottom"/>
          </w:tcPr>
          <w:p w14:paraId="285FDD24" w14:textId="2C6631CF"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94.48</w:t>
            </w:r>
          </w:p>
        </w:tc>
      </w:tr>
      <w:tr w:rsidR="008E5078" w:rsidRPr="0039646A" w14:paraId="3317591E" w14:textId="56098116" w:rsidTr="00502BDF">
        <w:trPr>
          <w:jc w:val="center"/>
        </w:trPr>
        <w:tc>
          <w:tcPr>
            <w:tcW w:w="0" w:type="auto"/>
          </w:tcPr>
          <w:p w14:paraId="497076DB" w14:textId="77777777" w:rsidR="008E5078" w:rsidRPr="0039646A" w:rsidRDefault="008E5078" w:rsidP="008E5078">
            <w:pPr>
              <w:widowControl w:val="0"/>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sz w:val="20"/>
                <w:szCs w:val="20"/>
                <w:lang w:val="en-US"/>
              </w:rPr>
              <w:t>Top 5/1</w:t>
            </w:r>
          </w:p>
        </w:tc>
        <w:tc>
          <w:tcPr>
            <w:tcW w:w="0" w:type="auto"/>
            <w:vAlign w:val="bottom"/>
          </w:tcPr>
          <w:p w14:paraId="7A8C8CC4" w14:textId="57B8ED60"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96.21</w:t>
            </w:r>
          </w:p>
        </w:tc>
        <w:tc>
          <w:tcPr>
            <w:tcW w:w="0" w:type="auto"/>
            <w:vAlign w:val="bottom"/>
          </w:tcPr>
          <w:p w14:paraId="7D0139E7" w14:textId="3CBDB583"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96.26</w:t>
            </w:r>
          </w:p>
        </w:tc>
        <w:tc>
          <w:tcPr>
            <w:tcW w:w="0" w:type="auto"/>
            <w:vAlign w:val="bottom"/>
          </w:tcPr>
          <w:p w14:paraId="45AA00FE" w14:textId="0F4AC178"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96.22</w:t>
            </w:r>
          </w:p>
        </w:tc>
      </w:tr>
      <w:tr w:rsidR="008E5078" w:rsidRPr="0039646A" w14:paraId="29C041BB" w14:textId="3E293D4E" w:rsidTr="00502BDF">
        <w:trPr>
          <w:jc w:val="center"/>
        </w:trPr>
        <w:tc>
          <w:tcPr>
            <w:tcW w:w="0" w:type="auto"/>
          </w:tcPr>
          <w:p w14:paraId="21C293AA" w14:textId="77777777" w:rsidR="008E5078" w:rsidRPr="0039646A" w:rsidRDefault="008E5078" w:rsidP="008E5078">
            <w:pPr>
              <w:widowControl w:val="0"/>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sz w:val="20"/>
                <w:szCs w:val="20"/>
                <w:lang w:val="en-US"/>
              </w:rPr>
              <w:t>Top 1/2</w:t>
            </w:r>
          </w:p>
        </w:tc>
        <w:tc>
          <w:tcPr>
            <w:tcW w:w="0" w:type="auto"/>
            <w:vAlign w:val="bottom"/>
          </w:tcPr>
          <w:p w14:paraId="40A7AA56" w14:textId="34CADB4C"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91.58</w:t>
            </w:r>
          </w:p>
        </w:tc>
        <w:tc>
          <w:tcPr>
            <w:tcW w:w="0" w:type="auto"/>
            <w:vAlign w:val="bottom"/>
          </w:tcPr>
          <w:p w14:paraId="7B3E8D50" w14:textId="27652FA9"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91.63</w:t>
            </w:r>
          </w:p>
        </w:tc>
        <w:tc>
          <w:tcPr>
            <w:tcW w:w="0" w:type="auto"/>
            <w:vAlign w:val="bottom"/>
          </w:tcPr>
          <w:p w14:paraId="4F21AEE7" w14:textId="50DC081D"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91.59</w:t>
            </w:r>
          </w:p>
        </w:tc>
      </w:tr>
      <w:tr w:rsidR="008E5078" w:rsidRPr="0039646A" w14:paraId="4CB6AFAB" w14:textId="43EA07EC" w:rsidTr="00502BDF">
        <w:trPr>
          <w:jc w:val="center"/>
        </w:trPr>
        <w:tc>
          <w:tcPr>
            <w:tcW w:w="0" w:type="auto"/>
          </w:tcPr>
          <w:p w14:paraId="4FA66C96" w14:textId="77777777" w:rsidR="008E5078" w:rsidRPr="0039646A" w:rsidRDefault="008E5078" w:rsidP="008E5078">
            <w:pPr>
              <w:widowControl w:val="0"/>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sz w:val="20"/>
                <w:szCs w:val="20"/>
                <w:lang w:val="en-US"/>
              </w:rPr>
              <w:t>Top 1/4</w:t>
            </w:r>
          </w:p>
        </w:tc>
        <w:tc>
          <w:tcPr>
            <w:tcW w:w="0" w:type="auto"/>
            <w:vAlign w:val="bottom"/>
          </w:tcPr>
          <w:p w14:paraId="3EA0A589" w14:textId="64AA23F5"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97.30</w:t>
            </w:r>
          </w:p>
        </w:tc>
        <w:tc>
          <w:tcPr>
            <w:tcW w:w="0" w:type="auto"/>
            <w:vAlign w:val="bottom"/>
          </w:tcPr>
          <w:p w14:paraId="33FB59F4" w14:textId="1ECF0388"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97.36</w:t>
            </w:r>
          </w:p>
        </w:tc>
        <w:tc>
          <w:tcPr>
            <w:tcW w:w="0" w:type="auto"/>
            <w:vAlign w:val="bottom"/>
          </w:tcPr>
          <w:p w14:paraId="043EBD68" w14:textId="26801A03"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97.28</w:t>
            </w:r>
          </w:p>
        </w:tc>
      </w:tr>
      <w:tr w:rsidR="008E5078" w:rsidRPr="0039646A" w14:paraId="06DF9C43" w14:textId="5301427B" w:rsidTr="00502BDF">
        <w:trPr>
          <w:jc w:val="center"/>
        </w:trPr>
        <w:tc>
          <w:tcPr>
            <w:tcW w:w="0" w:type="auto"/>
          </w:tcPr>
          <w:p w14:paraId="177E1EA5" w14:textId="77777777"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sz w:val="20"/>
                <w:szCs w:val="20"/>
                <w:lang w:val="en-US"/>
              </w:rPr>
              <w:t>Top 1/5</w:t>
            </w:r>
          </w:p>
        </w:tc>
        <w:tc>
          <w:tcPr>
            <w:tcW w:w="0" w:type="auto"/>
            <w:vAlign w:val="bottom"/>
          </w:tcPr>
          <w:p w14:paraId="5C6A6C84" w14:textId="173F79BF"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98.37</w:t>
            </w:r>
          </w:p>
        </w:tc>
        <w:tc>
          <w:tcPr>
            <w:tcW w:w="0" w:type="auto"/>
            <w:vAlign w:val="bottom"/>
          </w:tcPr>
          <w:p w14:paraId="79D1F637" w14:textId="00902F10"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98.40</w:t>
            </w:r>
          </w:p>
        </w:tc>
        <w:tc>
          <w:tcPr>
            <w:tcW w:w="0" w:type="auto"/>
            <w:vAlign w:val="bottom"/>
          </w:tcPr>
          <w:p w14:paraId="7260413F" w14:textId="22D2DD51" w:rsidR="008E5078" w:rsidRPr="0039646A" w:rsidRDefault="008E5078" w:rsidP="008E5078">
            <w:pPr>
              <w:suppressAutoHyphens w:val="0"/>
              <w:overflowPunct/>
              <w:autoSpaceDE/>
              <w:spacing w:after="0"/>
              <w:jc w:val="center"/>
              <w:textAlignment w:val="auto"/>
              <w:rPr>
                <w:rFonts w:ascii="Times New Roman" w:hAnsi="Times New Roman"/>
                <w:sz w:val="20"/>
                <w:szCs w:val="20"/>
                <w:lang w:val="en-US"/>
              </w:rPr>
            </w:pPr>
            <w:r w:rsidRPr="0039646A">
              <w:rPr>
                <w:rFonts w:ascii="Times New Roman" w:hAnsi="Times New Roman"/>
                <w:color w:val="000000"/>
              </w:rPr>
              <w:t>98.33</w:t>
            </w:r>
          </w:p>
        </w:tc>
      </w:tr>
    </w:tbl>
    <w:p w14:paraId="4AFE6E87" w14:textId="58F9AC96" w:rsidR="0053252C" w:rsidRDefault="00A13F0B" w:rsidP="001937ED">
      <w:r>
        <w:t xml:space="preserve"> </w:t>
      </w:r>
    </w:p>
    <w:p w14:paraId="32450F1A" w14:textId="4DCBD9C6" w:rsidR="00C902A9" w:rsidRPr="00502BDF" w:rsidRDefault="00C902A9" w:rsidP="00502BDF">
      <w:pPr>
        <w:pStyle w:val="aff"/>
        <w:keepNext/>
        <w:jc w:val="center"/>
        <w:rPr>
          <w:b/>
        </w:rPr>
      </w:pPr>
      <w:r w:rsidRPr="00502BDF">
        <w:rPr>
          <w:b/>
          <w:i w:val="0"/>
          <w:sz w:val="20"/>
          <w:szCs w:val="20"/>
        </w:rPr>
        <w:t xml:space="preserve">Table </w:t>
      </w:r>
      <w:r w:rsidRPr="00502BDF">
        <w:rPr>
          <w:b/>
          <w:i w:val="0"/>
          <w:sz w:val="20"/>
          <w:szCs w:val="20"/>
        </w:rPr>
        <w:fldChar w:fldCharType="begin"/>
      </w:r>
      <w:r w:rsidRPr="00502BDF">
        <w:rPr>
          <w:b/>
          <w:i w:val="0"/>
          <w:sz w:val="20"/>
          <w:szCs w:val="20"/>
        </w:rPr>
        <w:instrText xml:space="preserve"> SEQ Table \* ARABIC </w:instrText>
      </w:r>
      <w:r w:rsidRPr="00502BDF">
        <w:rPr>
          <w:b/>
          <w:i w:val="0"/>
          <w:sz w:val="20"/>
          <w:szCs w:val="20"/>
        </w:rPr>
        <w:fldChar w:fldCharType="separate"/>
      </w:r>
      <w:r w:rsidR="003039F0">
        <w:rPr>
          <w:b/>
          <w:i w:val="0"/>
          <w:noProof/>
          <w:sz w:val="20"/>
          <w:szCs w:val="20"/>
        </w:rPr>
        <w:t>11</w:t>
      </w:r>
      <w:r w:rsidRPr="00502BDF">
        <w:rPr>
          <w:b/>
          <w:i w:val="0"/>
          <w:sz w:val="20"/>
          <w:szCs w:val="20"/>
        </w:rPr>
        <w:fldChar w:fldCharType="end"/>
      </w:r>
      <w:r w:rsidRPr="00502BDF">
        <w:rPr>
          <w:b/>
          <w:i w:val="0"/>
          <w:sz w:val="20"/>
          <w:szCs w:val="20"/>
        </w:rPr>
        <w:t xml:space="preserve"> 90%-tile RSRP difference between the predicted L1-RSRP of the Top-1 and Top-5 predicted beams and the ideal L1-RSRP of the corresponding genie-aided beam</w:t>
      </w:r>
    </w:p>
    <w:tbl>
      <w:tblPr>
        <w:tblStyle w:val="173"/>
        <w:tblW w:w="0" w:type="auto"/>
        <w:jc w:val="center"/>
        <w:tblLook w:val="04A0" w:firstRow="1" w:lastRow="0" w:firstColumn="1" w:lastColumn="0" w:noHBand="0" w:noVBand="1"/>
      </w:tblPr>
      <w:tblGrid>
        <w:gridCol w:w="1694"/>
        <w:gridCol w:w="935"/>
        <w:gridCol w:w="979"/>
        <w:gridCol w:w="957"/>
        <w:gridCol w:w="950"/>
        <w:gridCol w:w="950"/>
      </w:tblGrid>
      <w:tr w:rsidR="00264E58" w:rsidRPr="004F4157" w14:paraId="51913417" w14:textId="77777777" w:rsidTr="001E664D">
        <w:trPr>
          <w:jc w:val="center"/>
        </w:trPr>
        <w:tc>
          <w:tcPr>
            <w:tcW w:w="0" w:type="auto"/>
            <w:vMerge w:val="restart"/>
            <w:vAlign w:val="center"/>
          </w:tcPr>
          <w:p w14:paraId="3B4B4A75"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Simulation results</w:t>
            </w:r>
          </w:p>
        </w:tc>
        <w:tc>
          <w:tcPr>
            <w:tcW w:w="0" w:type="auto"/>
            <w:gridSpan w:val="5"/>
            <w:vAlign w:val="center"/>
          </w:tcPr>
          <w:p w14:paraId="5274453E"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RSRP difference (dB) without considering errors</w:t>
            </w:r>
          </w:p>
        </w:tc>
      </w:tr>
      <w:tr w:rsidR="00264E58" w:rsidRPr="004F4157" w14:paraId="4E53991F" w14:textId="77777777" w:rsidTr="00502BDF">
        <w:trPr>
          <w:jc w:val="center"/>
        </w:trPr>
        <w:tc>
          <w:tcPr>
            <w:tcW w:w="0" w:type="auto"/>
            <w:vMerge/>
            <w:vAlign w:val="center"/>
          </w:tcPr>
          <w:p w14:paraId="4A8824A8"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63F313C0"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1</w:t>
            </w:r>
            <w:r w:rsidRPr="004F4157">
              <w:rPr>
                <w:rFonts w:ascii="Times New Roman" w:hAnsi="Times New Roman"/>
                <w:sz w:val="20"/>
                <w:szCs w:val="20"/>
                <w:vertAlign w:val="superscript"/>
                <w:lang w:val="en-US"/>
              </w:rPr>
              <w:t>st</w:t>
            </w:r>
            <w:r w:rsidRPr="004F4157">
              <w:rPr>
                <w:rFonts w:ascii="Times New Roman" w:hAnsi="Times New Roman"/>
                <w:sz w:val="20"/>
                <w:szCs w:val="20"/>
                <w:lang w:val="en-US"/>
              </w:rPr>
              <w:t xml:space="preserve"> Beam </w:t>
            </w:r>
          </w:p>
        </w:tc>
        <w:tc>
          <w:tcPr>
            <w:tcW w:w="0" w:type="auto"/>
            <w:tcBorders>
              <w:bottom w:val="single" w:sz="4" w:space="0" w:color="auto"/>
            </w:tcBorders>
            <w:vAlign w:val="center"/>
          </w:tcPr>
          <w:p w14:paraId="7F499AF7"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2</w:t>
            </w:r>
            <w:r w:rsidRPr="004F4157">
              <w:rPr>
                <w:rFonts w:ascii="Times New Roman" w:hAnsi="Times New Roman"/>
                <w:sz w:val="20"/>
                <w:szCs w:val="20"/>
                <w:vertAlign w:val="superscript"/>
                <w:lang w:val="en-US"/>
              </w:rPr>
              <w:t>nd</w:t>
            </w:r>
            <w:r w:rsidRPr="004F4157">
              <w:rPr>
                <w:rFonts w:ascii="Times New Roman" w:hAnsi="Times New Roman"/>
                <w:sz w:val="20"/>
                <w:szCs w:val="20"/>
                <w:lang w:val="en-US"/>
              </w:rPr>
              <w:t xml:space="preserve"> Beam </w:t>
            </w:r>
          </w:p>
        </w:tc>
        <w:tc>
          <w:tcPr>
            <w:tcW w:w="0" w:type="auto"/>
            <w:tcBorders>
              <w:bottom w:val="single" w:sz="4" w:space="0" w:color="auto"/>
            </w:tcBorders>
            <w:vAlign w:val="center"/>
          </w:tcPr>
          <w:p w14:paraId="45CAFD5A"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3</w:t>
            </w:r>
            <w:r w:rsidRPr="004F4157">
              <w:rPr>
                <w:rFonts w:ascii="Times New Roman" w:hAnsi="Times New Roman"/>
                <w:sz w:val="20"/>
                <w:szCs w:val="20"/>
                <w:vertAlign w:val="superscript"/>
                <w:lang w:val="en-US"/>
              </w:rPr>
              <w:t>rd</w:t>
            </w:r>
            <w:r w:rsidRPr="004F4157">
              <w:rPr>
                <w:rFonts w:ascii="Times New Roman" w:hAnsi="Times New Roman"/>
                <w:sz w:val="20"/>
                <w:szCs w:val="20"/>
                <w:lang w:val="en-US"/>
              </w:rPr>
              <w:t xml:space="preserve"> Beam </w:t>
            </w:r>
          </w:p>
        </w:tc>
        <w:tc>
          <w:tcPr>
            <w:tcW w:w="0" w:type="auto"/>
            <w:tcBorders>
              <w:bottom w:val="single" w:sz="4" w:space="0" w:color="auto"/>
            </w:tcBorders>
            <w:vAlign w:val="center"/>
          </w:tcPr>
          <w:p w14:paraId="176636D8"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4</w:t>
            </w:r>
            <w:r w:rsidRPr="004F4157">
              <w:rPr>
                <w:rFonts w:ascii="Times New Roman" w:hAnsi="Times New Roman"/>
                <w:sz w:val="20"/>
                <w:szCs w:val="20"/>
                <w:vertAlign w:val="superscript"/>
                <w:lang w:val="en-US"/>
              </w:rPr>
              <w:t>th</w:t>
            </w:r>
            <w:r w:rsidRPr="004F4157">
              <w:rPr>
                <w:rFonts w:ascii="Times New Roman" w:hAnsi="Times New Roman"/>
                <w:sz w:val="20"/>
                <w:szCs w:val="20"/>
                <w:lang w:val="en-US"/>
              </w:rPr>
              <w:t xml:space="preserve"> Beam </w:t>
            </w:r>
          </w:p>
        </w:tc>
        <w:tc>
          <w:tcPr>
            <w:tcW w:w="0" w:type="auto"/>
            <w:tcBorders>
              <w:bottom w:val="single" w:sz="4" w:space="0" w:color="auto"/>
            </w:tcBorders>
            <w:vAlign w:val="center"/>
          </w:tcPr>
          <w:p w14:paraId="4752CB71"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5</w:t>
            </w:r>
            <w:r w:rsidRPr="004F4157">
              <w:rPr>
                <w:rFonts w:ascii="Times New Roman" w:hAnsi="Times New Roman"/>
                <w:sz w:val="20"/>
                <w:szCs w:val="20"/>
                <w:vertAlign w:val="superscript"/>
                <w:lang w:val="en-US"/>
              </w:rPr>
              <w:t>th</w:t>
            </w:r>
            <w:r w:rsidRPr="004F4157">
              <w:rPr>
                <w:rFonts w:ascii="Times New Roman" w:hAnsi="Times New Roman"/>
                <w:sz w:val="20"/>
                <w:szCs w:val="20"/>
                <w:lang w:val="en-US"/>
              </w:rPr>
              <w:t xml:space="preserve"> Beam </w:t>
            </w:r>
          </w:p>
        </w:tc>
      </w:tr>
      <w:tr w:rsidR="001E664D" w:rsidRPr="004F4157" w14:paraId="7DC1F2CF" w14:textId="77777777" w:rsidTr="00502BDF">
        <w:trPr>
          <w:jc w:val="center"/>
        </w:trPr>
        <w:tc>
          <w:tcPr>
            <w:tcW w:w="0" w:type="auto"/>
            <w:vAlign w:val="center"/>
          </w:tcPr>
          <w:p w14:paraId="782629C0" w14:textId="77777777"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 xml:space="preserve">Top 1 </w:t>
            </w:r>
          </w:p>
        </w:tc>
        <w:tc>
          <w:tcPr>
            <w:tcW w:w="0" w:type="auto"/>
            <w:vAlign w:val="bottom"/>
          </w:tcPr>
          <w:p w14:paraId="6B1CB5BD" w14:textId="068A6E37"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0.83</w:t>
            </w:r>
          </w:p>
        </w:tc>
        <w:tc>
          <w:tcPr>
            <w:tcW w:w="0" w:type="auto"/>
            <w:tcBorders>
              <w:tl2br w:val="single" w:sz="4" w:space="0" w:color="auto"/>
            </w:tcBorders>
            <w:shd w:val="clear" w:color="auto" w:fill="FFFFFF" w:themeFill="background1"/>
            <w:vAlign w:val="bottom"/>
          </w:tcPr>
          <w:p w14:paraId="477511C4" w14:textId="77777777"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1375AA6" w14:textId="77777777"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39D9953" w14:textId="77777777"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00FEB49" w14:textId="77777777"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p>
        </w:tc>
      </w:tr>
      <w:tr w:rsidR="001E664D" w:rsidRPr="004F4157" w14:paraId="17FFC505" w14:textId="77777777" w:rsidTr="001E664D">
        <w:trPr>
          <w:jc w:val="center"/>
        </w:trPr>
        <w:tc>
          <w:tcPr>
            <w:tcW w:w="0" w:type="auto"/>
            <w:vAlign w:val="center"/>
          </w:tcPr>
          <w:p w14:paraId="148CDE3F" w14:textId="77777777"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Top 5/1</w:t>
            </w:r>
          </w:p>
        </w:tc>
        <w:tc>
          <w:tcPr>
            <w:tcW w:w="0" w:type="auto"/>
            <w:vAlign w:val="bottom"/>
          </w:tcPr>
          <w:p w14:paraId="7B36DF7D" w14:textId="7768CE06"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0.83</w:t>
            </w:r>
          </w:p>
        </w:tc>
        <w:tc>
          <w:tcPr>
            <w:tcW w:w="0" w:type="auto"/>
            <w:vAlign w:val="bottom"/>
          </w:tcPr>
          <w:p w14:paraId="0328BEFE" w14:textId="514A3D2E"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0.84</w:t>
            </w:r>
          </w:p>
        </w:tc>
        <w:tc>
          <w:tcPr>
            <w:tcW w:w="0" w:type="auto"/>
            <w:vAlign w:val="bottom"/>
          </w:tcPr>
          <w:p w14:paraId="4D33BE0F" w14:textId="05FCF094"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0.90</w:t>
            </w:r>
          </w:p>
        </w:tc>
        <w:tc>
          <w:tcPr>
            <w:tcW w:w="0" w:type="auto"/>
            <w:vAlign w:val="bottom"/>
          </w:tcPr>
          <w:p w14:paraId="550F3099" w14:textId="24802E3E"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1.10</w:t>
            </w:r>
          </w:p>
        </w:tc>
        <w:tc>
          <w:tcPr>
            <w:tcW w:w="0" w:type="auto"/>
            <w:vAlign w:val="bottom"/>
          </w:tcPr>
          <w:p w14:paraId="42C844AF" w14:textId="535DC9E7"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1.30</w:t>
            </w:r>
          </w:p>
        </w:tc>
      </w:tr>
      <w:tr w:rsidR="001E664D" w:rsidRPr="004F4157" w14:paraId="0D7FA191" w14:textId="77777777" w:rsidTr="001E664D">
        <w:trPr>
          <w:jc w:val="center"/>
        </w:trPr>
        <w:tc>
          <w:tcPr>
            <w:tcW w:w="0" w:type="auto"/>
            <w:vAlign w:val="center"/>
          </w:tcPr>
          <w:p w14:paraId="4A360351" w14:textId="77777777"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Top 1/5</w:t>
            </w:r>
          </w:p>
        </w:tc>
        <w:tc>
          <w:tcPr>
            <w:tcW w:w="0" w:type="auto"/>
            <w:vAlign w:val="bottom"/>
          </w:tcPr>
          <w:p w14:paraId="152A249A" w14:textId="3153420E"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0.83</w:t>
            </w:r>
          </w:p>
        </w:tc>
        <w:tc>
          <w:tcPr>
            <w:tcW w:w="0" w:type="auto"/>
            <w:vAlign w:val="bottom"/>
          </w:tcPr>
          <w:p w14:paraId="0CCAEA2F" w14:textId="137E617E"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1.50</w:t>
            </w:r>
          </w:p>
        </w:tc>
        <w:tc>
          <w:tcPr>
            <w:tcW w:w="0" w:type="auto"/>
            <w:vAlign w:val="bottom"/>
          </w:tcPr>
          <w:p w14:paraId="5F86D66D" w14:textId="241F6969"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2.95</w:t>
            </w:r>
          </w:p>
        </w:tc>
        <w:tc>
          <w:tcPr>
            <w:tcW w:w="0" w:type="auto"/>
            <w:vAlign w:val="bottom"/>
          </w:tcPr>
          <w:p w14:paraId="52DD0D21" w14:textId="140CC7D0"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5.19</w:t>
            </w:r>
          </w:p>
        </w:tc>
        <w:tc>
          <w:tcPr>
            <w:tcW w:w="0" w:type="auto"/>
            <w:vAlign w:val="bottom"/>
          </w:tcPr>
          <w:p w14:paraId="054D9CA9" w14:textId="2361CF6D" w:rsidR="001E664D" w:rsidRPr="004F4157" w:rsidRDefault="001E664D" w:rsidP="001E664D">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10.44</w:t>
            </w:r>
          </w:p>
        </w:tc>
      </w:tr>
      <w:tr w:rsidR="00264E58" w:rsidRPr="004F4157" w14:paraId="03FE1439" w14:textId="77777777" w:rsidTr="001E664D">
        <w:trPr>
          <w:jc w:val="center"/>
        </w:trPr>
        <w:tc>
          <w:tcPr>
            <w:tcW w:w="0" w:type="auto"/>
            <w:gridSpan w:val="6"/>
            <w:vAlign w:val="center"/>
          </w:tcPr>
          <w:p w14:paraId="7465E48E" w14:textId="61F99ED0"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 xml:space="preserve">RSRP difference (dB) considering </w:t>
            </w:r>
            <w:r w:rsidR="00B97691">
              <w:rPr>
                <w:rFonts w:ascii="Times New Roman" w:hAnsi="Times New Roman"/>
                <w:sz w:val="20"/>
                <w:szCs w:val="20"/>
                <w:lang w:val="en-US"/>
              </w:rPr>
              <w:t>4dB offset</w:t>
            </w:r>
            <w:r w:rsidRPr="004F4157">
              <w:rPr>
                <w:rFonts w:ascii="Times New Roman" w:hAnsi="Times New Roman"/>
                <w:sz w:val="20"/>
                <w:szCs w:val="20"/>
                <w:lang w:val="en-US"/>
              </w:rPr>
              <w:t xml:space="preserve"> errors (only add in </w:t>
            </w:r>
            <w:r w:rsidR="00CC6BA9" w:rsidRPr="004F4157">
              <w:rPr>
                <w:rFonts w:ascii="Times New Roman" w:hAnsi="Times New Roman"/>
                <w:sz w:val="20"/>
                <w:szCs w:val="20"/>
                <w:lang w:val="en-US"/>
              </w:rPr>
              <w:t xml:space="preserve">model </w:t>
            </w:r>
            <w:r w:rsidRPr="004F4157">
              <w:rPr>
                <w:rFonts w:ascii="Times New Roman" w:hAnsi="Times New Roman"/>
                <w:sz w:val="20"/>
                <w:szCs w:val="20"/>
                <w:lang w:val="en-US"/>
              </w:rPr>
              <w:t>input)</w:t>
            </w:r>
          </w:p>
        </w:tc>
      </w:tr>
      <w:tr w:rsidR="00F1165B" w:rsidRPr="004F4157" w14:paraId="3056120E" w14:textId="77777777" w:rsidTr="00502BDF">
        <w:trPr>
          <w:jc w:val="center"/>
        </w:trPr>
        <w:tc>
          <w:tcPr>
            <w:tcW w:w="0" w:type="auto"/>
            <w:vAlign w:val="center"/>
          </w:tcPr>
          <w:p w14:paraId="455A9344"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 xml:space="preserve">Top 1 </w:t>
            </w:r>
          </w:p>
        </w:tc>
        <w:tc>
          <w:tcPr>
            <w:tcW w:w="0" w:type="auto"/>
            <w:vAlign w:val="bottom"/>
          </w:tcPr>
          <w:p w14:paraId="3ED07943" w14:textId="6758F8E2"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4.50</w:t>
            </w:r>
          </w:p>
        </w:tc>
        <w:tc>
          <w:tcPr>
            <w:tcW w:w="0" w:type="auto"/>
            <w:tcBorders>
              <w:tl2br w:val="single" w:sz="4" w:space="0" w:color="auto"/>
            </w:tcBorders>
            <w:shd w:val="clear" w:color="auto" w:fill="FFFFFF" w:themeFill="background1"/>
            <w:vAlign w:val="bottom"/>
          </w:tcPr>
          <w:p w14:paraId="5EC8C5D9"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575AECBF"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56395033"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FC6952F"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p>
        </w:tc>
      </w:tr>
      <w:tr w:rsidR="00F1165B" w:rsidRPr="004F4157" w14:paraId="46D20D4C" w14:textId="77777777" w:rsidTr="00502BDF">
        <w:trPr>
          <w:jc w:val="center"/>
        </w:trPr>
        <w:tc>
          <w:tcPr>
            <w:tcW w:w="0" w:type="auto"/>
            <w:vAlign w:val="center"/>
          </w:tcPr>
          <w:p w14:paraId="70FF5ECD"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Top 5/1</w:t>
            </w:r>
          </w:p>
        </w:tc>
        <w:tc>
          <w:tcPr>
            <w:tcW w:w="0" w:type="auto"/>
            <w:vAlign w:val="bottom"/>
          </w:tcPr>
          <w:p w14:paraId="0FE4D5C3" w14:textId="4BCF42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4.50</w:t>
            </w:r>
          </w:p>
        </w:tc>
        <w:tc>
          <w:tcPr>
            <w:tcW w:w="0" w:type="auto"/>
            <w:vAlign w:val="bottom"/>
          </w:tcPr>
          <w:p w14:paraId="58E953E8" w14:textId="4ACF0745"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4.47</w:t>
            </w:r>
          </w:p>
        </w:tc>
        <w:tc>
          <w:tcPr>
            <w:tcW w:w="0" w:type="auto"/>
            <w:vAlign w:val="bottom"/>
          </w:tcPr>
          <w:p w14:paraId="0A44E2B8" w14:textId="339E4BFF"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4.41</w:t>
            </w:r>
          </w:p>
        </w:tc>
        <w:tc>
          <w:tcPr>
            <w:tcW w:w="0" w:type="auto"/>
            <w:vAlign w:val="bottom"/>
          </w:tcPr>
          <w:p w14:paraId="0FBA74DA" w14:textId="666C9E43"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4.36</w:t>
            </w:r>
          </w:p>
        </w:tc>
        <w:tc>
          <w:tcPr>
            <w:tcW w:w="0" w:type="auto"/>
            <w:vAlign w:val="bottom"/>
          </w:tcPr>
          <w:p w14:paraId="7F219806" w14:textId="5B6EBBBA"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4.54</w:t>
            </w:r>
          </w:p>
        </w:tc>
      </w:tr>
      <w:tr w:rsidR="00F1165B" w:rsidRPr="004F4157" w14:paraId="7AE7A197" w14:textId="77777777" w:rsidTr="00502BDF">
        <w:trPr>
          <w:jc w:val="center"/>
        </w:trPr>
        <w:tc>
          <w:tcPr>
            <w:tcW w:w="0" w:type="auto"/>
            <w:vAlign w:val="center"/>
          </w:tcPr>
          <w:p w14:paraId="035504D7"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Top 1/5</w:t>
            </w:r>
          </w:p>
        </w:tc>
        <w:tc>
          <w:tcPr>
            <w:tcW w:w="0" w:type="auto"/>
            <w:vAlign w:val="bottom"/>
          </w:tcPr>
          <w:p w14:paraId="6FA7529E" w14:textId="16DE6D78"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4.50</w:t>
            </w:r>
          </w:p>
        </w:tc>
        <w:tc>
          <w:tcPr>
            <w:tcW w:w="0" w:type="auto"/>
            <w:vAlign w:val="bottom"/>
          </w:tcPr>
          <w:p w14:paraId="01195F2E" w14:textId="04034CEB"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4.16</w:t>
            </w:r>
          </w:p>
        </w:tc>
        <w:tc>
          <w:tcPr>
            <w:tcW w:w="0" w:type="auto"/>
            <w:vAlign w:val="bottom"/>
          </w:tcPr>
          <w:p w14:paraId="456521C8" w14:textId="61F88505"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3.77</w:t>
            </w:r>
          </w:p>
        </w:tc>
        <w:tc>
          <w:tcPr>
            <w:tcW w:w="0" w:type="auto"/>
            <w:vAlign w:val="bottom"/>
          </w:tcPr>
          <w:p w14:paraId="53CDC6BB" w14:textId="17852508"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3.74</w:t>
            </w:r>
          </w:p>
        </w:tc>
        <w:tc>
          <w:tcPr>
            <w:tcW w:w="0" w:type="auto"/>
            <w:vAlign w:val="bottom"/>
          </w:tcPr>
          <w:p w14:paraId="184DC768" w14:textId="5E271C46"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6.66</w:t>
            </w:r>
          </w:p>
        </w:tc>
      </w:tr>
    </w:tbl>
    <w:p w14:paraId="7D5ECADC" w14:textId="15A165FF" w:rsidR="00264E58" w:rsidRDefault="00264E58" w:rsidP="001937ED"/>
    <w:p w14:paraId="259077EB" w14:textId="68FEDBB7" w:rsidR="00C902A9" w:rsidRPr="00502BDF" w:rsidRDefault="00C902A9" w:rsidP="00502BDF">
      <w:pPr>
        <w:pStyle w:val="aff"/>
        <w:keepNext/>
        <w:jc w:val="center"/>
        <w:rPr>
          <w:b/>
        </w:rPr>
      </w:pPr>
      <w:r w:rsidRPr="00502BDF">
        <w:rPr>
          <w:b/>
          <w:i w:val="0"/>
          <w:sz w:val="20"/>
          <w:szCs w:val="20"/>
        </w:rPr>
        <w:t xml:space="preserve">Table </w:t>
      </w:r>
      <w:r w:rsidRPr="00502BDF">
        <w:rPr>
          <w:b/>
          <w:i w:val="0"/>
          <w:sz w:val="20"/>
          <w:szCs w:val="20"/>
        </w:rPr>
        <w:fldChar w:fldCharType="begin"/>
      </w:r>
      <w:r w:rsidRPr="00502BDF">
        <w:rPr>
          <w:b/>
          <w:i w:val="0"/>
          <w:sz w:val="20"/>
          <w:szCs w:val="20"/>
        </w:rPr>
        <w:instrText xml:space="preserve"> SEQ Table \* ARABIC </w:instrText>
      </w:r>
      <w:r w:rsidRPr="00502BDF">
        <w:rPr>
          <w:b/>
          <w:i w:val="0"/>
          <w:sz w:val="20"/>
          <w:szCs w:val="20"/>
        </w:rPr>
        <w:fldChar w:fldCharType="separate"/>
      </w:r>
      <w:r w:rsidR="003039F0">
        <w:rPr>
          <w:b/>
          <w:i w:val="0"/>
          <w:noProof/>
          <w:sz w:val="20"/>
          <w:szCs w:val="20"/>
        </w:rPr>
        <w:t>12</w:t>
      </w:r>
      <w:r w:rsidRPr="00502BDF">
        <w:rPr>
          <w:b/>
          <w:i w:val="0"/>
          <w:sz w:val="20"/>
          <w:szCs w:val="20"/>
        </w:rPr>
        <w:fldChar w:fldCharType="end"/>
      </w:r>
      <w:r w:rsidRPr="00502BDF">
        <w:rPr>
          <w:b/>
          <w:i w:val="0"/>
          <w:sz w:val="20"/>
          <w:szCs w:val="20"/>
        </w:rPr>
        <w:t xml:space="preserve"> 90%-tile RSRP difference between the predicted L1-RSRP of the Top-1 and Top-5 predicted beams and the ideal L1-RSRP of the same beam</w:t>
      </w:r>
    </w:p>
    <w:tbl>
      <w:tblPr>
        <w:tblStyle w:val="174"/>
        <w:tblW w:w="0" w:type="auto"/>
        <w:jc w:val="center"/>
        <w:tblLook w:val="04A0" w:firstRow="1" w:lastRow="0" w:firstColumn="1" w:lastColumn="0" w:noHBand="0" w:noVBand="1"/>
      </w:tblPr>
      <w:tblGrid>
        <w:gridCol w:w="1694"/>
        <w:gridCol w:w="935"/>
        <w:gridCol w:w="979"/>
        <w:gridCol w:w="957"/>
        <w:gridCol w:w="950"/>
        <w:gridCol w:w="950"/>
      </w:tblGrid>
      <w:tr w:rsidR="00264E58" w:rsidRPr="004F4157" w14:paraId="6F8FD194" w14:textId="77777777" w:rsidTr="001E664D">
        <w:trPr>
          <w:jc w:val="center"/>
        </w:trPr>
        <w:tc>
          <w:tcPr>
            <w:tcW w:w="0" w:type="auto"/>
            <w:vMerge w:val="restart"/>
            <w:vAlign w:val="center"/>
          </w:tcPr>
          <w:p w14:paraId="3C2E865A"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Simulation results</w:t>
            </w:r>
          </w:p>
        </w:tc>
        <w:tc>
          <w:tcPr>
            <w:tcW w:w="0" w:type="auto"/>
            <w:gridSpan w:val="5"/>
            <w:vAlign w:val="center"/>
          </w:tcPr>
          <w:p w14:paraId="5FE50223"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RSRP difference (dB) without considering errors</w:t>
            </w:r>
          </w:p>
        </w:tc>
      </w:tr>
      <w:tr w:rsidR="00264E58" w:rsidRPr="004F4157" w14:paraId="66F19754" w14:textId="77777777" w:rsidTr="00502BDF">
        <w:trPr>
          <w:jc w:val="center"/>
        </w:trPr>
        <w:tc>
          <w:tcPr>
            <w:tcW w:w="0" w:type="auto"/>
            <w:vMerge/>
            <w:vAlign w:val="center"/>
          </w:tcPr>
          <w:p w14:paraId="7B6804F0"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609253DC"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1</w:t>
            </w:r>
            <w:r w:rsidRPr="004F4157">
              <w:rPr>
                <w:rFonts w:ascii="Times New Roman" w:hAnsi="Times New Roman"/>
                <w:sz w:val="20"/>
                <w:szCs w:val="20"/>
                <w:vertAlign w:val="superscript"/>
                <w:lang w:val="en-US"/>
              </w:rPr>
              <w:t>st</w:t>
            </w:r>
            <w:r w:rsidRPr="004F4157">
              <w:rPr>
                <w:rFonts w:ascii="Times New Roman" w:hAnsi="Times New Roman"/>
                <w:sz w:val="20"/>
                <w:szCs w:val="20"/>
                <w:lang w:val="en-US"/>
              </w:rPr>
              <w:t xml:space="preserve"> Beam </w:t>
            </w:r>
          </w:p>
        </w:tc>
        <w:tc>
          <w:tcPr>
            <w:tcW w:w="0" w:type="auto"/>
            <w:tcBorders>
              <w:bottom w:val="single" w:sz="4" w:space="0" w:color="auto"/>
            </w:tcBorders>
            <w:vAlign w:val="center"/>
          </w:tcPr>
          <w:p w14:paraId="68A815AE"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2</w:t>
            </w:r>
            <w:r w:rsidRPr="004F4157">
              <w:rPr>
                <w:rFonts w:ascii="Times New Roman" w:hAnsi="Times New Roman"/>
                <w:sz w:val="20"/>
                <w:szCs w:val="20"/>
                <w:vertAlign w:val="superscript"/>
                <w:lang w:val="en-US"/>
              </w:rPr>
              <w:t>nd</w:t>
            </w:r>
            <w:r w:rsidRPr="004F4157">
              <w:rPr>
                <w:rFonts w:ascii="Times New Roman" w:hAnsi="Times New Roman"/>
                <w:sz w:val="20"/>
                <w:szCs w:val="20"/>
                <w:lang w:val="en-US"/>
              </w:rPr>
              <w:t xml:space="preserve"> Beam </w:t>
            </w:r>
          </w:p>
        </w:tc>
        <w:tc>
          <w:tcPr>
            <w:tcW w:w="0" w:type="auto"/>
            <w:tcBorders>
              <w:bottom w:val="single" w:sz="4" w:space="0" w:color="auto"/>
            </w:tcBorders>
            <w:vAlign w:val="center"/>
          </w:tcPr>
          <w:p w14:paraId="1354B098"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3</w:t>
            </w:r>
            <w:r w:rsidRPr="004F4157">
              <w:rPr>
                <w:rFonts w:ascii="Times New Roman" w:hAnsi="Times New Roman"/>
                <w:sz w:val="20"/>
                <w:szCs w:val="20"/>
                <w:vertAlign w:val="superscript"/>
                <w:lang w:val="en-US"/>
              </w:rPr>
              <w:t>rd</w:t>
            </w:r>
            <w:r w:rsidRPr="004F4157">
              <w:rPr>
                <w:rFonts w:ascii="Times New Roman" w:hAnsi="Times New Roman"/>
                <w:sz w:val="20"/>
                <w:szCs w:val="20"/>
                <w:lang w:val="en-US"/>
              </w:rPr>
              <w:t xml:space="preserve"> Beam </w:t>
            </w:r>
          </w:p>
        </w:tc>
        <w:tc>
          <w:tcPr>
            <w:tcW w:w="0" w:type="auto"/>
            <w:tcBorders>
              <w:bottom w:val="single" w:sz="4" w:space="0" w:color="auto"/>
            </w:tcBorders>
            <w:vAlign w:val="center"/>
          </w:tcPr>
          <w:p w14:paraId="33077EC7"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4</w:t>
            </w:r>
            <w:r w:rsidRPr="004F4157">
              <w:rPr>
                <w:rFonts w:ascii="Times New Roman" w:hAnsi="Times New Roman"/>
                <w:sz w:val="20"/>
                <w:szCs w:val="20"/>
                <w:vertAlign w:val="superscript"/>
                <w:lang w:val="en-US"/>
              </w:rPr>
              <w:t>th</w:t>
            </w:r>
            <w:r w:rsidRPr="004F4157">
              <w:rPr>
                <w:rFonts w:ascii="Times New Roman" w:hAnsi="Times New Roman"/>
                <w:sz w:val="20"/>
                <w:szCs w:val="20"/>
                <w:lang w:val="en-US"/>
              </w:rPr>
              <w:t xml:space="preserve"> Beam </w:t>
            </w:r>
          </w:p>
        </w:tc>
        <w:tc>
          <w:tcPr>
            <w:tcW w:w="0" w:type="auto"/>
            <w:tcBorders>
              <w:bottom w:val="single" w:sz="4" w:space="0" w:color="auto"/>
            </w:tcBorders>
            <w:vAlign w:val="center"/>
          </w:tcPr>
          <w:p w14:paraId="41975DAD" w14:textId="77777777"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5</w:t>
            </w:r>
            <w:r w:rsidRPr="004F4157">
              <w:rPr>
                <w:rFonts w:ascii="Times New Roman" w:hAnsi="Times New Roman"/>
                <w:sz w:val="20"/>
                <w:szCs w:val="20"/>
                <w:vertAlign w:val="superscript"/>
                <w:lang w:val="en-US"/>
              </w:rPr>
              <w:t>th</w:t>
            </w:r>
            <w:r w:rsidRPr="004F4157">
              <w:rPr>
                <w:rFonts w:ascii="Times New Roman" w:hAnsi="Times New Roman"/>
                <w:sz w:val="20"/>
                <w:szCs w:val="20"/>
                <w:lang w:val="en-US"/>
              </w:rPr>
              <w:t xml:space="preserve"> Beam </w:t>
            </w:r>
          </w:p>
        </w:tc>
      </w:tr>
      <w:tr w:rsidR="00F1165B" w:rsidRPr="004F4157" w14:paraId="47572D00" w14:textId="77777777" w:rsidTr="00502BDF">
        <w:trPr>
          <w:jc w:val="center"/>
        </w:trPr>
        <w:tc>
          <w:tcPr>
            <w:tcW w:w="0" w:type="auto"/>
            <w:vAlign w:val="center"/>
          </w:tcPr>
          <w:p w14:paraId="5D47576B"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Top 1</w:t>
            </w:r>
          </w:p>
        </w:tc>
        <w:tc>
          <w:tcPr>
            <w:tcW w:w="0" w:type="auto"/>
            <w:vAlign w:val="bottom"/>
          </w:tcPr>
          <w:p w14:paraId="14F17EE9" w14:textId="71673138"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1.02</w:t>
            </w:r>
          </w:p>
        </w:tc>
        <w:tc>
          <w:tcPr>
            <w:tcW w:w="0" w:type="auto"/>
            <w:tcBorders>
              <w:tl2br w:val="single" w:sz="4" w:space="0" w:color="auto"/>
            </w:tcBorders>
            <w:shd w:val="clear" w:color="auto" w:fill="FFFFFF" w:themeFill="background1"/>
            <w:vAlign w:val="bottom"/>
          </w:tcPr>
          <w:p w14:paraId="0F9E7EB9"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E703D06"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2E1E366"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EDDA02F"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p>
        </w:tc>
      </w:tr>
      <w:tr w:rsidR="00F1165B" w:rsidRPr="004F4157" w14:paraId="3B522F4A" w14:textId="77777777" w:rsidTr="001E664D">
        <w:trPr>
          <w:jc w:val="center"/>
        </w:trPr>
        <w:tc>
          <w:tcPr>
            <w:tcW w:w="0" w:type="auto"/>
            <w:vAlign w:val="center"/>
          </w:tcPr>
          <w:p w14:paraId="766631A3"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Top 5/1</w:t>
            </w:r>
          </w:p>
        </w:tc>
        <w:tc>
          <w:tcPr>
            <w:tcW w:w="0" w:type="auto"/>
            <w:vAlign w:val="bottom"/>
          </w:tcPr>
          <w:p w14:paraId="498B35D9" w14:textId="670E5850"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1.02</w:t>
            </w:r>
          </w:p>
        </w:tc>
        <w:tc>
          <w:tcPr>
            <w:tcW w:w="0" w:type="auto"/>
            <w:vAlign w:val="bottom"/>
          </w:tcPr>
          <w:p w14:paraId="7C9D9494" w14:textId="4CC11F41"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1.11</w:t>
            </w:r>
          </w:p>
        </w:tc>
        <w:tc>
          <w:tcPr>
            <w:tcW w:w="0" w:type="auto"/>
            <w:vAlign w:val="bottom"/>
          </w:tcPr>
          <w:p w14:paraId="4459EE4C" w14:textId="43AC180C"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1.30</w:t>
            </w:r>
          </w:p>
        </w:tc>
        <w:tc>
          <w:tcPr>
            <w:tcW w:w="0" w:type="auto"/>
            <w:vAlign w:val="bottom"/>
          </w:tcPr>
          <w:p w14:paraId="4917AF41" w14:textId="34A7F34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1.67</w:t>
            </w:r>
          </w:p>
        </w:tc>
        <w:tc>
          <w:tcPr>
            <w:tcW w:w="0" w:type="auto"/>
            <w:vAlign w:val="bottom"/>
          </w:tcPr>
          <w:p w14:paraId="2CAB1BB1" w14:textId="1010889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1.64</w:t>
            </w:r>
          </w:p>
        </w:tc>
      </w:tr>
      <w:tr w:rsidR="00264E58" w:rsidRPr="004F4157" w14:paraId="5291F7EC" w14:textId="77777777" w:rsidTr="001E664D">
        <w:trPr>
          <w:jc w:val="center"/>
        </w:trPr>
        <w:tc>
          <w:tcPr>
            <w:tcW w:w="0" w:type="auto"/>
            <w:gridSpan w:val="6"/>
            <w:vAlign w:val="center"/>
          </w:tcPr>
          <w:p w14:paraId="5AED097D" w14:textId="265771E3" w:rsidR="00264E58" w:rsidRPr="004F4157" w:rsidRDefault="00264E58" w:rsidP="00264E58">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 xml:space="preserve">RSRP difference (dB) considering </w:t>
            </w:r>
            <w:r w:rsidR="00B97691">
              <w:rPr>
                <w:rFonts w:ascii="Times New Roman" w:hAnsi="Times New Roman"/>
                <w:sz w:val="20"/>
                <w:szCs w:val="20"/>
                <w:lang w:val="en-US"/>
              </w:rPr>
              <w:t>4dB offset</w:t>
            </w:r>
            <w:r w:rsidRPr="004F4157">
              <w:rPr>
                <w:rFonts w:ascii="Times New Roman" w:hAnsi="Times New Roman"/>
                <w:sz w:val="20"/>
                <w:szCs w:val="20"/>
                <w:lang w:val="en-US"/>
              </w:rPr>
              <w:t xml:space="preserve"> errors (only add in </w:t>
            </w:r>
            <w:r w:rsidR="00CC6BA9" w:rsidRPr="004F4157">
              <w:rPr>
                <w:rFonts w:ascii="Times New Roman" w:hAnsi="Times New Roman"/>
                <w:sz w:val="20"/>
                <w:szCs w:val="20"/>
                <w:lang w:val="en-US"/>
              </w:rPr>
              <w:t xml:space="preserve">model </w:t>
            </w:r>
            <w:r w:rsidRPr="004F4157">
              <w:rPr>
                <w:rFonts w:ascii="Times New Roman" w:hAnsi="Times New Roman"/>
                <w:sz w:val="20"/>
                <w:szCs w:val="20"/>
                <w:lang w:val="en-US"/>
              </w:rPr>
              <w:t>input)</w:t>
            </w:r>
          </w:p>
        </w:tc>
      </w:tr>
      <w:tr w:rsidR="00F1165B" w:rsidRPr="004F4157" w14:paraId="5CF14EA3" w14:textId="77777777" w:rsidTr="00502BDF">
        <w:trPr>
          <w:jc w:val="center"/>
        </w:trPr>
        <w:tc>
          <w:tcPr>
            <w:tcW w:w="0" w:type="auto"/>
            <w:vAlign w:val="center"/>
          </w:tcPr>
          <w:p w14:paraId="44E0E7B5"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Top 1</w:t>
            </w:r>
          </w:p>
        </w:tc>
        <w:tc>
          <w:tcPr>
            <w:tcW w:w="0" w:type="auto"/>
            <w:vAlign w:val="bottom"/>
          </w:tcPr>
          <w:p w14:paraId="0325F5D5" w14:textId="3D4A453A"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4.28</w:t>
            </w:r>
          </w:p>
        </w:tc>
        <w:tc>
          <w:tcPr>
            <w:tcW w:w="0" w:type="auto"/>
            <w:tcBorders>
              <w:tl2br w:val="single" w:sz="4" w:space="0" w:color="auto"/>
            </w:tcBorders>
            <w:shd w:val="clear" w:color="auto" w:fill="FFFFFF" w:themeFill="background1"/>
            <w:vAlign w:val="bottom"/>
          </w:tcPr>
          <w:p w14:paraId="62548F25"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1046312"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0599836"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8310DF6"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p>
        </w:tc>
      </w:tr>
      <w:tr w:rsidR="00F1165B" w:rsidRPr="004F4157" w14:paraId="3C774BC0" w14:textId="77777777" w:rsidTr="00502BDF">
        <w:trPr>
          <w:jc w:val="center"/>
        </w:trPr>
        <w:tc>
          <w:tcPr>
            <w:tcW w:w="0" w:type="auto"/>
            <w:vAlign w:val="center"/>
          </w:tcPr>
          <w:p w14:paraId="3062BB3E" w14:textId="77777777"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sz w:val="20"/>
                <w:szCs w:val="20"/>
                <w:lang w:val="en-US"/>
              </w:rPr>
              <w:t>Top 5/1</w:t>
            </w:r>
          </w:p>
        </w:tc>
        <w:tc>
          <w:tcPr>
            <w:tcW w:w="0" w:type="auto"/>
            <w:vAlign w:val="bottom"/>
          </w:tcPr>
          <w:p w14:paraId="56B603A0" w14:textId="11E5C0A9"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4.28</w:t>
            </w:r>
          </w:p>
        </w:tc>
        <w:tc>
          <w:tcPr>
            <w:tcW w:w="0" w:type="auto"/>
            <w:vAlign w:val="bottom"/>
          </w:tcPr>
          <w:p w14:paraId="1FB6039E" w14:textId="075F9DB3"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4.32</w:t>
            </w:r>
          </w:p>
        </w:tc>
        <w:tc>
          <w:tcPr>
            <w:tcW w:w="0" w:type="auto"/>
            <w:vAlign w:val="bottom"/>
          </w:tcPr>
          <w:p w14:paraId="24B58CDB" w14:textId="59164826"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4.34</w:t>
            </w:r>
          </w:p>
        </w:tc>
        <w:tc>
          <w:tcPr>
            <w:tcW w:w="0" w:type="auto"/>
            <w:vAlign w:val="bottom"/>
          </w:tcPr>
          <w:p w14:paraId="63E979D5" w14:textId="4FE84A14"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4.44</w:t>
            </w:r>
          </w:p>
        </w:tc>
        <w:tc>
          <w:tcPr>
            <w:tcW w:w="0" w:type="auto"/>
            <w:vAlign w:val="bottom"/>
          </w:tcPr>
          <w:p w14:paraId="0EF3DD23" w14:textId="3B775335" w:rsidR="00F1165B" w:rsidRPr="004F4157" w:rsidRDefault="00F1165B" w:rsidP="00F1165B">
            <w:pPr>
              <w:suppressAutoHyphens w:val="0"/>
              <w:overflowPunct/>
              <w:autoSpaceDE/>
              <w:spacing w:after="0"/>
              <w:jc w:val="center"/>
              <w:textAlignment w:val="auto"/>
              <w:rPr>
                <w:rFonts w:ascii="Times New Roman" w:hAnsi="Times New Roman"/>
                <w:sz w:val="20"/>
                <w:szCs w:val="20"/>
                <w:lang w:val="en-US"/>
              </w:rPr>
            </w:pPr>
            <w:r w:rsidRPr="004F4157">
              <w:rPr>
                <w:rFonts w:ascii="Times New Roman" w:hAnsi="Times New Roman"/>
                <w:color w:val="000000"/>
              </w:rPr>
              <w:t>4.47</w:t>
            </w:r>
          </w:p>
        </w:tc>
      </w:tr>
    </w:tbl>
    <w:p w14:paraId="6BD29916" w14:textId="309D418B" w:rsidR="00264E58" w:rsidRDefault="00264E58" w:rsidP="001937ED"/>
    <w:p w14:paraId="4604A73B" w14:textId="3B9EABD7" w:rsidR="00376253" w:rsidRDefault="002E3557" w:rsidP="00F114CB">
      <w:pPr>
        <w:jc w:val="both"/>
      </w:pPr>
      <w:r>
        <w:t xml:space="preserve">From Table </w:t>
      </w:r>
      <w:r w:rsidR="003039F0">
        <w:t>10</w:t>
      </w:r>
      <w:r>
        <w:t xml:space="preserve">, it can be observed that the prediction accuracy is not impacted by the 4dB RF offset. </w:t>
      </w:r>
      <w:r w:rsidR="006C5A06">
        <w:t xml:space="preserve">The </w:t>
      </w:r>
      <w:r w:rsidR="00615484">
        <w:t>possible</w:t>
      </w:r>
      <w:r w:rsidR="006C5A06">
        <w:t xml:space="preserve"> reason is that</w:t>
      </w:r>
      <w:r>
        <w:t xml:space="preserve"> the trend of all the dataset</w:t>
      </w:r>
      <w:r w:rsidR="006C5A06">
        <w:t>s</w:t>
      </w:r>
      <w:r>
        <w:t xml:space="preserve"> </w:t>
      </w:r>
      <w:r w:rsidR="006C5A06">
        <w:t xml:space="preserve">remains </w:t>
      </w:r>
      <w:r w:rsidR="008770E8">
        <w:t>un</w:t>
      </w:r>
      <w:r>
        <w:t xml:space="preserve">changed </w:t>
      </w:r>
      <w:r w:rsidR="00F114CB">
        <w:t>when</w:t>
      </w:r>
      <w:r>
        <w:t xml:space="preserve"> </w:t>
      </w:r>
      <w:r w:rsidR="005010A8">
        <w:t xml:space="preserve">a </w:t>
      </w:r>
      <w:r>
        <w:t xml:space="preserve">4dB </w:t>
      </w:r>
      <w:r w:rsidR="00701E00">
        <w:t xml:space="preserve">offset </w:t>
      </w:r>
      <w:r w:rsidR="00121380">
        <w:t xml:space="preserve">is added </w:t>
      </w:r>
      <w:r w:rsidR="00196F26">
        <w:t xml:space="preserve">to </w:t>
      </w:r>
      <w:r>
        <w:t xml:space="preserve">all the RSRP elements. From Table </w:t>
      </w:r>
      <w:r w:rsidR="003039F0">
        <w:t>11</w:t>
      </w:r>
      <w:r>
        <w:t>-</w:t>
      </w:r>
      <w:r w:rsidR="003039F0">
        <w:t>12</w:t>
      </w:r>
      <w:r>
        <w:t xml:space="preserve">, the RSRP accuracy is impacted </w:t>
      </w:r>
      <w:r w:rsidR="00CC0A06">
        <w:t>by the RF error</w:t>
      </w:r>
      <w:r w:rsidR="00F25824">
        <w:t xml:space="preserve">, which </w:t>
      </w:r>
      <w:r w:rsidR="0049470D">
        <w:t>is eve</w:t>
      </w:r>
      <w:r w:rsidR="00F4718E">
        <w:t>n</w:t>
      </w:r>
      <w:r>
        <w:t xml:space="preserve"> worse than those without considering </w:t>
      </w:r>
      <w:r w:rsidR="005B49F5">
        <w:t xml:space="preserve">RF </w:t>
      </w:r>
      <w:r>
        <w:t>errors</w:t>
      </w:r>
      <w:r w:rsidR="005B49F5">
        <w:t>.</w:t>
      </w:r>
      <w:r>
        <w:t xml:space="preserve"> </w:t>
      </w:r>
      <w:r w:rsidR="00C2741F">
        <w:t>For this case,</w:t>
      </w:r>
      <w:r w:rsidR="001D4A4D">
        <w:t xml:space="preserve"> </w:t>
      </w:r>
      <w:r>
        <w:t>a more relax</w:t>
      </w:r>
      <w:r w:rsidR="009212B5">
        <w:t>ed</w:t>
      </w:r>
      <w:r>
        <w:t xml:space="preserve"> accuracy requirement </w:t>
      </w:r>
      <w:r w:rsidR="003808E4">
        <w:t>may be</w:t>
      </w:r>
      <w:r w:rsidR="0089594B">
        <w:t xml:space="preserve"> </w:t>
      </w:r>
      <w:r>
        <w:t xml:space="preserve">considered. </w:t>
      </w:r>
    </w:p>
    <w:p w14:paraId="0207EB15" w14:textId="432E6EEC" w:rsidR="00B9719C" w:rsidRPr="00D553D3" w:rsidRDefault="00B9719C" w:rsidP="00F114CB">
      <w:pPr>
        <w:jc w:val="both"/>
      </w:pPr>
      <w:r w:rsidRPr="00D553D3">
        <w:t>Besides, we also provide the simulation result based on</w:t>
      </w:r>
      <w:r w:rsidR="00B97691" w:rsidRPr="00D553D3">
        <w:t xml:space="preserve"> the error modelled by </w:t>
      </w:r>
      <w:r w:rsidRPr="00D553D3">
        <w:t>uniform distribution</w:t>
      </w:r>
      <w:r w:rsidR="00B97691" w:rsidRPr="00D553D3">
        <w:t xml:space="preserve"> in Table </w:t>
      </w:r>
      <w:r w:rsidR="003039F0" w:rsidRPr="00D553D3">
        <w:t>13</w:t>
      </w:r>
      <w:r w:rsidR="00B97691" w:rsidRPr="00D553D3">
        <w:t>-</w:t>
      </w:r>
      <w:r w:rsidR="003039F0" w:rsidRPr="00D553D3">
        <w:t>15. Compare</w:t>
      </w:r>
      <w:r w:rsidR="009212B5">
        <w:t>d</w:t>
      </w:r>
      <w:r w:rsidR="003039F0" w:rsidRPr="00D553D3">
        <w:t xml:space="preserve"> with the 4dB offset value as the errors, the uniform distribution error brings more degradation to prediction accuracy, while the performance of the RSRP difference between the two cases is similar. </w:t>
      </w:r>
    </w:p>
    <w:p w14:paraId="4751E673" w14:textId="6AE4CE5D" w:rsidR="00B97691" w:rsidRPr="00502BDF" w:rsidRDefault="00B97691" w:rsidP="00B97691">
      <w:pPr>
        <w:pStyle w:val="aff"/>
        <w:keepNext/>
        <w:jc w:val="center"/>
        <w:rPr>
          <w:b/>
        </w:rPr>
      </w:pPr>
      <w:r w:rsidRPr="00502BDF">
        <w:rPr>
          <w:b/>
          <w:i w:val="0"/>
          <w:sz w:val="20"/>
          <w:szCs w:val="20"/>
        </w:rPr>
        <w:t xml:space="preserve">Table </w:t>
      </w:r>
      <w:r w:rsidRPr="00502BDF">
        <w:rPr>
          <w:b/>
          <w:i w:val="0"/>
          <w:sz w:val="20"/>
          <w:szCs w:val="20"/>
        </w:rPr>
        <w:fldChar w:fldCharType="begin"/>
      </w:r>
      <w:r w:rsidRPr="00502BDF">
        <w:rPr>
          <w:b/>
          <w:i w:val="0"/>
          <w:sz w:val="20"/>
          <w:szCs w:val="20"/>
        </w:rPr>
        <w:instrText xml:space="preserve"> SEQ Table \* ARABIC </w:instrText>
      </w:r>
      <w:r w:rsidRPr="00502BDF">
        <w:rPr>
          <w:b/>
          <w:i w:val="0"/>
          <w:sz w:val="20"/>
          <w:szCs w:val="20"/>
        </w:rPr>
        <w:fldChar w:fldCharType="separate"/>
      </w:r>
      <w:r w:rsidR="003039F0">
        <w:rPr>
          <w:b/>
          <w:i w:val="0"/>
          <w:noProof/>
          <w:sz w:val="20"/>
          <w:szCs w:val="20"/>
        </w:rPr>
        <w:t>13</w:t>
      </w:r>
      <w:r w:rsidRPr="00502BDF">
        <w:rPr>
          <w:b/>
          <w:i w:val="0"/>
          <w:sz w:val="20"/>
          <w:szCs w:val="20"/>
        </w:rPr>
        <w:fldChar w:fldCharType="end"/>
      </w:r>
      <w:r w:rsidRPr="00502BDF">
        <w:rPr>
          <w:b/>
          <w:i w:val="0"/>
          <w:sz w:val="20"/>
          <w:szCs w:val="20"/>
        </w:rPr>
        <w:t xml:space="preserve"> Evaluation results of prediction accuracy for BM-Case1 DL Tx beam prediction by considering RF errors as 4dB offset</w:t>
      </w:r>
    </w:p>
    <w:tbl>
      <w:tblPr>
        <w:tblStyle w:val="1311"/>
        <w:tblW w:w="0" w:type="auto"/>
        <w:jc w:val="center"/>
        <w:tblLook w:val="04A0" w:firstRow="1" w:lastRow="0" w:firstColumn="1" w:lastColumn="0" w:noHBand="0" w:noVBand="1"/>
      </w:tblPr>
      <w:tblGrid>
        <w:gridCol w:w="1666"/>
        <w:gridCol w:w="900"/>
        <w:gridCol w:w="2494"/>
        <w:gridCol w:w="3171"/>
      </w:tblGrid>
      <w:tr w:rsidR="00B97691" w:rsidRPr="00B97691" w14:paraId="7595C12E" w14:textId="77777777" w:rsidTr="00B97691">
        <w:trPr>
          <w:jc w:val="center"/>
        </w:trPr>
        <w:tc>
          <w:tcPr>
            <w:tcW w:w="0" w:type="auto"/>
            <w:vMerge w:val="restart"/>
            <w:vAlign w:val="center"/>
          </w:tcPr>
          <w:p w14:paraId="2C02A99D"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Simulation results</w:t>
            </w:r>
          </w:p>
        </w:tc>
        <w:tc>
          <w:tcPr>
            <w:tcW w:w="0" w:type="auto"/>
            <w:gridSpan w:val="3"/>
            <w:vAlign w:val="center"/>
          </w:tcPr>
          <w:p w14:paraId="7D31ABB9" w14:textId="77777777" w:rsidR="00B97691" w:rsidRPr="00B97691" w:rsidRDefault="00B97691" w:rsidP="00B97691">
            <w:pPr>
              <w:suppressAutoHyphens w:val="0"/>
              <w:overflowPunct/>
              <w:autoSpaceDE/>
              <w:spacing w:after="0"/>
              <w:jc w:val="center"/>
              <w:textAlignment w:val="auto"/>
              <w:rPr>
                <w:rFonts w:ascii="Times New Roman" w:hAnsi="Times New Roman"/>
                <w:lang w:val="en-US"/>
              </w:rPr>
            </w:pPr>
            <w:r w:rsidRPr="00B97691">
              <w:rPr>
                <w:rFonts w:ascii="Times New Roman" w:hAnsi="Times New Roman"/>
                <w:sz w:val="20"/>
                <w:szCs w:val="20"/>
                <w:lang w:val="en-US"/>
              </w:rPr>
              <w:t>Prediction accuracy (%)</w:t>
            </w:r>
          </w:p>
        </w:tc>
      </w:tr>
      <w:tr w:rsidR="00B97691" w:rsidRPr="00B97691" w14:paraId="62788CDC" w14:textId="77777777" w:rsidTr="00B97691">
        <w:trPr>
          <w:jc w:val="center"/>
        </w:trPr>
        <w:tc>
          <w:tcPr>
            <w:tcW w:w="0" w:type="auto"/>
            <w:vMerge/>
            <w:vAlign w:val="center"/>
          </w:tcPr>
          <w:p w14:paraId="0D20EDFC"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356A228"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No error</w:t>
            </w:r>
          </w:p>
        </w:tc>
        <w:tc>
          <w:tcPr>
            <w:tcW w:w="0" w:type="auto"/>
            <w:vAlign w:val="center"/>
          </w:tcPr>
          <w:p w14:paraId="6D97A88D"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4dB offset in validation data</w:t>
            </w:r>
          </w:p>
        </w:tc>
        <w:tc>
          <w:tcPr>
            <w:tcW w:w="0" w:type="auto"/>
            <w:vAlign w:val="center"/>
          </w:tcPr>
          <w:p w14:paraId="6E2A291F" w14:textId="77777777" w:rsidR="00B97691" w:rsidRPr="00B97691" w:rsidRDefault="00B97691" w:rsidP="00B97691">
            <w:pPr>
              <w:suppressAutoHyphens w:val="0"/>
              <w:overflowPunct/>
              <w:autoSpaceDE/>
              <w:spacing w:after="0"/>
              <w:jc w:val="center"/>
              <w:textAlignment w:val="auto"/>
              <w:rPr>
                <w:rFonts w:ascii="Times New Roman" w:hAnsi="Times New Roman"/>
                <w:lang w:val="en-US"/>
              </w:rPr>
            </w:pPr>
            <w:r w:rsidRPr="00B97691">
              <w:rPr>
                <w:rFonts w:ascii="Times New Roman" w:hAnsi="Times New Roman"/>
                <w:sz w:val="20"/>
                <w:szCs w:val="20"/>
                <w:lang w:val="en-US"/>
              </w:rPr>
              <w:t>4dB offset in training/validation data</w:t>
            </w:r>
          </w:p>
        </w:tc>
      </w:tr>
      <w:tr w:rsidR="00B97691" w:rsidRPr="00B97691" w14:paraId="73EEBD8B" w14:textId="77777777" w:rsidTr="00B97691">
        <w:trPr>
          <w:jc w:val="center"/>
        </w:trPr>
        <w:tc>
          <w:tcPr>
            <w:tcW w:w="0" w:type="auto"/>
            <w:vAlign w:val="center"/>
          </w:tcPr>
          <w:p w14:paraId="45C0C4D7"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Top 1</w:t>
            </w:r>
          </w:p>
        </w:tc>
        <w:tc>
          <w:tcPr>
            <w:tcW w:w="0" w:type="auto"/>
          </w:tcPr>
          <w:p w14:paraId="0F4C3BAF" w14:textId="6C6E0A80"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77.96</w:t>
            </w:r>
          </w:p>
        </w:tc>
        <w:tc>
          <w:tcPr>
            <w:tcW w:w="0" w:type="auto"/>
          </w:tcPr>
          <w:p w14:paraId="7A9A584D" w14:textId="11FE8085"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40.60</w:t>
            </w:r>
          </w:p>
        </w:tc>
        <w:tc>
          <w:tcPr>
            <w:tcW w:w="0" w:type="auto"/>
          </w:tcPr>
          <w:p w14:paraId="0E3A76DD" w14:textId="51D6EA95"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41.07</w:t>
            </w:r>
          </w:p>
        </w:tc>
      </w:tr>
      <w:tr w:rsidR="00B97691" w:rsidRPr="00B97691" w14:paraId="040A97CD" w14:textId="77777777" w:rsidTr="00B97691">
        <w:trPr>
          <w:jc w:val="center"/>
        </w:trPr>
        <w:tc>
          <w:tcPr>
            <w:tcW w:w="0" w:type="auto"/>
          </w:tcPr>
          <w:p w14:paraId="28EA85B8" w14:textId="77777777" w:rsidR="00B97691" w:rsidRPr="00B97691" w:rsidRDefault="00B97691" w:rsidP="00B97691">
            <w:pPr>
              <w:widowControl w:val="0"/>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Top 2/1</w:t>
            </w:r>
          </w:p>
        </w:tc>
        <w:tc>
          <w:tcPr>
            <w:tcW w:w="0" w:type="auto"/>
          </w:tcPr>
          <w:p w14:paraId="4818A003" w14:textId="348E331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90.87</w:t>
            </w:r>
          </w:p>
        </w:tc>
        <w:tc>
          <w:tcPr>
            <w:tcW w:w="0" w:type="auto"/>
          </w:tcPr>
          <w:p w14:paraId="73BF6775" w14:textId="2794F6D6"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69.12</w:t>
            </w:r>
          </w:p>
        </w:tc>
        <w:tc>
          <w:tcPr>
            <w:tcW w:w="0" w:type="auto"/>
          </w:tcPr>
          <w:p w14:paraId="10F0E194" w14:textId="3CD86B94"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71.78</w:t>
            </w:r>
          </w:p>
        </w:tc>
      </w:tr>
      <w:tr w:rsidR="00B97691" w:rsidRPr="00B97691" w14:paraId="612F8286" w14:textId="77777777" w:rsidTr="00B97691">
        <w:trPr>
          <w:jc w:val="center"/>
        </w:trPr>
        <w:tc>
          <w:tcPr>
            <w:tcW w:w="0" w:type="auto"/>
          </w:tcPr>
          <w:p w14:paraId="256E4D52" w14:textId="77777777" w:rsidR="00B97691" w:rsidRPr="00B97691" w:rsidRDefault="00B97691" w:rsidP="00B97691">
            <w:pPr>
              <w:widowControl w:val="0"/>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Top 4/1</w:t>
            </w:r>
          </w:p>
        </w:tc>
        <w:tc>
          <w:tcPr>
            <w:tcW w:w="0" w:type="auto"/>
          </w:tcPr>
          <w:p w14:paraId="1398FEF6" w14:textId="09B6324C"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93.19</w:t>
            </w:r>
          </w:p>
        </w:tc>
        <w:tc>
          <w:tcPr>
            <w:tcW w:w="0" w:type="auto"/>
          </w:tcPr>
          <w:p w14:paraId="6F79D15F" w14:textId="783FEE81"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82.89</w:t>
            </w:r>
          </w:p>
        </w:tc>
        <w:tc>
          <w:tcPr>
            <w:tcW w:w="0" w:type="auto"/>
          </w:tcPr>
          <w:p w14:paraId="2F621795" w14:textId="70B3242A"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84.35</w:t>
            </w:r>
          </w:p>
        </w:tc>
      </w:tr>
      <w:tr w:rsidR="00B97691" w:rsidRPr="00B97691" w14:paraId="6B6FD288" w14:textId="77777777" w:rsidTr="00B97691">
        <w:trPr>
          <w:jc w:val="center"/>
        </w:trPr>
        <w:tc>
          <w:tcPr>
            <w:tcW w:w="0" w:type="auto"/>
          </w:tcPr>
          <w:p w14:paraId="76AF2EE2" w14:textId="77777777" w:rsidR="00B97691" w:rsidRPr="00B97691" w:rsidRDefault="00B97691" w:rsidP="00B97691">
            <w:pPr>
              <w:widowControl w:val="0"/>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Top 5/1</w:t>
            </w:r>
          </w:p>
        </w:tc>
        <w:tc>
          <w:tcPr>
            <w:tcW w:w="0" w:type="auto"/>
          </w:tcPr>
          <w:p w14:paraId="39A69CFF" w14:textId="63CF599E"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94.62</w:t>
            </w:r>
          </w:p>
        </w:tc>
        <w:tc>
          <w:tcPr>
            <w:tcW w:w="0" w:type="auto"/>
          </w:tcPr>
          <w:p w14:paraId="47E1B715" w14:textId="3DBE7822"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86.92</w:t>
            </w:r>
          </w:p>
        </w:tc>
        <w:tc>
          <w:tcPr>
            <w:tcW w:w="0" w:type="auto"/>
          </w:tcPr>
          <w:p w14:paraId="39396F4E" w14:textId="3B44B000"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88.63</w:t>
            </w:r>
          </w:p>
        </w:tc>
      </w:tr>
      <w:tr w:rsidR="00B97691" w:rsidRPr="00B97691" w14:paraId="1335B26B" w14:textId="77777777" w:rsidTr="00B97691">
        <w:trPr>
          <w:jc w:val="center"/>
        </w:trPr>
        <w:tc>
          <w:tcPr>
            <w:tcW w:w="0" w:type="auto"/>
          </w:tcPr>
          <w:p w14:paraId="3BECAB62" w14:textId="77777777" w:rsidR="00B97691" w:rsidRPr="00B97691" w:rsidRDefault="00B97691" w:rsidP="00B97691">
            <w:pPr>
              <w:widowControl w:val="0"/>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Top 1/2</w:t>
            </w:r>
          </w:p>
        </w:tc>
        <w:tc>
          <w:tcPr>
            <w:tcW w:w="0" w:type="auto"/>
          </w:tcPr>
          <w:p w14:paraId="0177B1BC" w14:textId="64793F75"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96.24</w:t>
            </w:r>
          </w:p>
        </w:tc>
        <w:tc>
          <w:tcPr>
            <w:tcW w:w="0" w:type="auto"/>
          </w:tcPr>
          <w:p w14:paraId="67EA38AF" w14:textId="6441BAA4"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90.10</w:t>
            </w:r>
          </w:p>
        </w:tc>
        <w:tc>
          <w:tcPr>
            <w:tcW w:w="0" w:type="auto"/>
          </w:tcPr>
          <w:p w14:paraId="1F8D850B" w14:textId="0C8AFE1F"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91.58</w:t>
            </w:r>
          </w:p>
        </w:tc>
      </w:tr>
      <w:tr w:rsidR="00B97691" w:rsidRPr="00B97691" w14:paraId="20D1571C" w14:textId="77777777" w:rsidTr="00B97691">
        <w:trPr>
          <w:jc w:val="center"/>
        </w:trPr>
        <w:tc>
          <w:tcPr>
            <w:tcW w:w="0" w:type="auto"/>
          </w:tcPr>
          <w:p w14:paraId="0E0A67EC" w14:textId="77777777" w:rsidR="00B97691" w:rsidRPr="00B97691" w:rsidRDefault="00B97691" w:rsidP="00B97691">
            <w:pPr>
              <w:widowControl w:val="0"/>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Top 1/4</w:t>
            </w:r>
          </w:p>
        </w:tc>
        <w:tc>
          <w:tcPr>
            <w:tcW w:w="0" w:type="auto"/>
          </w:tcPr>
          <w:p w14:paraId="4041934A" w14:textId="7B83F1F5"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91.61</w:t>
            </w:r>
          </w:p>
        </w:tc>
        <w:tc>
          <w:tcPr>
            <w:tcW w:w="0" w:type="auto"/>
          </w:tcPr>
          <w:p w14:paraId="2EBC4D75" w14:textId="11B3817B"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63.56</w:t>
            </w:r>
          </w:p>
        </w:tc>
        <w:tc>
          <w:tcPr>
            <w:tcW w:w="0" w:type="auto"/>
          </w:tcPr>
          <w:p w14:paraId="08F4579A" w14:textId="41FA1E4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66.38</w:t>
            </w:r>
          </w:p>
        </w:tc>
      </w:tr>
      <w:tr w:rsidR="00B97691" w:rsidRPr="00B97691" w14:paraId="2091EC1E" w14:textId="77777777" w:rsidTr="00B97691">
        <w:trPr>
          <w:jc w:val="center"/>
        </w:trPr>
        <w:tc>
          <w:tcPr>
            <w:tcW w:w="0" w:type="auto"/>
          </w:tcPr>
          <w:p w14:paraId="1A078E70"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lastRenderedPageBreak/>
              <w:t>Top 1/5</w:t>
            </w:r>
          </w:p>
        </w:tc>
        <w:tc>
          <w:tcPr>
            <w:tcW w:w="0" w:type="auto"/>
          </w:tcPr>
          <w:p w14:paraId="2EF01A2F" w14:textId="489D5A2F"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95.05</w:t>
            </w:r>
          </w:p>
        </w:tc>
        <w:tc>
          <w:tcPr>
            <w:tcW w:w="0" w:type="auto"/>
          </w:tcPr>
          <w:p w14:paraId="4C293917" w14:textId="3BC36F39"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77.66</w:t>
            </w:r>
          </w:p>
        </w:tc>
        <w:tc>
          <w:tcPr>
            <w:tcW w:w="0" w:type="auto"/>
          </w:tcPr>
          <w:p w14:paraId="64801426" w14:textId="2230498C"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80.06</w:t>
            </w:r>
          </w:p>
        </w:tc>
      </w:tr>
    </w:tbl>
    <w:p w14:paraId="191C0D79" w14:textId="77777777" w:rsidR="00B97691" w:rsidRDefault="00B97691" w:rsidP="00B97691">
      <w:r>
        <w:t xml:space="preserve"> </w:t>
      </w:r>
    </w:p>
    <w:p w14:paraId="643D94E0" w14:textId="0E3FC3D8" w:rsidR="00B97691" w:rsidRPr="00502BDF" w:rsidRDefault="00B97691" w:rsidP="00B97691">
      <w:pPr>
        <w:pStyle w:val="aff"/>
        <w:keepNext/>
        <w:jc w:val="center"/>
        <w:rPr>
          <w:b/>
        </w:rPr>
      </w:pPr>
      <w:r w:rsidRPr="00502BDF">
        <w:rPr>
          <w:b/>
          <w:i w:val="0"/>
          <w:sz w:val="20"/>
          <w:szCs w:val="20"/>
        </w:rPr>
        <w:t xml:space="preserve">Table </w:t>
      </w:r>
      <w:r w:rsidRPr="00502BDF">
        <w:rPr>
          <w:b/>
          <w:i w:val="0"/>
          <w:sz w:val="20"/>
          <w:szCs w:val="20"/>
        </w:rPr>
        <w:fldChar w:fldCharType="begin"/>
      </w:r>
      <w:r w:rsidRPr="00502BDF">
        <w:rPr>
          <w:b/>
          <w:i w:val="0"/>
          <w:sz w:val="20"/>
          <w:szCs w:val="20"/>
        </w:rPr>
        <w:instrText xml:space="preserve"> SEQ Table \* ARABIC </w:instrText>
      </w:r>
      <w:r w:rsidRPr="00502BDF">
        <w:rPr>
          <w:b/>
          <w:i w:val="0"/>
          <w:sz w:val="20"/>
          <w:szCs w:val="20"/>
        </w:rPr>
        <w:fldChar w:fldCharType="separate"/>
      </w:r>
      <w:r w:rsidR="003039F0">
        <w:rPr>
          <w:b/>
          <w:i w:val="0"/>
          <w:noProof/>
          <w:sz w:val="20"/>
          <w:szCs w:val="20"/>
        </w:rPr>
        <w:t>14</w:t>
      </w:r>
      <w:r w:rsidRPr="00502BDF">
        <w:rPr>
          <w:b/>
          <w:i w:val="0"/>
          <w:sz w:val="20"/>
          <w:szCs w:val="20"/>
        </w:rPr>
        <w:fldChar w:fldCharType="end"/>
      </w:r>
      <w:r w:rsidRPr="00502BDF">
        <w:rPr>
          <w:b/>
          <w:i w:val="0"/>
          <w:sz w:val="20"/>
          <w:szCs w:val="20"/>
        </w:rPr>
        <w:t xml:space="preserve"> 90%-tile RSRP difference between the predicted L1-RSRP of the Top-1 and Top-5 predicted beams and the ideal L1-RSRP of the corresponding genie-aided beam</w:t>
      </w:r>
    </w:p>
    <w:tbl>
      <w:tblPr>
        <w:tblStyle w:val="173"/>
        <w:tblW w:w="0" w:type="auto"/>
        <w:jc w:val="center"/>
        <w:tblLook w:val="04A0" w:firstRow="1" w:lastRow="0" w:firstColumn="1" w:lastColumn="0" w:noHBand="0" w:noVBand="1"/>
      </w:tblPr>
      <w:tblGrid>
        <w:gridCol w:w="2207"/>
        <w:gridCol w:w="1219"/>
        <w:gridCol w:w="1275"/>
        <w:gridCol w:w="1246"/>
        <w:gridCol w:w="1237"/>
        <w:gridCol w:w="1237"/>
      </w:tblGrid>
      <w:tr w:rsidR="00B97691" w:rsidRPr="00B97691" w14:paraId="17C7AD35" w14:textId="77777777" w:rsidTr="00B97691">
        <w:trPr>
          <w:jc w:val="center"/>
        </w:trPr>
        <w:tc>
          <w:tcPr>
            <w:tcW w:w="0" w:type="auto"/>
            <w:vMerge w:val="restart"/>
            <w:vAlign w:val="center"/>
          </w:tcPr>
          <w:p w14:paraId="29853EE0"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Simulation results</w:t>
            </w:r>
          </w:p>
        </w:tc>
        <w:tc>
          <w:tcPr>
            <w:tcW w:w="0" w:type="auto"/>
            <w:gridSpan w:val="5"/>
            <w:vAlign w:val="center"/>
          </w:tcPr>
          <w:p w14:paraId="77C9E79F"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RSRP difference (dB) without considering errors</w:t>
            </w:r>
          </w:p>
        </w:tc>
      </w:tr>
      <w:tr w:rsidR="00B97691" w:rsidRPr="00B97691" w14:paraId="74677A33" w14:textId="77777777" w:rsidTr="00B97691">
        <w:trPr>
          <w:jc w:val="center"/>
        </w:trPr>
        <w:tc>
          <w:tcPr>
            <w:tcW w:w="0" w:type="auto"/>
            <w:vMerge/>
            <w:vAlign w:val="center"/>
          </w:tcPr>
          <w:p w14:paraId="624C9A33"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2FC48F77"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1</w:t>
            </w:r>
            <w:r w:rsidRPr="00B97691">
              <w:rPr>
                <w:rFonts w:ascii="Times New Roman" w:hAnsi="Times New Roman"/>
                <w:sz w:val="20"/>
                <w:szCs w:val="20"/>
                <w:vertAlign w:val="superscript"/>
                <w:lang w:val="en-US"/>
              </w:rPr>
              <w:t>st</w:t>
            </w:r>
            <w:r w:rsidRPr="00B97691">
              <w:rPr>
                <w:rFonts w:ascii="Times New Roman" w:hAnsi="Times New Roman"/>
                <w:sz w:val="20"/>
                <w:szCs w:val="20"/>
                <w:lang w:val="en-US"/>
              </w:rPr>
              <w:t xml:space="preserve"> Beam </w:t>
            </w:r>
          </w:p>
        </w:tc>
        <w:tc>
          <w:tcPr>
            <w:tcW w:w="0" w:type="auto"/>
            <w:tcBorders>
              <w:bottom w:val="single" w:sz="4" w:space="0" w:color="auto"/>
            </w:tcBorders>
            <w:vAlign w:val="center"/>
          </w:tcPr>
          <w:p w14:paraId="22C08227"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2</w:t>
            </w:r>
            <w:r w:rsidRPr="00B97691">
              <w:rPr>
                <w:rFonts w:ascii="Times New Roman" w:hAnsi="Times New Roman"/>
                <w:sz w:val="20"/>
                <w:szCs w:val="20"/>
                <w:vertAlign w:val="superscript"/>
                <w:lang w:val="en-US"/>
              </w:rPr>
              <w:t>nd</w:t>
            </w:r>
            <w:r w:rsidRPr="00B97691">
              <w:rPr>
                <w:rFonts w:ascii="Times New Roman" w:hAnsi="Times New Roman"/>
                <w:sz w:val="20"/>
                <w:szCs w:val="20"/>
                <w:lang w:val="en-US"/>
              </w:rPr>
              <w:t xml:space="preserve"> Beam </w:t>
            </w:r>
          </w:p>
        </w:tc>
        <w:tc>
          <w:tcPr>
            <w:tcW w:w="0" w:type="auto"/>
            <w:tcBorders>
              <w:bottom w:val="single" w:sz="4" w:space="0" w:color="auto"/>
            </w:tcBorders>
            <w:vAlign w:val="center"/>
          </w:tcPr>
          <w:p w14:paraId="4E4DD54E"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3</w:t>
            </w:r>
            <w:r w:rsidRPr="00B97691">
              <w:rPr>
                <w:rFonts w:ascii="Times New Roman" w:hAnsi="Times New Roman"/>
                <w:sz w:val="20"/>
                <w:szCs w:val="20"/>
                <w:vertAlign w:val="superscript"/>
                <w:lang w:val="en-US"/>
              </w:rPr>
              <w:t>rd</w:t>
            </w:r>
            <w:r w:rsidRPr="00B97691">
              <w:rPr>
                <w:rFonts w:ascii="Times New Roman" w:hAnsi="Times New Roman"/>
                <w:sz w:val="20"/>
                <w:szCs w:val="20"/>
                <w:lang w:val="en-US"/>
              </w:rPr>
              <w:t xml:space="preserve"> Beam </w:t>
            </w:r>
          </w:p>
        </w:tc>
        <w:tc>
          <w:tcPr>
            <w:tcW w:w="0" w:type="auto"/>
            <w:tcBorders>
              <w:bottom w:val="single" w:sz="4" w:space="0" w:color="auto"/>
            </w:tcBorders>
            <w:vAlign w:val="center"/>
          </w:tcPr>
          <w:p w14:paraId="1AFCE196"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4</w:t>
            </w:r>
            <w:r w:rsidRPr="00B97691">
              <w:rPr>
                <w:rFonts w:ascii="Times New Roman" w:hAnsi="Times New Roman"/>
                <w:sz w:val="20"/>
                <w:szCs w:val="20"/>
                <w:vertAlign w:val="superscript"/>
                <w:lang w:val="en-US"/>
              </w:rPr>
              <w:t>th</w:t>
            </w:r>
            <w:r w:rsidRPr="00B97691">
              <w:rPr>
                <w:rFonts w:ascii="Times New Roman" w:hAnsi="Times New Roman"/>
                <w:sz w:val="20"/>
                <w:szCs w:val="20"/>
                <w:lang w:val="en-US"/>
              </w:rPr>
              <w:t xml:space="preserve"> Beam </w:t>
            </w:r>
          </w:p>
        </w:tc>
        <w:tc>
          <w:tcPr>
            <w:tcW w:w="0" w:type="auto"/>
            <w:tcBorders>
              <w:bottom w:val="single" w:sz="4" w:space="0" w:color="auto"/>
            </w:tcBorders>
            <w:vAlign w:val="center"/>
          </w:tcPr>
          <w:p w14:paraId="7266FF92"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5</w:t>
            </w:r>
            <w:r w:rsidRPr="00B97691">
              <w:rPr>
                <w:rFonts w:ascii="Times New Roman" w:hAnsi="Times New Roman"/>
                <w:sz w:val="20"/>
                <w:szCs w:val="20"/>
                <w:vertAlign w:val="superscript"/>
                <w:lang w:val="en-US"/>
              </w:rPr>
              <w:t>th</w:t>
            </w:r>
            <w:r w:rsidRPr="00B97691">
              <w:rPr>
                <w:rFonts w:ascii="Times New Roman" w:hAnsi="Times New Roman"/>
                <w:sz w:val="20"/>
                <w:szCs w:val="20"/>
                <w:lang w:val="en-US"/>
              </w:rPr>
              <w:t xml:space="preserve"> Beam </w:t>
            </w:r>
          </w:p>
        </w:tc>
      </w:tr>
      <w:tr w:rsidR="00B97691" w:rsidRPr="00B97691" w14:paraId="5E83A7EE" w14:textId="77777777" w:rsidTr="00B97691">
        <w:trPr>
          <w:jc w:val="center"/>
        </w:trPr>
        <w:tc>
          <w:tcPr>
            <w:tcW w:w="0" w:type="auto"/>
            <w:vAlign w:val="center"/>
          </w:tcPr>
          <w:p w14:paraId="40C7E19A"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 xml:space="preserve">Top 1 </w:t>
            </w:r>
          </w:p>
        </w:tc>
        <w:tc>
          <w:tcPr>
            <w:tcW w:w="0" w:type="auto"/>
            <w:vAlign w:val="bottom"/>
          </w:tcPr>
          <w:p w14:paraId="4F269A26"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color w:val="000000"/>
              </w:rPr>
              <w:t>0.83</w:t>
            </w:r>
          </w:p>
        </w:tc>
        <w:tc>
          <w:tcPr>
            <w:tcW w:w="0" w:type="auto"/>
            <w:tcBorders>
              <w:tl2br w:val="single" w:sz="4" w:space="0" w:color="auto"/>
            </w:tcBorders>
            <w:shd w:val="clear" w:color="auto" w:fill="FFFFFF" w:themeFill="background1"/>
            <w:vAlign w:val="bottom"/>
          </w:tcPr>
          <w:p w14:paraId="16F48F68"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F2E35F7"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AD90C82"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23C1D7E1"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p>
        </w:tc>
      </w:tr>
      <w:tr w:rsidR="00B97691" w:rsidRPr="00B97691" w14:paraId="7060CB76" w14:textId="77777777" w:rsidTr="00B97691">
        <w:trPr>
          <w:jc w:val="center"/>
        </w:trPr>
        <w:tc>
          <w:tcPr>
            <w:tcW w:w="0" w:type="auto"/>
            <w:vAlign w:val="center"/>
          </w:tcPr>
          <w:p w14:paraId="7BCE4374"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Top 5/1</w:t>
            </w:r>
          </w:p>
        </w:tc>
        <w:tc>
          <w:tcPr>
            <w:tcW w:w="0" w:type="auto"/>
            <w:vAlign w:val="bottom"/>
          </w:tcPr>
          <w:p w14:paraId="32FEABDB"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color w:val="000000"/>
              </w:rPr>
              <w:t>0.83</w:t>
            </w:r>
          </w:p>
        </w:tc>
        <w:tc>
          <w:tcPr>
            <w:tcW w:w="0" w:type="auto"/>
            <w:vAlign w:val="bottom"/>
          </w:tcPr>
          <w:p w14:paraId="6F13CDFE"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color w:val="000000"/>
              </w:rPr>
              <w:t>0.84</w:t>
            </w:r>
          </w:p>
        </w:tc>
        <w:tc>
          <w:tcPr>
            <w:tcW w:w="0" w:type="auto"/>
            <w:vAlign w:val="bottom"/>
          </w:tcPr>
          <w:p w14:paraId="65D27684"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color w:val="000000"/>
              </w:rPr>
              <w:t>0.90</w:t>
            </w:r>
          </w:p>
        </w:tc>
        <w:tc>
          <w:tcPr>
            <w:tcW w:w="0" w:type="auto"/>
            <w:vAlign w:val="bottom"/>
          </w:tcPr>
          <w:p w14:paraId="56199FDC"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color w:val="000000"/>
              </w:rPr>
              <w:t>1.10</w:t>
            </w:r>
          </w:p>
        </w:tc>
        <w:tc>
          <w:tcPr>
            <w:tcW w:w="0" w:type="auto"/>
            <w:vAlign w:val="bottom"/>
          </w:tcPr>
          <w:p w14:paraId="3016A911"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color w:val="000000"/>
              </w:rPr>
              <w:t>1.30</w:t>
            </w:r>
          </w:p>
        </w:tc>
      </w:tr>
      <w:tr w:rsidR="00B97691" w:rsidRPr="00B97691" w14:paraId="58E51E45" w14:textId="77777777" w:rsidTr="00B97691">
        <w:trPr>
          <w:jc w:val="center"/>
        </w:trPr>
        <w:tc>
          <w:tcPr>
            <w:tcW w:w="0" w:type="auto"/>
            <w:vAlign w:val="center"/>
          </w:tcPr>
          <w:p w14:paraId="4C6A6959"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Top 1/5</w:t>
            </w:r>
          </w:p>
        </w:tc>
        <w:tc>
          <w:tcPr>
            <w:tcW w:w="0" w:type="auto"/>
            <w:vAlign w:val="bottom"/>
          </w:tcPr>
          <w:p w14:paraId="2958625C"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color w:val="000000"/>
              </w:rPr>
              <w:t>0.83</w:t>
            </w:r>
          </w:p>
        </w:tc>
        <w:tc>
          <w:tcPr>
            <w:tcW w:w="0" w:type="auto"/>
            <w:vAlign w:val="bottom"/>
          </w:tcPr>
          <w:p w14:paraId="3EC233E5"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color w:val="000000"/>
              </w:rPr>
              <w:t>1.50</w:t>
            </w:r>
          </w:p>
        </w:tc>
        <w:tc>
          <w:tcPr>
            <w:tcW w:w="0" w:type="auto"/>
            <w:vAlign w:val="bottom"/>
          </w:tcPr>
          <w:p w14:paraId="3B4DB52E"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color w:val="000000"/>
              </w:rPr>
              <w:t>2.95</w:t>
            </w:r>
          </w:p>
        </w:tc>
        <w:tc>
          <w:tcPr>
            <w:tcW w:w="0" w:type="auto"/>
            <w:vAlign w:val="bottom"/>
          </w:tcPr>
          <w:p w14:paraId="2F2C6926"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color w:val="000000"/>
              </w:rPr>
              <w:t>5.19</w:t>
            </w:r>
          </w:p>
        </w:tc>
        <w:tc>
          <w:tcPr>
            <w:tcW w:w="0" w:type="auto"/>
            <w:vAlign w:val="bottom"/>
          </w:tcPr>
          <w:p w14:paraId="55CA9C90"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color w:val="000000"/>
              </w:rPr>
              <w:t>10.44</w:t>
            </w:r>
          </w:p>
        </w:tc>
      </w:tr>
      <w:tr w:rsidR="00B97691" w:rsidRPr="00B97691" w14:paraId="3D3EA07B" w14:textId="77777777" w:rsidTr="00B97691">
        <w:trPr>
          <w:jc w:val="center"/>
        </w:trPr>
        <w:tc>
          <w:tcPr>
            <w:tcW w:w="0" w:type="auto"/>
            <w:gridSpan w:val="6"/>
            <w:vAlign w:val="center"/>
          </w:tcPr>
          <w:p w14:paraId="68C734BA" w14:textId="3634CC0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RSRP difference (dB) considering 4dB uniform distribution modelled errors (only add in model input)</w:t>
            </w:r>
          </w:p>
        </w:tc>
      </w:tr>
      <w:tr w:rsidR="00B97691" w:rsidRPr="00B97691" w14:paraId="3DA92FDE" w14:textId="77777777" w:rsidTr="00B97691">
        <w:trPr>
          <w:jc w:val="center"/>
        </w:trPr>
        <w:tc>
          <w:tcPr>
            <w:tcW w:w="0" w:type="auto"/>
            <w:vAlign w:val="center"/>
          </w:tcPr>
          <w:p w14:paraId="269F7184"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 xml:space="preserve">Top 1 </w:t>
            </w:r>
          </w:p>
        </w:tc>
        <w:tc>
          <w:tcPr>
            <w:tcW w:w="0" w:type="auto"/>
          </w:tcPr>
          <w:p w14:paraId="4DD29ED5" w14:textId="4013EDD4"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3.57</w:t>
            </w:r>
          </w:p>
        </w:tc>
        <w:tc>
          <w:tcPr>
            <w:tcW w:w="0" w:type="auto"/>
            <w:tcBorders>
              <w:tl2br w:val="single" w:sz="4" w:space="0" w:color="auto"/>
            </w:tcBorders>
            <w:shd w:val="clear" w:color="auto" w:fill="FFFFFF" w:themeFill="background1"/>
            <w:vAlign w:val="bottom"/>
          </w:tcPr>
          <w:p w14:paraId="24242EF7"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B2A8E8D"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AAB8260"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0B57DD5"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p>
        </w:tc>
      </w:tr>
      <w:tr w:rsidR="00B97691" w:rsidRPr="00B97691" w14:paraId="256D1C4F" w14:textId="77777777" w:rsidTr="00B97691">
        <w:trPr>
          <w:jc w:val="center"/>
        </w:trPr>
        <w:tc>
          <w:tcPr>
            <w:tcW w:w="0" w:type="auto"/>
            <w:vAlign w:val="center"/>
          </w:tcPr>
          <w:p w14:paraId="1E9E292C"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Top 5/1</w:t>
            </w:r>
          </w:p>
        </w:tc>
        <w:tc>
          <w:tcPr>
            <w:tcW w:w="0" w:type="auto"/>
          </w:tcPr>
          <w:p w14:paraId="349E4870" w14:textId="74CB0354"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3.57</w:t>
            </w:r>
          </w:p>
        </w:tc>
        <w:tc>
          <w:tcPr>
            <w:tcW w:w="0" w:type="auto"/>
          </w:tcPr>
          <w:p w14:paraId="374DC728" w14:textId="0278B3B6"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3.40</w:t>
            </w:r>
          </w:p>
        </w:tc>
        <w:tc>
          <w:tcPr>
            <w:tcW w:w="0" w:type="auto"/>
          </w:tcPr>
          <w:p w14:paraId="3DDE1489" w14:textId="002BE8AD"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3.43</w:t>
            </w:r>
          </w:p>
        </w:tc>
        <w:tc>
          <w:tcPr>
            <w:tcW w:w="0" w:type="auto"/>
          </w:tcPr>
          <w:p w14:paraId="0BC69ECB" w14:textId="56E21E00"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3.68</w:t>
            </w:r>
          </w:p>
        </w:tc>
        <w:tc>
          <w:tcPr>
            <w:tcW w:w="0" w:type="auto"/>
          </w:tcPr>
          <w:p w14:paraId="5DC68F1C" w14:textId="616FA4C2"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4.09</w:t>
            </w:r>
          </w:p>
        </w:tc>
      </w:tr>
      <w:tr w:rsidR="00B97691" w:rsidRPr="00B97691" w14:paraId="335072CA" w14:textId="77777777" w:rsidTr="00B97691">
        <w:trPr>
          <w:jc w:val="center"/>
        </w:trPr>
        <w:tc>
          <w:tcPr>
            <w:tcW w:w="0" w:type="auto"/>
            <w:vAlign w:val="center"/>
          </w:tcPr>
          <w:p w14:paraId="65E3D531" w14:textId="77777777"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sz w:val="20"/>
                <w:szCs w:val="20"/>
                <w:lang w:val="en-US"/>
              </w:rPr>
              <w:t>Top 1/5</w:t>
            </w:r>
          </w:p>
        </w:tc>
        <w:tc>
          <w:tcPr>
            <w:tcW w:w="0" w:type="auto"/>
          </w:tcPr>
          <w:p w14:paraId="7076B87A" w14:textId="0F491522"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3.57</w:t>
            </w:r>
          </w:p>
        </w:tc>
        <w:tc>
          <w:tcPr>
            <w:tcW w:w="0" w:type="auto"/>
          </w:tcPr>
          <w:p w14:paraId="15900DF1" w14:textId="7CFA5F5E"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3.79</w:t>
            </w:r>
          </w:p>
        </w:tc>
        <w:tc>
          <w:tcPr>
            <w:tcW w:w="0" w:type="auto"/>
          </w:tcPr>
          <w:p w14:paraId="5273A680" w14:textId="5296A752"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4.56</w:t>
            </w:r>
          </w:p>
        </w:tc>
        <w:tc>
          <w:tcPr>
            <w:tcW w:w="0" w:type="auto"/>
          </w:tcPr>
          <w:p w14:paraId="39C74F12" w14:textId="5B4E8E2A"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6.15</w:t>
            </w:r>
          </w:p>
        </w:tc>
        <w:tc>
          <w:tcPr>
            <w:tcW w:w="0" w:type="auto"/>
          </w:tcPr>
          <w:p w14:paraId="2E3145D3" w14:textId="6C50E55E" w:rsidR="00B97691" w:rsidRPr="00B97691" w:rsidRDefault="00B97691" w:rsidP="00B97691">
            <w:pPr>
              <w:suppressAutoHyphens w:val="0"/>
              <w:overflowPunct/>
              <w:autoSpaceDE/>
              <w:spacing w:after="0"/>
              <w:jc w:val="center"/>
              <w:textAlignment w:val="auto"/>
              <w:rPr>
                <w:rFonts w:ascii="Times New Roman" w:hAnsi="Times New Roman"/>
                <w:sz w:val="20"/>
                <w:szCs w:val="20"/>
                <w:lang w:val="en-US"/>
              </w:rPr>
            </w:pPr>
            <w:r w:rsidRPr="00B97691">
              <w:rPr>
                <w:rFonts w:ascii="Times New Roman" w:hAnsi="Times New Roman"/>
              </w:rPr>
              <w:t>10.90</w:t>
            </w:r>
          </w:p>
        </w:tc>
      </w:tr>
    </w:tbl>
    <w:p w14:paraId="30507FA2" w14:textId="77777777" w:rsidR="00B97691" w:rsidRDefault="00B97691" w:rsidP="00B97691"/>
    <w:p w14:paraId="1B3D31EF" w14:textId="5CC0881F" w:rsidR="00B97691" w:rsidRPr="00502BDF" w:rsidRDefault="00B97691" w:rsidP="00B97691">
      <w:pPr>
        <w:pStyle w:val="aff"/>
        <w:keepNext/>
        <w:jc w:val="center"/>
        <w:rPr>
          <w:b/>
        </w:rPr>
      </w:pPr>
      <w:r w:rsidRPr="00502BDF">
        <w:rPr>
          <w:b/>
          <w:i w:val="0"/>
          <w:sz w:val="20"/>
          <w:szCs w:val="20"/>
        </w:rPr>
        <w:t xml:space="preserve">Table </w:t>
      </w:r>
      <w:r w:rsidRPr="00502BDF">
        <w:rPr>
          <w:b/>
          <w:i w:val="0"/>
          <w:sz w:val="20"/>
          <w:szCs w:val="20"/>
        </w:rPr>
        <w:fldChar w:fldCharType="begin"/>
      </w:r>
      <w:r w:rsidRPr="00502BDF">
        <w:rPr>
          <w:b/>
          <w:i w:val="0"/>
          <w:sz w:val="20"/>
          <w:szCs w:val="20"/>
        </w:rPr>
        <w:instrText xml:space="preserve"> SEQ Table \* ARABIC </w:instrText>
      </w:r>
      <w:r w:rsidRPr="00502BDF">
        <w:rPr>
          <w:b/>
          <w:i w:val="0"/>
          <w:sz w:val="20"/>
          <w:szCs w:val="20"/>
        </w:rPr>
        <w:fldChar w:fldCharType="separate"/>
      </w:r>
      <w:r w:rsidR="003039F0">
        <w:rPr>
          <w:b/>
          <w:i w:val="0"/>
          <w:noProof/>
          <w:sz w:val="20"/>
          <w:szCs w:val="20"/>
        </w:rPr>
        <w:t>15</w:t>
      </w:r>
      <w:r w:rsidRPr="00502BDF">
        <w:rPr>
          <w:b/>
          <w:i w:val="0"/>
          <w:sz w:val="20"/>
          <w:szCs w:val="20"/>
        </w:rPr>
        <w:fldChar w:fldCharType="end"/>
      </w:r>
      <w:r w:rsidRPr="00502BDF">
        <w:rPr>
          <w:b/>
          <w:i w:val="0"/>
          <w:sz w:val="20"/>
          <w:szCs w:val="20"/>
        </w:rPr>
        <w:t xml:space="preserve"> 90%-tile RSRP difference between the predicted L1-RSRP of the Top-1 and Top-5 predicted beams and the ideal L1-RSRP of the same beam</w:t>
      </w:r>
    </w:p>
    <w:tbl>
      <w:tblPr>
        <w:tblStyle w:val="174"/>
        <w:tblW w:w="0" w:type="auto"/>
        <w:jc w:val="center"/>
        <w:tblLook w:val="04A0" w:firstRow="1" w:lastRow="0" w:firstColumn="1" w:lastColumn="0" w:noHBand="0" w:noVBand="1"/>
      </w:tblPr>
      <w:tblGrid>
        <w:gridCol w:w="2207"/>
        <w:gridCol w:w="1219"/>
        <w:gridCol w:w="1275"/>
        <w:gridCol w:w="1246"/>
        <w:gridCol w:w="1237"/>
        <w:gridCol w:w="1237"/>
      </w:tblGrid>
      <w:tr w:rsidR="00B97691" w:rsidRPr="003039F0" w14:paraId="447E9600" w14:textId="77777777" w:rsidTr="00B97691">
        <w:trPr>
          <w:jc w:val="center"/>
        </w:trPr>
        <w:tc>
          <w:tcPr>
            <w:tcW w:w="0" w:type="auto"/>
            <w:vMerge w:val="restart"/>
            <w:vAlign w:val="center"/>
          </w:tcPr>
          <w:p w14:paraId="15B16DA0"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Simulation results</w:t>
            </w:r>
          </w:p>
        </w:tc>
        <w:tc>
          <w:tcPr>
            <w:tcW w:w="0" w:type="auto"/>
            <w:gridSpan w:val="5"/>
            <w:vAlign w:val="center"/>
          </w:tcPr>
          <w:p w14:paraId="52C757C2"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RSRP difference (dB) without considering errors</w:t>
            </w:r>
          </w:p>
        </w:tc>
      </w:tr>
      <w:tr w:rsidR="00B97691" w:rsidRPr="003039F0" w14:paraId="1D93AAFB" w14:textId="77777777" w:rsidTr="00B97691">
        <w:trPr>
          <w:jc w:val="center"/>
        </w:trPr>
        <w:tc>
          <w:tcPr>
            <w:tcW w:w="0" w:type="auto"/>
            <w:vMerge/>
            <w:vAlign w:val="center"/>
          </w:tcPr>
          <w:p w14:paraId="474D66C0"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7F6BAB0A"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1</w:t>
            </w:r>
            <w:r w:rsidRPr="003039F0">
              <w:rPr>
                <w:rFonts w:ascii="Times New Roman" w:hAnsi="Times New Roman"/>
                <w:sz w:val="20"/>
                <w:szCs w:val="20"/>
                <w:vertAlign w:val="superscript"/>
                <w:lang w:val="en-US"/>
              </w:rPr>
              <w:t>st</w:t>
            </w:r>
            <w:r w:rsidRPr="003039F0">
              <w:rPr>
                <w:rFonts w:ascii="Times New Roman" w:hAnsi="Times New Roman"/>
                <w:sz w:val="20"/>
                <w:szCs w:val="20"/>
                <w:lang w:val="en-US"/>
              </w:rPr>
              <w:t xml:space="preserve"> Beam </w:t>
            </w:r>
          </w:p>
        </w:tc>
        <w:tc>
          <w:tcPr>
            <w:tcW w:w="0" w:type="auto"/>
            <w:tcBorders>
              <w:bottom w:val="single" w:sz="4" w:space="0" w:color="auto"/>
            </w:tcBorders>
            <w:vAlign w:val="center"/>
          </w:tcPr>
          <w:p w14:paraId="608D8FEC"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2</w:t>
            </w:r>
            <w:r w:rsidRPr="003039F0">
              <w:rPr>
                <w:rFonts w:ascii="Times New Roman" w:hAnsi="Times New Roman"/>
                <w:sz w:val="20"/>
                <w:szCs w:val="20"/>
                <w:vertAlign w:val="superscript"/>
                <w:lang w:val="en-US"/>
              </w:rPr>
              <w:t>nd</w:t>
            </w:r>
            <w:r w:rsidRPr="003039F0">
              <w:rPr>
                <w:rFonts w:ascii="Times New Roman" w:hAnsi="Times New Roman"/>
                <w:sz w:val="20"/>
                <w:szCs w:val="20"/>
                <w:lang w:val="en-US"/>
              </w:rPr>
              <w:t xml:space="preserve"> Beam </w:t>
            </w:r>
          </w:p>
        </w:tc>
        <w:tc>
          <w:tcPr>
            <w:tcW w:w="0" w:type="auto"/>
            <w:tcBorders>
              <w:bottom w:val="single" w:sz="4" w:space="0" w:color="auto"/>
            </w:tcBorders>
            <w:vAlign w:val="center"/>
          </w:tcPr>
          <w:p w14:paraId="31D74327"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3</w:t>
            </w:r>
            <w:r w:rsidRPr="003039F0">
              <w:rPr>
                <w:rFonts w:ascii="Times New Roman" w:hAnsi="Times New Roman"/>
                <w:sz w:val="20"/>
                <w:szCs w:val="20"/>
                <w:vertAlign w:val="superscript"/>
                <w:lang w:val="en-US"/>
              </w:rPr>
              <w:t>rd</w:t>
            </w:r>
            <w:r w:rsidRPr="003039F0">
              <w:rPr>
                <w:rFonts w:ascii="Times New Roman" w:hAnsi="Times New Roman"/>
                <w:sz w:val="20"/>
                <w:szCs w:val="20"/>
                <w:lang w:val="en-US"/>
              </w:rPr>
              <w:t xml:space="preserve"> Beam </w:t>
            </w:r>
          </w:p>
        </w:tc>
        <w:tc>
          <w:tcPr>
            <w:tcW w:w="0" w:type="auto"/>
            <w:tcBorders>
              <w:bottom w:val="single" w:sz="4" w:space="0" w:color="auto"/>
            </w:tcBorders>
            <w:vAlign w:val="center"/>
          </w:tcPr>
          <w:p w14:paraId="2A37F0A8"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4</w:t>
            </w:r>
            <w:r w:rsidRPr="003039F0">
              <w:rPr>
                <w:rFonts w:ascii="Times New Roman" w:hAnsi="Times New Roman"/>
                <w:sz w:val="20"/>
                <w:szCs w:val="20"/>
                <w:vertAlign w:val="superscript"/>
                <w:lang w:val="en-US"/>
              </w:rPr>
              <w:t>th</w:t>
            </w:r>
            <w:r w:rsidRPr="003039F0">
              <w:rPr>
                <w:rFonts w:ascii="Times New Roman" w:hAnsi="Times New Roman"/>
                <w:sz w:val="20"/>
                <w:szCs w:val="20"/>
                <w:lang w:val="en-US"/>
              </w:rPr>
              <w:t xml:space="preserve"> Beam </w:t>
            </w:r>
          </w:p>
        </w:tc>
        <w:tc>
          <w:tcPr>
            <w:tcW w:w="0" w:type="auto"/>
            <w:tcBorders>
              <w:bottom w:val="single" w:sz="4" w:space="0" w:color="auto"/>
            </w:tcBorders>
            <w:vAlign w:val="center"/>
          </w:tcPr>
          <w:p w14:paraId="3F182D6E"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5</w:t>
            </w:r>
            <w:r w:rsidRPr="003039F0">
              <w:rPr>
                <w:rFonts w:ascii="Times New Roman" w:hAnsi="Times New Roman"/>
                <w:sz w:val="20"/>
                <w:szCs w:val="20"/>
                <w:vertAlign w:val="superscript"/>
                <w:lang w:val="en-US"/>
              </w:rPr>
              <w:t>th</w:t>
            </w:r>
            <w:r w:rsidRPr="003039F0">
              <w:rPr>
                <w:rFonts w:ascii="Times New Roman" w:hAnsi="Times New Roman"/>
                <w:sz w:val="20"/>
                <w:szCs w:val="20"/>
                <w:lang w:val="en-US"/>
              </w:rPr>
              <w:t xml:space="preserve"> Beam </w:t>
            </w:r>
          </w:p>
        </w:tc>
      </w:tr>
      <w:tr w:rsidR="00B97691" w:rsidRPr="003039F0" w14:paraId="215F5425" w14:textId="77777777" w:rsidTr="00B97691">
        <w:trPr>
          <w:jc w:val="center"/>
        </w:trPr>
        <w:tc>
          <w:tcPr>
            <w:tcW w:w="0" w:type="auto"/>
            <w:vAlign w:val="center"/>
          </w:tcPr>
          <w:p w14:paraId="451326BD"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Top 1</w:t>
            </w:r>
          </w:p>
        </w:tc>
        <w:tc>
          <w:tcPr>
            <w:tcW w:w="0" w:type="auto"/>
            <w:vAlign w:val="bottom"/>
          </w:tcPr>
          <w:p w14:paraId="0AC20C69"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color w:val="000000"/>
              </w:rPr>
              <w:t>1.02</w:t>
            </w:r>
          </w:p>
        </w:tc>
        <w:tc>
          <w:tcPr>
            <w:tcW w:w="0" w:type="auto"/>
            <w:tcBorders>
              <w:tl2br w:val="single" w:sz="4" w:space="0" w:color="auto"/>
            </w:tcBorders>
            <w:shd w:val="clear" w:color="auto" w:fill="FFFFFF" w:themeFill="background1"/>
            <w:vAlign w:val="bottom"/>
          </w:tcPr>
          <w:p w14:paraId="5162D343"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574F973E"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236A0090"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4A46264"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p>
        </w:tc>
      </w:tr>
      <w:tr w:rsidR="00B97691" w:rsidRPr="003039F0" w14:paraId="6093A519" w14:textId="77777777" w:rsidTr="00B97691">
        <w:trPr>
          <w:jc w:val="center"/>
        </w:trPr>
        <w:tc>
          <w:tcPr>
            <w:tcW w:w="0" w:type="auto"/>
            <w:vAlign w:val="center"/>
          </w:tcPr>
          <w:p w14:paraId="612BE3A9"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Top 5/1</w:t>
            </w:r>
          </w:p>
        </w:tc>
        <w:tc>
          <w:tcPr>
            <w:tcW w:w="0" w:type="auto"/>
            <w:vAlign w:val="bottom"/>
          </w:tcPr>
          <w:p w14:paraId="6BC9AA86"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color w:val="000000"/>
              </w:rPr>
              <w:t>1.02</w:t>
            </w:r>
          </w:p>
        </w:tc>
        <w:tc>
          <w:tcPr>
            <w:tcW w:w="0" w:type="auto"/>
            <w:vAlign w:val="bottom"/>
          </w:tcPr>
          <w:p w14:paraId="329FD89B"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color w:val="000000"/>
              </w:rPr>
              <w:t>1.11</w:t>
            </w:r>
          </w:p>
        </w:tc>
        <w:tc>
          <w:tcPr>
            <w:tcW w:w="0" w:type="auto"/>
            <w:vAlign w:val="bottom"/>
          </w:tcPr>
          <w:p w14:paraId="39458AF3"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color w:val="000000"/>
              </w:rPr>
              <w:t>1.30</w:t>
            </w:r>
          </w:p>
        </w:tc>
        <w:tc>
          <w:tcPr>
            <w:tcW w:w="0" w:type="auto"/>
            <w:vAlign w:val="bottom"/>
          </w:tcPr>
          <w:p w14:paraId="3BF0618C"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color w:val="000000"/>
              </w:rPr>
              <w:t>1.67</w:t>
            </w:r>
          </w:p>
        </w:tc>
        <w:tc>
          <w:tcPr>
            <w:tcW w:w="0" w:type="auto"/>
            <w:vAlign w:val="bottom"/>
          </w:tcPr>
          <w:p w14:paraId="0FDB0676"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color w:val="000000"/>
              </w:rPr>
              <w:t>1.64</w:t>
            </w:r>
          </w:p>
        </w:tc>
      </w:tr>
      <w:tr w:rsidR="00B97691" w:rsidRPr="003039F0" w14:paraId="571A6DAE" w14:textId="77777777" w:rsidTr="00B97691">
        <w:trPr>
          <w:jc w:val="center"/>
        </w:trPr>
        <w:tc>
          <w:tcPr>
            <w:tcW w:w="0" w:type="auto"/>
            <w:gridSpan w:val="6"/>
            <w:vAlign w:val="center"/>
          </w:tcPr>
          <w:p w14:paraId="1B318DD2" w14:textId="07E38CF9"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RSRP difference (dB) considering 4dB uniform distribution modelled errors (only add in model input)</w:t>
            </w:r>
          </w:p>
        </w:tc>
      </w:tr>
      <w:tr w:rsidR="00B97691" w:rsidRPr="003039F0" w14:paraId="400F096D" w14:textId="77777777" w:rsidTr="00B97691">
        <w:trPr>
          <w:jc w:val="center"/>
        </w:trPr>
        <w:tc>
          <w:tcPr>
            <w:tcW w:w="0" w:type="auto"/>
            <w:vAlign w:val="center"/>
          </w:tcPr>
          <w:p w14:paraId="2BEE957D"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Top 1</w:t>
            </w:r>
          </w:p>
        </w:tc>
        <w:tc>
          <w:tcPr>
            <w:tcW w:w="0" w:type="auto"/>
            <w:vAlign w:val="bottom"/>
          </w:tcPr>
          <w:p w14:paraId="7AE997C0" w14:textId="13202203"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color w:val="000000"/>
              </w:rPr>
              <w:t>4.</w:t>
            </w:r>
            <w:r w:rsidR="003039F0" w:rsidRPr="003039F0">
              <w:rPr>
                <w:rFonts w:ascii="Times New Roman" w:hAnsi="Times New Roman"/>
                <w:color w:val="000000"/>
              </w:rPr>
              <w:t>82</w:t>
            </w:r>
          </w:p>
        </w:tc>
        <w:tc>
          <w:tcPr>
            <w:tcW w:w="0" w:type="auto"/>
            <w:tcBorders>
              <w:tl2br w:val="single" w:sz="4" w:space="0" w:color="auto"/>
            </w:tcBorders>
            <w:shd w:val="clear" w:color="auto" w:fill="FFFFFF" w:themeFill="background1"/>
            <w:vAlign w:val="bottom"/>
          </w:tcPr>
          <w:p w14:paraId="6E6F9B8E"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AAF8BB3"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B8F2845"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E08BB87" w14:textId="77777777" w:rsidR="00B97691" w:rsidRPr="003039F0" w:rsidRDefault="00B97691" w:rsidP="00B97691">
            <w:pPr>
              <w:suppressAutoHyphens w:val="0"/>
              <w:overflowPunct/>
              <w:autoSpaceDE/>
              <w:spacing w:after="0"/>
              <w:jc w:val="center"/>
              <w:textAlignment w:val="auto"/>
              <w:rPr>
                <w:rFonts w:ascii="Times New Roman" w:hAnsi="Times New Roman"/>
                <w:sz w:val="20"/>
                <w:szCs w:val="20"/>
                <w:lang w:val="en-US"/>
              </w:rPr>
            </w:pPr>
          </w:p>
        </w:tc>
      </w:tr>
      <w:tr w:rsidR="003039F0" w:rsidRPr="003039F0" w14:paraId="12E63942" w14:textId="77777777" w:rsidTr="00104B72">
        <w:trPr>
          <w:jc w:val="center"/>
        </w:trPr>
        <w:tc>
          <w:tcPr>
            <w:tcW w:w="0" w:type="auto"/>
            <w:vAlign w:val="center"/>
          </w:tcPr>
          <w:p w14:paraId="1BE97D35" w14:textId="77777777" w:rsidR="003039F0" w:rsidRPr="003039F0" w:rsidRDefault="003039F0" w:rsidP="003039F0">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sz w:val="20"/>
                <w:szCs w:val="20"/>
                <w:lang w:val="en-US"/>
              </w:rPr>
              <w:t>Top 5/1</w:t>
            </w:r>
          </w:p>
        </w:tc>
        <w:tc>
          <w:tcPr>
            <w:tcW w:w="0" w:type="auto"/>
          </w:tcPr>
          <w:p w14:paraId="67750F3A" w14:textId="7B4B2F92" w:rsidR="003039F0" w:rsidRPr="003039F0" w:rsidRDefault="003039F0" w:rsidP="003039F0">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rPr>
              <w:t>4.82</w:t>
            </w:r>
          </w:p>
        </w:tc>
        <w:tc>
          <w:tcPr>
            <w:tcW w:w="0" w:type="auto"/>
          </w:tcPr>
          <w:p w14:paraId="10D60E06" w14:textId="034D7296" w:rsidR="003039F0" w:rsidRPr="003039F0" w:rsidRDefault="003039F0" w:rsidP="003039F0">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rPr>
              <w:t>4.63</w:t>
            </w:r>
          </w:p>
        </w:tc>
        <w:tc>
          <w:tcPr>
            <w:tcW w:w="0" w:type="auto"/>
          </w:tcPr>
          <w:p w14:paraId="7EE4A982" w14:textId="7FBD1800" w:rsidR="003039F0" w:rsidRPr="003039F0" w:rsidRDefault="003039F0" w:rsidP="003039F0">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rPr>
              <w:t>4.72</w:t>
            </w:r>
          </w:p>
        </w:tc>
        <w:tc>
          <w:tcPr>
            <w:tcW w:w="0" w:type="auto"/>
          </w:tcPr>
          <w:p w14:paraId="2547DC4F" w14:textId="2C1CE7B5" w:rsidR="003039F0" w:rsidRPr="003039F0" w:rsidRDefault="003039F0" w:rsidP="003039F0">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rPr>
              <w:t>5.19</w:t>
            </w:r>
          </w:p>
        </w:tc>
        <w:tc>
          <w:tcPr>
            <w:tcW w:w="0" w:type="auto"/>
          </w:tcPr>
          <w:p w14:paraId="50DB94BF" w14:textId="369132C9" w:rsidR="003039F0" w:rsidRPr="003039F0" w:rsidRDefault="003039F0" w:rsidP="003039F0">
            <w:pPr>
              <w:suppressAutoHyphens w:val="0"/>
              <w:overflowPunct/>
              <w:autoSpaceDE/>
              <w:spacing w:after="0"/>
              <w:jc w:val="center"/>
              <w:textAlignment w:val="auto"/>
              <w:rPr>
                <w:rFonts w:ascii="Times New Roman" w:hAnsi="Times New Roman"/>
                <w:sz w:val="20"/>
                <w:szCs w:val="20"/>
                <w:lang w:val="en-US"/>
              </w:rPr>
            </w:pPr>
            <w:r w:rsidRPr="003039F0">
              <w:rPr>
                <w:rFonts w:ascii="Times New Roman" w:hAnsi="Times New Roman"/>
              </w:rPr>
              <w:t>5.20</w:t>
            </w:r>
          </w:p>
        </w:tc>
      </w:tr>
    </w:tbl>
    <w:p w14:paraId="5CDE0F55" w14:textId="77777777" w:rsidR="00B97691" w:rsidRPr="00B9719C" w:rsidRDefault="00B97691" w:rsidP="00F114CB">
      <w:pPr>
        <w:jc w:val="both"/>
      </w:pPr>
    </w:p>
    <w:p w14:paraId="0901833B" w14:textId="0E4A0FAB" w:rsidR="00052053" w:rsidRDefault="00750DAA" w:rsidP="00F114CB">
      <w:pPr>
        <w:jc w:val="both"/>
      </w:pPr>
      <w:r>
        <w:t>Based</w:t>
      </w:r>
      <w:r w:rsidR="00052053">
        <w:t xml:space="preserve"> </w:t>
      </w:r>
      <w:r w:rsidR="00AE06DE">
        <w:t>on</w:t>
      </w:r>
      <w:r w:rsidR="002273E0">
        <w:t xml:space="preserve"> </w:t>
      </w:r>
      <w:r w:rsidR="00E370BB">
        <w:t xml:space="preserve">the </w:t>
      </w:r>
      <w:r w:rsidR="002273E0">
        <w:t>initial</w:t>
      </w:r>
      <w:r w:rsidR="002732D2">
        <w:t xml:space="preserve"> evaluation </w:t>
      </w:r>
      <w:r w:rsidR="00052053">
        <w:t>we provide above</w:t>
      </w:r>
      <w:r w:rsidR="004231A0">
        <w:t xml:space="preserve">, </w:t>
      </w:r>
      <w:r w:rsidR="00CA14F8">
        <w:t xml:space="preserve">there is some impact </w:t>
      </w:r>
      <w:r w:rsidR="0071017A">
        <w:t xml:space="preserve">on the </w:t>
      </w:r>
      <w:r w:rsidR="00280F81">
        <w:t>prediction of</w:t>
      </w:r>
      <w:r w:rsidR="00440D03">
        <w:t xml:space="preserve"> </w:t>
      </w:r>
      <w:r w:rsidR="006B4292">
        <w:t xml:space="preserve">RSRP </w:t>
      </w:r>
      <w:r w:rsidR="00BB16F6">
        <w:t xml:space="preserve">value </w:t>
      </w:r>
      <w:r w:rsidR="00930AC8">
        <w:t xml:space="preserve">due to </w:t>
      </w:r>
      <w:r w:rsidR="004C1982">
        <w:t>RF error</w:t>
      </w:r>
      <w:r w:rsidR="00930AC8">
        <w:t>.</w:t>
      </w:r>
      <w:r w:rsidR="00622664">
        <w:t xml:space="preserve"> </w:t>
      </w:r>
      <w:r w:rsidR="006E5DEA">
        <w:t>From this perspe</w:t>
      </w:r>
      <w:r w:rsidR="0009173C">
        <w:t>c</w:t>
      </w:r>
      <w:r w:rsidR="006E5DEA">
        <w:t>t</w:t>
      </w:r>
      <w:r w:rsidR="00B241CE">
        <w:t>i</w:t>
      </w:r>
      <w:r w:rsidR="006E5DEA">
        <w:t>ve,</w:t>
      </w:r>
      <w:r w:rsidR="00770E89">
        <w:t xml:space="preserve"> </w:t>
      </w:r>
      <w:r w:rsidR="003B46C9">
        <w:t xml:space="preserve">we believe </w:t>
      </w:r>
      <w:r w:rsidR="00E961D6">
        <w:t>t</w:t>
      </w:r>
      <w:r w:rsidR="00622664">
        <w:t>he mode</w:t>
      </w:r>
      <w:r w:rsidR="0099711C">
        <w:t>l</w:t>
      </w:r>
      <w:r w:rsidR="00622664">
        <w:t xml:space="preserve">ling method </w:t>
      </w:r>
      <w:r w:rsidR="00415CA2">
        <w:t xml:space="preserve">for RF error </w:t>
      </w:r>
      <w:r w:rsidR="007273E1">
        <w:t xml:space="preserve">also </w:t>
      </w:r>
      <w:r w:rsidR="001209FC">
        <w:t xml:space="preserve">needs to be involved </w:t>
      </w:r>
      <w:r w:rsidR="003B46C9">
        <w:t>in the</w:t>
      </w:r>
      <w:r w:rsidR="00FC6E85">
        <w:t xml:space="preserve"> stu</w:t>
      </w:r>
      <w:r w:rsidR="004F089B">
        <w:t>dy.</w:t>
      </w:r>
    </w:p>
    <w:p w14:paraId="24EA94AC" w14:textId="495D22F2" w:rsidR="00264E58" w:rsidRPr="00502BDF" w:rsidRDefault="003612D0" w:rsidP="001937ED">
      <w:pPr>
        <w:rPr>
          <w:b/>
        </w:rPr>
      </w:pPr>
      <w:r w:rsidRPr="00502BDF">
        <w:rPr>
          <w:b/>
        </w:rPr>
        <w:t>Observation</w:t>
      </w:r>
      <w:r w:rsidR="00F80094">
        <w:rPr>
          <w:b/>
        </w:rPr>
        <w:t xml:space="preserve"> </w:t>
      </w:r>
      <w:r w:rsidR="00106875">
        <w:rPr>
          <w:b/>
        </w:rPr>
        <w:t>8</w:t>
      </w:r>
      <w:r w:rsidRPr="00502BDF">
        <w:rPr>
          <w:b/>
        </w:rPr>
        <w:t>:</w:t>
      </w:r>
      <w:r w:rsidR="00A068D3">
        <w:rPr>
          <w:b/>
        </w:rPr>
        <w:t xml:space="preserve"> </w:t>
      </w:r>
      <w:r w:rsidR="00067450">
        <w:rPr>
          <w:b/>
        </w:rPr>
        <w:t xml:space="preserve">There is some impact on </w:t>
      </w:r>
      <w:r w:rsidR="00EE7B5D">
        <w:rPr>
          <w:b/>
        </w:rPr>
        <w:t xml:space="preserve">the </w:t>
      </w:r>
      <w:r w:rsidR="0090335A">
        <w:rPr>
          <w:b/>
        </w:rPr>
        <w:t xml:space="preserve">prediction </w:t>
      </w:r>
      <w:r w:rsidR="009B1A8D">
        <w:rPr>
          <w:b/>
        </w:rPr>
        <w:t xml:space="preserve">accuracy </w:t>
      </w:r>
      <w:r w:rsidR="0090335A">
        <w:rPr>
          <w:b/>
        </w:rPr>
        <w:t xml:space="preserve">of RSRP </w:t>
      </w:r>
      <w:r w:rsidR="00CB2597">
        <w:rPr>
          <w:b/>
        </w:rPr>
        <w:t xml:space="preserve">when RF error is considered </w:t>
      </w:r>
    </w:p>
    <w:p w14:paraId="489850EF" w14:textId="0C883820" w:rsidR="00001132" w:rsidRDefault="003612D0">
      <w:pPr>
        <w:rPr>
          <w:b/>
        </w:rPr>
      </w:pPr>
      <w:r w:rsidRPr="00502BDF">
        <w:rPr>
          <w:b/>
        </w:rPr>
        <w:t>Proposal</w:t>
      </w:r>
      <w:r w:rsidR="00DA505F">
        <w:rPr>
          <w:b/>
        </w:rPr>
        <w:t xml:space="preserve"> </w:t>
      </w:r>
      <w:r w:rsidR="00106875">
        <w:rPr>
          <w:b/>
        </w:rPr>
        <w:t>7</w:t>
      </w:r>
      <w:r w:rsidRPr="00502BDF">
        <w:rPr>
          <w:b/>
        </w:rPr>
        <w:t>:</w:t>
      </w:r>
      <w:r w:rsidR="00616C90">
        <w:rPr>
          <w:b/>
        </w:rPr>
        <w:t xml:space="preserve"> </w:t>
      </w:r>
      <w:r w:rsidR="00D5740B">
        <w:rPr>
          <w:b/>
        </w:rPr>
        <w:t xml:space="preserve">For </w:t>
      </w:r>
      <w:r w:rsidR="00114D78">
        <w:rPr>
          <w:b/>
        </w:rPr>
        <w:t xml:space="preserve">the </w:t>
      </w:r>
      <w:r w:rsidR="00D5740B">
        <w:rPr>
          <w:b/>
        </w:rPr>
        <w:t xml:space="preserve">study on </w:t>
      </w:r>
      <w:r w:rsidR="00114D78">
        <w:rPr>
          <w:b/>
        </w:rPr>
        <w:t xml:space="preserve">the </w:t>
      </w:r>
      <w:r w:rsidR="00D5740B">
        <w:rPr>
          <w:b/>
        </w:rPr>
        <w:t>impact of measurement error, t</w:t>
      </w:r>
      <w:r w:rsidR="003D2573">
        <w:rPr>
          <w:b/>
        </w:rPr>
        <w:t xml:space="preserve">he </w:t>
      </w:r>
      <w:r w:rsidR="003D2573" w:rsidRPr="003D2573">
        <w:rPr>
          <w:b/>
        </w:rPr>
        <w:t>method of RF error model</w:t>
      </w:r>
      <w:r w:rsidR="0099711C">
        <w:rPr>
          <w:b/>
        </w:rPr>
        <w:t>l</w:t>
      </w:r>
      <w:r w:rsidR="003D2573" w:rsidRPr="003D2573">
        <w:rPr>
          <w:b/>
        </w:rPr>
        <w:t>ing</w:t>
      </w:r>
      <w:r w:rsidR="007148B8">
        <w:rPr>
          <w:b/>
        </w:rPr>
        <w:t xml:space="preserve"> </w:t>
      </w:r>
      <w:r w:rsidR="00953010">
        <w:rPr>
          <w:b/>
        </w:rPr>
        <w:t>needs to be involved in RAN4 discussion</w:t>
      </w:r>
      <w:r w:rsidR="00C61A3A">
        <w:rPr>
          <w:b/>
        </w:rPr>
        <w:t xml:space="preserve">, </w:t>
      </w:r>
      <w:r w:rsidR="00A82219">
        <w:rPr>
          <w:b/>
        </w:rPr>
        <w:t>e.g</w:t>
      </w:r>
      <w:r w:rsidR="00485A61">
        <w:rPr>
          <w:b/>
        </w:rPr>
        <w:t xml:space="preserve">., </w:t>
      </w:r>
    </w:p>
    <w:p w14:paraId="72AE9C7B" w14:textId="1665AA42" w:rsidR="00001132" w:rsidRPr="00001132" w:rsidRDefault="00001132" w:rsidP="00EA5497">
      <w:pPr>
        <w:pStyle w:val="a3"/>
        <w:numPr>
          <w:ilvl w:val="0"/>
          <w:numId w:val="28"/>
        </w:numPr>
        <w:rPr>
          <w:b/>
        </w:rPr>
      </w:pPr>
      <w:r w:rsidRPr="00001132">
        <w:rPr>
          <w:b/>
        </w:rPr>
        <w:t>A</w:t>
      </w:r>
      <w:r w:rsidR="00717146" w:rsidRPr="00001132">
        <w:rPr>
          <w:b/>
        </w:rPr>
        <w:t>n offset value in the original dataset</w:t>
      </w:r>
      <w:r w:rsidRPr="00001132">
        <w:rPr>
          <w:b/>
        </w:rPr>
        <w:t>.</w:t>
      </w:r>
    </w:p>
    <w:p w14:paraId="554159C0" w14:textId="4B29B04F" w:rsidR="00001132" w:rsidRPr="00001132" w:rsidRDefault="00001132" w:rsidP="00EA5497">
      <w:pPr>
        <w:pStyle w:val="a3"/>
        <w:numPr>
          <w:ilvl w:val="0"/>
          <w:numId w:val="28"/>
        </w:numPr>
        <w:rPr>
          <w:b/>
        </w:rPr>
      </w:pPr>
      <w:r w:rsidRPr="00001132">
        <w:rPr>
          <w:b/>
        </w:rPr>
        <w:t>Uniform distribution</w:t>
      </w:r>
    </w:p>
    <w:p w14:paraId="195D99F2" w14:textId="29182AB9" w:rsidR="00001132" w:rsidRPr="00001132" w:rsidRDefault="00D62CB7" w:rsidP="00EA5497">
      <w:pPr>
        <w:pStyle w:val="a3"/>
        <w:numPr>
          <w:ilvl w:val="0"/>
          <w:numId w:val="28"/>
        </w:numPr>
        <w:rPr>
          <w:b/>
          <w:lang w:val="en-GB"/>
        </w:rPr>
      </w:pPr>
      <w:r>
        <w:rPr>
          <w:b/>
        </w:rPr>
        <w:t>T</w:t>
      </w:r>
      <w:r w:rsidRPr="00D62CB7">
        <w:rPr>
          <w:b/>
        </w:rPr>
        <w:t>runcated</w:t>
      </w:r>
      <w:r w:rsidRPr="00D62CB7">
        <w:rPr>
          <w:rFonts w:hint="eastAsia"/>
          <w:b/>
        </w:rPr>
        <w:t xml:space="preserve"> </w:t>
      </w:r>
      <w:r w:rsidR="00001132" w:rsidRPr="00001132">
        <w:rPr>
          <w:rFonts w:hint="eastAsia"/>
          <w:b/>
        </w:rPr>
        <w:t>G</w:t>
      </w:r>
      <w:r w:rsidR="00001132" w:rsidRPr="00001132">
        <w:rPr>
          <w:b/>
        </w:rPr>
        <w:t>aussian distribution</w:t>
      </w:r>
    </w:p>
    <w:bookmarkEnd w:id="7"/>
    <w:p w14:paraId="2AB5F174" w14:textId="77777777" w:rsidR="00FD3FC3" w:rsidRPr="00191ACB" w:rsidRDefault="00FD3FC3" w:rsidP="00EA5497">
      <w:pPr>
        <w:pStyle w:val="1"/>
        <w:numPr>
          <w:ilvl w:val="0"/>
          <w:numId w:val="22"/>
        </w:numPr>
        <w:tabs>
          <w:tab w:val="num" w:pos="432"/>
        </w:tabs>
        <w:ind w:left="432" w:hanging="432"/>
      </w:pPr>
      <w:r w:rsidRPr="00191ACB">
        <w:t>Summary</w:t>
      </w:r>
    </w:p>
    <w:p w14:paraId="51DCA77B" w14:textId="0035E541" w:rsidR="00C23848" w:rsidRDefault="00902A6E" w:rsidP="00AC72C5">
      <w:pPr>
        <w:jc w:val="both"/>
        <w:rPr>
          <w:b/>
          <w:bCs/>
          <w:i/>
          <w:iCs/>
          <w:lang w:val="en-US"/>
        </w:rPr>
      </w:pPr>
      <w:r w:rsidRPr="00191ACB">
        <w:t xml:space="preserve">In this contribution, </w:t>
      </w:r>
      <w:r w:rsidR="00514339" w:rsidRPr="00191ACB">
        <w:t xml:space="preserve">we </w:t>
      </w:r>
      <w:r w:rsidR="00681724" w:rsidRPr="00191ACB">
        <w:t xml:space="preserve">further </w:t>
      </w:r>
      <w:r w:rsidR="00514339" w:rsidRPr="00191ACB">
        <w:t xml:space="preserve">provided our </w:t>
      </w:r>
      <w:r w:rsidR="00355C33" w:rsidRPr="00191ACB">
        <w:t xml:space="preserve">views </w:t>
      </w:r>
      <w:r w:rsidR="00681724" w:rsidRPr="00191ACB">
        <w:t>related issues</w:t>
      </w:r>
      <w:r w:rsidR="004427A2">
        <w:t xml:space="preserve"> on beam management</w:t>
      </w:r>
      <w:r w:rsidR="00681724" w:rsidRPr="00191ACB">
        <w:t>.</w:t>
      </w:r>
      <w:r w:rsidR="000A45CF" w:rsidRPr="00191ACB">
        <w:t xml:space="preserve"> Based </w:t>
      </w:r>
      <w:r w:rsidR="003A33E2" w:rsidRPr="00191ACB">
        <w:t xml:space="preserve">on </w:t>
      </w:r>
      <w:r w:rsidR="009212B5">
        <w:t xml:space="preserve">the </w:t>
      </w:r>
      <w:r w:rsidR="000A45CF" w:rsidRPr="00191ACB">
        <w:t xml:space="preserve">above analysis, </w:t>
      </w:r>
      <w:r w:rsidR="009212B5">
        <w:t xml:space="preserve">the </w:t>
      </w:r>
      <w:r w:rsidR="000A45CF" w:rsidRPr="00191ACB">
        <w:t>following proposals are present</w:t>
      </w:r>
      <w:r w:rsidR="009212B5">
        <w:t>ed</w:t>
      </w:r>
      <w:r w:rsidR="000A45CF" w:rsidRPr="00191ACB">
        <w:t>.</w:t>
      </w:r>
      <w:r w:rsidR="00AC72C5">
        <w:rPr>
          <w:b/>
          <w:bCs/>
          <w:i/>
          <w:iCs/>
          <w:lang w:val="en-US"/>
        </w:rPr>
        <w:t xml:space="preserve"> </w:t>
      </w:r>
    </w:p>
    <w:p w14:paraId="4B92BBC4" w14:textId="6B44307E" w:rsidR="002B580B" w:rsidRDefault="002B580B" w:rsidP="002B580B">
      <w:pPr>
        <w:jc w:val="both"/>
        <w:rPr>
          <w:b/>
        </w:rPr>
      </w:pPr>
      <w:r w:rsidRPr="00FA7CF6">
        <w:rPr>
          <w:b/>
        </w:rPr>
        <w:t>Observation</w:t>
      </w:r>
      <w:r>
        <w:rPr>
          <w:b/>
        </w:rPr>
        <w:t xml:space="preserve"> 1</w:t>
      </w:r>
      <w:r w:rsidRPr="00FA7CF6">
        <w:rPr>
          <w:b/>
        </w:rPr>
        <w:t>:</w:t>
      </w:r>
      <w:r>
        <w:rPr>
          <w:b/>
        </w:rPr>
        <w:t xml:space="preserve"> </w:t>
      </w:r>
      <w:r w:rsidRPr="00FD4839">
        <w:rPr>
          <w:b/>
        </w:rPr>
        <w:t xml:space="preserve">There is a non-negligible performance degradation </w:t>
      </w:r>
      <w:r>
        <w:rPr>
          <w:b/>
        </w:rPr>
        <w:t>i</w:t>
      </w:r>
      <w:r w:rsidRPr="00FD4839">
        <w:rPr>
          <w:b/>
        </w:rPr>
        <w:t xml:space="preserve">n beam prediction accuracy when considering measurement error </w:t>
      </w:r>
      <w:proofErr w:type="spellStart"/>
      <w:r w:rsidRPr="00FD4839">
        <w:rPr>
          <w:b/>
        </w:rPr>
        <w:t>modeling</w:t>
      </w:r>
      <w:proofErr w:type="spellEnd"/>
      <w:r w:rsidRPr="00FD4839">
        <w:rPr>
          <w:b/>
        </w:rPr>
        <w:t xml:space="preserve"> in training/validation data</w:t>
      </w:r>
      <w:r>
        <w:rPr>
          <w:b/>
        </w:rPr>
        <w:t>.</w:t>
      </w:r>
    </w:p>
    <w:p w14:paraId="573A2019" w14:textId="77777777" w:rsidR="002B580B" w:rsidRDefault="002B580B" w:rsidP="002B580B">
      <w:pPr>
        <w:jc w:val="both"/>
        <w:rPr>
          <w:b/>
        </w:rPr>
      </w:pPr>
      <w:r>
        <w:rPr>
          <w:b/>
        </w:rPr>
        <w:t>Observation 2: There is no large performance gap between the case that measurement error is only considered in validation data and the case that measurement error is considered both in validation data and training data</w:t>
      </w:r>
    </w:p>
    <w:p w14:paraId="6BEE4D60" w14:textId="77777777" w:rsidR="002B580B" w:rsidRDefault="002B580B" w:rsidP="002B580B">
      <w:pPr>
        <w:jc w:val="both"/>
        <w:rPr>
          <w:b/>
        </w:rPr>
      </w:pPr>
      <w:r w:rsidRPr="00507490">
        <w:rPr>
          <w:rFonts w:hint="eastAsia"/>
          <w:b/>
        </w:rPr>
        <w:t>Proposal</w:t>
      </w:r>
      <w:r w:rsidRPr="00507490">
        <w:rPr>
          <w:b/>
        </w:rPr>
        <w:t xml:space="preserve"> 1</w:t>
      </w:r>
      <w:r>
        <w:rPr>
          <w:rFonts w:hint="eastAsia"/>
          <w:b/>
        </w:rPr>
        <w:t>:</w:t>
      </w:r>
      <w:r>
        <w:rPr>
          <w:b/>
        </w:rPr>
        <w:t xml:space="preserve"> RAN4 to define </w:t>
      </w:r>
      <w:r w:rsidRPr="003F3719">
        <w:rPr>
          <w:b/>
        </w:rPr>
        <w:t>beam prediction accuracy</w:t>
      </w:r>
      <w:r>
        <w:rPr>
          <w:b/>
        </w:rPr>
        <w:t xml:space="preserve"> requirements with consideration of the impact on measurement </w:t>
      </w:r>
      <w:r w:rsidRPr="00507490">
        <w:rPr>
          <w:rFonts w:hint="eastAsia"/>
          <w:b/>
        </w:rPr>
        <w:t>error</w:t>
      </w:r>
      <w:r>
        <w:rPr>
          <w:b/>
        </w:rPr>
        <w:t xml:space="preserve"> </w:t>
      </w:r>
    </w:p>
    <w:p w14:paraId="301B441A" w14:textId="77777777" w:rsidR="002B580B" w:rsidRDefault="002B580B" w:rsidP="002B580B">
      <w:pPr>
        <w:jc w:val="both"/>
        <w:rPr>
          <w:b/>
        </w:rPr>
      </w:pPr>
      <w:r>
        <w:rPr>
          <w:b/>
        </w:rPr>
        <w:t xml:space="preserve">Observation 3: In addition to the rate of correct beam prediction, when additional 1dB RSRP margin is considered (e.g., For the success rate of </w:t>
      </w:r>
      <w:r w:rsidRPr="00843192">
        <w:rPr>
          <w:b/>
        </w:rPr>
        <w:t>the difference between the ideal RSRP of ideal Top-1 beam and the predicted RSRP of predicted Top-K beam are within the X=1dB range</w:t>
      </w:r>
      <w:r>
        <w:rPr>
          <w:b/>
        </w:rPr>
        <w:t xml:space="preserve">), it will bring a noticeable improvement in the rate of </w:t>
      </w:r>
      <w:r w:rsidRPr="000607D0">
        <w:rPr>
          <w:b/>
        </w:rPr>
        <w:t xml:space="preserve">prediction </w:t>
      </w:r>
      <w:r>
        <w:rPr>
          <w:b/>
        </w:rPr>
        <w:t>accuracy.</w:t>
      </w:r>
    </w:p>
    <w:p w14:paraId="21106666" w14:textId="77777777" w:rsidR="002B580B" w:rsidRDefault="002B580B" w:rsidP="002B580B">
      <w:pPr>
        <w:jc w:val="both"/>
        <w:rPr>
          <w:b/>
        </w:rPr>
      </w:pPr>
      <w:r>
        <w:rPr>
          <w:b/>
        </w:rPr>
        <w:lastRenderedPageBreak/>
        <w:t>Observation 4: T</w:t>
      </w:r>
      <w:r w:rsidRPr="006E4E26">
        <w:rPr>
          <w:b/>
        </w:rPr>
        <w:t xml:space="preserve">he probability of </w:t>
      </w:r>
      <w:r>
        <w:rPr>
          <w:b/>
        </w:rPr>
        <w:t xml:space="preserve">predicted RSRP of predicted </w:t>
      </w:r>
      <w:r w:rsidRPr="006E4E26">
        <w:rPr>
          <w:b/>
        </w:rPr>
        <w:t xml:space="preserve">Top-K </w:t>
      </w:r>
      <w:r>
        <w:rPr>
          <w:b/>
        </w:rPr>
        <w:t xml:space="preserve">beam </w:t>
      </w:r>
      <w:r w:rsidRPr="006E4E26">
        <w:rPr>
          <w:b/>
        </w:rPr>
        <w:t xml:space="preserve">falling into </w:t>
      </w:r>
      <w:r>
        <w:rPr>
          <w:b/>
        </w:rPr>
        <w:t>the</w:t>
      </w:r>
      <w:r w:rsidRPr="006E4E26">
        <w:rPr>
          <w:b/>
        </w:rPr>
        <w:t xml:space="preserve"> range </w:t>
      </w:r>
      <w:r>
        <w:rPr>
          <w:b/>
        </w:rPr>
        <w:t>of [</w:t>
      </w:r>
      <w:r w:rsidRPr="000B2210">
        <w:rPr>
          <w:b/>
        </w:rPr>
        <w:t>the RSRP of Top-1 beam</w:t>
      </w:r>
      <w:r>
        <w:rPr>
          <w:rFonts w:hint="eastAsia"/>
          <w:b/>
        </w:rPr>
        <w:t>±</w:t>
      </w:r>
      <w:r>
        <w:rPr>
          <w:rFonts w:hint="eastAsia"/>
          <w:b/>
        </w:rPr>
        <w:t xml:space="preserve"> </w:t>
      </w:r>
      <w:proofErr w:type="spellStart"/>
      <w:r>
        <w:rPr>
          <w:b/>
        </w:rPr>
        <w:t>X</w:t>
      </w:r>
      <w:r>
        <w:rPr>
          <w:rFonts w:hint="eastAsia"/>
          <w:b/>
        </w:rPr>
        <w:t>d</w:t>
      </w:r>
      <w:r>
        <w:rPr>
          <w:b/>
        </w:rPr>
        <w:t>B</w:t>
      </w:r>
      <w:proofErr w:type="spellEnd"/>
      <w:r>
        <w:rPr>
          <w:b/>
        </w:rPr>
        <w:t>]</w:t>
      </w:r>
      <w:r w:rsidRPr="006E4E26">
        <w:rPr>
          <w:b/>
        </w:rPr>
        <w:t xml:space="preserve"> </w:t>
      </w:r>
      <w:r>
        <w:rPr>
          <w:b/>
        </w:rPr>
        <w:t>has s</w:t>
      </w:r>
      <w:r w:rsidRPr="00DD6434">
        <w:rPr>
          <w:b/>
        </w:rPr>
        <w:t>ignificant</w:t>
      </w:r>
      <w:r>
        <w:rPr>
          <w:b/>
        </w:rPr>
        <w:t xml:space="preserve"> improvement with the </w:t>
      </w:r>
      <w:r w:rsidRPr="00B61C99">
        <w:rPr>
          <w:b/>
        </w:rPr>
        <w:t>increase</w:t>
      </w:r>
      <w:r>
        <w:rPr>
          <w:b/>
        </w:rPr>
        <w:t xml:space="preserve"> of X value</w:t>
      </w:r>
    </w:p>
    <w:p w14:paraId="0D351F70" w14:textId="77777777" w:rsidR="002B580B" w:rsidRDefault="002B580B" w:rsidP="002B580B">
      <w:pPr>
        <w:jc w:val="both"/>
        <w:rPr>
          <w:b/>
        </w:rPr>
      </w:pPr>
      <w:r w:rsidRPr="00275A3F">
        <w:rPr>
          <w:b/>
        </w:rPr>
        <w:t xml:space="preserve">Observation </w:t>
      </w:r>
      <w:r>
        <w:rPr>
          <w:b/>
        </w:rPr>
        <w:t>5</w:t>
      </w:r>
      <w:r w:rsidRPr="00275A3F">
        <w:rPr>
          <w:b/>
        </w:rPr>
        <w:t>:</w:t>
      </w:r>
      <w:r>
        <w:rPr>
          <w:b/>
        </w:rPr>
        <w:t xml:space="preserve"> When using p</w:t>
      </w:r>
      <w:r w:rsidRPr="00392852">
        <w:rPr>
          <w:b/>
        </w:rPr>
        <w:t>redicted RSRP of predicted Top-1 beam and Ideal RSRP of ideal Top-1 beam</w:t>
      </w:r>
      <w:r>
        <w:rPr>
          <w:b/>
        </w:rPr>
        <w:t xml:space="preserve"> as the benchmark, </w:t>
      </w:r>
      <w:r w:rsidRPr="00392852">
        <w:rPr>
          <w:b/>
        </w:rPr>
        <w:t xml:space="preserve">the probability that the difference between the RSRP of Top-1 beam and the predicted RSRP of Top-K beam is within the </w:t>
      </w:r>
      <w:r>
        <w:rPr>
          <w:b/>
        </w:rPr>
        <w:t>[X]dB</w:t>
      </w:r>
      <w:r w:rsidRPr="00392852">
        <w:rPr>
          <w:b/>
        </w:rPr>
        <w:t xml:space="preserve"> range</w:t>
      </w:r>
      <w:r>
        <w:rPr>
          <w:b/>
        </w:rPr>
        <w:t xml:space="preserve"> are similar</w:t>
      </w:r>
    </w:p>
    <w:p w14:paraId="4A03D0FF" w14:textId="77777777" w:rsidR="002B580B" w:rsidRDefault="002B580B" w:rsidP="002B580B">
      <w:pPr>
        <w:jc w:val="both"/>
        <w:rPr>
          <w:b/>
        </w:rPr>
      </w:pPr>
      <w:r w:rsidRPr="00CF28A8">
        <w:rPr>
          <w:b/>
        </w:rPr>
        <w:t xml:space="preserve">Proposal </w:t>
      </w:r>
      <w:r>
        <w:rPr>
          <w:b/>
        </w:rPr>
        <w:t>2</w:t>
      </w:r>
      <w:r w:rsidRPr="00CF28A8">
        <w:rPr>
          <w:b/>
        </w:rPr>
        <w:t xml:space="preserve">: RAN4 to </w:t>
      </w:r>
      <w:r>
        <w:rPr>
          <w:b/>
        </w:rPr>
        <w:t>use</w:t>
      </w:r>
      <w:r w:rsidRPr="00CF28A8">
        <w:rPr>
          <w:b/>
        </w:rPr>
        <w:t xml:space="preserve"> </w:t>
      </w:r>
      <w:r>
        <w:rPr>
          <w:b/>
        </w:rPr>
        <w:t xml:space="preserve">Top-K/1 as the metric of </w:t>
      </w:r>
      <w:r w:rsidRPr="00CF28A8">
        <w:rPr>
          <w:b/>
        </w:rPr>
        <w:t xml:space="preserve">beam prediction accuracy </w:t>
      </w:r>
      <w:r>
        <w:rPr>
          <w:b/>
        </w:rPr>
        <w:t>for further performance evaluation</w:t>
      </w:r>
    </w:p>
    <w:p w14:paraId="0F75A127" w14:textId="77777777" w:rsidR="002B580B" w:rsidRDefault="002B580B" w:rsidP="002B580B">
      <w:pPr>
        <w:suppressAutoHyphens w:val="0"/>
        <w:overflowPunct/>
        <w:autoSpaceDE/>
        <w:spacing w:after="160" w:line="259" w:lineRule="auto"/>
        <w:jc w:val="both"/>
        <w:textAlignment w:val="auto"/>
        <w:rPr>
          <w:b/>
          <w:szCs w:val="22"/>
          <w:lang w:val="en-US"/>
        </w:rPr>
      </w:pPr>
      <w:r w:rsidRPr="00191B58">
        <w:rPr>
          <w:b/>
          <w:szCs w:val="22"/>
          <w:lang w:val="en-US"/>
        </w:rPr>
        <w:t xml:space="preserve">Observation </w:t>
      </w:r>
      <w:r>
        <w:rPr>
          <w:b/>
          <w:szCs w:val="22"/>
          <w:lang w:val="en-US"/>
        </w:rPr>
        <w:t xml:space="preserve">6: </w:t>
      </w:r>
      <w:r w:rsidRPr="00476FC3">
        <w:rPr>
          <w:b/>
          <w:szCs w:val="22"/>
          <w:lang w:val="en-US"/>
        </w:rPr>
        <w:t xml:space="preserve">There is no large performance gap on the RSRP </w:t>
      </w:r>
      <w:r>
        <w:rPr>
          <w:b/>
          <w:szCs w:val="22"/>
          <w:lang w:val="en-US"/>
        </w:rPr>
        <w:t>accuracy between the following two definitions of RSRP difference</w:t>
      </w:r>
    </w:p>
    <w:p w14:paraId="2EB418D4" w14:textId="77777777" w:rsidR="002B580B" w:rsidRPr="00191B58" w:rsidRDefault="002B580B" w:rsidP="002B580B">
      <w:pPr>
        <w:pStyle w:val="a3"/>
        <w:numPr>
          <w:ilvl w:val="0"/>
          <w:numId w:val="26"/>
        </w:numPr>
        <w:jc w:val="both"/>
        <w:rPr>
          <w:b/>
          <w:i/>
        </w:rPr>
      </w:pPr>
      <w:r w:rsidRPr="00066089">
        <w:rPr>
          <w:b/>
          <w:szCs w:val="22"/>
        </w:rPr>
        <w:t xml:space="preserve"> </w:t>
      </w:r>
      <w:r w:rsidRPr="00191B58">
        <w:rPr>
          <w:b/>
          <w:i/>
        </w:rPr>
        <w:t xml:space="preserve">Alt1: RSRP difference only pertains to the case if AI/ML predicted beam ID is consistent with corresponding genie beam, or </w:t>
      </w:r>
    </w:p>
    <w:p w14:paraId="4E2957AE" w14:textId="77777777" w:rsidR="002B580B" w:rsidRPr="00191B58" w:rsidRDefault="002B580B" w:rsidP="002B580B">
      <w:pPr>
        <w:pStyle w:val="a3"/>
        <w:numPr>
          <w:ilvl w:val="0"/>
          <w:numId w:val="26"/>
        </w:numPr>
        <w:jc w:val="both"/>
        <w:rPr>
          <w:b/>
          <w:i/>
        </w:rPr>
      </w:pPr>
      <w:r w:rsidRPr="00191B58">
        <w:rPr>
          <w:b/>
          <w:i/>
        </w:rPr>
        <w:t>Alt2: RSRP difference between predicted Top-K beam with corresponding Top-K genie beam</w:t>
      </w:r>
    </w:p>
    <w:p w14:paraId="23157FCF" w14:textId="77777777" w:rsidR="002B580B" w:rsidRDefault="002B580B" w:rsidP="002B580B">
      <w:pPr>
        <w:jc w:val="both"/>
        <w:rPr>
          <w:b/>
        </w:rPr>
      </w:pPr>
      <w:r w:rsidRPr="00502BDF">
        <w:rPr>
          <w:b/>
        </w:rPr>
        <w:t xml:space="preserve">Proposal </w:t>
      </w:r>
      <w:r>
        <w:rPr>
          <w:b/>
        </w:rPr>
        <w:t>3</w:t>
      </w:r>
      <w:r w:rsidRPr="00502BDF">
        <w:rPr>
          <w:b/>
        </w:rPr>
        <w:t>: For metrics/KPIs for Beam Management requirements/tests, RAN4 to align the definition of RSRP accuracy as the difference between the predicted L1-RSRP of predicted beam and the ideal L1-RSRP of the same beam.</w:t>
      </w:r>
    </w:p>
    <w:p w14:paraId="0AD4FAA0" w14:textId="77777777" w:rsidR="002B580B" w:rsidRDefault="002B580B" w:rsidP="002B580B">
      <w:pPr>
        <w:jc w:val="both"/>
        <w:rPr>
          <w:b/>
        </w:rPr>
      </w:pPr>
      <w:r w:rsidRPr="00CF226E">
        <w:rPr>
          <w:rFonts w:hint="eastAsia"/>
          <w:b/>
        </w:rPr>
        <w:t>P</w:t>
      </w:r>
      <w:r w:rsidRPr="00CF226E">
        <w:rPr>
          <w:b/>
        </w:rPr>
        <w:t xml:space="preserve">roposal </w:t>
      </w:r>
      <w:r>
        <w:rPr>
          <w:b/>
        </w:rPr>
        <w:t>4</w:t>
      </w:r>
      <w:r w:rsidRPr="00CF226E">
        <w:rPr>
          <w:b/>
        </w:rPr>
        <w:t xml:space="preserve">: For core requirements for beam management, RAN4 to define 1-sample based delay requirements for beam prediction of Spatial-domain in BM case-1. For Temporal beam prediction in BM case-2, </w:t>
      </w:r>
      <w:r>
        <w:rPr>
          <w:b/>
        </w:rPr>
        <w:t>t</w:t>
      </w:r>
      <w:r w:rsidRPr="0021785A">
        <w:rPr>
          <w:b/>
        </w:rPr>
        <w:t xml:space="preserve">he definition of </w:t>
      </w:r>
      <w:r>
        <w:rPr>
          <w:b/>
        </w:rPr>
        <w:t xml:space="preserve">delay </w:t>
      </w:r>
      <w:r w:rsidRPr="0021785A">
        <w:rPr>
          <w:b/>
        </w:rPr>
        <w:t xml:space="preserve">requirements </w:t>
      </w:r>
      <w:r>
        <w:rPr>
          <w:b/>
        </w:rPr>
        <w:t xml:space="preserve">may </w:t>
      </w:r>
      <w:proofErr w:type="gramStart"/>
      <w:r w:rsidRPr="007C24A0">
        <w:rPr>
          <w:b/>
        </w:rPr>
        <w:t>take into account</w:t>
      </w:r>
      <w:proofErr w:type="gramEnd"/>
      <w:r w:rsidRPr="007C24A0">
        <w:rPr>
          <w:b/>
        </w:rPr>
        <w:t xml:space="preserve"> </w:t>
      </w:r>
      <w:r>
        <w:rPr>
          <w:b/>
        </w:rPr>
        <w:t xml:space="preserve">specific </w:t>
      </w:r>
      <w:r w:rsidDel="001E5B48">
        <w:rPr>
          <w:b/>
        </w:rPr>
        <w:t>methods</w:t>
      </w:r>
      <w:r>
        <w:rPr>
          <w:b/>
        </w:rPr>
        <w:t xml:space="preserve"> (e.g., </w:t>
      </w:r>
      <w:proofErr w:type="spellStart"/>
      <w:r>
        <w:rPr>
          <w:b/>
        </w:rPr>
        <w:t>caseA</w:t>
      </w:r>
      <w:proofErr w:type="spellEnd"/>
      <w:r>
        <w:rPr>
          <w:b/>
        </w:rPr>
        <w:t xml:space="preserve"> and </w:t>
      </w:r>
      <w:proofErr w:type="spellStart"/>
      <w:r>
        <w:rPr>
          <w:b/>
        </w:rPr>
        <w:t>caseB</w:t>
      </w:r>
      <w:proofErr w:type="spellEnd"/>
      <w:r>
        <w:rPr>
          <w:b/>
        </w:rPr>
        <w:t xml:space="preserve">) and </w:t>
      </w:r>
      <w:r w:rsidRPr="00931730">
        <w:rPr>
          <w:b/>
        </w:rPr>
        <w:t xml:space="preserve">characteristics </w:t>
      </w:r>
      <w:r>
        <w:rPr>
          <w:b/>
        </w:rPr>
        <w:t xml:space="preserve">of </w:t>
      </w:r>
      <w:r w:rsidRPr="007C24A0">
        <w:rPr>
          <w:b/>
        </w:rPr>
        <w:t>time-domain</w:t>
      </w:r>
      <w:r>
        <w:rPr>
          <w:b/>
        </w:rPr>
        <w:t>.</w:t>
      </w:r>
    </w:p>
    <w:p w14:paraId="279F781C" w14:textId="77777777" w:rsidR="002B580B" w:rsidRDefault="002B580B" w:rsidP="002B580B">
      <w:pPr>
        <w:jc w:val="both"/>
        <w:rPr>
          <w:b/>
        </w:rPr>
      </w:pPr>
      <w:r w:rsidRPr="002068B7">
        <w:rPr>
          <w:b/>
        </w:rPr>
        <w:t xml:space="preserve">Observation </w:t>
      </w:r>
      <w:r>
        <w:rPr>
          <w:b/>
        </w:rPr>
        <w:t>7</w:t>
      </w:r>
      <w:r w:rsidRPr="002068B7">
        <w:rPr>
          <w:b/>
        </w:rPr>
        <w:t>: From the simulated CDF curve of the RSRP difference for modelling errors from LLS and Gaussian distribution, the characteristics of baseband errors</w:t>
      </w:r>
      <w:r>
        <w:rPr>
          <w:b/>
        </w:rPr>
        <w:t xml:space="preserve"> </w:t>
      </w:r>
      <w:r w:rsidRPr="002068B7">
        <w:rPr>
          <w:b/>
        </w:rPr>
        <w:t>(e.g., variance, mean value) derived from LLS and Gaussian distribution are different.</w:t>
      </w:r>
    </w:p>
    <w:p w14:paraId="2BCF958D" w14:textId="77777777" w:rsidR="002B580B" w:rsidRDefault="002B580B" w:rsidP="002B580B">
      <w:pPr>
        <w:jc w:val="both"/>
        <w:rPr>
          <w:b/>
        </w:rPr>
      </w:pPr>
      <w:r w:rsidRPr="00A74267">
        <w:rPr>
          <w:rFonts w:hint="eastAsia"/>
          <w:b/>
        </w:rPr>
        <w:t>P</w:t>
      </w:r>
      <w:r w:rsidRPr="00A74267">
        <w:rPr>
          <w:b/>
        </w:rPr>
        <w:t xml:space="preserve">roposal </w:t>
      </w:r>
      <w:r>
        <w:rPr>
          <w:b/>
        </w:rPr>
        <w:t>5</w:t>
      </w:r>
      <w:r w:rsidRPr="00A74267">
        <w:rPr>
          <w:b/>
        </w:rPr>
        <w:t>: For the LLS-based measurement error modelling, RAN4 to discuss whether the simulation assumption is based on the TR 38.843 or the aligned assumption for L1-RSRP accuracy.</w:t>
      </w:r>
    </w:p>
    <w:p w14:paraId="55A911B8" w14:textId="77777777" w:rsidR="002B580B" w:rsidRDefault="002B580B" w:rsidP="002B580B">
      <w:pPr>
        <w:jc w:val="both"/>
        <w:rPr>
          <w:b/>
        </w:rPr>
      </w:pPr>
      <w:r w:rsidRPr="002068B7">
        <w:rPr>
          <w:b/>
        </w:rPr>
        <w:t xml:space="preserve">Proposal </w:t>
      </w:r>
      <w:r>
        <w:rPr>
          <w:b/>
        </w:rPr>
        <w:t>6</w:t>
      </w:r>
      <w:r w:rsidRPr="002068B7">
        <w:rPr>
          <w:b/>
        </w:rPr>
        <w:t>: RAN4 to consider the RSRP difference derived from link level simulation under specific SNR condition as the baseband error, and add the error into the ideal dataset derived from system level simulation so as to build the nonideal dataset for training and inference.</w:t>
      </w:r>
    </w:p>
    <w:p w14:paraId="5219B555" w14:textId="77777777" w:rsidR="002B580B" w:rsidRPr="00502BDF" w:rsidRDefault="002B580B" w:rsidP="002B580B">
      <w:pPr>
        <w:rPr>
          <w:b/>
        </w:rPr>
      </w:pPr>
      <w:r w:rsidRPr="00502BDF">
        <w:rPr>
          <w:b/>
        </w:rPr>
        <w:t>Observation</w:t>
      </w:r>
      <w:r>
        <w:rPr>
          <w:b/>
        </w:rPr>
        <w:t xml:space="preserve"> 8</w:t>
      </w:r>
      <w:r w:rsidRPr="00502BDF">
        <w:rPr>
          <w:b/>
        </w:rPr>
        <w:t>:</w:t>
      </w:r>
      <w:r>
        <w:rPr>
          <w:b/>
        </w:rPr>
        <w:t xml:space="preserve"> There is some impact on the prediction accuracy of RSRP when RF error is considered </w:t>
      </w:r>
    </w:p>
    <w:p w14:paraId="3F4E5086" w14:textId="77777777" w:rsidR="002B580B" w:rsidRDefault="002B580B" w:rsidP="002B580B">
      <w:pPr>
        <w:rPr>
          <w:b/>
        </w:rPr>
      </w:pPr>
      <w:r w:rsidRPr="00502BDF">
        <w:rPr>
          <w:b/>
        </w:rPr>
        <w:t>Proposal</w:t>
      </w:r>
      <w:r>
        <w:rPr>
          <w:b/>
        </w:rPr>
        <w:t xml:space="preserve"> 7</w:t>
      </w:r>
      <w:r w:rsidRPr="00502BDF">
        <w:rPr>
          <w:b/>
        </w:rPr>
        <w:t>:</w:t>
      </w:r>
      <w:r>
        <w:rPr>
          <w:b/>
        </w:rPr>
        <w:t xml:space="preserve"> For the study on the impact of measurement error, the </w:t>
      </w:r>
      <w:r w:rsidRPr="003D2573">
        <w:rPr>
          <w:b/>
        </w:rPr>
        <w:t>method of RF error model</w:t>
      </w:r>
      <w:r>
        <w:rPr>
          <w:b/>
        </w:rPr>
        <w:t>l</w:t>
      </w:r>
      <w:r w:rsidRPr="003D2573">
        <w:rPr>
          <w:b/>
        </w:rPr>
        <w:t>ing</w:t>
      </w:r>
      <w:r>
        <w:rPr>
          <w:b/>
        </w:rPr>
        <w:t xml:space="preserve"> needs to be involved in RAN4 discussion, e.g., </w:t>
      </w:r>
    </w:p>
    <w:p w14:paraId="3A740BEE" w14:textId="77777777" w:rsidR="002B580B" w:rsidRPr="00001132" w:rsidRDefault="002B580B" w:rsidP="002B580B">
      <w:pPr>
        <w:pStyle w:val="a3"/>
        <w:numPr>
          <w:ilvl w:val="0"/>
          <w:numId w:val="28"/>
        </w:numPr>
        <w:rPr>
          <w:b/>
        </w:rPr>
      </w:pPr>
      <w:r w:rsidRPr="00001132">
        <w:rPr>
          <w:b/>
        </w:rPr>
        <w:t>An offset value in the original dataset.</w:t>
      </w:r>
    </w:p>
    <w:p w14:paraId="10FA8ED8" w14:textId="77777777" w:rsidR="002B580B" w:rsidRPr="00001132" w:rsidRDefault="002B580B" w:rsidP="002B580B">
      <w:pPr>
        <w:pStyle w:val="a3"/>
        <w:numPr>
          <w:ilvl w:val="0"/>
          <w:numId w:val="28"/>
        </w:numPr>
        <w:rPr>
          <w:b/>
        </w:rPr>
      </w:pPr>
      <w:r w:rsidRPr="00001132">
        <w:rPr>
          <w:b/>
        </w:rPr>
        <w:t>Uniform distribution</w:t>
      </w:r>
    </w:p>
    <w:p w14:paraId="77469EBA" w14:textId="77777777" w:rsidR="002B580B" w:rsidRPr="00001132" w:rsidRDefault="002B580B" w:rsidP="002B580B">
      <w:pPr>
        <w:pStyle w:val="a3"/>
        <w:numPr>
          <w:ilvl w:val="0"/>
          <w:numId w:val="28"/>
        </w:numPr>
        <w:rPr>
          <w:b/>
          <w:lang w:val="en-GB"/>
        </w:rPr>
      </w:pPr>
      <w:r>
        <w:rPr>
          <w:b/>
        </w:rPr>
        <w:t>T</w:t>
      </w:r>
      <w:r w:rsidRPr="00D62CB7">
        <w:rPr>
          <w:b/>
        </w:rPr>
        <w:t>runcated</w:t>
      </w:r>
      <w:r w:rsidRPr="00D62CB7">
        <w:rPr>
          <w:rFonts w:hint="eastAsia"/>
          <w:b/>
        </w:rPr>
        <w:t xml:space="preserve"> </w:t>
      </w:r>
      <w:r w:rsidRPr="00001132">
        <w:rPr>
          <w:rFonts w:hint="eastAsia"/>
          <w:b/>
        </w:rPr>
        <w:t>G</w:t>
      </w:r>
      <w:r w:rsidRPr="00001132">
        <w:rPr>
          <w:b/>
        </w:rPr>
        <w:t>aussian distribution</w:t>
      </w:r>
    </w:p>
    <w:p w14:paraId="55F31B97" w14:textId="77777777" w:rsidR="00FD3FC3" w:rsidRPr="00191ACB" w:rsidRDefault="00FD3FC3" w:rsidP="00EA5497">
      <w:pPr>
        <w:pStyle w:val="1"/>
        <w:numPr>
          <w:ilvl w:val="0"/>
          <w:numId w:val="22"/>
        </w:numPr>
        <w:tabs>
          <w:tab w:val="num" w:pos="432"/>
        </w:tabs>
        <w:ind w:left="432" w:hanging="432"/>
      </w:pPr>
      <w:r w:rsidRPr="00191ACB">
        <w:t>References</w:t>
      </w:r>
      <w:bookmarkStart w:id="10" w:name="_Hlk4777878"/>
    </w:p>
    <w:bookmarkEnd w:id="10"/>
    <w:p w14:paraId="3BBD7D78" w14:textId="65A3BE6E" w:rsidR="00311870" w:rsidRDefault="00B71386" w:rsidP="00EA5497">
      <w:pPr>
        <w:pStyle w:val="Reference"/>
        <w:numPr>
          <w:ilvl w:val="0"/>
          <w:numId w:val="23"/>
        </w:numPr>
        <w:suppressAutoHyphens w:val="0"/>
        <w:spacing w:before="120" w:line="280" w:lineRule="atLeast"/>
        <w:jc w:val="both"/>
        <w:rPr>
          <w:bCs/>
          <w:kern w:val="2"/>
          <w:szCs w:val="18"/>
        </w:rPr>
      </w:pPr>
      <w:r w:rsidRPr="00B71386">
        <w:rPr>
          <w:bCs/>
          <w:kern w:val="2"/>
          <w:szCs w:val="18"/>
        </w:rPr>
        <w:t>R4-2414323</w:t>
      </w:r>
      <w:r w:rsidR="00D5772A" w:rsidRPr="00191ACB">
        <w:rPr>
          <w:bCs/>
          <w:kern w:val="2"/>
          <w:szCs w:val="18"/>
        </w:rPr>
        <w:tab/>
      </w:r>
      <w:r w:rsidR="00B902CF" w:rsidRPr="00B902CF">
        <w:rPr>
          <w:bCs/>
          <w:kern w:val="2"/>
          <w:szCs w:val="18"/>
        </w:rPr>
        <w:t>WF on AI/ML</w:t>
      </w:r>
      <w:r w:rsidR="00D5772A" w:rsidRPr="00191ACB">
        <w:rPr>
          <w:bCs/>
          <w:kern w:val="2"/>
          <w:szCs w:val="18"/>
        </w:rPr>
        <w:t xml:space="preserve">, </w:t>
      </w:r>
      <w:r w:rsidR="004476F6" w:rsidRPr="004476F6">
        <w:rPr>
          <w:bCs/>
          <w:kern w:val="2"/>
          <w:szCs w:val="18"/>
        </w:rPr>
        <w:t>Qualcomm</w:t>
      </w:r>
    </w:p>
    <w:p w14:paraId="2CE0D2A8" w14:textId="1D674ED8" w:rsidR="000A65F4" w:rsidRPr="00621FD6" w:rsidRDefault="000A65F4" w:rsidP="00EA5497">
      <w:pPr>
        <w:pStyle w:val="Reference"/>
        <w:numPr>
          <w:ilvl w:val="0"/>
          <w:numId w:val="23"/>
        </w:numPr>
        <w:suppressAutoHyphens w:val="0"/>
        <w:spacing w:before="120" w:line="280" w:lineRule="atLeast"/>
        <w:jc w:val="both"/>
        <w:rPr>
          <w:bCs/>
          <w:kern w:val="2"/>
          <w:szCs w:val="18"/>
        </w:rPr>
      </w:pPr>
      <w:r w:rsidRPr="00027D3F">
        <w:rPr>
          <w:rFonts w:eastAsiaTheme="minorEastAsia"/>
        </w:rPr>
        <w:t>R4-2412250</w:t>
      </w:r>
      <w:r>
        <w:rPr>
          <w:rFonts w:eastAsiaTheme="minorEastAsia" w:hint="eastAsia"/>
        </w:rPr>
        <w:t>,</w:t>
      </w:r>
      <w:r>
        <w:rPr>
          <w:rFonts w:eastAsiaTheme="minorEastAsia"/>
        </w:rPr>
        <w:t xml:space="preserve"> </w:t>
      </w:r>
      <w:r w:rsidRPr="00027D3F">
        <w:rPr>
          <w:rFonts w:eastAsiaTheme="minorEastAsia"/>
        </w:rPr>
        <w:t>Discussion on testability and interoperability issues for beam management</w:t>
      </w:r>
      <w:r>
        <w:rPr>
          <w:rFonts w:eastAsiaTheme="minorEastAsia" w:hint="eastAsia"/>
        </w:rPr>
        <w:t>,</w:t>
      </w:r>
      <w:r>
        <w:rPr>
          <w:rFonts w:eastAsiaTheme="minorEastAsia"/>
        </w:rPr>
        <w:t xml:space="preserve"> vivo</w:t>
      </w:r>
    </w:p>
    <w:p w14:paraId="1F488146" w14:textId="37A4A054" w:rsidR="00621FD6" w:rsidRPr="00502BDF" w:rsidRDefault="00621FD6" w:rsidP="00EA5497">
      <w:pPr>
        <w:pStyle w:val="Reference"/>
        <w:numPr>
          <w:ilvl w:val="0"/>
          <w:numId w:val="23"/>
        </w:numPr>
        <w:suppressAutoHyphens w:val="0"/>
        <w:spacing w:before="120" w:line="280" w:lineRule="atLeast"/>
        <w:jc w:val="both"/>
        <w:rPr>
          <w:bCs/>
          <w:kern w:val="2"/>
          <w:szCs w:val="18"/>
        </w:rPr>
      </w:pPr>
      <w:r w:rsidRPr="00621FD6">
        <w:rPr>
          <w:bCs/>
          <w:kern w:val="2"/>
          <w:szCs w:val="18"/>
        </w:rPr>
        <w:t>RP-242399</w:t>
      </w:r>
      <w:r>
        <w:rPr>
          <w:bCs/>
          <w:kern w:val="2"/>
          <w:szCs w:val="18"/>
        </w:rPr>
        <w:t xml:space="preserve">, </w:t>
      </w:r>
      <w:r w:rsidRPr="00621FD6">
        <w:rPr>
          <w:bCs/>
          <w:kern w:val="2"/>
          <w:szCs w:val="18"/>
        </w:rPr>
        <w:t>Revised WID on Artificial Intelligence (AI)/Machine Learning (ML) for NR Air Interface</w:t>
      </w:r>
      <w:r>
        <w:rPr>
          <w:bCs/>
          <w:kern w:val="2"/>
          <w:szCs w:val="18"/>
        </w:rPr>
        <w:t xml:space="preserve">, </w:t>
      </w:r>
      <w:r w:rsidRPr="00621FD6">
        <w:rPr>
          <w:bCs/>
          <w:kern w:val="2"/>
          <w:szCs w:val="18"/>
        </w:rPr>
        <w:t>Qualcomm</w:t>
      </w:r>
    </w:p>
    <w:p w14:paraId="3E5E0D74" w14:textId="2BD3D4B5" w:rsidR="00574BE7" w:rsidRPr="00D52A28" w:rsidRDefault="00574BE7" w:rsidP="00EA5497">
      <w:pPr>
        <w:pStyle w:val="Reference"/>
        <w:numPr>
          <w:ilvl w:val="0"/>
          <w:numId w:val="23"/>
        </w:numPr>
        <w:suppressAutoHyphens w:val="0"/>
        <w:spacing w:before="120" w:line="280" w:lineRule="atLeast"/>
        <w:jc w:val="both"/>
        <w:rPr>
          <w:bCs/>
          <w:kern w:val="2"/>
          <w:szCs w:val="18"/>
        </w:rPr>
      </w:pPr>
      <w:r>
        <w:rPr>
          <w:bCs/>
          <w:kern w:val="2"/>
          <w:szCs w:val="18"/>
        </w:rPr>
        <w:t xml:space="preserve">TR 38.843 </w:t>
      </w:r>
      <w:r w:rsidRPr="00574BE7">
        <w:rPr>
          <w:bCs/>
          <w:kern w:val="2"/>
          <w:szCs w:val="18"/>
        </w:rPr>
        <w:t>Study on Artificial Intelligence (AI)/Machine Learning (ML) for NR air interface</w:t>
      </w:r>
      <w:r>
        <w:rPr>
          <w:bCs/>
          <w:kern w:val="2"/>
          <w:szCs w:val="18"/>
        </w:rPr>
        <w:t xml:space="preserve"> </w:t>
      </w:r>
      <w:r w:rsidRPr="00574BE7">
        <w:rPr>
          <w:bCs/>
          <w:kern w:val="2"/>
          <w:szCs w:val="18"/>
        </w:rPr>
        <w:t>(Release 18)</w:t>
      </w:r>
    </w:p>
    <w:sectPr w:rsidR="00574BE7" w:rsidRPr="00D52A28" w:rsidSect="00454C0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CB7D8" w14:textId="77777777" w:rsidR="001E5B48" w:rsidRDefault="001E5B48">
      <w:pPr>
        <w:spacing w:after="0"/>
      </w:pPr>
      <w:r>
        <w:separator/>
      </w:r>
    </w:p>
  </w:endnote>
  <w:endnote w:type="continuationSeparator" w:id="0">
    <w:p w14:paraId="72671F8A" w14:textId="77777777" w:rsidR="001E5B48" w:rsidRDefault="001E5B48">
      <w:pPr>
        <w:spacing w:after="0"/>
      </w:pPr>
      <w:r>
        <w:continuationSeparator/>
      </w:r>
    </w:p>
  </w:endnote>
  <w:endnote w:type="continuationNotice" w:id="1">
    <w:p w14:paraId="0921834E" w14:textId="77777777" w:rsidR="001E5B48" w:rsidRDefault="001E5B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00000000" w:usb1="00000000" w:usb2="00000000" w:usb3="00000000" w:csb0="003E0000"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E5B48" w:rsidRDefault="001E5B48"/>
  <w:p w14:paraId="0E4C8077" w14:textId="77777777" w:rsidR="001E5B48" w:rsidRDefault="001E5B48">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1E5B48" w:rsidRDefault="001E5B48">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29880" w14:textId="77777777" w:rsidR="001E5B48" w:rsidRDefault="001E5B48">
      <w:pPr>
        <w:spacing w:after="0"/>
      </w:pPr>
      <w:r>
        <w:separator/>
      </w:r>
    </w:p>
  </w:footnote>
  <w:footnote w:type="continuationSeparator" w:id="0">
    <w:p w14:paraId="5EE96F40" w14:textId="77777777" w:rsidR="001E5B48" w:rsidRDefault="001E5B48">
      <w:pPr>
        <w:spacing w:after="0"/>
      </w:pPr>
      <w:r>
        <w:continuationSeparator/>
      </w:r>
    </w:p>
  </w:footnote>
  <w:footnote w:type="continuationNotice" w:id="1">
    <w:p w14:paraId="74359827" w14:textId="77777777" w:rsidR="001E5B48" w:rsidRDefault="001E5B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0A55E6A"/>
    <w:multiLevelType w:val="hybridMultilevel"/>
    <w:tmpl w:val="8CF0623E"/>
    <w:lvl w:ilvl="0" w:tplc="0E5AE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E2C6384"/>
    <w:multiLevelType w:val="hybridMultilevel"/>
    <w:tmpl w:val="FD0C5A82"/>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2F4056"/>
    <w:multiLevelType w:val="hybridMultilevel"/>
    <w:tmpl w:val="97AC2D2A"/>
    <w:lvl w:ilvl="0" w:tplc="AD7E38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5" w15:restartNumberingAfterBreak="0">
    <w:nsid w:val="339F1AF4"/>
    <w:multiLevelType w:val="hybridMultilevel"/>
    <w:tmpl w:val="8E2CC7E0"/>
    <w:lvl w:ilvl="0" w:tplc="349E07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5B31C0F"/>
    <w:multiLevelType w:val="hybridMultilevel"/>
    <w:tmpl w:val="D756B058"/>
    <w:lvl w:ilvl="0" w:tplc="A470D430">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F62074"/>
    <w:multiLevelType w:val="hybridMultilevel"/>
    <w:tmpl w:val="518CFF5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3BA2223"/>
    <w:multiLevelType w:val="hybridMultilevel"/>
    <w:tmpl w:val="A522783C"/>
    <w:lvl w:ilvl="0" w:tplc="04D6CF8E">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24"/>
  </w:num>
  <w:num w:numId="20">
    <w:abstractNumId w:val="31"/>
  </w:num>
  <w:num w:numId="21">
    <w:abstractNumId w:val="27"/>
  </w:num>
  <w:num w:numId="22">
    <w:abstractNumId w:val="30"/>
  </w:num>
  <w:num w:numId="23">
    <w:abstractNumId w:val="33"/>
  </w:num>
  <w:num w:numId="24">
    <w:abstractNumId w:val="23"/>
  </w:num>
  <w:num w:numId="25">
    <w:abstractNumId w:val="26"/>
  </w:num>
  <w:num w:numId="26">
    <w:abstractNumId w:val="29"/>
  </w:num>
  <w:num w:numId="27">
    <w:abstractNumId w:val="28"/>
  </w:num>
  <w:num w:numId="28">
    <w:abstractNumId w:val="32"/>
  </w:num>
  <w:num w:numId="29">
    <w:abstractNumId w:val="22"/>
  </w:num>
  <w:num w:numId="30">
    <w:abstractNumId w:val="25"/>
  </w:num>
  <w:num w:numId="31">
    <w:abstractNumId w:val="20"/>
  </w:num>
  <w:num w:numId="32">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93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jI0tzCwMDIxNzdQ0lEKTi0uzszPAykwNKwFAO8m5OotAAAA"/>
  </w:docVars>
  <w:rsids>
    <w:rsidRoot w:val="00076868"/>
    <w:rsid w:val="0000044D"/>
    <w:rsid w:val="0000052E"/>
    <w:rsid w:val="00000544"/>
    <w:rsid w:val="00000DF0"/>
    <w:rsid w:val="00000E6C"/>
    <w:rsid w:val="00001132"/>
    <w:rsid w:val="00001244"/>
    <w:rsid w:val="00001481"/>
    <w:rsid w:val="000016C5"/>
    <w:rsid w:val="00001CF3"/>
    <w:rsid w:val="00002A1C"/>
    <w:rsid w:val="00002AAF"/>
    <w:rsid w:val="00002E3B"/>
    <w:rsid w:val="00003004"/>
    <w:rsid w:val="000043E5"/>
    <w:rsid w:val="0000484F"/>
    <w:rsid w:val="00004D02"/>
    <w:rsid w:val="00004E5F"/>
    <w:rsid w:val="00004FB7"/>
    <w:rsid w:val="000050C5"/>
    <w:rsid w:val="00005226"/>
    <w:rsid w:val="00005388"/>
    <w:rsid w:val="00005B89"/>
    <w:rsid w:val="00005DE8"/>
    <w:rsid w:val="00006056"/>
    <w:rsid w:val="0000692A"/>
    <w:rsid w:val="00006D4A"/>
    <w:rsid w:val="00006E5F"/>
    <w:rsid w:val="00006F5E"/>
    <w:rsid w:val="00006F6A"/>
    <w:rsid w:val="00007105"/>
    <w:rsid w:val="000075C3"/>
    <w:rsid w:val="000075F0"/>
    <w:rsid w:val="00007BA3"/>
    <w:rsid w:val="00007F5B"/>
    <w:rsid w:val="0001038E"/>
    <w:rsid w:val="00011102"/>
    <w:rsid w:val="0001129B"/>
    <w:rsid w:val="000112CC"/>
    <w:rsid w:val="000117A3"/>
    <w:rsid w:val="00011BC8"/>
    <w:rsid w:val="00011C99"/>
    <w:rsid w:val="00012077"/>
    <w:rsid w:val="000123FB"/>
    <w:rsid w:val="000128AF"/>
    <w:rsid w:val="000128CF"/>
    <w:rsid w:val="0001298D"/>
    <w:rsid w:val="0001319B"/>
    <w:rsid w:val="000138DE"/>
    <w:rsid w:val="00013BFD"/>
    <w:rsid w:val="00013E73"/>
    <w:rsid w:val="00013F08"/>
    <w:rsid w:val="00014662"/>
    <w:rsid w:val="000146BD"/>
    <w:rsid w:val="00014BA7"/>
    <w:rsid w:val="00014CC0"/>
    <w:rsid w:val="000156AB"/>
    <w:rsid w:val="000157AB"/>
    <w:rsid w:val="00015C54"/>
    <w:rsid w:val="00015E62"/>
    <w:rsid w:val="000165B7"/>
    <w:rsid w:val="00016EDA"/>
    <w:rsid w:val="00016EF5"/>
    <w:rsid w:val="0001706B"/>
    <w:rsid w:val="00017234"/>
    <w:rsid w:val="00017E81"/>
    <w:rsid w:val="00017E8B"/>
    <w:rsid w:val="00017F68"/>
    <w:rsid w:val="000206F6"/>
    <w:rsid w:val="00020809"/>
    <w:rsid w:val="000208D7"/>
    <w:rsid w:val="00020A42"/>
    <w:rsid w:val="00021583"/>
    <w:rsid w:val="00021D99"/>
    <w:rsid w:val="00021DC5"/>
    <w:rsid w:val="000225AB"/>
    <w:rsid w:val="00022F12"/>
    <w:rsid w:val="00023026"/>
    <w:rsid w:val="000233FE"/>
    <w:rsid w:val="00023B9D"/>
    <w:rsid w:val="00023CA7"/>
    <w:rsid w:val="00023FA2"/>
    <w:rsid w:val="00024117"/>
    <w:rsid w:val="000241DB"/>
    <w:rsid w:val="00024261"/>
    <w:rsid w:val="000242FA"/>
    <w:rsid w:val="000245B2"/>
    <w:rsid w:val="0002464A"/>
    <w:rsid w:val="00024685"/>
    <w:rsid w:val="00024920"/>
    <w:rsid w:val="00024DAB"/>
    <w:rsid w:val="000259EC"/>
    <w:rsid w:val="00025AE0"/>
    <w:rsid w:val="00025C0A"/>
    <w:rsid w:val="000263BA"/>
    <w:rsid w:val="00026610"/>
    <w:rsid w:val="0002666A"/>
    <w:rsid w:val="000267FD"/>
    <w:rsid w:val="000268E7"/>
    <w:rsid w:val="00026D77"/>
    <w:rsid w:val="0002702B"/>
    <w:rsid w:val="00027106"/>
    <w:rsid w:val="00027D29"/>
    <w:rsid w:val="00027F31"/>
    <w:rsid w:val="000305BB"/>
    <w:rsid w:val="000305D9"/>
    <w:rsid w:val="00030804"/>
    <w:rsid w:val="0003150A"/>
    <w:rsid w:val="00031615"/>
    <w:rsid w:val="00031976"/>
    <w:rsid w:val="00031F43"/>
    <w:rsid w:val="00032A11"/>
    <w:rsid w:val="000331EB"/>
    <w:rsid w:val="0003334B"/>
    <w:rsid w:val="0003356E"/>
    <w:rsid w:val="00033B70"/>
    <w:rsid w:val="00033BCC"/>
    <w:rsid w:val="00033EC7"/>
    <w:rsid w:val="00033F53"/>
    <w:rsid w:val="0003411D"/>
    <w:rsid w:val="00034760"/>
    <w:rsid w:val="00034AD4"/>
    <w:rsid w:val="00034F82"/>
    <w:rsid w:val="000350A0"/>
    <w:rsid w:val="0003533E"/>
    <w:rsid w:val="0003593B"/>
    <w:rsid w:val="00035EEC"/>
    <w:rsid w:val="0003615E"/>
    <w:rsid w:val="000365C8"/>
    <w:rsid w:val="000368F2"/>
    <w:rsid w:val="00036CA9"/>
    <w:rsid w:val="00036D8C"/>
    <w:rsid w:val="00037166"/>
    <w:rsid w:val="00037527"/>
    <w:rsid w:val="00037F01"/>
    <w:rsid w:val="00040031"/>
    <w:rsid w:val="000405A2"/>
    <w:rsid w:val="00040889"/>
    <w:rsid w:val="00040902"/>
    <w:rsid w:val="000409BB"/>
    <w:rsid w:val="00040D2D"/>
    <w:rsid w:val="000412E5"/>
    <w:rsid w:val="0004158C"/>
    <w:rsid w:val="00041714"/>
    <w:rsid w:val="00041873"/>
    <w:rsid w:val="00041A13"/>
    <w:rsid w:val="00041EA4"/>
    <w:rsid w:val="00042216"/>
    <w:rsid w:val="000425FE"/>
    <w:rsid w:val="0004291D"/>
    <w:rsid w:val="00042B67"/>
    <w:rsid w:val="00042C3F"/>
    <w:rsid w:val="0004325C"/>
    <w:rsid w:val="000436FD"/>
    <w:rsid w:val="00043A35"/>
    <w:rsid w:val="0004407F"/>
    <w:rsid w:val="000440CB"/>
    <w:rsid w:val="00044131"/>
    <w:rsid w:val="00044751"/>
    <w:rsid w:val="00044F7C"/>
    <w:rsid w:val="000450EC"/>
    <w:rsid w:val="0004572C"/>
    <w:rsid w:val="00045F31"/>
    <w:rsid w:val="00046726"/>
    <w:rsid w:val="0004685A"/>
    <w:rsid w:val="0004736B"/>
    <w:rsid w:val="00047749"/>
    <w:rsid w:val="000478D5"/>
    <w:rsid w:val="00050087"/>
    <w:rsid w:val="000508DB"/>
    <w:rsid w:val="00050F68"/>
    <w:rsid w:val="00050FCB"/>
    <w:rsid w:val="00051BAD"/>
    <w:rsid w:val="00051E0D"/>
    <w:rsid w:val="00052053"/>
    <w:rsid w:val="0005211B"/>
    <w:rsid w:val="0005252F"/>
    <w:rsid w:val="00052A84"/>
    <w:rsid w:val="00052AED"/>
    <w:rsid w:val="00052B68"/>
    <w:rsid w:val="00053212"/>
    <w:rsid w:val="00053361"/>
    <w:rsid w:val="00053613"/>
    <w:rsid w:val="00053B3C"/>
    <w:rsid w:val="00054877"/>
    <w:rsid w:val="0005489A"/>
    <w:rsid w:val="00054CF4"/>
    <w:rsid w:val="000553F5"/>
    <w:rsid w:val="000557C6"/>
    <w:rsid w:val="00055AD8"/>
    <w:rsid w:val="00055AE5"/>
    <w:rsid w:val="00055D4C"/>
    <w:rsid w:val="000562DE"/>
    <w:rsid w:val="0005641E"/>
    <w:rsid w:val="000566B9"/>
    <w:rsid w:val="00056DE0"/>
    <w:rsid w:val="0005751D"/>
    <w:rsid w:val="000577D6"/>
    <w:rsid w:val="000601CF"/>
    <w:rsid w:val="000607D0"/>
    <w:rsid w:val="000616B9"/>
    <w:rsid w:val="000616F3"/>
    <w:rsid w:val="00061984"/>
    <w:rsid w:val="00061A93"/>
    <w:rsid w:val="00061BDA"/>
    <w:rsid w:val="00061D80"/>
    <w:rsid w:val="00061F21"/>
    <w:rsid w:val="0006200E"/>
    <w:rsid w:val="00062173"/>
    <w:rsid w:val="00062C8D"/>
    <w:rsid w:val="00062E71"/>
    <w:rsid w:val="00062EAC"/>
    <w:rsid w:val="0006364D"/>
    <w:rsid w:val="00063F7C"/>
    <w:rsid w:val="0006461E"/>
    <w:rsid w:val="00064B16"/>
    <w:rsid w:val="00064C64"/>
    <w:rsid w:val="00064EA4"/>
    <w:rsid w:val="000650D0"/>
    <w:rsid w:val="000658E2"/>
    <w:rsid w:val="00065E3B"/>
    <w:rsid w:val="00066089"/>
    <w:rsid w:val="00066201"/>
    <w:rsid w:val="000663A0"/>
    <w:rsid w:val="00066993"/>
    <w:rsid w:val="00066D2E"/>
    <w:rsid w:val="00066F36"/>
    <w:rsid w:val="00066F42"/>
    <w:rsid w:val="000673D3"/>
    <w:rsid w:val="00067450"/>
    <w:rsid w:val="0006761D"/>
    <w:rsid w:val="00067CAA"/>
    <w:rsid w:val="00067FDF"/>
    <w:rsid w:val="0007009F"/>
    <w:rsid w:val="00070F4C"/>
    <w:rsid w:val="00071B15"/>
    <w:rsid w:val="00071B96"/>
    <w:rsid w:val="00071E1B"/>
    <w:rsid w:val="00072609"/>
    <w:rsid w:val="00073214"/>
    <w:rsid w:val="00073FB6"/>
    <w:rsid w:val="00074411"/>
    <w:rsid w:val="00074A07"/>
    <w:rsid w:val="00074AC8"/>
    <w:rsid w:val="00075221"/>
    <w:rsid w:val="00075EF6"/>
    <w:rsid w:val="00075F6B"/>
    <w:rsid w:val="00076358"/>
    <w:rsid w:val="00076397"/>
    <w:rsid w:val="000764C4"/>
    <w:rsid w:val="000767D5"/>
    <w:rsid w:val="00076868"/>
    <w:rsid w:val="00076CFD"/>
    <w:rsid w:val="00076D61"/>
    <w:rsid w:val="00076DEB"/>
    <w:rsid w:val="00076E28"/>
    <w:rsid w:val="00077CD7"/>
    <w:rsid w:val="00077D2F"/>
    <w:rsid w:val="00077ED3"/>
    <w:rsid w:val="00077F31"/>
    <w:rsid w:val="00080342"/>
    <w:rsid w:val="0008083A"/>
    <w:rsid w:val="00080F58"/>
    <w:rsid w:val="00081C5C"/>
    <w:rsid w:val="0008205A"/>
    <w:rsid w:val="000824D1"/>
    <w:rsid w:val="0008255C"/>
    <w:rsid w:val="00082D43"/>
    <w:rsid w:val="0008323B"/>
    <w:rsid w:val="000837D6"/>
    <w:rsid w:val="00083F6A"/>
    <w:rsid w:val="00084750"/>
    <w:rsid w:val="0008484B"/>
    <w:rsid w:val="00084B73"/>
    <w:rsid w:val="00084CAD"/>
    <w:rsid w:val="00084FEC"/>
    <w:rsid w:val="00085D7E"/>
    <w:rsid w:val="00086439"/>
    <w:rsid w:val="00086BA6"/>
    <w:rsid w:val="00086F0E"/>
    <w:rsid w:val="00086FC3"/>
    <w:rsid w:val="000874ED"/>
    <w:rsid w:val="0008757D"/>
    <w:rsid w:val="00087A3D"/>
    <w:rsid w:val="00087E22"/>
    <w:rsid w:val="0009049D"/>
    <w:rsid w:val="00090621"/>
    <w:rsid w:val="00090796"/>
    <w:rsid w:val="000907CC"/>
    <w:rsid w:val="00090AEE"/>
    <w:rsid w:val="00090C00"/>
    <w:rsid w:val="00090D8D"/>
    <w:rsid w:val="0009141E"/>
    <w:rsid w:val="00091649"/>
    <w:rsid w:val="0009169B"/>
    <w:rsid w:val="0009173C"/>
    <w:rsid w:val="00091798"/>
    <w:rsid w:val="00091830"/>
    <w:rsid w:val="00091BAC"/>
    <w:rsid w:val="00091C2A"/>
    <w:rsid w:val="00092617"/>
    <w:rsid w:val="00092DC9"/>
    <w:rsid w:val="0009312F"/>
    <w:rsid w:val="000931B2"/>
    <w:rsid w:val="000933FA"/>
    <w:rsid w:val="00093E4A"/>
    <w:rsid w:val="000943E3"/>
    <w:rsid w:val="00094673"/>
    <w:rsid w:val="00094DB0"/>
    <w:rsid w:val="00094E64"/>
    <w:rsid w:val="00095177"/>
    <w:rsid w:val="000952AF"/>
    <w:rsid w:val="000959E0"/>
    <w:rsid w:val="00095FA1"/>
    <w:rsid w:val="0009626E"/>
    <w:rsid w:val="000962E9"/>
    <w:rsid w:val="00096A6F"/>
    <w:rsid w:val="00096D11"/>
    <w:rsid w:val="00096E86"/>
    <w:rsid w:val="00097DD8"/>
    <w:rsid w:val="000A004F"/>
    <w:rsid w:val="000A058D"/>
    <w:rsid w:val="000A11AB"/>
    <w:rsid w:val="000A127B"/>
    <w:rsid w:val="000A1760"/>
    <w:rsid w:val="000A1B10"/>
    <w:rsid w:val="000A1CA0"/>
    <w:rsid w:val="000A2C1E"/>
    <w:rsid w:val="000A31C6"/>
    <w:rsid w:val="000A3CE0"/>
    <w:rsid w:val="000A3DD0"/>
    <w:rsid w:val="000A446A"/>
    <w:rsid w:val="000A45CF"/>
    <w:rsid w:val="000A4BE3"/>
    <w:rsid w:val="000A4C8D"/>
    <w:rsid w:val="000A5143"/>
    <w:rsid w:val="000A5BA2"/>
    <w:rsid w:val="000A5BDF"/>
    <w:rsid w:val="000A6064"/>
    <w:rsid w:val="000A64CF"/>
    <w:rsid w:val="000A65F4"/>
    <w:rsid w:val="000A6952"/>
    <w:rsid w:val="000A6990"/>
    <w:rsid w:val="000A6D54"/>
    <w:rsid w:val="000A7685"/>
    <w:rsid w:val="000A779F"/>
    <w:rsid w:val="000B002E"/>
    <w:rsid w:val="000B099C"/>
    <w:rsid w:val="000B0CAE"/>
    <w:rsid w:val="000B1115"/>
    <w:rsid w:val="000B1133"/>
    <w:rsid w:val="000B133D"/>
    <w:rsid w:val="000B1AEF"/>
    <w:rsid w:val="000B1FCC"/>
    <w:rsid w:val="000B2210"/>
    <w:rsid w:val="000B2417"/>
    <w:rsid w:val="000B26A4"/>
    <w:rsid w:val="000B27F3"/>
    <w:rsid w:val="000B33E8"/>
    <w:rsid w:val="000B33F8"/>
    <w:rsid w:val="000B3993"/>
    <w:rsid w:val="000B3B4B"/>
    <w:rsid w:val="000B3EB7"/>
    <w:rsid w:val="000B439B"/>
    <w:rsid w:val="000B445A"/>
    <w:rsid w:val="000B45C4"/>
    <w:rsid w:val="000B4694"/>
    <w:rsid w:val="000B4AB0"/>
    <w:rsid w:val="000B4E23"/>
    <w:rsid w:val="000B592D"/>
    <w:rsid w:val="000B67BC"/>
    <w:rsid w:val="000B69EC"/>
    <w:rsid w:val="000B6FC8"/>
    <w:rsid w:val="000B6FCD"/>
    <w:rsid w:val="000B7375"/>
    <w:rsid w:val="000B73FA"/>
    <w:rsid w:val="000B7426"/>
    <w:rsid w:val="000B753B"/>
    <w:rsid w:val="000B76DD"/>
    <w:rsid w:val="000B7830"/>
    <w:rsid w:val="000B7BB4"/>
    <w:rsid w:val="000C03A0"/>
    <w:rsid w:val="000C0645"/>
    <w:rsid w:val="000C07BB"/>
    <w:rsid w:val="000C0C3A"/>
    <w:rsid w:val="000C1629"/>
    <w:rsid w:val="000C1A60"/>
    <w:rsid w:val="000C1C5E"/>
    <w:rsid w:val="000C2971"/>
    <w:rsid w:val="000C2A7F"/>
    <w:rsid w:val="000C2DBF"/>
    <w:rsid w:val="000C312D"/>
    <w:rsid w:val="000C3F71"/>
    <w:rsid w:val="000C3FA3"/>
    <w:rsid w:val="000C4006"/>
    <w:rsid w:val="000C437F"/>
    <w:rsid w:val="000C44D8"/>
    <w:rsid w:val="000C54FB"/>
    <w:rsid w:val="000C550B"/>
    <w:rsid w:val="000C563A"/>
    <w:rsid w:val="000C59D3"/>
    <w:rsid w:val="000C61C8"/>
    <w:rsid w:val="000C661D"/>
    <w:rsid w:val="000C6BD7"/>
    <w:rsid w:val="000C7FE2"/>
    <w:rsid w:val="000D032D"/>
    <w:rsid w:val="000D0AC0"/>
    <w:rsid w:val="000D1232"/>
    <w:rsid w:val="000D142F"/>
    <w:rsid w:val="000D1476"/>
    <w:rsid w:val="000D19FE"/>
    <w:rsid w:val="000D2383"/>
    <w:rsid w:val="000D2820"/>
    <w:rsid w:val="000D29F6"/>
    <w:rsid w:val="000D2A08"/>
    <w:rsid w:val="000D2E11"/>
    <w:rsid w:val="000D30F9"/>
    <w:rsid w:val="000D3285"/>
    <w:rsid w:val="000D3534"/>
    <w:rsid w:val="000D367D"/>
    <w:rsid w:val="000D3E9E"/>
    <w:rsid w:val="000D4578"/>
    <w:rsid w:val="000D470E"/>
    <w:rsid w:val="000D47D8"/>
    <w:rsid w:val="000D48C5"/>
    <w:rsid w:val="000D4E7D"/>
    <w:rsid w:val="000D5187"/>
    <w:rsid w:val="000D51AE"/>
    <w:rsid w:val="000D5232"/>
    <w:rsid w:val="000D5815"/>
    <w:rsid w:val="000D590A"/>
    <w:rsid w:val="000D5995"/>
    <w:rsid w:val="000D5A8D"/>
    <w:rsid w:val="000D5CC0"/>
    <w:rsid w:val="000D5D5F"/>
    <w:rsid w:val="000D5E32"/>
    <w:rsid w:val="000D5EFC"/>
    <w:rsid w:val="000D63F7"/>
    <w:rsid w:val="000D644F"/>
    <w:rsid w:val="000D6CC0"/>
    <w:rsid w:val="000D6CED"/>
    <w:rsid w:val="000D6FC8"/>
    <w:rsid w:val="000D6FEF"/>
    <w:rsid w:val="000D7162"/>
    <w:rsid w:val="000D7376"/>
    <w:rsid w:val="000D76BC"/>
    <w:rsid w:val="000D77D6"/>
    <w:rsid w:val="000D77F1"/>
    <w:rsid w:val="000D79DB"/>
    <w:rsid w:val="000E0033"/>
    <w:rsid w:val="000E0107"/>
    <w:rsid w:val="000E0A6A"/>
    <w:rsid w:val="000E0CF6"/>
    <w:rsid w:val="000E18F7"/>
    <w:rsid w:val="000E210E"/>
    <w:rsid w:val="000E2E2A"/>
    <w:rsid w:val="000E30E3"/>
    <w:rsid w:val="000E32D3"/>
    <w:rsid w:val="000E340C"/>
    <w:rsid w:val="000E3697"/>
    <w:rsid w:val="000E3CCC"/>
    <w:rsid w:val="000E438A"/>
    <w:rsid w:val="000E4B23"/>
    <w:rsid w:val="000E4B84"/>
    <w:rsid w:val="000E4C63"/>
    <w:rsid w:val="000E4F7A"/>
    <w:rsid w:val="000E5E31"/>
    <w:rsid w:val="000E645D"/>
    <w:rsid w:val="000E6787"/>
    <w:rsid w:val="000E6D4E"/>
    <w:rsid w:val="000E745F"/>
    <w:rsid w:val="000E7ABB"/>
    <w:rsid w:val="000F03BF"/>
    <w:rsid w:val="000F10F6"/>
    <w:rsid w:val="000F110B"/>
    <w:rsid w:val="000F11A1"/>
    <w:rsid w:val="000F1737"/>
    <w:rsid w:val="000F185F"/>
    <w:rsid w:val="000F19FE"/>
    <w:rsid w:val="000F1A4C"/>
    <w:rsid w:val="000F1CD0"/>
    <w:rsid w:val="000F2405"/>
    <w:rsid w:val="000F3AAB"/>
    <w:rsid w:val="000F3B7F"/>
    <w:rsid w:val="000F3C17"/>
    <w:rsid w:val="000F4694"/>
    <w:rsid w:val="000F4A62"/>
    <w:rsid w:val="000F4EDE"/>
    <w:rsid w:val="000F514E"/>
    <w:rsid w:val="000F6118"/>
    <w:rsid w:val="000F6A11"/>
    <w:rsid w:val="000F7210"/>
    <w:rsid w:val="000F743C"/>
    <w:rsid w:val="000F766B"/>
    <w:rsid w:val="000F7CAE"/>
    <w:rsid w:val="0010041C"/>
    <w:rsid w:val="001005C2"/>
    <w:rsid w:val="00100AC4"/>
    <w:rsid w:val="00100D32"/>
    <w:rsid w:val="00100FB2"/>
    <w:rsid w:val="00101741"/>
    <w:rsid w:val="0010175E"/>
    <w:rsid w:val="00101B1F"/>
    <w:rsid w:val="00101C2F"/>
    <w:rsid w:val="001020F4"/>
    <w:rsid w:val="001023CA"/>
    <w:rsid w:val="001036FF"/>
    <w:rsid w:val="001043CD"/>
    <w:rsid w:val="001043EA"/>
    <w:rsid w:val="0010451C"/>
    <w:rsid w:val="00104A01"/>
    <w:rsid w:val="00104B72"/>
    <w:rsid w:val="001051D6"/>
    <w:rsid w:val="00105AFF"/>
    <w:rsid w:val="00106059"/>
    <w:rsid w:val="001063CD"/>
    <w:rsid w:val="00106790"/>
    <w:rsid w:val="00106875"/>
    <w:rsid w:val="0010687D"/>
    <w:rsid w:val="001072BB"/>
    <w:rsid w:val="00107905"/>
    <w:rsid w:val="00107974"/>
    <w:rsid w:val="0011080C"/>
    <w:rsid w:val="0011095F"/>
    <w:rsid w:val="00110BD7"/>
    <w:rsid w:val="00110E8A"/>
    <w:rsid w:val="001112C3"/>
    <w:rsid w:val="00111A1C"/>
    <w:rsid w:val="0011268D"/>
    <w:rsid w:val="00112FE1"/>
    <w:rsid w:val="001131E7"/>
    <w:rsid w:val="001136B3"/>
    <w:rsid w:val="00113DDD"/>
    <w:rsid w:val="001143B9"/>
    <w:rsid w:val="00114519"/>
    <w:rsid w:val="001146EF"/>
    <w:rsid w:val="001149A0"/>
    <w:rsid w:val="00114BE9"/>
    <w:rsid w:val="00114D78"/>
    <w:rsid w:val="00114E02"/>
    <w:rsid w:val="00115373"/>
    <w:rsid w:val="0011537B"/>
    <w:rsid w:val="00115754"/>
    <w:rsid w:val="00115CAD"/>
    <w:rsid w:val="00115D79"/>
    <w:rsid w:val="00115D9E"/>
    <w:rsid w:val="00116475"/>
    <w:rsid w:val="001165AF"/>
    <w:rsid w:val="00116926"/>
    <w:rsid w:val="00116C72"/>
    <w:rsid w:val="00116ED8"/>
    <w:rsid w:val="001170FA"/>
    <w:rsid w:val="001171C7"/>
    <w:rsid w:val="001174D2"/>
    <w:rsid w:val="00117544"/>
    <w:rsid w:val="0011762F"/>
    <w:rsid w:val="00117874"/>
    <w:rsid w:val="001179D4"/>
    <w:rsid w:val="00117E60"/>
    <w:rsid w:val="00117FCE"/>
    <w:rsid w:val="001209D2"/>
    <w:rsid w:val="001209FC"/>
    <w:rsid w:val="00120C19"/>
    <w:rsid w:val="00120D01"/>
    <w:rsid w:val="0012127C"/>
    <w:rsid w:val="00121302"/>
    <w:rsid w:val="00121380"/>
    <w:rsid w:val="001214D8"/>
    <w:rsid w:val="00121CB3"/>
    <w:rsid w:val="00121D43"/>
    <w:rsid w:val="00121F69"/>
    <w:rsid w:val="001223D3"/>
    <w:rsid w:val="00122FAE"/>
    <w:rsid w:val="001232CF"/>
    <w:rsid w:val="00123848"/>
    <w:rsid w:val="00123971"/>
    <w:rsid w:val="00123AB1"/>
    <w:rsid w:val="0012449B"/>
    <w:rsid w:val="001246E6"/>
    <w:rsid w:val="00124845"/>
    <w:rsid w:val="0012558F"/>
    <w:rsid w:val="00125597"/>
    <w:rsid w:val="00125A32"/>
    <w:rsid w:val="00125F54"/>
    <w:rsid w:val="00126689"/>
    <w:rsid w:val="00126E12"/>
    <w:rsid w:val="00127118"/>
    <w:rsid w:val="00127D15"/>
    <w:rsid w:val="00127F7A"/>
    <w:rsid w:val="00127F7E"/>
    <w:rsid w:val="0013073C"/>
    <w:rsid w:val="00130869"/>
    <w:rsid w:val="00130916"/>
    <w:rsid w:val="00130A4A"/>
    <w:rsid w:val="001313C3"/>
    <w:rsid w:val="001313E8"/>
    <w:rsid w:val="00131868"/>
    <w:rsid w:val="00131997"/>
    <w:rsid w:val="00131AD6"/>
    <w:rsid w:val="00131B58"/>
    <w:rsid w:val="001323FF"/>
    <w:rsid w:val="00132EA0"/>
    <w:rsid w:val="00132EDF"/>
    <w:rsid w:val="00133C72"/>
    <w:rsid w:val="00133D59"/>
    <w:rsid w:val="00133DB5"/>
    <w:rsid w:val="00133F59"/>
    <w:rsid w:val="001343ED"/>
    <w:rsid w:val="0013442D"/>
    <w:rsid w:val="00135503"/>
    <w:rsid w:val="00135E39"/>
    <w:rsid w:val="0013638F"/>
    <w:rsid w:val="0013664D"/>
    <w:rsid w:val="0013677B"/>
    <w:rsid w:val="00136E9C"/>
    <w:rsid w:val="001374ED"/>
    <w:rsid w:val="0013762B"/>
    <w:rsid w:val="00137A0F"/>
    <w:rsid w:val="001403D7"/>
    <w:rsid w:val="001407B0"/>
    <w:rsid w:val="00140ED6"/>
    <w:rsid w:val="0014101D"/>
    <w:rsid w:val="001414F5"/>
    <w:rsid w:val="001416AD"/>
    <w:rsid w:val="00142455"/>
    <w:rsid w:val="001425F7"/>
    <w:rsid w:val="001428CE"/>
    <w:rsid w:val="001428D3"/>
    <w:rsid w:val="00142B34"/>
    <w:rsid w:val="00142E1C"/>
    <w:rsid w:val="00143570"/>
    <w:rsid w:val="00143770"/>
    <w:rsid w:val="00143993"/>
    <w:rsid w:val="00143A0F"/>
    <w:rsid w:val="00143A5C"/>
    <w:rsid w:val="00143AAE"/>
    <w:rsid w:val="00144069"/>
    <w:rsid w:val="00144293"/>
    <w:rsid w:val="001442F7"/>
    <w:rsid w:val="00144348"/>
    <w:rsid w:val="00144378"/>
    <w:rsid w:val="001448E5"/>
    <w:rsid w:val="00144BFC"/>
    <w:rsid w:val="00144CEF"/>
    <w:rsid w:val="00145690"/>
    <w:rsid w:val="001456D9"/>
    <w:rsid w:val="00145901"/>
    <w:rsid w:val="00145A4F"/>
    <w:rsid w:val="00145AC0"/>
    <w:rsid w:val="00145DCE"/>
    <w:rsid w:val="00146141"/>
    <w:rsid w:val="00146807"/>
    <w:rsid w:val="00146A0A"/>
    <w:rsid w:val="00146D28"/>
    <w:rsid w:val="0014738F"/>
    <w:rsid w:val="00147923"/>
    <w:rsid w:val="00147CA6"/>
    <w:rsid w:val="00147EAF"/>
    <w:rsid w:val="00150677"/>
    <w:rsid w:val="0015076F"/>
    <w:rsid w:val="0015167D"/>
    <w:rsid w:val="0015265A"/>
    <w:rsid w:val="0015268F"/>
    <w:rsid w:val="00152870"/>
    <w:rsid w:val="0015288D"/>
    <w:rsid w:val="00152973"/>
    <w:rsid w:val="00152C17"/>
    <w:rsid w:val="00152F55"/>
    <w:rsid w:val="00152FFB"/>
    <w:rsid w:val="00153A87"/>
    <w:rsid w:val="00153B9E"/>
    <w:rsid w:val="00153F7B"/>
    <w:rsid w:val="0015405E"/>
    <w:rsid w:val="0015496C"/>
    <w:rsid w:val="00154ABF"/>
    <w:rsid w:val="00154B52"/>
    <w:rsid w:val="00154D16"/>
    <w:rsid w:val="00155082"/>
    <w:rsid w:val="0015530B"/>
    <w:rsid w:val="001556B6"/>
    <w:rsid w:val="001558CC"/>
    <w:rsid w:val="00155A43"/>
    <w:rsid w:val="00156613"/>
    <w:rsid w:val="0015669C"/>
    <w:rsid w:val="001569EC"/>
    <w:rsid w:val="0015745E"/>
    <w:rsid w:val="0015775A"/>
    <w:rsid w:val="001577F4"/>
    <w:rsid w:val="001579C2"/>
    <w:rsid w:val="00157F8C"/>
    <w:rsid w:val="001601E6"/>
    <w:rsid w:val="00160416"/>
    <w:rsid w:val="0016071D"/>
    <w:rsid w:val="00160795"/>
    <w:rsid w:val="001611A3"/>
    <w:rsid w:val="00161563"/>
    <w:rsid w:val="001615FF"/>
    <w:rsid w:val="00161962"/>
    <w:rsid w:val="00161D23"/>
    <w:rsid w:val="00161FDD"/>
    <w:rsid w:val="00162C28"/>
    <w:rsid w:val="00162D1D"/>
    <w:rsid w:val="00162EBE"/>
    <w:rsid w:val="00162FDD"/>
    <w:rsid w:val="00163506"/>
    <w:rsid w:val="001635B6"/>
    <w:rsid w:val="00164790"/>
    <w:rsid w:val="0016495B"/>
    <w:rsid w:val="001649BF"/>
    <w:rsid w:val="00165242"/>
    <w:rsid w:val="001658C7"/>
    <w:rsid w:val="00165D6E"/>
    <w:rsid w:val="00165FFF"/>
    <w:rsid w:val="00166217"/>
    <w:rsid w:val="00166256"/>
    <w:rsid w:val="001669FC"/>
    <w:rsid w:val="00166B46"/>
    <w:rsid w:val="00166B6E"/>
    <w:rsid w:val="00167458"/>
    <w:rsid w:val="00167DC0"/>
    <w:rsid w:val="00167FC1"/>
    <w:rsid w:val="0017044E"/>
    <w:rsid w:val="00170A08"/>
    <w:rsid w:val="00170A94"/>
    <w:rsid w:val="00170C08"/>
    <w:rsid w:val="001710A9"/>
    <w:rsid w:val="001717AD"/>
    <w:rsid w:val="001718F1"/>
    <w:rsid w:val="00171ED8"/>
    <w:rsid w:val="00171F57"/>
    <w:rsid w:val="00172086"/>
    <w:rsid w:val="0017226D"/>
    <w:rsid w:val="0017271F"/>
    <w:rsid w:val="00172971"/>
    <w:rsid w:val="00172FC5"/>
    <w:rsid w:val="00173B6E"/>
    <w:rsid w:val="00173E2E"/>
    <w:rsid w:val="00174442"/>
    <w:rsid w:val="0017482D"/>
    <w:rsid w:val="00174CFA"/>
    <w:rsid w:val="00174F7C"/>
    <w:rsid w:val="0017517C"/>
    <w:rsid w:val="0017530F"/>
    <w:rsid w:val="00175371"/>
    <w:rsid w:val="0017553E"/>
    <w:rsid w:val="00175EDF"/>
    <w:rsid w:val="00176114"/>
    <w:rsid w:val="0017613E"/>
    <w:rsid w:val="00176193"/>
    <w:rsid w:val="001761DC"/>
    <w:rsid w:val="00176AC9"/>
    <w:rsid w:val="001806D8"/>
    <w:rsid w:val="001808F2"/>
    <w:rsid w:val="00180B42"/>
    <w:rsid w:val="00181831"/>
    <w:rsid w:val="00181A00"/>
    <w:rsid w:val="00181CA2"/>
    <w:rsid w:val="00181D38"/>
    <w:rsid w:val="00182387"/>
    <w:rsid w:val="00182452"/>
    <w:rsid w:val="00182996"/>
    <w:rsid w:val="00182BC2"/>
    <w:rsid w:val="00183530"/>
    <w:rsid w:val="001837A2"/>
    <w:rsid w:val="00183A52"/>
    <w:rsid w:val="00183C18"/>
    <w:rsid w:val="00183CFD"/>
    <w:rsid w:val="00183FEE"/>
    <w:rsid w:val="00184106"/>
    <w:rsid w:val="001844A0"/>
    <w:rsid w:val="001844B4"/>
    <w:rsid w:val="00184649"/>
    <w:rsid w:val="0018471F"/>
    <w:rsid w:val="00184D75"/>
    <w:rsid w:val="00184E39"/>
    <w:rsid w:val="00184E43"/>
    <w:rsid w:val="00184FC0"/>
    <w:rsid w:val="00185067"/>
    <w:rsid w:val="00185298"/>
    <w:rsid w:val="0018532F"/>
    <w:rsid w:val="0018557C"/>
    <w:rsid w:val="00185648"/>
    <w:rsid w:val="00185AF6"/>
    <w:rsid w:val="00185CCB"/>
    <w:rsid w:val="00185E3A"/>
    <w:rsid w:val="00186656"/>
    <w:rsid w:val="00186EA0"/>
    <w:rsid w:val="00187D69"/>
    <w:rsid w:val="00190211"/>
    <w:rsid w:val="0019038B"/>
    <w:rsid w:val="00190848"/>
    <w:rsid w:val="001909E7"/>
    <w:rsid w:val="00190F58"/>
    <w:rsid w:val="001911BE"/>
    <w:rsid w:val="001914DA"/>
    <w:rsid w:val="0019152D"/>
    <w:rsid w:val="00191669"/>
    <w:rsid w:val="00191745"/>
    <w:rsid w:val="001917F1"/>
    <w:rsid w:val="0019187B"/>
    <w:rsid w:val="00191968"/>
    <w:rsid w:val="00191ACB"/>
    <w:rsid w:val="00191B58"/>
    <w:rsid w:val="00191CD4"/>
    <w:rsid w:val="00191E1F"/>
    <w:rsid w:val="00192476"/>
    <w:rsid w:val="00192512"/>
    <w:rsid w:val="00192609"/>
    <w:rsid w:val="0019293A"/>
    <w:rsid w:val="00192A5A"/>
    <w:rsid w:val="001937ED"/>
    <w:rsid w:val="00193AA8"/>
    <w:rsid w:val="0019400A"/>
    <w:rsid w:val="0019404C"/>
    <w:rsid w:val="001944DA"/>
    <w:rsid w:val="00194ADF"/>
    <w:rsid w:val="00194C63"/>
    <w:rsid w:val="001953FA"/>
    <w:rsid w:val="0019571A"/>
    <w:rsid w:val="00195B42"/>
    <w:rsid w:val="00195EF4"/>
    <w:rsid w:val="001960A3"/>
    <w:rsid w:val="001963D3"/>
    <w:rsid w:val="001963ED"/>
    <w:rsid w:val="001967E2"/>
    <w:rsid w:val="001969E5"/>
    <w:rsid w:val="00196C75"/>
    <w:rsid w:val="00196D82"/>
    <w:rsid w:val="00196F26"/>
    <w:rsid w:val="00197366"/>
    <w:rsid w:val="00197549"/>
    <w:rsid w:val="00197B3B"/>
    <w:rsid w:val="001A0128"/>
    <w:rsid w:val="001A045A"/>
    <w:rsid w:val="001A066F"/>
    <w:rsid w:val="001A0782"/>
    <w:rsid w:val="001A11C4"/>
    <w:rsid w:val="001A13FB"/>
    <w:rsid w:val="001A1659"/>
    <w:rsid w:val="001A1667"/>
    <w:rsid w:val="001A1B2D"/>
    <w:rsid w:val="001A1D1F"/>
    <w:rsid w:val="001A1EB8"/>
    <w:rsid w:val="001A2BAF"/>
    <w:rsid w:val="001A372F"/>
    <w:rsid w:val="001A4119"/>
    <w:rsid w:val="001A4343"/>
    <w:rsid w:val="001A4679"/>
    <w:rsid w:val="001A4860"/>
    <w:rsid w:val="001A4890"/>
    <w:rsid w:val="001A4E21"/>
    <w:rsid w:val="001A53A4"/>
    <w:rsid w:val="001A551A"/>
    <w:rsid w:val="001A56DC"/>
    <w:rsid w:val="001A6B86"/>
    <w:rsid w:val="001A6BDE"/>
    <w:rsid w:val="001A7158"/>
    <w:rsid w:val="001A774B"/>
    <w:rsid w:val="001A793E"/>
    <w:rsid w:val="001A7BB7"/>
    <w:rsid w:val="001A7CC7"/>
    <w:rsid w:val="001B05FD"/>
    <w:rsid w:val="001B07AC"/>
    <w:rsid w:val="001B0BB3"/>
    <w:rsid w:val="001B0BEB"/>
    <w:rsid w:val="001B0FB2"/>
    <w:rsid w:val="001B174B"/>
    <w:rsid w:val="001B21CA"/>
    <w:rsid w:val="001B24B5"/>
    <w:rsid w:val="001B25C7"/>
    <w:rsid w:val="001B2D18"/>
    <w:rsid w:val="001B3000"/>
    <w:rsid w:val="001B32F4"/>
    <w:rsid w:val="001B37D6"/>
    <w:rsid w:val="001B3A5B"/>
    <w:rsid w:val="001B3CCD"/>
    <w:rsid w:val="001B4560"/>
    <w:rsid w:val="001B485A"/>
    <w:rsid w:val="001B514A"/>
    <w:rsid w:val="001B52F8"/>
    <w:rsid w:val="001B5D11"/>
    <w:rsid w:val="001B5DC6"/>
    <w:rsid w:val="001B5DE4"/>
    <w:rsid w:val="001B5F30"/>
    <w:rsid w:val="001B6178"/>
    <w:rsid w:val="001B6205"/>
    <w:rsid w:val="001B6B4C"/>
    <w:rsid w:val="001B6BD7"/>
    <w:rsid w:val="001B7962"/>
    <w:rsid w:val="001B7B00"/>
    <w:rsid w:val="001B7FE0"/>
    <w:rsid w:val="001C012A"/>
    <w:rsid w:val="001C0620"/>
    <w:rsid w:val="001C13AE"/>
    <w:rsid w:val="001C1F82"/>
    <w:rsid w:val="001C2543"/>
    <w:rsid w:val="001C27F8"/>
    <w:rsid w:val="001C2A52"/>
    <w:rsid w:val="001C3628"/>
    <w:rsid w:val="001C3A2A"/>
    <w:rsid w:val="001C3E48"/>
    <w:rsid w:val="001C420B"/>
    <w:rsid w:val="001C4283"/>
    <w:rsid w:val="001C42A4"/>
    <w:rsid w:val="001C43BF"/>
    <w:rsid w:val="001C49D1"/>
    <w:rsid w:val="001C4DD6"/>
    <w:rsid w:val="001C4E61"/>
    <w:rsid w:val="001C5141"/>
    <w:rsid w:val="001C5A0A"/>
    <w:rsid w:val="001C5D0D"/>
    <w:rsid w:val="001C5DF5"/>
    <w:rsid w:val="001C5E09"/>
    <w:rsid w:val="001C5E81"/>
    <w:rsid w:val="001C6151"/>
    <w:rsid w:val="001C627B"/>
    <w:rsid w:val="001C634F"/>
    <w:rsid w:val="001C6650"/>
    <w:rsid w:val="001C6CEA"/>
    <w:rsid w:val="001C7A98"/>
    <w:rsid w:val="001C7FF3"/>
    <w:rsid w:val="001D024E"/>
    <w:rsid w:val="001D0441"/>
    <w:rsid w:val="001D046F"/>
    <w:rsid w:val="001D047E"/>
    <w:rsid w:val="001D0AC5"/>
    <w:rsid w:val="001D140D"/>
    <w:rsid w:val="001D1560"/>
    <w:rsid w:val="001D1AAE"/>
    <w:rsid w:val="001D1D99"/>
    <w:rsid w:val="001D1E31"/>
    <w:rsid w:val="001D226E"/>
    <w:rsid w:val="001D22D9"/>
    <w:rsid w:val="001D2696"/>
    <w:rsid w:val="001D289C"/>
    <w:rsid w:val="001D2ED2"/>
    <w:rsid w:val="001D3045"/>
    <w:rsid w:val="001D3197"/>
    <w:rsid w:val="001D3506"/>
    <w:rsid w:val="001D39FA"/>
    <w:rsid w:val="001D3A3A"/>
    <w:rsid w:val="001D3B8A"/>
    <w:rsid w:val="001D3C17"/>
    <w:rsid w:val="001D40B3"/>
    <w:rsid w:val="001D4A4D"/>
    <w:rsid w:val="001D4B13"/>
    <w:rsid w:val="001D4E17"/>
    <w:rsid w:val="001D5103"/>
    <w:rsid w:val="001D5552"/>
    <w:rsid w:val="001D5556"/>
    <w:rsid w:val="001D568C"/>
    <w:rsid w:val="001D5919"/>
    <w:rsid w:val="001D5DF2"/>
    <w:rsid w:val="001D63A3"/>
    <w:rsid w:val="001D64DD"/>
    <w:rsid w:val="001D6921"/>
    <w:rsid w:val="001D6A32"/>
    <w:rsid w:val="001D74FF"/>
    <w:rsid w:val="001E01BD"/>
    <w:rsid w:val="001E01D6"/>
    <w:rsid w:val="001E07EF"/>
    <w:rsid w:val="001E0914"/>
    <w:rsid w:val="001E1064"/>
    <w:rsid w:val="001E112B"/>
    <w:rsid w:val="001E1489"/>
    <w:rsid w:val="001E16A3"/>
    <w:rsid w:val="001E1E43"/>
    <w:rsid w:val="001E1E85"/>
    <w:rsid w:val="001E1F35"/>
    <w:rsid w:val="001E20DF"/>
    <w:rsid w:val="001E2976"/>
    <w:rsid w:val="001E3071"/>
    <w:rsid w:val="001E314E"/>
    <w:rsid w:val="001E3940"/>
    <w:rsid w:val="001E3A08"/>
    <w:rsid w:val="001E3B82"/>
    <w:rsid w:val="001E3EE9"/>
    <w:rsid w:val="001E3F3B"/>
    <w:rsid w:val="001E4118"/>
    <w:rsid w:val="001E41FF"/>
    <w:rsid w:val="001E43A1"/>
    <w:rsid w:val="001E458E"/>
    <w:rsid w:val="001E4661"/>
    <w:rsid w:val="001E4BA9"/>
    <w:rsid w:val="001E4D36"/>
    <w:rsid w:val="001E558B"/>
    <w:rsid w:val="001E5713"/>
    <w:rsid w:val="001E5920"/>
    <w:rsid w:val="001E5B48"/>
    <w:rsid w:val="001E664D"/>
    <w:rsid w:val="001E675A"/>
    <w:rsid w:val="001E6966"/>
    <w:rsid w:val="001E6C5A"/>
    <w:rsid w:val="001E6FF1"/>
    <w:rsid w:val="001E7084"/>
    <w:rsid w:val="001E76AC"/>
    <w:rsid w:val="001E79EB"/>
    <w:rsid w:val="001F03A8"/>
    <w:rsid w:val="001F03CE"/>
    <w:rsid w:val="001F08B8"/>
    <w:rsid w:val="001F0A00"/>
    <w:rsid w:val="001F0BB7"/>
    <w:rsid w:val="001F1529"/>
    <w:rsid w:val="001F1734"/>
    <w:rsid w:val="001F1937"/>
    <w:rsid w:val="001F1DFC"/>
    <w:rsid w:val="001F1F45"/>
    <w:rsid w:val="001F2B48"/>
    <w:rsid w:val="001F342F"/>
    <w:rsid w:val="001F39D0"/>
    <w:rsid w:val="001F3D8D"/>
    <w:rsid w:val="001F44BB"/>
    <w:rsid w:val="001F4721"/>
    <w:rsid w:val="001F474C"/>
    <w:rsid w:val="001F4887"/>
    <w:rsid w:val="001F497D"/>
    <w:rsid w:val="001F52A6"/>
    <w:rsid w:val="001F54A0"/>
    <w:rsid w:val="001F5908"/>
    <w:rsid w:val="001F5D58"/>
    <w:rsid w:val="001F69D8"/>
    <w:rsid w:val="001F7578"/>
    <w:rsid w:val="001F7669"/>
    <w:rsid w:val="001F7B69"/>
    <w:rsid w:val="0020023A"/>
    <w:rsid w:val="0020043C"/>
    <w:rsid w:val="00200BC1"/>
    <w:rsid w:val="00200C45"/>
    <w:rsid w:val="002010F9"/>
    <w:rsid w:val="002012BA"/>
    <w:rsid w:val="00201427"/>
    <w:rsid w:val="002023AE"/>
    <w:rsid w:val="00202510"/>
    <w:rsid w:val="00202712"/>
    <w:rsid w:val="00202772"/>
    <w:rsid w:val="00202C1E"/>
    <w:rsid w:val="002034A9"/>
    <w:rsid w:val="002037D8"/>
    <w:rsid w:val="002038BE"/>
    <w:rsid w:val="00203CDB"/>
    <w:rsid w:val="00203D2C"/>
    <w:rsid w:val="00203EDD"/>
    <w:rsid w:val="00204173"/>
    <w:rsid w:val="002046ED"/>
    <w:rsid w:val="002047BA"/>
    <w:rsid w:val="00204F41"/>
    <w:rsid w:val="00205152"/>
    <w:rsid w:val="002051B4"/>
    <w:rsid w:val="00205524"/>
    <w:rsid w:val="0020558E"/>
    <w:rsid w:val="0020633F"/>
    <w:rsid w:val="002068B7"/>
    <w:rsid w:val="00206A4C"/>
    <w:rsid w:val="00207366"/>
    <w:rsid w:val="0020743D"/>
    <w:rsid w:val="00207465"/>
    <w:rsid w:val="00207713"/>
    <w:rsid w:val="00207725"/>
    <w:rsid w:val="00207E3D"/>
    <w:rsid w:val="00210173"/>
    <w:rsid w:val="002101E0"/>
    <w:rsid w:val="00210F4D"/>
    <w:rsid w:val="002116BA"/>
    <w:rsid w:val="002119EE"/>
    <w:rsid w:val="00211CB4"/>
    <w:rsid w:val="00211E57"/>
    <w:rsid w:val="00212156"/>
    <w:rsid w:val="0021254B"/>
    <w:rsid w:val="00212A4F"/>
    <w:rsid w:val="00212A55"/>
    <w:rsid w:val="00212B21"/>
    <w:rsid w:val="00212EC4"/>
    <w:rsid w:val="002136AB"/>
    <w:rsid w:val="002136F5"/>
    <w:rsid w:val="00213DBD"/>
    <w:rsid w:val="00214876"/>
    <w:rsid w:val="00214AA9"/>
    <w:rsid w:val="00214B46"/>
    <w:rsid w:val="00214B68"/>
    <w:rsid w:val="00215CE2"/>
    <w:rsid w:val="00215E24"/>
    <w:rsid w:val="00216235"/>
    <w:rsid w:val="002163A4"/>
    <w:rsid w:val="0021694F"/>
    <w:rsid w:val="00216C2E"/>
    <w:rsid w:val="00216E57"/>
    <w:rsid w:val="002171FB"/>
    <w:rsid w:val="00217395"/>
    <w:rsid w:val="0021777E"/>
    <w:rsid w:val="0021785A"/>
    <w:rsid w:val="00217CB1"/>
    <w:rsid w:val="00217F68"/>
    <w:rsid w:val="00220292"/>
    <w:rsid w:val="00220464"/>
    <w:rsid w:val="0022055F"/>
    <w:rsid w:val="00220CA5"/>
    <w:rsid w:val="00221909"/>
    <w:rsid w:val="00221BA2"/>
    <w:rsid w:val="00221BD0"/>
    <w:rsid w:val="00222084"/>
    <w:rsid w:val="002221F2"/>
    <w:rsid w:val="0022222A"/>
    <w:rsid w:val="0022295E"/>
    <w:rsid w:val="002229F1"/>
    <w:rsid w:val="00222B3E"/>
    <w:rsid w:val="00223544"/>
    <w:rsid w:val="00223B29"/>
    <w:rsid w:val="00223C89"/>
    <w:rsid w:val="0022449F"/>
    <w:rsid w:val="00224561"/>
    <w:rsid w:val="00224942"/>
    <w:rsid w:val="00224A43"/>
    <w:rsid w:val="00224B1A"/>
    <w:rsid w:val="00224CD9"/>
    <w:rsid w:val="00225450"/>
    <w:rsid w:val="002255E9"/>
    <w:rsid w:val="00225B34"/>
    <w:rsid w:val="00225D25"/>
    <w:rsid w:val="00226080"/>
    <w:rsid w:val="002269F6"/>
    <w:rsid w:val="00226BFD"/>
    <w:rsid w:val="00227099"/>
    <w:rsid w:val="002272CD"/>
    <w:rsid w:val="002273E0"/>
    <w:rsid w:val="00227E84"/>
    <w:rsid w:val="0023052F"/>
    <w:rsid w:val="00231078"/>
    <w:rsid w:val="00231697"/>
    <w:rsid w:val="002319FC"/>
    <w:rsid w:val="00231EBC"/>
    <w:rsid w:val="002329BD"/>
    <w:rsid w:val="002329CF"/>
    <w:rsid w:val="00232A41"/>
    <w:rsid w:val="00232AE3"/>
    <w:rsid w:val="00232B1A"/>
    <w:rsid w:val="00232D4E"/>
    <w:rsid w:val="002331A5"/>
    <w:rsid w:val="002338EA"/>
    <w:rsid w:val="00233ED0"/>
    <w:rsid w:val="00233EDF"/>
    <w:rsid w:val="00234426"/>
    <w:rsid w:val="0023461C"/>
    <w:rsid w:val="00234CA5"/>
    <w:rsid w:val="00234CD2"/>
    <w:rsid w:val="00234DC7"/>
    <w:rsid w:val="00235929"/>
    <w:rsid w:val="00235C72"/>
    <w:rsid w:val="00235E07"/>
    <w:rsid w:val="00235E75"/>
    <w:rsid w:val="00235FAF"/>
    <w:rsid w:val="00235FDE"/>
    <w:rsid w:val="0023606E"/>
    <w:rsid w:val="00236A3D"/>
    <w:rsid w:val="00236AB7"/>
    <w:rsid w:val="002377AC"/>
    <w:rsid w:val="00237992"/>
    <w:rsid w:val="00237F07"/>
    <w:rsid w:val="00240123"/>
    <w:rsid w:val="0024016C"/>
    <w:rsid w:val="00240241"/>
    <w:rsid w:val="0024025A"/>
    <w:rsid w:val="00240827"/>
    <w:rsid w:val="002408DE"/>
    <w:rsid w:val="00240E73"/>
    <w:rsid w:val="0024106E"/>
    <w:rsid w:val="002411A9"/>
    <w:rsid w:val="00241257"/>
    <w:rsid w:val="0024130A"/>
    <w:rsid w:val="002414D7"/>
    <w:rsid w:val="00241547"/>
    <w:rsid w:val="00241866"/>
    <w:rsid w:val="00243191"/>
    <w:rsid w:val="00243245"/>
    <w:rsid w:val="002432F7"/>
    <w:rsid w:val="0024379F"/>
    <w:rsid w:val="00243A43"/>
    <w:rsid w:val="00243EB5"/>
    <w:rsid w:val="00243F28"/>
    <w:rsid w:val="00244C08"/>
    <w:rsid w:val="0024598C"/>
    <w:rsid w:val="00245A20"/>
    <w:rsid w:val="00245AE0"/>
    <w:rsid w:val="00245CC7"/>
    <w:rsid w:val="00245F2C"/>
    <w:rsid w:val="002467B0"/>
    <w:rsid w:val="002467B6"/>
    <w:rsid w:val="00246973"/>
    <w:rsid w:val="00246ED6"/>
    <w:rsid w:val="00246FF1"/>
    <w:rsid w:val="0024718F"/>
    <w:rsid w:val="00247277"/>
    <w:rsid w:val="00247328"/>
    <w:rsid w:val="002473F1"/>
    <w:rsid w:val="00247494"/>
    <w:rsid w:val="0024751C"/>
    <w:rsid w:val="00247E89"/>
    <w:rsid w:val="00250113"/>
    <w:rsid w:val="002508AC"/>
    <w:rsid w:val="002509A5"/>
    <w:rsid w:val="00250FD7"/>
    <w:rsid w:val="002513F8"/>
    <w:rsid w:val="002518E2"/>
    <w:rsid w:val="002521B9"/>
    <w:rsid w:val="0025242C"/>
    <w:rsid w:val="0025245F"/>
    <w:rsid w:val="0025299F"/>
    <w:rsid w:val="00252CE6"/>
    <w:rsid w:val="00252F1B"/>
    <w:rsid w:val="00253628"/>
    <w:rsid w:val="00253991"/>
    <w:rsid w:val="00254F41"/>
    <w:rsid w:val="00255478"/>
    <w:rsid w:val="00255FBE"/>
    <w:rsid w:val="002562A8"/>
    <w:rsid w:val="00256991"/>
    <w:rsid w:val="00256A65"/>
    <w:rsid w:val="002606C4"/>
    <w:rsid w:val="00260757"/>
    <w:rsid w:val="00260A36"/>
    <w:rsid w:val="00260C01"/>
    <w:rsid w:val="00261257"/>
    <w:rsid w:val="002615BB"/>
    <w:rsid w:val="0026166B"/>
    <w:rsid w:val="00261877"/>
    <w:rsid w:val="00261C46"/>
    <w:rsid w:val="00261F54"/>
    <w:rsid w:val="00261FF9"/>
    <w:rsid w:val="00262127"/>
    <w:rsid w:val="00262355"/>
    <w:rsid w:val="00262464"/>
    <w:rsid w:val="00262741"/>
    <w:rsid w:val="00263345"/>
    <w:rsid w:val="002633B4"/>
    <w:rsid w:val="0026387B"/>
    <w:rsid w:val="002639E4"/>
    <w:rsid w:val="00263E60"/>
    <w:rsid w:val="00264321"/>
    <w:rsid w:val="0026469E"/>
    <w:rsid w:val="002646AC"/>
    <w:rsid w:val="002646DB"/>
    <w:rsid w:val="00264B9F"/>
    <w:rsid w:val="00264DB0"/>
    <w:rsid w:val="00264E58"/>
    <w:rsid w:val="00264F30"/>
    <w:rsid w:val="002651AF"/>
    <w:rsid w:val="0026543B"/>
    <w:rsid w:val="00265700"/>
    <w:rsid w:val="00265B74"/>
    <w:rsid w:val="00265C86"/>
    <w:rsid w:val="0026623A"/>
    <w:rsid w:val="00266501"/>
    <w:rsid w:val="002665CA"/>
    <w:rsid w:val="00267426"/>
    <w:rsid w:val="0026787E"/>
    <w:rsid w:val="002679D1"/>
    <w:rsid w:val="00267A96"/>
    <w:rsid w:val="00267E30"/>
    <w:rsid w:val="00267F7F"/>
    <w:rsid w:val="00270832"/>
    <w:rsid w:val="00270E80"/>
    <w:rsid w:val="0027126E"/>
    <w:rsid w:val="00271407"/>
    <w:rsid w:val="00271A93"/>
    <w:rsid w:val="00271E9B"/>
    <w:rsid w:val="002732D2"/>
    <w:rsid w:val="00273D45"/>
    <w:rsid w:val="00273DD1"/>
    <w:rsid w:val="00273F11"/>
    <w:rsid w:val="00274325"/>
    <w:rsid w:val="00274444"/>
    <w:rsid w:val="0027457A"/>
    <w:rsid w:val="0027497A"/>
    <w:rsid w:val="00274FA4"/>
    <w:rsid w:val="00275218"/>
    <w:rsid w:val="0027536C"/>
    <w:rsid w:val="0027583A"/>
    <w:rsid w:val="002758ED"/>
    <w:rsid w:val="00275A3F"/>
    <w:rsid w:val="002761B3"/>
    <w:rsid w:val="002763C5"/>
    <w:rsid w:val="002765D4"/>
    <w:rsid w:val="00276726"/>
    <w:rsid w:val="0027694E"/>
    <w:rsid w:val="00276993"/>
    <w:rsid w:val="0027717F"/>
    <w:rsid w:val="0027752A"/>
    <w:rsid w:val="00277A5B"/>
    <w:rsid w:val="00277CDF"/>
    <w:rsid w:val="002808EB"/>
    <w:rsid w:val="00280B88"/>
    <w:rsid w:val="00280F81"/>
    <w:rsid w:val="0028115C"/>
    <w:rsid w:val="00281186"/>
    <w:rsid w:val="002817E5"/>
    <w:rsid w:val="00281B36"/>
    <w:rsid w:val="00281E98"/>
    <w:rsid w:val="00282BE2"/>
    <w:rsid w:val="00282D6B"/>
    <w:rsid w:val="002837A8"/>
    <w:rsid w:val="00283817"/>
    <w:rsid w:val="002839A2"/>
    <w:rsid w:val="00284314"/>
    <w:rsid w:val="002844B5"/>
    <w:rsid w:val="00284915"/>
    <w:rsid w:val="002850F0"/>
    <w:rsid w:val="00285136"/>
    <w:rsid w:val="0028541B"/>
    <w:rsid w:val="00285B44"/>
    <w:rsid w:val="00286723"/>
    <w:rsid w:val="00286AB7"/>
    <w:rsid w:val="00286B3D"/>
    <w:rsid w:val="00286C08"/>
    <w:rsid w:val="002870CA"/>
    <w:rsid w:val="002870FD"/>
    <w:rsid w:val="002879ED"/>
    <w:rsid w:val="00287E64"/>
    <w:rsid w:val="00287FBA"/>
    <w:rsid w:val="00290532"/>
    <w:rsid w:val="002905B2"/>
    <w:rsid w:val="002906A4"/>
    <w:rsid w:val="002908BD"/>
    <w:rsid w:val="00290B72"/>
    <w:rsid w:val="0029137E"/>
    <w:rsid w:val="00291DC2"/>
    <w:rsid w:val="00291DCB"/>
    <w:rsid w:val="00291E45"/>
    <w:rsid w:val="00292465"/>
    <w:rsid w:val="002932E5"/>
    <w:rsid w:val="0029353A"/>
    <w:rsid w:val="00293619"/>
    <w:rsid w:val="0029361E"/>
    <w:rsid w:val="00293860"/>
    <w:rsid w:val="00293A75"/>
    <w:rsid w:val="00293B76"/>
    <w:rsid w:val="00293BC5"/>
    <w:rsid w:val="00293BE0"/>
    <w:rsid w:val="0029427D"/>
    <w:rsid w:val="002947FC"/>
    <w:rsid w:val="00294A18"/>
    <w:rsid w:val="00294E1B"/>
    <w:rsid w:val="00294EF0"/>
    <w:rsid w:val="00295B02"/>
    <w:rsid w:val="00295E2B"/>
    <w:rsid w:val="00296110"/>
    <w:rsid w:val="0029653C"/>
    <w:rsid w:val="002967FE"/>
    <w:rsid w:val="00296A5F"/>
    <w:rsid w:val="00296B56"/>
    <w:rsid w:val="00296F70"/>
    <w:rsid w:val="002971BF"/>
    <w:rsid w:val="002979CE"/>
    <w:rsid w:val="00297A1A"/>
    <w:rsid w:val="00297B50"/>
    <w:rsid w:val="00297F2A"/>
    <w:rsid w:val="002A00C3"/>
    <w:rsid w:val="002A100D"/>
    <w:rsid w:val="002A2001"/>
    <w:rsid w:val="002A2305"/>
    <w:rsid w:val="002A23BE"/>
    <w:rsid w:val="002A2488"/>
    <w:rsid w:val="002A2594"/>
    <w:rsid w:val="002A2911"/>
    <w:rsid w:val="002A3370"/>
    <w:rsid w:val="002A3A6E"/>
    <w:rsid w:val="002A3D22"/>
    <w:rsid w:val="002A3E6A"/>
    <w:rsid w:val="002A525F"/>
    <w:rsid w:val="002A55C5"/>
    <w:rsid w:val="002A5ADF"/>
    <w:rsid w:val="002A5B1C"/>
    <w:rsid w:val="002A5DED"/>
    <w:rsid w:val="002A6076"/>
    <w:rsid w:val="002A60B6"/>
    <w:rsid w:val="002A6E79"/>
    <w:rsid w:val="002A6F0C"/>
    <w:rsid w:val="002A72F0"/>
    <w:rsid w:val="002A7364"/>
    <w:rsid w:val="002A738B"/>
    <w:rsid w:val="002A781F"/>
    <w:rsid w:val="002A7D9B"/>
    <w:rsid w:val="002B039D"/>
    <w:rsid w:val="002B0428"/>
    <w:rsid w:val="002B0657"/>
    <w:rsid w:val="002B0F3E"/>
    <w:rsid w:val="002B18EA"/>
    <w:rsid w:val="002B1B4C"/>
    <w:rsid w:val="002B1C5E"/>
    <w:rsid w:val="002B1DF3"/>
    <w:rsid w:val="002B2259"/>
    <w:rsid w:val="002B328E"/>
    <w:rsid w:val="002B3890"/>
    <w:rsid w:val="002B39C1"/>
    <w:rsid w:val="002B42C7"/>
    <w:rsid w:val="002B5094"/>
    <w:rsid w:val="002B5337"/>
    <w:rsid w:val="002B543F"/>
    <w:rsid w:val="002B56B3"/>
    <w:rsid w:val="002B580B"/>
    <w:rsid w:val="002B5A83"/>
    <w:rsid w:val="002B6085"/>
    <w:rsid w:val="002B6231"/>
    <w:rsid w:val="002B67F0"/>
    <w:rsid w:val="002B6931"/>
    <w:rsid w:val="002B727E"/>
    <w:rsid w:val="002B750D"/>
    <w:rsid w:val="002B7789"/>
    <w:rsid w:val="002B7DA7"/>
    <w:rsid w:val="002B7F5B"/>
    <w:rsid w:val="002C0073"/>
    <w:rsid w:val="002C070D"/>
    <w:rsid w:val="002C0898"/>
    <w:rsid w:val="002C0BA5"/>
    <w:rsid w:val="002C0E7F"/>
    <w:rsid w:val="002C16AC"/>
    <w:rsid w:val="002C1B24"/>
    <w:rsid w:val="002C1C71"/>
    <w:rsid w:val="002C1D5E"/>
    <w:rsid w:val="002C1D7C"/>
    <w:rsid w:val="002C25B8"/>
    <w:rsid w:val="002C269D"/>
    <w:rsid w:val="002C2766"/>
    <w:rsid w:val="002C2A6E"/>
    <w:rsid w:val="002C2A9D"/>
    <w:rsid w:val="002C2C52"/>
    <w:rsid w:val="002C3019"/>
    <w:rsid w:val="002C3049"/>
    <w:rsid w:val="002C307B"/>
    <w:rsid w:val="002C30C5"/>
    <w:rsid w:val="002C3122"/>
    <w:rsid w:val="002C336B"/>
    <w:rsid w:val="002C3E58"/>
    <w:rsid w:val="002C3E87"/>
    <w:rsid w:val="002C4040"/>
    <w:rsid w:val="002C4733"/>
    <w:rsid w:val="002C4A1D"/>
    <w:rsid w:val="002C4D2D"/>
    <w:rsid w:val="002C4FFE"/>
    <w:rsid w:val="002C57AC"/>
    <w:rsid w:val="002C5E40"/>
    <w:rsid w:val="002C69A7"/>
    <w:rsid w:val="002C6C3B"/>
    <w:rsid w:val="002C6E98"/>
    <w:rsid w:val="002C73AE"/>
    <w:rsid w:val="002C76E4"/>
    <w:rsid w:val="002C7756"/>
    <w:rsid w:val="002C77DC"/>
    <w:rsid w:val="002C7B96"/>
    <w:rsid w:val="002C7C08"/>
    <w:rsid w:val="002C7C60"/>
    <w:rsid w:val="002D099F"/>
    <w:rsid w:val="002D10C4"/>
    <w:rsid w:val="002D113B"/>
    <w:rsid w:val="002D1805"/>
    <w:rsid w:val="002D1ABB"/>
    <w:rsid w:val="002D1DED"/>
    <w:rsid w:val="002D1F93"/>
    <w:rsid w:val="002D2730"/>
    <w:rsid w:val="002D2828"/>
    <w:rsid w:val="002D28C4"/>
    <w:rsid w:val="002D2A6E"/>
    <w:rsid w:val="002D2BD6"/>
    <w:rsid w:val="002D32D5"/>
    <w:rsid w:val="002D3643"/>
    <w:rsid w:val="002D3C1B"/>
    <w:rsid w:val="002D3CA6"/>
    <w:rsid w:val="002D4BB3"/>
    <w:rsid w:val="002D4C2D"/>
    <w:rsid w:val="002D4E3F"/>
    <w:rsid w:val="002D515D"/>
    <w:rsid w:val="002D53BF"/>
    <w:rsid w:val="002D5F5E"/>
    <w:rsid w:val="002D6305"/>
    <w:rsid w:val="002D6371"/>
    <w:rsid w:val="002D63EE"/>
    <w:rsid w:val="002D641F"/>
    <w:rsid w:val="002D744B"/>
    <w:rsid w:val="002D74C5"/>
    <w:rsid w:val="002D78CB"/>
    <w:rsid w:val="002D7E24"/>
    <w:rsid w:val="002E0746"/>
    <w:rsid w:val="002E0C43"/>
    <w:rsid w:val="002E0E52"/>
    <w:rsid w:val="002E1E25"/>
    <w:rsid w:val="002E1EF4"/>
    <w:rsid w:val="002E2372"/>
    <w:rsid w:val="002E2B28"/>
    <w:rsid w:val="002E2BFB"/>
    <w:rsid w:val="002E2EB2"/>
    <w:rsid w:val="002E3021"/>
    <w:rsid w:val="002E3557"/>
    <w:rsid w:val="002E37FC"/>
    <w:rsid w:val="002E3D8B"/>
    <w:rsid w:val="002E417E"/>
    <w:rsid w:val="002E4632"/>
    <w:rsid w:val="002E4CDC"/>
    <w:rsid w:val="002E4E02"/>
    <w:rsid w:val="002E4F86"/>
    <w:rsid w:val="002E5EE6"/>
    <w:rsid w:val="002E6857"/>
    <w:rsid w:val="002E6D8F"/>
    <w:rsid w:val="002E7088"/>
    <w:rsid w:val="002E7790"/>
    <w:rsid w:val="002E7CB8"/>
    <w:rsid w:val="002E7EBD"/>
    <w:rsid w:val="002F01FD"/>
    <w:rsid w:val="002F0309"/>
    <w:rsid w:val="002F0B82"/>
    <w:rsid w:val="002F0C88"/>
    <w:rsid w:val="002F146A"/>
    <w:rsid w:val="002F15FE"/>
    <w:rsid w:val="002F178F"/>
    <w:rsid w:val="002F1E1F"/>
    <w:rsid w:val="002F211E"/>
    <w:rsid w:val="002F212F"/>
    <w:rsid w:val="002F2517"/>
    <w:rsid w:val="002F29DB"/>
    <w:rsid w:val="002F31FD"/>
    <w:rsid w:val="002F33BC"/>
    <w:rsid w:val="002F3741"/>
    <w:rsid w:val="002F3C14"/>
    <w:rsid w:val="002F3C25"/>
    <w:rsid w:val="002F3CCF"/>
    <w:rsid w:val="002F476F"/>
    <w:rsid w:val="002F48AB"/>
    <w:rsid w:val="002F4942"/>
    <w:rsid w:val="002F4B39"/>
    <w:rsid w:val="002F4C51"/>
    <w:rsid w:val="002F4E08"/>
    <w:rsid w:val="002F52CB"/>
    <w:rsid w:val="002F5399"/>
    <w:rsid w:val="002F53E2"/>
    <w:rsid w:val="002F558E"/>
    <w:rsid w:val="002F580E"/>
    <w:rsid w:val="002F5868"/>
    <w:rsid w:val="002F5D5E"/>
    <w:rsid w:val="002F5FB8"/>
    <w:rsid w:val="002F6A83"/>
    <w:rsid w:val="002F6BC3"/>
    <w:rsid w:val="002F6BD0"/>
    <w:rsid w:val="002F6BD8"/>
    <w:rsid w:val="002F753E"/>
    <w:rsid w:val="002F7743"/>
    <w:rsid w:val="002F7A9B"/>
    <w:rsid w:val="002F7D1D"/>
    <w:rsid w:val="002F7F85"/>
    <w:rsid w:val="00300060"/>
    <w:rsid w:val="0030011A"/>
    <w:rsid w:val="003006E3"/>
    <w:rsid w:val="003007C1"/>
    <w:rsid w:val="00300EB4"/>
    <w:rsid w:val="00300EB7"/>
    <w:rsid w:val="00301204"/>
    <w:rsid w:val="0030144F"/>
    <w:rsid w:val="00302301"/>
    <w:rsid w:val="00302612"/>
    <w:rsid w:val="00302D23"/>
    <w:rsid w:val="00302D84"/>
    <w:rsid w:val="003031D3"/>
    <w:rsid w:val="003039F0"/>
    <w:rsid w:val="00303B55"/>
    <w:rsid w:val="00303F46"/>
    <w:rsid w:val="00304286"/>
    <w:rsid w:val="0030436D"/>
    <w:rsid w:val="00304B53"/>
    <w:rsid w:val="003052F3"/>
    <w:rsid w:val="00305B49"/>
    <w:rsid w:val="00305F2F"/>
    <w:rsid w:val="00305F79"/>
    <w:rsid w:val="0030678E"/>
    <w:rsid w:val="00306E8E"/>
    <w:rsid w:val="00306FD6"/>
    <w:rsid w:val="0030782D"/>
    <w:rsid w:val="00307B3B"/>
    <w:rsid w:val="00307C18"/>
    <w:rsid w:val="00307EE4"/>
    <w:rsid w:val="00307FDD"/>
    <w:rsid w:val="00310183"/>
    <w:rsid w:val="0031083F"/>
    <w:rsid w:val="0031091F"/>
    <w:rsid w:val="00310A2F"/>
    <w:rsid w:val="00310B8D"/>
    <w:rsid w:val="00310C92"/>
    <w:rsid w:val="00310F64"/>
    <w:rsid w:val="0031150C"/>
    <w:rsid w:val="00311870"/>
    <w:rsid w:val="00311B27"/>
    <w:rsid w:val="003121EC"/>
    <w:rsid w:val="003126B0"/>
    <w:rsid w:val="0031313B"/>
    <w:rsid w:val="00313937"/>
    <w:rsid w:val="00313B5F"/>
    <w:rsid w:val="00314487"/>
    <w:rsid w:val="0031449D"/>
    <w:rsid w:val="00314B57"/>
    <w:rsid w:val="00314B81"/>
    <w:rsid w:val="00314FA3"/>
    <w:rsid w:val="00315A09"/>
    <w:rsid w:val="00315E37"/>
    <w:rsid w:val="00315E39"/>
    <w:rsid w:val="00316237"/>
    <w:rsid w:val="00316371"/>
    <w:rsid w:val="00316793"/>
    <w:rsid w:val="00316AFE"/>
    <w:rsid w:val="00316B94"/>
    <w:rsid w:val="00317060"/>
    <w:rsid w:val="00317278"/>
    <w:rsid w:val="003172DE"/>
    <w:rsid w:val="00317655"/>
    <w:rsid w:val="0032036A"/>
    <w:rsid w:val="003203FF"/>
    <w:rsid w:val="00320812"/>
    <w:rsid w:val="00320887"/>
    <w:rsid w:val="00320C28"/>
    <w:rsid w:val="00320E24"/>
    <w:rsid w:val="00320F06"/>
    <w:rsid w:val="00321339"/>
    <w:rsid w:val="00321761"/>
    <w:rsid w:val="003224E8"/>
    <w:rsid w:val="00322659"/>
    <w:rsid w:val="0032294B"/>
    <w:rsid w:val="003229C5"/>
    <w:rsid w:val="00323117"/>
    <w:rsid w:val="00323814"/>
    <w:rsid w:val="003238AB"/>
    <w:rsid w:val="00324271"/>
    <w:rsid w:val="003245FF"/>
    <w:rsid w:val="0032504F"/>
    <w:rsid w:val="003255D5"/>
    <w:rsid w:val="00325AC9"/>
    <w:rsid w:val="00325FAC"/>
    <w:rsid w:val="0032616E"/>
    <w:rsid w:val="00326B07"/>
    <w:rsid w:val="00326F26"/>
    <w:rsid w:val="003276FE"/>
    <w:rsid w:val="00327722"/>
    <w:rsid w:val="00327752"/>
    <w:rsid w:val="00327836"/>
    <w:rsid w:val="00327F54"/>
    <w:rsid w:val="003302AF"/>
    <w:rsid w:val="00330504"/>
    <w:rsid w:val="00330AB5"/>
    <w:rsid w:val="00330B6F"/>
    <w:rsid w:val="00331377"/>
    <w:rsid w:val="00331753"/>
    <w:rsid w:val="00331992"/>
    <w:rsid w:val="00331B7B"/>
    <w:rsid w:val="00331C8D"/>
    <w:rsid w:val="0033362E"/>
    <w:rsid w:val="00333AD3"/>
    <w:rsid w:val="00333CB7"/>
    <w:rsid w:val="003340EF"/>
    <w:rsid w:val="003343D8"/>
    <w:rsid w:val="00334490"/>
    <w:rsid w:val="00334588"/>
    <w:rsid w:val="003346D6"/>
    <w:rsid w:val="00334C55"/>
    <w:rsid w:val="00335CA7"/>
    <w:rsid w:val="0033620B"/>
    <w:rsid w:val="00336989"/>
    <w:rsid w:val="00336E18"/>
    <w:rsid w:val="00337775"/>
    <w:rsid w:val="003377C7"/>
    <w:rsid w:val="003377D3"/>
    <w:rsid w:val="00337E0A"/>
    <w:rsid w:val="00340154"/>
    <w:rsid w:val="003401D1"/>
    <w:rsid w:val="0034049A"/>
    <w:rsid w:val="003408D9"/>
    <w:rsid w:val="00341965"/>
    <w:rsid w:val="00341D19"/>
    <w:rsid w:val="00342127"/>
    <w:rsid w:val="00342BF0"/>
    <w:rsid w:val="00343647"/>
    <w:rsid w:val="00343684"/>
    <w:rsid w:val="00343ABB"/>
    <w:rsid w:val="00343F16"/>
    <w:rsid w:val="00344943"/>
    <w:rsid w:val="00344967"/>
    <w:rsid w:val="00344C66"/>
    <w:rsid w:val="00344DF8"/>
    <w:rsid w:val="00344E1F"/>
    <w:rsid w:val="00344E2F"/>
    <w:rsid w:val="00344F9B"/>
    <w:rsid w:val="003452D9"/>
    <w:rsid w:val="00345486"/>
    <w:rsid w:val="00345887"/>
    <w:rsid w:val="00346305"/>
    <w:rsid w:val="00346831"/>
    <w:rsid w:val="003469F4"/>
    <w:rsid w:val="00346ABD"/>
    <w:rsid w:val="00346B2A"/>
    <w:rsid w:val="00346CE5"/>
    <w:rsid w:val="00346EA2"/>
    <w:rsid w:val="003471FE"/>
    <w:rsid w:val="003474D4"/>
    <w:rsid w:val="0034792C"/>
    <w:rsid w:val="00347A8F"/>
    <w:rsid w:val="00347E12"/>
    <w:rsid w:val="0035055D"/>
    <w:rsid w:val="003508D8"/>
    <w:rsid w:val="003509D1"/>
    <w:rsid w:val="00350A9A"/>
    <w:rsid w:val="00350CAE"/>
    <w:rsid w:val="00350EEC"/>
    <w:rsid w:val="003511B7"/>
    <w:rsid w:val="0035148D"/>
    <w:rsid w:val="00351612"/>
    <w:rsid w:val="003516BB"/>
    <w:rsid w:val="003519AD"/>
    <w:rsid w:val="00351DB3"/>
    <w:rsid w:val="00352904"/>
    <w:rsid w:val="00352E72"/>
    <w:rsid w:val="0035318E"/>
    <w:rsid w:val="00353E0D"/>
    <w:rsid w:val="00353F61"/>
    <w:rsid w:val="0035434B"/>
    <w:rsid w:val="003545F4"/>
    <w:rsid w:val="00354ACA"/>
    <w:rsid w:val="003554E4"/>
    <w:rsid w:val="00355C33"/>
    <w:rsid w:val="00355FB8"/>
    <w:rsid w:val="00355FF8"/>
    <w:rsid w:val="00356529"/>
    <w:rsid w:val="00356CA6"/>
    <w:rsid w:val="00356E16"/>
    <w:rsid w:val="00356EB6"/>
    <w:rsid w:val="0035702B"/>
    <w:rsid w:val="003578FE"/>
    <w:rsid w:val="00357C1B"/>
    <w:rsid w:val="00357D38"/>
    <w:rsid w:val="00357D7B"/>
    <w:rsid w:val="00360000"/>
    <w:rsid w:val="0036043D"/>
    <w:rsid w:val="0036061D"/>
    <w:rsid w:val="00360D35"/>
    <w:rsid w:val="00360F39"/>
    <w:rsid w:val="003610C7"/>
    <w:rsid w:val="0036118F"/>
    <w:rsid w:val="003612D0"/>
    <w:rsid w:val="003612FD"/>
    <w:rsid w:val="003618EC"/>
    <w:rsid w:val="00361ABE"/>
    <w:rsid w:val="003622A5"/>
    <w:rsid w:val="0036249F"/>
    <w:rsid w:val="00362913"/>
    <w:rsid w:val="00363A87"/>
    <w:rsid w:val="003641C4"/>
    <w:rsid w:val="00364857"/>
    <w:rsid w:val="00364A87"/>
    <w:rsid w:val="00364D1A"/>
    <w:rsid w:val="00364DC0"/>
    <w:rsid w:val="00365752"/>
    <w:rsid w:val="00366005"/>
    <w:rsid w:val="003661A6"/>
    <w:rsid w:val="003664A8"/>
    <w:rsid w:val="00366656"/>
    <w:rsid w:val="00367358"/>
    <w:rsid w:val="0036754B"/>
    <w:rsid w:val="00367B2C"/>
    <w:rsid w:val="00367C47"/>
    <w:rsid w:val="003700DB"/>
    <w:rsid w:val="0037026C"/>
    <w:rsid w:val="0037032B"/>
    <w:rsid w:val="00370400"/>
    <w:rsid w:val="00370E44"/>
    <w:rsid w:val="00370E9C"/>
    <w:rsid w:val="00371249"/>
    <w:rsid w:val="00371AD6"/>
    <w:rsid w:val="00371C55"/>
    <w:rsid w:val="00372886"/>
    <w:rsid w:val="00372F87"/>
    <w:rsid w:val="003731A8"/>
    <w:rsid w:val="003731B3"/>
    <w:rsid w:val="003732F4"/>
    <w:rsid w:val="003734F4"/>
    <w:rsid w:val="0037373C"/>
    <w:rsid w:val="0037388B"/>
    <w:rsid w:val="00373DC4"/>
    <w:rsid w:val="00374294"/>
    <w:rsid w:val="00374F86"/>
    <w:rsid w:val="00375B17"/>
    <w:rsid w:val="00375D3C"/>
    <w:rsid w:val="00376253"/>
    <w:rsid w:val="00376637"/>
    <w:rsid w:val="00376669"/>
    <w:rsid w:val="00376734"/>
    <w:rsid w:val="003769E0"/>
    <w:rsid w:val="00376D20"/>
    <w:rsid w:val="00376EA4"/>
    <w:rsid w:val="00377021"/>
    <w:rsid w:val="00377216"/>
    <w:rsid w:val="00377555"/>
    <w:rsid w:val="003778C7"/>
    <w:rsid w:val="0037795C"/>
    <w:rsid w:val="00377E9D"/>
    <w:rsid w:val="00377F29"/>
    <w:rsid w:val="00380460"/>
    <w:rsid w:val="0038060A"/>
    <w:rsid w:val="003808E4"/>
    <w:rsid w:val="00380913"/>
    <w:rsid w:val="0038093D"/>
    <w:rsid w:val="003809BA"/>
    <w:rsid w:val="003810E5"/>
    <w:rsid w:val="00381356"/>
    <w:rsid w:val="003813C3"/>
    <w:rsid w:val="003815D5"/>
    <w:rsid w:val="00381B14"/>
    <w:rsid w:val="00381E9C"/>
    <w:rsid w:val="00381F7D"/>
    <w:rsid w:val="003825A8"/>
    <w:rsid w:val="00382748"/>
    <w:rsid w:val="00382CC9"/>
    <w:rsid w:val="00383451"/>
    <w:rsid w:val="00383DA3"/>
    <w:rsid w:val="00384031"/>
    <w:rsid w:val="0038465F"/>
    <w:rsid w:val="0038489E"/>
    <w:rsid w:val="00384AB1"/>
    <w:rsid w:val="00384AD6"/>
    <w:rsid w:val="003852AB"/>
    <w:rsid w:val="003852B0"/>
    <w:rsid w:val="00385957"/>
    <w:rsid w:val="00385C54"/>
    <w:rsid w:val="00385E0C"/>
    <w:rsid w:val="00385FD2"/>
    <w:rsid w:val="0038626A"/>
    <w:rsid w:val="0038662D"/>
    <w:rsid w:val="00386639"/>
    <w:rsid w:val="00387152"/>
    <w:rsid w:val="003878B8"/>
    <w:rsid w:val="00390243"/>
    <w:rsid w:val="003902A1"/>
    <w:rsid w:val="00390D4B"/>
    <w:rsid w:val="00390EF7"/>
    <w:rsid w:val="003919A3"/>
    <w:rsid w:val="00391E7F"/>
    <w:rsid w:val="00392273"/>
    <w:rsid w:val="003926CA"/>
    <w:rsid w:val="00392852"/>
    <w:rsid w:val="003928C2"/>
    <w:rsid w:val="00393315"/>
    <w:rsid w:val="00393417"/>
    <w:rsid w:val="00393ADB"/>
    <w:rsid w:val="00393BA3"/>
    <w:rsid w:val="00393D16"/>
    <w:rsid w:val="00393F75"/>
    <w:rsid w:val="003947A4"/>
    <w:rsid w:val="00395360"/>
    <w:rsid w:val="003956C6"/>
    <w:rsid w:val="003962CD"/>
    <w:rsid w:val="0039646A"/>
    <w:rsid w:val="003968A9"/>
    <w:rsid w:val="00396E88"/>
    <w:rsid w:val="0039785F"/>
    <w:rsid w:val="00397A70"/>
    <w:rsid w:val="003A034F"/>
    <w:rsid w:val="003A0647"/>
    <w:rsid w:val="003A0709"/>
    <w:rsid w:val="003A072D"/>
    <w:rsid w:val="003A0A4D"/>
    <w:rsid w:val="003A100B"/>
    <w:rsid w:val="003A12D0"/>
    <w:rsid w:val="003A1316"/>
    <w:rsid w:val="003A16D2"/>
    <w:rsid w:val="003A1C76"/>
    <w:rsid w:val="003A1E5C"/>
    <w:rsid w:val="003A1EDA"/>
    <w:rsid w:val="003A2285"/>
    <w:rsid w:val="003A2FE9"/>
    <w:rsid w:val="003A33E2"/>
    <w:rsid w:val="003A36D8"/>
    <w:rsid w:val="003A3D43"/>
    <w:rsid w:val="003A3E37"/>
    <w:rsid w:val="003A4316"/>
    <w:rsid w:val="003A4900"/>
    <w:rsid w:val="003A4E15"/>
    <w:rsid w:val="003A4EE6"/>
    <w:rsid w:val="003A4F0A"/>
    <w:rsid w:val="003A4F79"/>
    <w:rsid w:val="003A4F90"/>
    <w:rsid w:val="003A509A"/>
    <w:rsid w:val="003A579E"/>
    <w:rsid w:val="003A67DB"/>
    <w:rsid w:val="003A68FB"/>
    <w:rsid w:val="003A722C"/>
    <w:rsid w:val="003A7301"/>
    <w:rsid w:val="003A7D5B"/>
    <w:rsid w:val="003B0053"/>
    <w:rsid w:val="003B0104"/>
    <w:rsid w:val="003B02CB"/>
    <w:rsid w:val="003B03A7"/>
    <w:rsid w:val="003B048A"/>
    <w:rsid w:val="003B090F"/>
    <w:rsid w:val="003B134B"/>
    <w:rsid w:val="003B134C"/>
    <w:rsid w:val="003B17FC"/>
    <w:rsid w:val="003B1A46"/>
    <w:rsid w:val="003B1A4A"/>
    <w:rsid w:val="003B1C92"/>
    <w:rsid w:val="003B1E98"/>
    <w:rsid w:val="003B1EC3"/>
    <w:rsid w:val="003B2646"/>
    <w:rsid w:val="003B26C5"/>
    <w:rsid w:val="003B2841"/>
    <w:rsid w:val="003B2C39"/>
    <w:rsid w:val="003B2EE4"/>
    <w:rsid w:val="003B31F6"/>
    <w:rsid w:val="003B34F5"/>
    <w:rsid w:val="003B36ED"/>
    <w:rsid w:val="003B39EB"/>
    <w:rsid w:val="003B3B08"/>
    <w:rsid w:val="003B3D89"/>
    <w:rsid w:val="003B42A9"/>
    <w:rsid w:val="003B430B"/>
    <w:rsid w:val="003B4445"/>
    <w:rsid w:val="003B4519"/>
    <w:rsid w:val="003B45C1"/>
    <w:rsid w:val="003B4693"/>
    <w:rsid w:val="003B46C9"/>
    <w:rsid w:val="003B5851"/>
    <w:rsid w:val="003B63F3"/>
    <w:rsid w:val="003B648A"/>
    <w:rsid w:val="003B6788"/>
    <w:rsid w:val="003B6DAB"/>
    <w:rsid w:val="003B6F4E"/>
    <w:rsid w:val="003B7403"/>
    <w:rsid w:val="003B74F9"/>
    <w:rsid w:val="003B772B"/>
    <w:rsid w:val="003B7991"/>
    <w:rsid w:val="003B7A71"/>
    <w:rsid w:val="003B7CD9"/>
    <w:rsid w:val="003C049B"/>
    <w:rsid w:val="003C09AA"/>
    <w:rsid w:val="003C0B38"/>
    <w:rsid w:val="003C0E5A"/>
    <w:rsid w:val="003C1824"/>
    <w:rsid w:val="003C1C93"/>
    <w:rsid w:val="003C1DF7"/>
    <w:rsid w:val="003C1ED5"/>
    <w:rsid w:val="003C1EE2"/>
    <w:rsid w:val="003C2E2B"/>
    <w:rsid w:val="003C2FD0"/>
    <w:rsid w:val="003C36AF"/>
    <w:rsid w:val="003C39B8"/>
    <w:rsid w:val="003C3B79"/>
    <w:rsid w:val="003C3CE5"/>
    <w:rsid w:val="003C3DAB"/>
    <w:rsid w:val="003C401C"/>
    <w:rsid w:val="003C4C0E"/>
    <w:rsid w:val="003C5660"/>
    <w:rsid w:val="003C59AF"/>
    <w:rsid w:val="003C5A02"/>
    <w:rsid w:val="003C5CCC"/>
    <w:rsid w:val="003C5F18"/>
    <w:rsid w:val="003C6CAC"/>
    <w:rsid w:val="003C6E02"/>
    <w:rsid w:val="003C798C"/>
    <w:rsid w:val="003C7F14"/>
    <w:rsid w:val="003D0465"/>
    <w:rsid w:val="003D0838"/>
    <w:rsid w:val="003D086D"/>
    <w:rsid w:val="003D1163"/>
    <w:rsid w:val="003D1ACA"/>
    <w:rsid w:val="003D1C57"/>
    <w:rsid w:val="003D1DBC"/>
    <w:rsid w:val="003D2070"/>
    <w:rsid w:val="003D2573"/>
    <w:rsid w:val="003D25AF"/>
    <w:rsid w:val="003D2B3D"/>
    <w:rsid w:val="003D34C9"/>
    <w:rsid w:val="003D351C"/>
    <w:rsid w:val="003D3A42"/>
    <w:rsid w:val="003D3D1F"/>
    <w:rsid w:val="003D4364"/>
    <w:rsid w:val="003D43F8"/>
    <w:rsid w:val="003D45FA"/>
    <w:rsid w:val="003D49DA"/>
    <w:rsid w:val="003D4C2E"/>
    <w:rsid w:val="003D4F44"/>
    <w:rsid w:val="003D4F6C"/>
    <w:rsid w:val="003D4FA6"/>
    <w:rsid w:val="003D53B0"/>
    <w:rsid w:val="003D5BE5"/>
    <w:rsid w:val="003D5C41"/>
    <w:rsid w:val="003D609A"/>
    <w:rsid w:val="003D66EA"/>
    <w:rsid w:val="003D67A8"/>
    <w:rsid w:val="003D6973"/>
    <w:rsid w:val="003D6A88"/>
    <w:rsid w:val="003D6C24"/>
    <w:rsid w:val="003D7001"/>
    <w:rsid w:val="003D7214"/>
    <w:rsid w:val="003D7706"/>
    <w:rsid w:val="003D7861"/>
    <w:rsid w:val="003D7B8A"/>
    <w:rsid w:val="003D7D37"/>
    <w:rsid w:val="003D7EA1"/>
    <w:rsid w:val="003E013A"/>
    <w:rsid w:val="003E02EC"/>
    <w:rsid w:val="003E0397"/>
    <w:rsid w:val="003E03A3"/>
    <w:rsid w:val="003E0B42"/>
    <w:rsid w:val="003E0F2F"/>
    <w:rsid w:val="003E100C"/>
    <w:rsid w:val="003E1138"/>
    <w:rsid w:val="003E12E2"/>
    <w:rsid w:val="003E12F6"/>
    <w:rsid w:val="003E1449"/>
    <w:rsid w:val="003E1DDF"/>
    <w:rsid w:val="003E1E0C"/>
    <w:rsid w:val="003E3E72"/>
    <w:rsid w:val="003E3F53"/>
    <w:rsid w:val="003E44A3"/>
    <w:rsid w:val="003E48E5"/>
    <w:rsid w:val="003E49EB"/>
    <w:rsid w:val="003E49F5"/>
    <w:rsid w:val="003E4B2E"/>
    <w:rsid w:val="003E4C4B"/>
    <w:rsid w:val="003E5273"/>
    <w:rsid w:val="003E52B9"/>
    <w:rsid w:val="003E5333"/>
    <w:rsid w:val="003E5767"/>
    <w:rsid w:val="003E5E34"/>
    <w:rsid w:val="003E5F05"/>
    <w:rsid w:val="003E5FC4"/>
    <w:rsid w:val="003E61C3"/>
    <w:rsid w:val="003E647B"/>
    <w:rsid w:val="003E71B0"/>
    <w:rsid w:val="003E795B"/>
    <w:rsid w:val="003E79BF"/>
    <w:rsid w:val="003E7A84"/>
    <w:rsid w:val="003E7DB2"/>
    <w:rsid w:val="003E7DBE"/>
    <w:rsid w:val="003F0686"/>
    <w:rsid w:val="003F07F1"/>
    <w:rsid w:val="003F0A06"/>
    <w:rsid w:val="003F1D0E"/>
    <w:rsid w:val="003F1EEC"/>
    <w:rsid w:val="003F1F37"/>
    <w:rsid w:val="003F2507"/>
    <w:rsid w:val="003F2517"/>
    <w:rsid w:val="003F2552"/>
    <w:rsid w:val="003F2DFA"/>
    <w:rsid w:val="003F2EA3"/>
    <w:rsid w:val="003F3354"/>
    <w:rsid w:val="003F33FF"/>
    <w:rsid w:val="003F3497"/>
    <w:rsid w:val="003F3719"/>
    <w:rsid w:val="003F39AE"/>
    <w:rsid w:val="003F3DA8"/>
    <w:rsid w:val="003F3DB7"/>
    <w:rsid w:val="003F4053"/>
    <w:rsid w:val="003F4251"/>
    <w:rsid w:val="003F42EB"/>
    <w:rsid w:val="003F4A4F"/>
    <w:rsid w:val="003F4D77"/>
    <w:rsid w:val="003F4E1F"/>
    <w:rsid w:val="003F567C"/>
    <w:rsid w:val="003F66A2"/>
    <w:rsid w:val="003F670A"/>
    <w:rsid w:val="003F705D"/>
    <w:rsid w:val="003F7155"/>
    <w:rsid w:val="003F7845"/>
    <w:rsid w:val="003F7A85"/>
    <w:rsid w:val="003F7F33"/>
    <w:rsid w:val="0040008A"/>
    <w:rsid w:val="00400456"/>
    <w:rsid w:val="00400485"/>
    <w:rsid w:val="00400579"/>
    <w:rsid w:val="0040058A"/>
    <w:rsid w:val="00400C41"/>
    <w:rsid w:val="00401535"/>
    <w:rsid w:val="004017A7"/>
    <w:rsid w:val="00401865"/>
    <w:rsid w:val="00401B80"/>
    <w:rsid w:val="00401DD5"/>
    <w:rsid w:val="00402508"/>
    <w:rsid w:val="00402970"/>
    <w:rsid w:val="00402A01"/>
    <w:rsid w:val="00402C23"/>
    <w:rsid w:val="00402D9E"/>
    <w:rsid w:val="00402E60"/>
    <w:rsid w:val="0040398E"/>
    <w:rsid w:val="0040415F"/>
    <w:rsid w:val="0040420A"/>
    <w:rsid w:val="00404657"/>
    <w:rsid w:val="004047FD"/>
    <w:rsid w:val="0040482B"/>
    <w:rsid w:val="00404924"/>
    <w:rsid w:val="00404A37"/>
    <w:rsid w:val="00404A65"/>
    <w:rsid w:val="00405475"/>
    <w:rsid w:val="00405D33"/>
    <w:rsid w:val="00405DEB"/>
    <w:rsid w:val="00406379"/>
    <w:rsid w:val="004063AE"/>
    <w:rsid w:val="00406CD9"/>
    <w:rsid w:val="00406D8B"/>
    <w:rsid w:val="00407005"/>
    <w:rsid w:val="0040734E"/>
    <w:rsid w:val="0040756E"/>
    <w:rsid w:val="0040776C"/>
    <w:rsid w:val="0040790D"/>
    <w:rsid w:val="004079CD"/>
    <w:rsid w:val="00407B51"/>
    <w:rsid w:val="00407CAB"/>
    <w:rsid w:val="00407FD6"/>
    <w:rsid w:val="00410219"/>
    <w:rsid w:val="004106F1"/>
    <w:rsid w:val="0041082A"/>
    <w:rsid w:val="00410C83"/>
    <w:rsid w:val="00410CCC"/>
    <w:rsid w:val="00410CE0"/>
    <w:rsid w:val="00411C69"/>
    <w:rsid w:val="00411F16"/>
    <w:rsid w:val="0041322A"/>
    <w:rsid w:val="004134DE"/>
    <w:rsid w:val="00414157"/>
    <w:rsid w:val="00414233"/>
    <w:rsid w:val="004144ED"/>
    <w:rsid w:val="0041462A"/>
    <w:rsid w:val="00414BB6"/>
    <w:rsid w:val="00414CEB"/>
    <w:rsid w:val="00414D42"/>
    <w:rsid w:val="00414D74"/>
    <w:rsid w:val="004151E6"/>
    <w:rsid w:val="004152E7"/>
    <w:rsid w:val="0041564A"/>
    <w:rsid w:val="004158DB"/>
    <w:rsid w:val="00415907"/>
    <w:rsid w:val="00415CA2"/>
    <w:rsid w:val="004160A0"/>
    <w:rsid w:val="00416382"/>
    <w:rsid w:val="004163E9"/>
    <w:rsid w:val="00416540"/>
    <w:rsid w:val="0041668F"/>
    <w:rsid w:val="004168E0"/>
    <w:rsid w:val="00416A51"/>
    <w:rsid w:val="00416D30"/>
    <w:rsid w:val="00416D89"/>
    <w:rsid w:val="004170C4"/>
    <w:rsid w:val="00417113"/>
    <w:rsid w:val="0041733D"/>
    <w:rsid w:val="00417BA9"/>
    <w:rsid w:val="00417EE9"/>
    <w:rsid w:val="00421096"/>
    <w:rsid w:val="0042126B"/>
    <w:rsid w:val="00421703"/>
    <w:rsid w:val="0042173A"/>
    <w:rsid w:val="00421964"/>
    <w:rsid w:val="00421C8F"/>
    <w:rsid w:val="00421CBB"/>
    <w:rsid w:val="00421F8C"/>
    <w:rsid w:val="0042236F"/>
    <w:rsid w:val="004227F9"/>
    <w:rsid w:val="00422E12"/>
    <w:rsid w:val="004230D3"/>
    <w:rsid w:val="004231A0"/>
    <w:rsid w:val="004238E4"/>
    <w:rsid w:val="004238FA"/>
    <w:rsid w:val="0042399D"/>
    <w:rsid w:val="00423DF7"/>
    <w:rsid w:val="00423EBF"/>
    <w:rsid w:val="00423F04"/>
    <w:rsid w:val="00423F6D"/>
    <w:rsid w:val="00424722"/>
    <w:rsid w:val="00424A70"/>
    <w:rsid w:val="00424F35"/>
    <w:rsid w:val="00425222"/>
    <w:rsid w:val="0042545D"/>
    <w:rsid w:val="00425516"/>
    <w:rsid w:val="004255C5"/>
    <w:rsid w:val="00425820"/>
    <w:rsid w:val="0042584B"/>
    <w:rsid w:val="00425A49"/>
    <w:rsid w:val="00425F4A"/>
    <w:rsid w:val="0042683C"/>
    <w:rsid w:val="00426C34"/>
    <w:rsid w:val="00426CBD"/>
    <w:rsid w:val="004270A8"/>
    <w:rsid w:val="00427603"/>
    <w:rsid w:val="00427651"/>
    <w:rsid w:val="004279A9"/>
    <w:rsid w:val="004302E6"/>
    <w:rsid w:val="00430341"/>
    <w:rsid w:val="004305CE"/>
    <w:rsid w:val="0043098C"/>
    <w:rsid w:val="00430B85"/>
    <w:rsid w:val="00430E22"/>
    <w:rsid w:val="00430F27"/>
    <w:rsid w:val="0043199A"/>
    <w:rsid w:val="004319E9"/>
    <w:rsid w:val="00432B64"/>
    <w:rsid w:val="00432CD7"/>
    <w:rsid w:val="00432F8C"/>
    <w:rsid w:val="00433160"/>
    <w:rsid w:val="0043336B"/>
    <w:rsid w:val="0043365E"/>
    <w:rsid w:val="004336FE"/>
    <w:rsid w:val="00433944"/>
    <w:rsid w:val="00434764"/>
    <w:rsid w:val="00434878"/>
    <w:rsid w:val="00434C75"/>
    <w:rsid w:val="00435271"/>
    <w:rsid w:val="004352B5"/>
    <w:rsid w:val="004355EC"/>
    <w:rsid w:val="00435983"/>
    <w:rsid w:val="00435E60"/>
    <w:rsid w:val="00435E6E"/>
    <w:rsid w:val="004361C4"/>
    <w:rsid w:val="004362C5"/>
    <w:rsid w:val="00436B5B"/>
    <w:rsid w:val="00436BB8"/>
    <w:rsid w:val="00436E1D"/>
    <w:rsid w:val="00436F3C"/>
    <w:rsid w:val="004373C2"/>
    <w:rsid w:val="00437929"/>
    <w:rsid w:val="00437A97"/>
    <w:rsid w:val="00440456"/>
    <w:rsid w:val="00440781"/>
    <w:rsid w:val="00440D03"/>
    <w:rsid w:val="00440FCF"/>
    <w:rsid w:val="004411C1"/>
    <w:rsid w:val="0044230D"/>
    <w:rsid w:val="004423B2"/>
    <w:rsid w:val="00442760"/>
    <w:rsid w:val="004427A2"/>
    <w:rsid w:val="004428C3"/>
    <w:rsid w:val="00442B51"/>
    <w:rsid w:val="00442E62"/>
    <w:rsid w:val="004433FF"/>
    <w:rsid w:val="004434AD"/>
    <w:rsid w:val="00443B0A"/>
    <w:rsid w:val="00443CCC"/>
    <w:rsid w:val="0044470A"/>
    <w:rsid w:val="0044472A"/>
    <w:rsid w:val="004449BE"/>
    <w:rsid w:val="00444B81"/>
    <w:rsid w:val="00444F27"/>
    <w:rsid w:val="0044537C"/>
    <w:rsid w:val="0044566F"/>
    <w:rsid w:val="004457A1"/>
    <w:rsid w:val="00445922"/>
    <w:rsid w:val="004459B3"/>
    <w:rsid w:val="004461DF"/>
    <w:rsid w:val="00446736"/>
    <w:rsid w:val="00446948"/>
    <w:rsid w:val="00446C3F"/>
    <w:rsid w:val="00446EFA"/>
    <w:rsid w:val="004471FC"/>
    <w:rsid w:val="004476F6"/>
    <w:rsid w:val="00447767"/>
    <w:rsid w:val="00450006"/>
    <w:rsid w:val="004501CB"/>
    <w:rsid w:val="0045020A"/>
    <w:rsid w:val="004507D8"/>
    <w:rsid w:val="0045125E"/>
    <w:rsid w:val="00451B0C"/>
    <w:rsid w:val="00451B0F"/>
    <w:rsid w:val="004520D4"/>
    <w:rsid w:val="00452562"/>
    <w:rsid w:val="0045273E"/>
    <w:rsid w:val="00452F7A"/>
    <w:rsid w:val="0045344C"/>
    <w:rsid w:val="004537A5"/>
    <w:rsid w:val="004537C2"/>
    <w:rsid w:val="00453E1C"/>
    <w:rsid w:val="004540B0"/>
    <w:rsid w:val="004541D7"/>
    <w:rsid w:val="004545F8"/>
    <w:rsid w:val="00454947"/>
    <w:rsid w:val="0045494E"/>
    <w:rsid w:val="00454C0D"/>
    <w:rsid w:val="00454FFC"/>
    <w:rsid w:val="004553E5"/>
    <w:rsid w:val="00455544"/>
    <w:rsid w:val="00455BE1"/>
    <w:rsid w:val="00455EC5"/>
    <w:rsid w:val="0045638C"/>
    <w:rsid w:val="00456B25"/>
    <w:rsid w:val="00456BDC"/>
    <w:rsid w:val="00456D4B"/>
    <w:rsid w:val="00457421"/>
    <w:rsid w:val="00457D66"/>
    <w:rsid w:val="0046019F"/>
    <w:rsid w:val="00460371"/>
    <w:rsid w:val="00460E50"/>
    <w:rsid w:val="004614D1"/>
    <w:rsid w:val="00461852"/>
    <w:rsid w:val="00461974"/>
    <w:rsid w:val="00461C50"/>
    <w:rsid w:val="00461CCE"/>
    <w:rsid w:val="00461D10"/>
    <w:rsid w:val="004622C6"/>
    <w:rsid w:val="0046325C"/>
    <w:rsid w:val="00463376"/>
    <w:rsid w:val="0046390D"/>
    <w:rsid w:val="0046399B"/>
    <w:rsid w:val="00463A47"/>
    <w:rsid w:val="00463ECD"/>
    <w:rsid w:val="0046429C"/>
    <w:rsid w:val="00464461"/>
    <w:rsid w:val="00464D9A"/>
    <w:rsid w:val="00464DAA"/>
    <w:rsid w:val="0046506A"/>
    <w:rsid w:val="0046532E"/>
    <w:rsid w:val="0046552C"/>
    <w:rsid w:val="00465596"/>
    <w:rsid w:val="00465943"/>
    <w:rsid w:val="00465999"/>
    <w:rsid w:val="00465ABF"/>
    <w:rsid w:val="00465BC5"/>
    <w:rsid w:val="00465D04"/>
    <w:rsid w:val="00465F6D"/>
    <w:rsid w:val="00466165"/>
    <w:rsid w:val="0046629C"/>
    <w:rsid w:val="00466660"/>
    <w:rsid w:val="004667EF"/>
    <w:rsid w:val="00466877"/>
    <w:rsid w:val="00466B96"/>
    <w:rsid w:val="00466BC5"/>
    <w:rsid w:val="00466E7D"/>
    <w:rsid w:val="00466E8F"/>
    <w:rsid w:val="00467102"/>
    <w:rsid w:val="0047018F"/>
    <w:rsid w:val="004701FA"/>
    <w:rsid w:val="0047060D"/>
    <w:rsid w:val="00470A44"/>
    <w:rsid w:val="00470CAF"/>
    <w:rsid w:val="004719DA"/>
    <w:rsid w:val="00471CAB"/>
    <w:rsid w:val="00471D44"/>
    <w:rsid w:val="00471EEE"/>
    <w:rsid w:val="00472C96"/>
    <w:rsid w:val="00473067"/>
    <w:rsid w:val="004732E2"/>
    <w:rsid w:val="00473666"/>
    <w:rsid w:val="00473C7F"/>
    <w:rsid w:val="00473F4B"/>
    <w:rsid w:val="00474507"/>
    <w:rsid w:val="00474B41"/>
    <w:rsid w:val="00474D7D"/>
    <w:rsid w:val="00475016"/>
    <w:rsid w:val="0047503E"/>
    <w:rsid w:val="004755E4"/>
    <w:rsid w:val="004756F7"/>
    <w:rsid w:val="0047579B"/>
    <w:rsid w:val="0047596F"/>
    <w:rsid w:val="00475AC9"/>
    <w:rsid w:val="004764A6"/>
    <w:rsid w:val="004768AB"/>
    <w:rsid w:val="00476FC3"/>
    <w:rsid w:val="00476FFA"/>
    <w:rsid w:val="00477957"/>
    <w:rsid w:val="00477959"/>
    <w:rsid w:val="004801D0"/>
    <w:rsid w:val="004802BE"/>
    <w:rsid w:val="004802D5"/>
    <w:rsid w:val="004803B6"/>
    <w:rsid w:val="00480BD8"/>
    <w:rsid w:val="0048118D"/>
    <w:rsid w:val="00481B75"/>
    <w:rsid w:val="00481EDD"/>
    <w:rsid w:val="0048223C"/>
    <w:rsid w:val="004829FC"/>
    <w:rsid w:val="00482ADC"/>
    <w:rsid w:val="00482B39"/>
    <w:rsid w:val="00482D55"/>
    <w:rsid w:val="00482DD6"/>
    <w:rsid w:val="00483ADA"/>
    <w:rsid w:val="00483AF6"/>
    <w:rsid w:val="00483F92"/>
    <w:rsid w:val="00484545"/>
    <w:rsid w:val="00484C15"/>
    <w:rsid w:val="00485A61"/>
    <w:rsid w:val="00485AF5"/>
    <w:rsid w:val="004864A9"/>
    <w:rsid w:val="00486B82"/>
    <w:rsid w:val="00487101"/>
    <w:rsid w:val="004872A9"/>
    <w:rsid w:val="004873BE"/>
    <w:rsid w:val="004873D2"/>
    <w:rsid w:val="004876DC"/>
    <w:rsid w:val="004878E0"/>
    <w:rsid w:val="004878F0"/>
    <w:rsid w:val="00487EEE"/>
    <w:rsid w:val="00487EFC"/>
    <w:rsid w:val="0049020D"/>
    <w:rsid w:val="00490848"/>
    <w:rsid w:val="00490B38"/>
    <w:rsid w:val="00490D64"/>
    <w:rsid w:val="00491109"/>
    <w:rsid w:val="004911F6"/>
    <w:rsid w:val="00492275"/>
    <w:rsid w:val="004927C3"/>
    <w:rsid w:val="00492917"/>
    <w:rsid w:val="00492AB3"/>
    <w:rsid w:val="00493110"/>
    <w:rsid w:val="0049322D"/>
    <w:rsid w:val="004934C9"/>
    <w:rsid w:val="004935FE"/>
    <w:rsid w:val="004939C6"/>
    <w:rsid w:val="00493AFE"/>
    <w:rsid w:val="00493BC0"/>
    <w:rsid w:val="00493D9A"/>
    <w:rsid w:val="00493EB9"/>
    <w:rsid w:val="00493F96"/>
    <w:rsid w:val="004945AF"/>
    <w:rsid w:val="0049470D"/>
    <w:rsid w:val="00494C9D"/>
    <w:rsid w:val="00494F2F"/>
    <w:rsid w:val="0049563C"/>
    <w:rsid w:val="00495A0D"/>
    <w:rsid w:val="00495DD4"/>
    <w:rsid w:val="004961A6"/>
    <w:rsid w:val="00496242"/>
    <w:rsid w:val="0049627A"/>
    <w:rsid w:val="0049694C"/>
    <w:rsid w:val="004969A6"/>
    <w:rsid w:val="0049703F"/>
    <w:rsid w:val="004971B9"/>
    <w:rsid w:val="00497688"/>
    <w:rsid w:val="00497A26"/>
    <w:rsid w:val="00497EFA"/>
    <w:rsid w:val="004A01FB"/>
    <w:rsid w:val="004A0274"/>
    <w:rsid w:val="004A0437"/>
    <w:rsid w:val="004A0631"/>
    <w:rsid w:val="004A074D"/>
    <w:rsid w:val="004A0BDF"/>
    <w:rsid w:val="004A0DB0"/>
    <w:rsid w:val="004A16D4"/>
    <w:rsid w:val="004A297D"/>
    <w:rsid w:val="004A2C1F"/>
    <w:rsid w:val="004A3142"/>
    <w:rsid w:val="004A33DE"/>
    <w:rsid w:val="004A36C4"/>
    <w:rsid w:val="004A37E1"/>
    <w:rsid w:val="004A38CD"/>
    <w:rsid w:val="004A3CC7"/>
    <w:rsid w:val="004A3E17"/>
    <w:rsid w:val="004A3E58"/>
    <w:rsid w:val="004A3EBD"/>
    <w:rsid w:val="004A4443"/>
    <w:rsid w:val="004A44C3"/>
    <w:rsid w:val="004A4B52"/>
    <w:rsid w:val="004A4CD4"/>
    <w:rsid w:val="004A59A3"/>
    <w:rsid w:val="004A5F6D"/>
    <w:rsid w:val="004A5F77"/>
    <w:rsid w:val="004A6600"/>
    <w:rsid w:val="004A696A"/>
    <w:rsid w:val="004A6CFA"/>
    <w:rsid w:val="004A6D2D"/>
    <w:rsid w:val="004A6F0A"/>
    <w:rsid w:val="004A6F3B"/>
    <w:rsid w:val="004A6FFE"/>
    <w:rsid w:val="004A73BF"/>
    <w:rsid w:val="004A75A2"/>
    <w:rsid w:val="004A7FAC"/>
    <w:rsid w:val="004B039E"/>
    <w:rsid w:val="004B0479"/>
    <w:rsid w:val="004B0C36"/>
    <w:rsid w:val="004B1078"/>
    <w:rsid w:val="004B10E9"/>
    <w:rsid w:val="004B12C1"/>
    <w:rsid w:val="004B1B80"/>
    <w:rsid w:val="004B1E79"/>
    <w:rsid w:val="004B2025"/>
    <w:rsid w:val="004B22C7"/>
    <w:rsid w:val="004B233C"/>
    <w:rsid w:val="004B2396"/>
    <w:rsid w:val="004B29FC"/>
    <w:rsid w:val="004B29FF"/>
    <w:rsid w:val="004B2DF6"/>
    <w:rsid w:val="004B2F52"/>
    <w:rsid w:val="004B3215"/>
    <w:rsid w:val="004B323E"/>
    <w:rsid w:val="004B33BE"/>
    <w:rsid w:val="004B35C5"/>
    <w:rsid w:val="004B3948"/>
    <w:rsid w:val="004B405D"/>
    <w:rsid w:val="004B40E6"/>
    <w:rsid w:val="004B415C"/>
    <w:rsid w:val="004B449F"/>
    <w:rsid w:val="004B4636"/>
    <w:rsid w:val="004B4913"/>
    <w:rsid w:val="004B4938"/>
    <w:rsid w:val="004B5110"/>
    <w:rsid w:val="004B518E"/>
    <w:rsid w:val="004B51B3"/>
    <w:rsid w:val="004B52E7"/>
    <w:rsid w:val="004B55EF"/>
    <w:rsid w:val="004B5632"/>
    <w:rsid w:val="004B5D26"/>
    <w:rsid w:val="004B5E6A"/>
    <w:rsid w:val="004B5F49"/>
    <w:rsid w:val="004B6178"/>
    <w:rsid w:val="004B64EE"/>
    <w:rsid w:val="004B669B"/>
    <w:rsid w:val="004B6F68"/>
    <w:rsid w:val="004B7180"/>
    <w:rsid w:val="004B76A1"/>
    <w:rsid w:val="004B7F71"/>
    <w:rsid w:val="004C0171"/>
    <w:rsid w:val="004C047B"/>
    <w:rsid w:val="004C08E8"/>
    <w:rsid w:val="004C0902"/>
    <w:rsid w:val="004C0CD8"/>
    <w:rsid w:val="004C0E69"/>
    <w:rsid w:val="004C136E"/>
    <w:rsid w:val="004C1868"/>
    <w:rsid w:val="004C18FC"/>
    <w:rsid w:val="004C1982"/>
    <w:rsid w:val="004C1EA0"/>
    <w:rsid w:val="004C1F3D"/>
    <w:rsid w:val="004C1FCA"/>
    <w:rsid w:val="004C2190"/>
    <w:rsid w:val="004C28A3"/>
    <w:rsid w:val="004C3E76"/>
    <w:rsid w:val="004C3F28"/>
    <w:rsid w:val="004C41C0"/>
    <w:rsid w:val="004C4D13"/>
    <w:rsid w:val="004C4FAB"/>
    <w:rsid w:val="004C5000"/>
    <w:rsid w:val="004C5542"/>
    <w:rsid w:val="004C5894"/>
    <w:rsid w:val="004C599C"/>
    <w:rsid w:val="004C5A60"/>
    <w:rsid w:val="004C6475"/>
    <w:rsid w:val="004C64A9"/>
    <w:rsid w:val="004C6E4B"/>
    <w:rsid w:val="004C6FAD"/>
    <w:rsid w:val="004C6FE2"/>
    <w:rsid w:val="004C72F0"/>
    <w:rsid w:val="004C7650"/>
    <w:rsid w:val="004C7D39"/>
    <w:rsid w:val="004D0269"/>
    <w:rsid w:val="004D026D"/>
    <w:rsid w:val="004D0288"/>
    <w:rsid w:val="004D0493"/>
    <w:rsid w:val="004D059A"/>
    <w:rsid w:val="004D09E1"/>
    <w:rsid w:val="004D183E"/>
    <w:rsid w:val="004D1A24"/>
    <w:rsid w:val="004D1A5E"/>
    <w:rsid w:val="004D1AE0"/>
    <w:rsid w:val="004D2989"/>
    <w:rsid w:val="004D2D39"/>
    <w:rsid w:val="004D2FBC"/>
    <w:rsid w:val="004D318A"/>
    <w:rsid w:val="004D340E"/>
    <w:rsid w:val="004D341F"/>
    <w:rsid w:val="004D3430"/>
    <w:rsid w:val="004D3757"/>
    <w:rsid w:val="004D4436"/>
    <w:rsid w:val="004D48EF"/>
    <w:rsid w:val="004D49F2"/>
    <w:rsid w:val="004D5083"/>
    <w:rsid w:val="004D53A2"/>
    <w:rsid w:val="004D5401"/>
    <w:rsid w:val="004D56D6"/>
    <w:rsid w:val="004D5A1D"/>
    <w:rsid w:val="004D5B07"/>
    <w:rsid w:val="004D5E0C"/>
    <w:rsid w:val="004D626C"/>
    <w:rsid w:val="004D674C"/>
    <w:rsid w:val="004D676F"/>
    <w:rsid w:val="004D6DBA"/>
    <w:rsid w:val="004D73BE"/>
    <w:rsid w:val="004D755E"/>
    <w:rsid w:val="004E0417"/>
    <w:rsid w:val="004E068E"/>
    <w:rsid w:val="004E0924"/>
    <w:rsid w:val="004E0C49"/>
    <w:rsid w:val="004E1344"/>
    <w:rsid w:val="004E13DB"/>
    <w:rsid w:val="004E1F7B"/>
    <w:rsid w:val="004E235E"/>
    <w:rsid w:val="004E28AA"/>
    <w:rsid w:val="004E2FC6"/>
    <w:rsid w:val="004E3382"/>
    <w:rsid w:val="004E37BA"/>
    <w:rsid w:val="004E3AEC"/>
    <w:rsid w:val="004E412C"/>
    <w:rsid w:val="004E42EF"/>
    <w:rsid w:val="004E44D1"/>
    <w:rsid w:val="004E4FE1"/>
    <w:rsid w:val="004E54EE"/>
    <w:rsid w:val="004E6512"/>
    <w:rsid w:val="004E695D"/>
    <w:rsid w:val="004E6AC5"/>
    <w:rsid w:val="004E6DB4"/>
    <w:rsid w:val="004E717E"/>
    <w:rsid w:val="004E73F2"/>
    <w:rsid w:val="004E773C"/>
    <w:rsid w:val="004E7E74"/>
    <w:rsid w:val="004F01C8"/>
    <w:rsid w:val="004F0204"/>
    <w:rsid w:val="004F0223"/>
    <w:rsid w:val="004F03CD"/>
    <w:rsid w:val="004F089B"/>
    <w:rsid w:val="004F0A6B"/>
    <w:rsid w:val="004F0CF2"/>
    <w:rsid w:val="004F0D5A"/>
    <w:rsid w:val="004F141E"/>
    <w:rsid w:val="004F1469"/>
    <w:rsid w:val="004F1698"/>
    <w:rsid w:val="004F2DA2"/>
    <w:rsid w:val="004F3091"/>
    <w:rsid w:val="004F35C7"/>
    <w:rsid w:val="004F37A9"/>
    <w:rsid w:val="004F4157"/>
    <w:rsid w:val="004F4192"/>
    <w:rsid w:val="004F4199"/>
    <w:rsid w:val="004F43BA"/>
    <w:rsid w:val="004F475A"/>
    <w:rsid w:val="004F477F"/>
    <w:rsid w:val="004F4935"/>
    <w:rsid w:val="004F4A52"/>
    <w:rsid w:val="004F4C30"/>
    <w:rsid w:val="004F523D"/>
    <w:rsid w:val="004F531B"/>
    <w:rsid w:val="004F538A"/>
    <w:rsid w:val="004F5983"/>
    <w:rsid w:val="004F6009"/>
    <w:rsid w:val="004F61FF"/>
    <w:rsid w:val="004F63F2"/>
    <w:rsid w:val="004F6917"/>
    <w:rsid w:val="004F6C64"/>
    <w:rsid w:val="004F6D9F"/>
    <w:rsid w:val="004F758E"/>
    <w:rsid w:val="004F760A"/>
    <w:rsid w:val="004F775F"/>
    <w:rsid w:val="004F7F31"/>
    <w:rsid w:val="00500123"/>
    <w:rsid w:val="0050024A"/>
    <w:rsid w:val="00500F37"/>
    <w:rsid w:val="005010A8"/>
    <w:rsid w:val="0050157C"/>
    <w:rsid w:val="00502917"/>
    <w:rsid w:val="00502AC7"/>
    <w:rsid w:val="00502BDF"/>
    <w:rsid w:val="0050317D"/>
    <w:rsid w:val="00503F5A"/>
    <w:rsid w:val="00503FB6"/>
    <w:rsid w:val="0050412A"/>
    <w:rsid w:val="00504226"/>
    <w:rsid w:val="00504B78"/>
    <w:rsid w:val="00504B7E"/>
    <w:rsid w:val="005050BA"/>
    <w:rsid w:val="005059E8"/>
    <w:rsid w:val="00505B65"/>
    <w:rsid w:val="00505D13"/>
    <w:rsid w:val="00505E22"/>
    <w:rsid w:val="0050673B"/>
    <w:rsid w:val="00506DAF"/>
    <w:rsid w:val="0050710D"/>
    <w:rsid w:val="00507227"/>
    <w:rsid w:val="00507332"/>
    <w:rsid w:val="0050734D"/>
    <w:rsid w:val="00507490"/>
    <w:rsid w:val="005075E5"/>
    <w:rsid w:val="0050778A"/>
    <w:rsid w:val="005077C9"/>
    <w:rsid w:val="00507DDA"/>
    <w:rsid w:val="00510842"/>
    <w:rsid w:val="00511383"/>
    <w:rsid w:val="00511790"/>
    <w:rsid w:val="005118FA"/>
    <w:rsid w:val="005119F8"/>
    <w:rsid w:val="00511DA2"/>
    <w:rsid w:val="00511DE5"/>
    <w:rsid w:val="005120F1"/>
    <w:rsid w:val="005121FC"/>
    <w:rsid w:val="00512382"/>
    <w:rsid w:val="00512538"/>
    <w:rsid w:val="00512796"/>
    <w:rsid w:val="00512DFC"/>
    <w:rsid w:val="00513B7E"/>
    <w:rsid w:val="0051429F"/>
    <w:rsid w:val="00514339"/>
    <w:rsid w:val="00514D0E"/>
    <w:rsid w:val="00514F99"/>
    <w:rsid w:val="0051513B"/>
    <w:rsid w:val="00515EAB"/>
    <w:rsid w:val="00516272"/>
    <w:rsid w:val="005162A5"/>
    <w:rsid w:val="00516391"/>
    <w:rsid w:val="00516756"/>
    <w:rsid w:val="00517307"/>
    <w:rsid w:val="005176ED"/>
    <w:rsid w:val="00517A94"/>
    <w:rsid w:val="00517AB4"/>
    <w:rsid w:val="00520204"/>
    <w:rsid w:val="005207D3"/>
    <w:rsid w:val="00521420"/>
    <w:rsid w:val="0052142F"/>
    <w:rsid w:val="005221D4"/>
    <w:rsid w:val="005221F2"/>
    <w:rsid w:val="005221F9"/>
    <w:rsid w:val="00522299"/>
    <w:rsid w:val="00522607"/>
    <w:rsid w:val="00522A3F"/>
    <w:rsid w:val="005233B3"/>
    <w:rsid w:val="0052356C"/>
    <w:rsid w:val="00523C64"/>
    <w:rsid w:val="00523F88"/>
    <w:rsid w:val="00524022"/>
    <w:rsid w:val="00524897"/>
    <w:rsid w:val="00524B41"/>
    <w:rsid w:val="005256CC"/>
    <w:rsid w:val="00526142"/>
    <w:rsid w:val="0052688A"/>
    <w:rsid w:val="00526A93"/>
    <w:rsid w:val="00526EBE"/>
    <w:rsid w:val="00526F67"/>
    <w:rsid w:val="005273D0"/>
    <w:rsid w:val="0052749A"/>
    <w:rsid w:val="00527A13"/>
    <w:rsid w:val="00527CB1"/>
    <w:rsid w:val="00527D65"/>
    <w:rsid w:val="00527F5E"/>
    <w:rsid w:val="00530ABC"/>
    <w:rsid w:val="00530F57"/>
    <w:rsid w:val="00531BC5"/>
    <w:rsid w:val="00532002"/>
    <w:rsid w:val="005324D7"/>
    <w:rsid w:val="0053252C"/>
    <w:rsid w:val="00532A2C"/>
    <w:rsid w:val="00533097"/>
    <w:rsid w:val="005331C3"/>
    <w:rsid w:val="00533834"/>
    <w:rsid w:val="005338F6"/>
    <w:rsid w:val="00533B08"/>
    <w:rsid w:val="00534000"/>
    <w:rsid w:val="0053467C"/>
    <w:rsid w:val="005346F8"/>
    <w:rsid w:val="00534765"/>
    <w:rsid w:val="00534788"/>
    <w:rsid w:val="00534D72"/>
    <w:rsid w:val="00534DC7"/>
    <w:rsid w:val="00534EF7"/>
    <w:rsid w:val="005358BE"/>
    <w:rsid w:val="00535D75"/>
    <w:rsid w:val="00536B7B"/>
    <w:rsid w:val="00536C46"/>
    <w:rsid w:val="005378B6"/>
    <w:rsid w:val="005378BB"/>
    <w:rsid w:val="005378F3"/>
    <w:rsid w:val="005379C7"/>
    <w:rsid w:val="00537A70"/>
    <w:rsid w:val="00540009"/>
    <w:rsid w:val="00540B8E"/>
    <w:rsid w:val="005411B1"/>
    <w:rsid w:val="00542358"/>
    <w:rsid w:val="005424F3"/>
    <w:rsid w:val="00542B36"/>
    <w:rsid w:val="005430E1"/>
    <w:rsid w:val="0054310E"/>
    <w:rsid w:val="005445C6"/>
    <w:rsid w:val="005450AD"/>
    <w:rsid w:val="005455A5"/>
    <w:rsid w:val="00545B1C"/>
    <w:rsid w:val="00545BD4"/>
    <w:rsid w:val="00545D97"/>
    <w:rsid w:val="00545E82"/>
    <w:rsid w:val="0054656E"/>
    <w:rsid w:val="00546D83"/>
    <w:rsid w:val="005470C3"/>
    <w:rsid w:val="00547406"/>
    <w:rsid w:val="005477B2"/>
    <w:rsid w:val="0054789E"/>
    <w:rsid w:val="00547A1D"/>
    <w:rsid w:val="00547A40"/>
    <w:rsid w:val="00547F57"/>
    <w:rsid w:val="00550345"/>
    <w:rsid w:val="005508EB"/>
    <w:rsid w:val="00550999"/>
    <w:rsid w:val="00550BE9"/>
    <w:rsid w:val="005510C6"/>
    <w:rsid w:val="0055110F"/>
    <w:rsid w:val="00551E74"/>
    <w:rsid w:val="0055206F"/>
    <w:rsid w:val="00552117"/>
    <w:rsid w:val="0055250A"/>
    <w:rsid w:val="00552AD5"/>
    <w:rsid w:val="00552AED"/>
    <w:rsid w:val="00553A4C"/>
    <w:rsid w:val="005541E2"/>
    <w:rsid w:val="0055435F"/>
    <w:rsid w:val="00554394"/>
    <w:rsid w:val="005545CA"/>
    <w:rsid w:val="00554A41"/>
    <w:rsid w:val="00554C3D"/>
    <w:rsid w:val="0055508F"/>
    <w:rsid w:val="005555ED"/>
    <w:rsid w:val="00555C6B"/>
    <w:rsid w:val="00555FF3"/>
    <w:rsid w:val="005560AC"/>
    <w:rsid w:val="0055617D"/>
    <w:rsid w:val="00556BDC"/>
    <w:rsid w:val="00556E02"/>
    <w:rsid w:val="00557251"/>
    <w:rsid w:val="00557D11"/>
    <w:rsid w:val="0056090A"/>
    <w:rsid w:val="00560A16"/>
    <w:rsid w:val="005616D6"/>
    <w:rsid w:val="00562246"/>
    <w:rsid w:val="005622F7"/>
    <w:rsid w:val="005628A8"/>
    <w:rsid w:val="00562962"/>
    <w:rsid w:val="005629C8"/>
    <w:rsid w:val="005629FF"/>
    <w:rsid w:val="00562B6D"/>
    <w:rsid w:val="00562D95"/>
    <w:rsid w:val="00562DF9"/>
    <w:rsid w:val="005630DE"/>
    <w:rsid w:val="0056333F"/>
    <w:rsid w:val="00563505"/>
    <w:rsid w:val="0056398F"/>
    <w:rsid w:val="00563C48"/>
    <w:rsid w:val="0056426D"/>
    <w:rsid w:val="005645A0"/>
    <w:rsid w:val="00564607"/>
    <w:rsid w:val="00564BA7"/>
    <w:rsid w:val="00564F1F"/>
    <w:rsid w:val="00565693"/>
    <w:rsid w:val="00565B3C"/>
    <w:rsid w:val="005661B5"/>
    <w:rsid w:val="00566290"/>
    <w:rsid w:val="00566491"/>
    <w:rsid w:val="0056662E"/>
    <w:rsid w:val="00566A81"/>
    <w:rsid w:val="00566CC5"/>
    <w:rsid w:val="00567563"/>
    <w:rsid w:val="00567691"/>
    <w:rsid w:val="005676E5"/>
    <w:rsid w:val="0056789C"/>
    <w:rsid w:val="00567950"/>
    <w:rsid w:val="005679E0"/>
    <w:rsid w:val="00567D46"/>
    <w:rsid w:val="00567D8E"/>
    <w:rsid w:val="00567E76"/>
    <w:rsid w:val="00570168"/>
    <w:rsid w:val="005701DF"/>
    <w:rsid w:val="005702CA"/>
    <w:rsid w:val="00570561"/>
    <w:rsid w:val="00570815"/>
    <w:rsid w:val="00570A26"/>
    <w:rsid w:val="00570B53"/>
    <w:rsid w:val="005710D0"/>
    <w:rsid w:val="00571346"/>
    <w:rsid w:val="00571D39"/>
    <w:rsid w:val="005720FD"/>
    <w:rsid w:val="0057232C"/>
    <w:rsid w:val="0057384A"/>
    <w:rsid w:val="00574472"/>
    <w:rsid w:val="0057466E"/>
    <w:rsid w:val="0057491C"/>
    <w:rsid w:val="00574BE7"/>
    <w:rsid w:val="00574E56"/>
    <w:rsid w:val="0057548C"/>
    <w:rsid w:val="005758F5"/>
    <w:rsid w:val="00575A4B"/>
    <w:rsid w:val="00575BE0"/>
    <w:rsid w:val="00575F2A"/>
    <w:rsid w:val="00575F93"/>
    <w:rsid w:val="00576617"/>
    <w:rsid w:val="005771B8"/>
    <w:rsid w:val="00577D51"/>
    <w:rsid w:val="0058087D"/>
    <w:rsid w:val="00580919"/>
    <w:rsid w:val="00580B52"/>
    <w:rsid w:val="00581018"/>
    <w:rsid w:val="00581892"/>
    <w:rsid w:val="005822F5"/>
    <w:rsid w:val="00582C4C"/>
    <w:rsid w:val="00583485"/>
    <w:rsid w:val="00583898"/>
    <w:rsid w:val="005839E6"/>
    <w:rsid w:val="00583A19"/>
    <w:rsid w:val="00583A59"/>
    <w:rsid w:val="0058426E"/>
    <w:rsid w:val="005842B2"/>
    <w:rsid w:val="0058490D"/>
    <w:rsid w:val="005853C4"/>
    <w:rsid w:val="005855EF"/>
    <w:rsid w:val="00585D42"/>
    <w:rsid w:val="00586524"/>
    <w:rsid w:val="00586AA6"/>
    <w:rsid w:val="00586FAD"/>
    <w:rsid w:val="005874CD"/>
    <w:rsid w:val="005876CB"/>
    <w:rsid w:val="00587F0E"/>
    <w:rsid w:val="00590341"/>
    <w:rsid w:val="00590725"/>
    <w:rsid w:val="0059076F"/>
    <w:rsid w:val="00590937"/>
    <w:rsid w:val="00590EA4"/>
    <w:rsid w:val="00591213"/>
    <w:rsid w:val="005916AB"/>
    <w:rsid w:val="00591719"/>
    <w:rsid w:val="00591818"/>
    <w:rsid w:val="00591896"/>
    <w:rsid w:val="00591BC7"/>
    <w:rsid w:val="00591C49"/>
    <w:rsid w:val="00591DA2"/>
    <w:rsid w:val="00592EDE"/>
    <w:rsid w:val="00593135"/>
    <w:rsid w:val="005932A4"/>
    <w:rsid w:val="00593539"/>
    <w:rsid w:val="00593E52"/>
    <w:rsid w:val="0059412B"/>
    <w:rsid w:val="005945AF"/>
    <w:rsid w:val="00594C64"/>
    <w:rsid w:val="00594D4C"/>
    <w:rsid w:val="00594D67"/>
    <w:rsid w:val="0059500E"/>
    <w:rsid w:val="00595AAA"/>
    <w:rsid w:val="00595BE7"/>
    <w:rsid w:val="00595BFA"/>
    <w:rsid w:val="00596096"/>
    <w:rsid w:val="005962F6"/>
    <w:rsid w:val="0059649B"/>
    <w:rsid w:val="00596A67"/>
    <w:rsid w:val="00596FB4"/>
    <w:rsid w:val="005973A8"/>
    <w:rsid w:val="0059754B"/>
    <w:rsid w:val="005A000C"/>
    <w:rsid w:val="005A0429"/>
    <w:rsid w:val="005A057E"/>
    <w:rsid w:val="005A08C8"/>
    <w:rsid w:val="005A093C"/>
    <w:rsid w:val="005A0A26"/>
    <w:rsid w:val="005A0B82"/>
    <w:rsid w:val="005A1912"/>
    <w:rsid w:val="005A1CE7"/>
    <w:rsid w:val="005A21EC"/>
    <w:rsid w:val="005A29A1"/>
    <w:rsid w:val="005A3337"/>
    <w:rsid w:val="005A3BBE"/>
    <w:rsid w:val="005A3EF0"/>
    <w:rsid w:val="005A4111"/>
    <w:rsid w:val="005A419E"/>
    <w:rsid w:val="005A42BA"/>
    <w:rsid w:val="005A4C3A"/>
    <w:rsid w:val="005A4EA1"/>
    <w:rsid w:val="005A563A"/>
    <w:rsid w:val="005A5EAD"/>
    <w:rsid w:val="005A6224"/>
    <w:rsid w:val="005A635B"/>
    <w:rsid w:val="005A6AF4"/>
    <w:rsid w:val="005A6EE7"/>
    <w:rsid w:val="005B0AD2"/>
    <w:rsid w:val="005B18CB"/>
    <w:rsid w:val="005B193D"/>
    <w:rsid w:val="005B1B64"/>
    <w:rsid w:val="005B1DBB"/>
    <w:rsid w:val="005B1E7B"/>
    <w:rsid w:val="005B234C"/>
    <w:rsid w:val="005B2512"/>
    <w:rsid w:val="005B260C"/>
    <w:rsid w:val="005B2654"/>
    <w:rsid w:val="005B2A15"/>
    <w:rsid w:val="005B2BD2"/>
    <w:rsid w:val="005B2C83"/>
    <w:rsid w:val="005B2C97"/>
    <w:rsid w:val="005B2F54"/>
    <w:rsid w:val="005B33E5"/>
    <w:rsid w:val="005B34BE"/>
    <w:rsid w:val="005B3621"/>
    <w:rsid w:val="005B39E7"/>
    <w:rsid w:val="005B3B02"/>
    <w:rsid w:val="005B3ECB"/>
    <w:rsid w:val="005B3FB4"/>
    <w:rsid w:val="005B404A"/>
    <w:rsid w:val="005B4240"/>
    <w:rsid w:val="005B4266"/>
    <w:rsid w:val="005B4527"/>
    <w:rsid w:val="005B49F5"/>
    <w:rsid w:val="005B4B41"/>
    <w:rsid w:val="005B4FAC"/>
    <w:rsid w:val="005B5FE2"/>
    <w:rsid w:val="005B6479"/>
    <w:rsid w:val="005B6DB7"/>
    <w:rsid w:val="005B7000"/>
    <w:rsid w:val="005B7079"/>
    <w:rsid w:val="005B749B"/>
    <w:rsid w:val="005B7972"/>
    <w:rsid w:val="005B7E10"/>
    <w:rsid w:val="005C00E3"/>
    <w:rsid w:val="005C01C7"/>
    <w:rsid w:val="005C027D"/>
    <w:rsid w:val="005C030A"/>
    <w:rsid w:val="005C0408"/>
    <w:rsid w:val="005C0526"/>
    <w:rsid w:val="005C13BD"/>
    <w:rsid w:val="005C1BFA"/>
    <w:rsid w:val="005C1EF0"/>
    <w:rsid w:val="005C1F1C"/>
    <w:rsid w:val="005C269D"/>
    <w:rsid w:val="005C276D"/>
    <w:rsid w:val="005C2A1B"/>
    <w:rsid w:val="005C421A"/>
    <w:rsid w:val="005C4439"/>
    <w:rsid w:val="005C45C1"/>
    <w:rsid w:val="005C461B"/>
    <w:rsid w:val="005C4BDE"/>
    <w:rsid w:val="005C4FEA"/>
    <w:rsid w:val="005C52D7"/>
    <w:rsid w:val="005C538D"/>
    <w:rsid w:val="005C5446"/>
    <w:rsid w:val="005C560A"/>
    <w:rsid w:val="005C5977"/>
    <w:rsid w:val="005C5A17"/>
    <w:rsid w:val="005C5FD2"/>
    <w:rsid w:val="005C6085"/>
    <w:rsid w:val="005C64F1"/>
    <w:rsid w:val="005C74D7"/>
    <w:rsid w:val="005C74E8"/>
    <w:rsid w:val="005C7F2A"/>
    <w:rsid w:val="005D0225"/>
    <w:rsid w:val="005D027A"/>
    <w:rsid w:val="005D04A3"/>
    <w:rsid w:val="005D05BD"/>
    <w:rsid w:val="005D0E22"/>
    <w:rsid w:val="005D0FFD"/>
    <w:rsid w:val="005D1065"/>
    <w:rsid w:val="005D1126"/>
    <w:rsid w:val="005D14F1"/>
    <w:rsid w:val="005D1500"/>
    <w:rsid w:val="005D16F2"/>
    <w:rsid w:val="005D1912"/>
    <w:rsid w:val="005D19A9"/>
    <w:rsid w:val="005D1A08"/>
    <w:rsid w:val="005D1C09"/>
    <w:rsid w:val="005D1F1F"/>
    <w:rsid w:val="005D1FA7"/>
    <w:rsid w:val="005D1FFD"/>
    <w:rsid w:val="005D2469"/>
    <w:rsid w:val="005D2D63"/>
    <w:rsid w:val="005D31BA"/>
    <w:rsid w:val="005D36D8"/>
    <w:rsid w:val="005D3983"/>
    <w:rsid w:val="005D3A34"/>
    <w:rsid w:val="005D3AE5"/>
    <w:rsid w:val="005D3EAA"/>
    <w:rsid w:val="005D44C3"/>
    <w:rsid w:val="005D5107"/>
    <w:rsid w:val="005D5729"/>
    <w:rsid w:val="005D581D"/>
    <w:rsid w:val="005D5D68"/>
    <w:rsid w:val="005D6088"/>
    <w:rsid w:val="005D60D2"/>
    <w:rsid w:val="005D64A9"/>
    <w:rsid w:val="005D6821"/>
    <w:rsid w:val="005D6B5B"/>
    <w:rsid w:val="005D6E18"/>
    <w:rsid w:val="005D7462"/>
    <w:rsid w:val="005D7932"/>
    <w:rsid w:val="005D7D3B"/>
    <w:rsid w:val="005E02C1"/>
    <w:rsid w:val="005E054C"/>
    <w:rsid w:val="005E054E"/>
    <w:rsid w:val="005E0A63"/>
    <w:rsid w:val="005E10CC"/>
    <w:rsid w:val="005E14D0"/>
    <w:rsid w:val="005E1891"/>
    <w:rsid w:val="005E1B80"/>
    <w:rsid w:val="005E1E41"/>
    <w:rsid w:val="005E200C"/>
    <w:rsid w:val="005E211C"/>
    <w:rsid w:val="005E22A8"/>
    <w:rsid w:val="005E2C1B"/>
    <w:rsid w:val="005E3880"/>
    <w:rsid w:val="005E3CEE"/>
    <w:rsid w:val="005E3D02"/>
    <w:rsid w:val="005E40CB"/>
    <w:rsid w:val="005E4508"/>
    <w:rsid w:val="005E4596"/>
    <w:rsid w:val="005E4F4A"/>
    <w:rsid w:val="005E4F97"/>
    <w:rsid w:val="005E53B9"/>
    <w:rsid w:val="005E5494"/>
    <w:rsid w:val="005E57FB"/>
    <w:rsid w:val="005E652B"/>
    <w:rsid w:val="005E685B"/>
    <w:rsid w:val="005E6940"/>
    <w:rsid w:val="005E6956"/>
    <w:rsid w:val="005E6979"/>
    <w:rsid w:val="005E6FE1"/>
    <w:rsid w:val="005E7044"/>
    <w:rsid w:val="005E70A5"/>
    <w:rsid w:val="005E77F2"/>
    <w:rsid w:val="005E7A8D"/>
    <w:rsid w:val="005E7B47"/>
    <w:rsid w:val="005E7B61"/>
    <w:rsid w:val="005E7BF1"/>
    <w:rsid w:val="005E7EE7"/>
    <w:rsid w:val="005F00C9"/>
    <w:rsid w:val="005F01ED"/>
    <w:rsid w:val="005F0493"/>
    <w:rsid w:val="005F0F30"/>
    <w:rsid w:val="005F108E"/>
    <w:rsid w:val="005F184C"/>
    <w:rsid w:val="005F1B71"/>
    <w:rsid w:val="005F1BD9"/>
    <w:rsid w:val="005F1DDF"/>
    <w:rsid w:val="005F1F25"/>
    <w:rsid w:val="005F207E"/>
    <w:rsid w:val="005F2546"/>
    <w:rsid w:val="005F2CA6"/>
    <w:rsid w:val="005F31D7"/>
    <w:rsid w:val="005F3212"/>
    <w:rsid w:val="005F342E"/>
    <w:rsid w:val="005F3D28"/>
    <w:rsid w:val="005F3D6C"/>
    <w:rsid w:val="005F3DBE"/>
    <w:rsid w:val="005F42A9"/>
    <w:rsid w:val="005F42B5"/>
    <w:rsid w:val="005F42C0"/>
    <w:rsid w:val="005F4442"/>
    <w:rsid w:val="005F475B"/>
    <w:rsid w:val="005F477B"/>
    <w:rsid w:val="005F4AB5"/>
    <w:rsid w:val="005F4DCA"/>
    <w:rsid w:val="005F4E59"/>
    <w:rsid w:val="005F57A9"/>
    <w:rsid w:val="005F59DF"/>
    <w:rsid w:val="005F5F01"/>
    <w:rsid w:val="005F5F5E"/>
    <w:rsid w:val="005F608E"/>
    <w:rsid w:val="005F640D"/>
    <w:rsid w:val="005F64DB"/>
    <w:rsid w:val="005F70C7"/>
    <w:rsid w:val="005F7698"/>
    <w:rsid w:val="005F7758"/>
    <w:rsid w:val="005F7DF1"/>
    <w:rsid w:val="005F7E62"/>
    <w:rsid w:val="006005C8"/>
    <w:rsid w:val="006006B5"/>
    <w:rsid w:val="00600746"/>
    <w:rsid w:val="00600A02"/>
    <w:rsid w:val="00600AEB"/>
    <w:rsid w:val="00600D7E"/>
    <w:rsid w:val="00600E44"/>
    <w:rsid w:val="00600F31"/>
    <w:rsid w:val="006010FE"/>
    <w:rsid w:val="006011D6"/>
    <w:rsid w:val="00601C53"/>
    <w:rsid w:val="00601DA2"/>
    <w:rsid w:val="00602A5B"/>
    <w:rsid w:val="006036F8"/>
    <w:rsid w:val="0060372B"/>
    <w:rsid w:val="0060380E"/>
    <w:rsid w:val="00603ACB"/>
    <w:rsid w:val="00603C32"/>
    <w:rsid w:val="00603F19"/>
    <w:rsid w:val="006040DC"/>
    <w:rsid w:val="006045DB"/>
    <w:rsid w:val="00604852"/>
    <w:rsid w:val="00604BCE"/>
    <w:rsid w:val="00604C27"/>
    <w:rsid w:val="0060558A"/>
    <w:rsid w:val="00606025"/>
    <w:rsid w:val="006063A6"/>
    <w:rsid w:val="00606462"/>
    <w:rsid w:val="00606466"/>
    <w:rsid w:val="00606B46"/>
    <w:rsid w:val="00606B9B"/>
    <w:rsid w:val="00606E44"/>
    <w:rsid w:val="0060708D"/>
    <w:rsid w:val="0060713E"/>
    <w:rsid w:val="00607214"/>
    <w:rsid w:val="006077D9"/>
    <w:rsid w:val="006079DD"/>
    <w:rsid w:val="00607B43"/>
    <w:rsid w:val="00607CCD"/>
    <w:rsid w:val="00610ABF"/>
    <w:rsid w:val="00610B72"/>
    <w:rsid w:val="00610D4A"/>
    <w:rsid w:val="00610ED9"/>
    <w:rsid w:val="0061203F"/>
    <w:rsid w:val="006127E8"/>
    <w:rsid w:val="00612A75"/>
    <w:rsid w:val="00612E38"/>
    <w:rsid w:val="006138DA"/>
    <w:rsid w:val="00613BFB"/>
    <w:rsid w:val="00613E10"/>
    <w:rsid w:val="0061405B"/>
    <w:rsid w:val="00614AA3"/>
    <w:rsid w:val="00614B11"/>
    <w:rsid w:val="00614D42"/>
    <w:rsid w:val="00615117"/>
    <w:rsid w:val="00615352"/>
    <w:rsid w:val="006153DE"/>
    <w:rsid w:val="0061541A"/>
    <w:rsid w:val="00615442"/>
    <w:rsid w:val="00615484"/>
    <w:rsid w:val="00615517"/>
    <w:rsid w:val="00615C87"/>
    <w:rsid w:val="0061601A"/>
    <w:rsid w:val="006164A4"/>
    <w:rsid w:val="0061665B"/>
    <w:rsid w:val="0061665E"/>
    <w:rsid w:val="00616688"/>
    <w:rsid w:val="00616C90"/>
    <w:rsid w:val="00616CB2"/>
    <w:rsid w:val="006171C5"/>
    <w:rsid w:val="006176E2"/>
    <w:rsid w:val="00617E88"/>
    <w:rsid w:val="006201CD"/>
    <w:rsid w:val="00620D10"/>
    <w:rsid w:val="00620EF2"/>
    <w:rsid w:val="006210F3"/>
    <w:rsid w:val="00621222"/>
    <w:rsid w:val="006212D7"/>
    <w:rsid w:val="006212F6"/>
    <w:rsid w:val="00621708"/>
    <w:rsid w:val="00621B69"/>
    <w:rsid w:val="00621F5E"/>
    <w:rsid w:val="00621FD6"/>
    <w:rsid w:val="00622190"/>
    <w:rsid w:val="006222E6"/>
    <w:rsid w:val="0062249B"/>
    <w:rsid w:val="00622664"/>
    <w:rsid w:val="00622823"/>
    <w:rsid w:val="00622B10"/>
    <w:rsid w:val="00622DB1"/>
    <w:rsid w:val="00622DC7"/>
    <w:rsid w:val="00623734"/>
    <w:rsid w:val="00623913"/>
    <w:rsid w:val="00623BE9"/>
    <w:rsid w:val="00624203"/>
    <w:rsid w:val="006242D4"/>
    <w:rsid w:val="00624BCE"/>
    <w:rsid w:val="00624F9B"/>
    <w:rsid w:val="00625B03"/>
    <w:rsid w:val="00625B35"/>
    <w:rsid w:val="00625C27"/>
    <w:rsid w:val="00626207"/>
    <w:rsid w:val="006263C2"/>
    <w:rsid w:val="00626691"/>
    <w:rsid w:val="00626DE9"/>
    <w:rsid w:val="00626F0F"/>
    <w:rsid w:val="006270A1"/>
    <w:rsid w:val="00627A13"/>
    <w:rsid w:val="00627E35"/>
    <w:rsid w:val="00627E50"/>
    <w:rsid w:val="0063040F"/>
    <w:rsid w:val="00630ABC"/>
    <w:rsid w:val="00630D55"/>
    <w:rsid w:val="0063119B"/>
    <w:rsid w:val="00631361"/>
    <w:rsid w:val="00631B39"/>
    <w:rsid w:val="00631C45"/>
    <w:rsid w:val="00632060"/>
    <w:rsid w:val="00632231"/>
    <w:rsid w:val="0063240C"/>
    <w:rsid w:val="00632693"/>
    <w:rsid w:val="006327D4"/>
    <w:rsid w:val="00632BC6"/>
    <w:rsid w:val="006334CF"/>
    <w:rsid w:val="00633579"/>
    <w:rsid w:val="006339A1"/>
    <w:rsid w:val="00633B7B"/>
    <w:rsid w:val="00633BE7"/>
    <w:rsid w:val="00634221"/>
    <w:rsid w:val="00634630"/>
    <w:rsid w:val="0063470E"/>
    <w:rsid w:val="006352C1"/>
    <w:rsid w:val="006355AE"/>
    <w:rsid w:val="00635986"/>
    <w:rsid w:val="00635C60"/>
    <w:rsid w:val="00636090"/>
    <w:rsid w:val="00636122"/>
    <w:rsid w:val="00636556"/>
    <w:rsid w:val="0063699F"/>
    <w:rsid w:val="00636ABF"/>
    <w:rsid w:val="00636E1B"/>
    <w:rsid w:val="00636E60"/>
    <w:rsid w:val="006371A1"/>
    <w:rsid w:val="00637248"/>
    <w:rsid w:val="006372C2"/>
    <w:rsid w:val="0063739B"/>
    <w:rsid w:val="006376ED"/>
    <w:rsid w:val="00637B51"/>
    <w:rsid w:val="00637DA5"/>
    <w:rsid w:val="00637F06"/>
    <w:rsid w:val="00640ACD"/>
    <w:rsid w:val="006412A8"/>
    <w:rsid w:val="006414C3"/>
    <w:rsid w:val="00641A13"/>
    <w:rsid w:val="00641CDB"/>
    <w:rsid w:val="00641D8E"/>
    <w:rsid w:val="00642111"/>
    <w:rsid w:val="00642596"/>
    <w:rsid w:val="006429AC"/>
    <w:rsid w:val="00642E67"/>
    <w:rsid w:val="00642E76"/>
    <w:rsid w:val="0064318C"/>
    <w:rsid w:val="00643F32"/>
    <w:rsid w:val="00644858"/>
    <w:rsid w:val="00644889"/>
    <w:rsid w:val="00644D51"/>
    <w:rsid w:val="00645037"/>
    <w:rsid w:val="0064509F"/>
    <w:rsid w:val="006455F1"/>
    <w:rsid w:val="0064564C"/>
    <w:rsid w:val="0064588F"/>
    <w:rsid w:val="00645BAC"/>
    <w:rsid w:val="00645C37"/>
    <w:rsid w:val="00645E14"/>
    <w:rsid w:val="00646288"/>
    <w:rsid w:val="0064647A"/>
    <w:rsid w:val="00647152"/>
    <w:rsid w:val="00650A2E"/>
    <w:rsid w:val="00650C68"/>
    <w:rsid w:val="00650CDD"/>
    <w:rsid w:val="006519B1"/>
    <w:rsid w:val="00651B87"/>
    <w:rsid w:val="00651C7B"/>
    <w:rsid w:val="006526BD"/>
    <w:rsid w:val="00652716"/>
    <w:rsid w:val="00652E0F"/>
    <w:rsid w:val="006530FF"/>
    <w:rsid w:val="00653468"/>
    <w:rsid w:val="006534FF"/>
    <w:rsid w:val="006537B0"/>
    <w:rsid w:val="00653A9C"/>
    <w:rsid w:val="0065401C"/>
    <w:rsid w:val="006549B9"/>
    <w:rsid w:val="0065532C"/>
    <w:rsid w:val="0065595B"/>
    <w:rsid w:val="00655A2B"/>
    <w:rsid w:val="00655A6F"/>
    <w:rsid w:val="0065605C"/>
    <w:rsid w:val="00656B0B"/>
    <w:rsid w:val="00656E4A"/>
    <w:rsid w:val="00656F0F"/>
    <w:rsid w:val="006571B4"/>
    <w:rsid w:val="006577C5"/>
    <w:rsid w:val="00657A8C"/>
    <w:rsid w:val="00660367"/>
    <w:rsid w:val="0066036C"/>
    <w:rsid w:val="00660632"/>
    <w:rsid w:val="006608B8"/>
    <w:rsid w:val="00660B28"/>
    <w:rsid w:val="00660EAB"/>
    <w:rsid w:val="00661124"/>
    <w:rsid w:val="006617D5"/>
    <w:rsid w:val="00662016"/>
    <w:rsid w:val="00662055"/>
    <w:rsid w:val="0066254C"/>
    <w:rsid w:val="0066294D"/>
    <w:rsid w:val="00662E87"/>
    <w:rsid w:val="0066339F"/>
    <w:rsid w:val="0066380B"/>
    <w:rsid w:val="00663DD0"/>
    <w:rsid w:val="00663E6F"/>
    <w:rsid w:val="00663E76"/>
    <w:rsid w:val="00663F04"/>
    <w:rsid w:val="0066453E"/>
    <w:rsid w:val="0066454C"/>
    <w:rsid w:val="006649AF"/>
    <w:rsid w:val="00664A6F"/>
    <w:rsid w:val="00664C4C"/>
    <w:rsid w:val="00664D7F"/>
    <w:rsid w:val="00664FAB"/>
    <w:rsid w:val="0066527F"/>
    <w:rsid w:val="00665704"/>
    <w:rsid w:val="00665B12"/>
    <w:rsid w:val="00665C46"/>
    <w:rsid w:val="00665F05"/>
    <w:rsid w:val="0066626D"/>
    <w:rsid w:val="0066662A"/>
    <w:rsid w:val="00667321"/>
    <w:rsid w:val="006674F4"/>
    <w:rsid w:val="0067016C"/>
    <w:rsid w:val="00670AF8"/>
    <w:rsid w:val="00670DC7"/>
    <w:rsid w:val="00670FE7"/>
    <w:rsid w:val="00670FEA"/>
    <w:rsid w:val="00671015"/>
    <w:rsid w:val="00671120"/>
    <w:rsid w:val="00671298"/>
    <w:rsid w:val="00671550"/>
    <w:rsid w:val="006719E4"/>
    <w:rsid w:val="00671B34"/>
    <w:rsid w:val="00671BC7"/>
    <w:rsid w:val="006725C5"/>
    <w:rsid w:val="00672C07"/>
    <w:rsid w:val="00672FF0"/>
    <w:rsid w:val="00673634"/>
    <w:rsid w:val="0067366A"/>
    <w:rsid w:val="0067396B"/>
    <w:rsid w:val="0067433D"/>
    <w:rsid w:val="00674B87"/>
    <w:rsid w:val="006752F2"/>
    <w:rsid w:val="006759C8"/>
    <w:rsid w:val="00675D2D"/>
    <w:rsid w:val="0067672F"/>
    <w:rsid w:val="006767C4"/>
    <w:rsid w:val="00676B38"/>
    <w:rsid w:val="006775CC"/>
    <w:rsid w:val="0067761A"/>
    <w:rsid w:val="006777E9"/>
    <w:rsid w:val="00677CED"/>
    <w:rsid w:val="00680076"/>
    <w:rsid w:val="00680162"/>
    <w:rsid w:val="006804EB"/>
    <w:rsid w:val="00680832"/>
    <w:rsid w:val="00680949"/>
    <w:rsid w:val="0068097E"/>
    <w:rsid w:val="006809E6"/>
    <w:rsid w:val="00680BF4"/>
    <w:rsid w:val="00680EF5"/>
    <w:rsid w:val="00681193"/>
    <w:rsid w:val="006811AE"/>
    <w:rsid w:val="00681392"/>
    <w:rsid w:val="00681724"/>
    <w:rsid w:val="00681DDB"/>
    <w:rsid w:val="006823BD"/>
    <w:rsid w:val="00682682"/>
    <w:rsid w:val="00682ADD"/>
    <w:rsid w:val="00682B9C"/>
    <w:rsid w:val="00682E3D"/>
    <w:rsid w:val="00682FC0"/>
    <w:rsid w:val="00683188"/>
    <w:rsid w:val="0068337C"/>
    <w:rsid w:val="006834D5"/>
    <w:rsid w:val="006837E1"/>
    <w:rsid w:val="0068390E"/>
    <w:rsid w:val="00684039"/>
    <w:rsid w:val="0068417D"/>
    <w:rsid w:val="0068455E"/>
    <w:rsid w:val="006847F1"/>
    <w:rsid w:val="00684981"/>
    <w:rsid w:val="00684C65"/>
    <w:rsid w:val="00684D66"/>
    <w:rsid w:val="0068530F"/>
    <w:rsid w:val="00685455"/>
    <w:rsid w:val="00685500"/>
    <w:rsid w:val="0068556A"/>
    <w:rsid w:val="00685580"/>
    <w:rsid w:val="00685679"/>
    <w:rsid w:val="006856A0"/>
    <w:rsid w:val="006859C1"/>
    <w:rsid w:val="00685E04"/>
    <w:rsid w:val="00685F00"/>
    <w:rsid w:val="00685F0D"/>
    <w:rsid w:val="006861DB"/>
    <w:rsid w:val="006865D9"/>
    <w:rsid w:val="006867EB"/>
    <w:rsid w:val="0068692B"/>
    <w:rsid w:val="00686979"/>
    <w:rsid w:val="00686C15"/>
    <w:rsid w:val="00686CA0"/>
    <w:rsid w:val="00686F44"/>
    <w:rsid w:val="00687052"/>
    <w:rsid w:val="006872ED"/>
    <w:rsid w:val="00687489"/>
    <w:rsid w:val="00687903"/>
    <w:rsid w:val="00687AA2"/>
    <w:rsid w:val="00687D8C"/>
    <w:rsid w:val="0069002F"/>
    <w:rsid w:val="006905C6"/>
    <w:rsid w:val="006905E3"/>
    <w:rsid w:val="00691164"/>
    <w:rsid w:val="00691715"/>
    <w:rsid w:val="00691763"/>
    <w:rsid w:val="00691A6B"/>
    <w:rsid w:val="00691CCD"/>
    <w:rsid w:val="00692B35"/>
    <w:rsid w:val="00692EF1"/>
    <w:rsid w:val="006930C9"/>
    <w:rsid w:val="00693159"/>
    <w:rsid w:val="00694212"/>
    <w:rsid w:val="00694FBF"/>
    <w:rsid w:val="006950E1"/>
    <w:rsid w:val="006961BA"/>
    <w:rsid w:val="006961D8"/>
    <w:rsid w:val="0069642B"/>
    <w:rsid w:val="00696477"/>
    <w:rsid w:val="006964E5"/>
    <w:rsid w:val="006965DE"/>
    <w:rsid w:val="006965F0"/>
    <w:rsid w:val="00696619"/>
    <w:rsid w:val="00696E74"/>
    <w:rsid w:val="00697A73"/>
    <w:rsid w:val="00697EE0"/>
    <w:rsid w:val="006A07BC"/>
    <w:rsid w:val="006A0967"/>
    <w:rsid w:val="006A0C8B"/>
    <w:rsid w:val="006A1A21"/>
    <w:rsid w:val="006A1C21"/>
    <w:rsid w:val="006A2067"/>
    <w:rsid w:val="006A2621"/>
    <w:rsid w:val="006A2712"/>
    <w:rsid w:val="006A27D3"/>
    <w:rsid w:val="006A36CC"/>
    <w:rsid w:val="006A3C88"/>
    <w:rsid w:val="006A40C3"/>
    <w:rsid w:val="006A45F9"/>
    <w:rsid w:val="006A4739"/>
    <w:rsid w:val="006A4A87"/>
    <w:rsid w:val="006A4ABC"/>
    <w:rsid w:val="006A4B23"/>
    <w:rsid w:val="006A4C74"/>
    <w:rsid w:val="006A4FC8"/>
    <w:rsid w:val="006A51A5"/>
    <w:rsid w:val="006A5242"/>
    <w:rsid w:val="006A5A90"/>
    <w:rsid w:val="006A6363"/>
    <w:rsid w:val="006A636C"/>
    <w:rsid w:val="006A66F0"/>
    <w:rsid w:val="006A69FC"/>
    <w:rsid w:val="006A6D7D"/>
    <w:rsid w:val="006A6D99"/>
    <w:rsid w:val="006A749E"/>
    <w:rsid w:val="006A77A6"/>
    <w:rsid w:val="006A7885"/>
    <w:rsid w:val="006B00CE"/>
    <w:rsid w:val="006B0229"/>
    <w:rsid w:val="006B06EE"/>
    <w:rsid w:val="006B09CD"/>
    <w:rsid w:val="006B0E27"/>
    <w:rsid w:val="006B0ED8"/>
    <w:rsid w:val="006B1212"/>
    <w:rsid w:val="006B157C"/>
    <w:rsid w:val="006B164F"/>
    <w:rsid w:val="006B1DE0"/>
    <w:rsid w:val="006B2706"/>
    <w:rsid w:val="006B28F4"/>
    <w:rsid w:val="006B3263"/>
    <w:rsid w:val="006B36F2"/>
    <w:rsid w:val="006B3CC1"/>
    <w:rsid w:val="006B4292"/>
    <w:rsid w:val="006B4D02"/>
    <w:rsid w:val="006B5585"/>
    <w:rsid w:val="006B5657"/>
    <w:rsid w:val="006B573E"/>
    <w:rsid w:val="006B5C76"/>
    <w:rsid w:val="006B616A"/>
    <w:rsid w:val="006B63B5"/>
    <w:rsid w:val="006B64AC"/>
    <w:rsid w:val="006B691E"/>
    <w:rsid w:val="006B69C9"/>
    <w:rsid w:val="006B6C0F"/>
    <w:rsid w:val="006B6CA8"/>
    <w:rsid w:val="006B6E66"/>
    <w:rsid w:val="006B70BF"/>
    <w:rsid w:val="006B7A10"/>
    <w:rsid w:val="006B7EA2"/>
    <w:rsid w:val="006C00E3"/>
    <w:rsid w:val="006C02C5"/>
    <w:rsid w:val="006C031B"/>
    <w:rsid w:val="006C0798"/>
    <w:rsid w:val="006C0A4D"/>
    <w:rsid w:val="006C0F11"/>
    <w:rsid w:val="006C107E"/>
    <w:rsid w:val="006C13F9"/>
    <w:rsid w:val="006C14D8"/>
    <w:rsid w:val="006C14EB"/>
    <w:rsid w:val="006C16A9"/>
    <w:rsid w:val="006C17EB"/>
    <w:rsid w:val="006C1A47"/>
    <w:rsid w:val="006C1B7C"/>
    <w:rsid w:val="006C226B"/>
    <w:rsid w:val="006C2339"/>
    <w:rsid w:val="006C23AE"/>
    <w:rsid w:val="006C265A"/>
    <w:rsid w:val="006C29F5"/>
    <w:rsid w:val="006C3CF0"/>
    <w:rsid w:val="006C41A8"/>
    <w:rsid w:val="006C429B"/>
    <w:rsid w:val="006C42D9"/>
    <w:rsid w:val="006C4552"/>
    <w:rsid w:val="006C5165"/>
    <w:rsid w:val="006C57B0"/>
    <w:rsid w:val="006C58E2"/>
    <w:rsid w:val="006C5A06"/>
    <w:rsid w:val="006C5C78"/>
    <w:rsid w:val="006C5E9B"/>
    <w:rsid w:val="006C67C7"/>
    <w:rsid w:val="006C682E"/>
    <w:rsid w:val="006C6B40"/>
    <w:rsid w:val="006C7356"/>
    <w:rsid w:val="006C73EA"/>
    <w:rsid w:val="006C7556"/>
    <w:rsid w:val="006D063E"/>
    <w:rsid w:val="006D0E64"/>
    <w:rsid w:val="006D0F6E"/>
    <w:rsid w:val="006D10BF"/>
    <w:rsid w:val="006D1BDC"/>
    <w:rsid w:val="006D1EEA"/>
    <w:rsid w:val="006D22B9"/>
    <w:rsid w:val="006D2CCE"/>
    <w:rsid w:val="006D2F18"/>
    <w:rsid w:val="006D317D"/>
    <w:rsid w:val="006D3FDA"/>
    <w:rsid w:val="006D449E"/>
    <w:rsid w:val="006D4609"/>
    <w:rsid w:val="006D46B6"/>
    <w:rsid w:val="006D4C96"/>
    <w:rsid w:val="006D4ECC"/>
    <w:rsid w:val="006D5236"/>
    <w:rsid w:val="006D57E3"/>
    <w:rsid w:val="006D5C5C"/>
    <w:rsid w:val="006D5E8F"/>
    <w:rsid w:val="006D602C"/>
    <w:rsid w:val="006D616D"/>
    <w:rsid w:val="006D635A"/>
    <w:rsid w:val="006D7236"/>
    <w:rsid w:val="006D74A9"/>
    <w:rsid w:val="006D75B2"/>
    <w:rsid w:val="006D7669"/>
    <w:rsid w:val="006D77E9"/>
    <w:rsid w:val="006D78B3"/>
    <w:rsid w:val="006D797F"/>
    <w:rsid w:val="006D7BCF"/>
    <w:rsid w:val="006E0E4D"/>
    <w:rsid w:val="006E10F0"/>
    <w:rsid w:val="006E1415"/>
    <w:rsid w:val="006E1772"/>
    <w:rsid w:val="006E17FE"/>
    <w:rsid w:val="006E2F5F"/>
    <w:rsid w:val="006E30D9"/>
    <w:rsid w:val="006E3443"/>
    <w:rsid w:val="006E3861"/>
    <w:rsid w:val="006E3B51"/>
    <w:rsid w:val="006E3F53"/>
    <w:rsid w:val="006E4BF4"/>
    <w:rsid w:val="006E4DA1"/>
    <w:rsid w:val="006E4DB4"/>
    <w:rsid w:val="006E4E26"/>
    <w:rsid w:val="006E4F34"/>
    <w:rsid w:val="006E52D4"/>
    <w:rsid w:val="006E5460"/>
    <w:rsid w:val="006E5B4A"/>
    <w:rsid w:val="006E5C9D"/>
    <w:rsid w:val="006E5DEA"/>
    <w:rsid w:val="006E5EFF"/>
    <w:rsid w:val="006E639E"/>
    <w:rsid w:val="006E6652"/>
    <w:rsid w:val="006E6952"/>
    <w:rsid w:val="006E70AA"/>
    <w:rsid w:val="006E70AC"/>
    <w:rsid w:val="006E7D8C"/>
    <w:rsid w:val="006F0EFC"/>
    <w:rsid w:val="006F1230"/>
    <w:rsid w:val="006F136C"/>
    <w:rsid w:val="006F13AF"/>
    <w:rsid w:val="006F1417"/>
    <w:rsid w:val="006F1CC3"/>
    <w:rsid w:val="006F1D38"/>
    <w:rsid w:val="006F1D47"/>
    <w:rsid w:val="006F1F31"/>
    <w:rsid w:val="006F2924"/>
    <w:rsid w:val="006F2E0B"/>
    <w:rsid w:val="006F2E96"/>
    <w:rsid w:val="006F31DA"/>
    <w:rsid w:val="006F353D"/>
    <w:rsid w:val="006F3597"/>
    <w:rsid w:val="006F3BD8"/>
    <w:rsid w:val="006F3C1F"/>
    <w:rsid w:val="006F3ECA"/>
    <w:rsid w:val="006F466C"/>
    <w:rsid w:val="006F4BE3"/>
    <w:rsid w:val="006F4F6D"/>
    <w:rsid w:val="006F50A8"/>
    <w:rsid w:val="006F558E"/>
    <w:rsid w:val="006F5913"/>
    <w:rsid w:val="006F6002"/>
    <w:rsid w:val="006F6387"/>
    <w:rsid w:val="006F650C"/>
    <w:rsid w:val="006F67F3"/>
    <w:rsid w:val="006F68C2"/>
    <w:rsid w:val="006F6A1F"/>
    <w:rsid w:val="006F6B01"/>
    <w:rsid w:val="006F6F92"/>
    <w:rsid w:val="006F6FC3"/>
    <w:rsid w:val="007000D8"/>
    <w:rsid w:val="00700441"/>
    <w:rsid w:val="007007E7"/>
    <w:rsid w:val="00700826"/>
    <w:rsid w:val="0070112A"/>
    <w:rsid w:val="0070138B"/>
    <w:rsid w:val="0070179C"/>
    <w:rsid w:val="00701E00"/>
    <w:rsid w:val="007021B4"/>
    <w:rsid w:val="00702A2A"/>
    <w:rsid w:val="00702F78"/>
    <w:rsid w:val="0070323F"/>
    <w:rsid w:val="00703260"/>
    <w:rsid w:val="00703421"/>
    <w:rsid w:val="007034F3"/>
    <w:rsid w:val="0070360E"/>
    <w:rsid w:val="007037F2"/>
    <w:rsid w:val="007042FC"/>
    <w:rsid w:val="0070439E"/>
    <w:rsid w:val="007049DB"/>
    <w:rsid w:val="00704A45"/>
    <w:rsid w:val="00704A96"/>
    <w:rsid w:val="0070510A"/>
    <w:rsid w:val="00705358"/>
    <w:rsid w:val="0070553A"/>
    <w:rsid w:val="0070563B"/>
    <w:rsid w:val="0070595E"/>
    <w:rsid w:val="00705B61"/>
    <w:rsid w:val="007066F2"/>
    <w:rsid w:val="00706AEA"/>
    <w:rsid w:val="00706E1E"/>
    <w:rsid w:val="00706EB6"/>
    <w:rsid w:val="00706F85"/>
    <w:rsid w:val="0071017A"/>
    <w:rsid w:val="007102F1"/>
    <w:rsid w:val="00710330"/>
    <w:rsid w:val="00710A5F"/>
    <w:rsid w:val="00710A72"/>
    <w:rsid w:val="00710A8F"/>
    <w:rsid w:val="00710AD0"/>
    <w:rsid w:val="00710B1F"/>
    <w:rsid w:val="0071194A"/>
    <w:rsid w:val="0071202E"/>
    <w:rsid w:val="00712175"/>
    <w:rsid w:val="007121D1"/>
    <w:rsid w:val="007128BD"/>
    <w:rsid w:val="00712A9B"/>
    <w:rsid w:val="00712C7E"/>
    <w:rsid w:val="0071332E"/>
    <w:rsid w:val="007135D7"/>
    <w:rsid w:val="00713925"/>
    <w:rsid w:val="00713941"/>
    <w:rsid w:val="0071402C"/>
    <w:rsid w:val="00714155"/>
    <w:rsid w:val="00714325"/>
    <w:rsid w:val="00714835"/>
    <w:rsid w:val="007148B8"/>
    <w:rsid w:val="00714ADB"/>
    <w:rsid w:val="00714B53"/>
    <w:rsid w:val="0071519F"/>
    <w:rsid w:val="00715AD8"/>
    <w:rsid w:val="00715CA3"/>
    <w:rsid w:val="00716300"/>
    <w:rsid w:val="00716540"/>
    <w:rsid w:val="007167F9"/>
    <w:rsid w:val="00716B27"/>
    <w:rsid w:val="00717095"/>
    <w:rsid w:val="00717146"/>
    <w:rsid w:val="0071743F"/>
    <w:rsid w:val="007174E3"/>
    <w:rsid w:val="00717585"/>
    <w:rsid w:val="00717626"/>
    <w:rsid w:val="0071784D"/>
    <w:rsid w:val="00717CA4"/>
    <w:rsid w:val="00717F11"/>
    <w:rsid w:val="0072021A"/>
    <w:rsid w:val="00720262"/>
    <w:rsid w:val="007205E3"/>
    <w:rsid w:val="00721029"/>
    <w:rsid w:val="00721447"/>
    <w:rsid w:val="00721A47"/>
    <w:rsid w:val="00721D44"/>
    <w:rsid w:val="00721D87"/>
    <w:rsid w:val="00721E45"/>
    <w:rsid w:val="0072244F"/>
    <w:rsid w:val="007228FE"/>
    <w:rsid w:val="00722916"/>
    <w:rsid w:val="00722C7F"/>
    <w:rsid w:val="007235BA"/>
    <w:rsid w:val="007236AC"/>
    <w:rsid w:val="0072379D"/>
    <w:rsid w:val="00723826"/>
    <w:rsid w:val="00723A72"/>
    <w:rsid w:val="00723B56"/>
    <w:rsid w:val="00723CD3"/>
    <w:rsid w:val="00724BE5"/>
    <w:rsid w:val="00724E3E"/>
    <w:rsid w:val="00725391"/>
    <w:rsid w:val="007259A3"/>
    <w:rsid w:val="00725E32"/>
    <w:rsid w:val="00725E44"/>
    <w:rsid w:val="00726134"/>
    <w:rsid w:val="007262B5"/>
    <w:rsid w:val="00726B2A"/>
    <w:rsid w:val="00726E23"/>
    <w:rsid w:val="00726FCD"/>
    <w:rsid w:val="0072700A"/>
    <w:rsid w:val="007271B7"/>
    <w:rsid w:val="007273E1"/>
    <w:rsid w:val="0072754A"/>
    <w:rsid w:val="0072773F"/>
    <w:rsid w:val="0072796E"/>
    <w:rsid w:val="00727F88"/>
    <w:rsid w:val="007311DC"/>
    <w:rsid w:val="00731277"/>
    <w:rsid w:val="00731472"/>
    <w:rsid w:val="00731497"/>
    <w:rsid w:val="007317D4"/>
    <w:rsid w:val="007318E7"/>
    <w:rsid w:val="00731DF0"/>
    <w:rsid w:val="00731E68"/>
    <w:rsid w:val="00731E7F"/>
    <w:rsid w:val="00731F2B"/>
    <w:rsid w:val="0073268D"/>
    <w:rsid w:val="00732A0E"/>
    <w:rsid w:val="00732D22"/>
    <w:rsid w:val="00732D6C"/>
    <w:rsid w:val="00732FC6"/>
    <w:rsid w:val="007330A4"/>
    <w:rsid w:val="007335B6"/>
    <w:rsid w:val="007337DD"/>
    <w:rsid w:val="00733C9D"/>
    <w:rsid w:val="00733CA1"/>
    <w:rsid w:val="00733DF9"/>
    <w:rsid w:val="007343A5"/>
    <w:rsid w:val="00734720"/>
    <w:rsid w:val="00734AAB"/>
    <w:rsid w:val="007351AF"/>
    <w:rsid w:val="007353FF"/>
    <w:rsid w:val="0073557D"/>
    <w:rsid w:val="00735613"/>
    <w:rsid w:val="007363C6"/>
    <w:rsid w:val="00736CB3"/>
    <w:rsid w:val="007371C3"/>
    <w:rsid w:val="0073734E"/>
    <w:rsid w:val="00737770"/>
    <w:rsid w:val="00737F47"/>
    <w:rsid w:val="00740329"/>
    <w:rsid w:val="007404E9"/>
    <w:rsid w:val="00740C2D"/>
    <w:rsid w:val="00740EC2"/>
    <w:rsid w:val="00741102"/>
    <w:rsid w:val="00741D3D"/>
    <w:rsid w:val="0074215D"/>
    <w:rsid w:val="007424F8"/>
    <w:rsid w:val="00742B75"/>
    <w:rsid w:val="00742FB1"/>
    <w:rsid w:val="007430EC"/>
    <w:rsid w:val="00743317"/>
    <w:rsid w:val="007434AC"/>
    <w:rsid w:val="00743CA5"/>
    <w:rsid w:val="00743DF8"/>
    <w:rsid w:val="00744307"/>
    <w:rsid w:val="00744CC8"/>
    <w:rsid w:val="007452A8"/>
    <w:rsid w:val="0074575F"/>
    <w:rsid w:val="00745A6C"/>
    <w:rsid w:val="00745C07"/>
    <w:rsid w:val="0074616E"/>
    <w:rsid w:val="007464FC"/>
    <w:rsid w:val="00746534"/>
    <w:rsid w:val="007466CD"/>
    <w:rsid w:val="00747299"/>
    <w:rsid w:val="007474E9"/>
    <w:rsid w:val="00747623"/>
    <w:rsid w:val="00747B74"/>
    <w:rsid w:val="0075013B"/>
    <w:rsid w:val="007504CA"/>
    <w:rsid w:val="00750584"/>
    <w:rsid w:val="00750A68"/>
    <w:rsid w:val="00750DAA"/>
    <w:rsid w:val="00751475"/>
    <w:rsid w:val="00751785"/>
    <w:rsid w:val="007519B6"/>
    <w:rsid w:val="007525F6"/>
    <w:rsid w:val="00752B56"/>
    <w:rsid w:val="00752C26"/>
    <w:rsid w:val="00752D2F"/>
    <w:rsid w:val="00753F74"/>
    <w:rsid w:val="0075455F"/>
    <w:rsid w:val="0075482A"/>
    <w:rsid w:val="007548A9"/>
    <w:rsid w:val="007549DE"/>
    <w:rsid w:val="00754F34"/>
    <w:rsid w:val="00755130"/>
    <w:rsid w:val="0075533E"/>
    <w:rsid w:val="0075541D"/>
    <w:rsid w:val="00755DA5"/>
    <w:rsid w:val="007563EC"/>
    <w:rsid w:val="00756505"/>
    <w:rsid w:val="00756695"/>
    <w:rsid w:val="007572F0"/>
    <w:rsid w:val="00757463"/>
    <w:rsid w:val="00757470"/>
    <w:rsid w:val="00757620"/>
    <w:rsid w:val="00757A2F"/>
    <w:rsid w:val="00757B6D"/>
    <w:rsid w:val="00757EB9"/>
    <w:rsid w:val="007604F8"/>
    <w:rsid w:val="00760615"/>
    <w:rsid w:val="00760D9F"/>
    <w:rsid w:val="007618B9"/>
    <w:rsid w:val="00761CF3"/>
    <w:rsid w:val="0076225A"/>
    <w:rsid w:val="0076248B"/>
    <w:rsid w:val="007624B3"/>
    <w:rsid w:val="00762864"/>
    <w:rsid w:val="00762952"/>
    <w:rsid w:val="00762DB2"/>
    <w:rsid w:val="007637CB"/>
    <w:rsid w:val="00763975"/>
    <w:rsid w:val="00763BD1"/>
    <w:rsid w:val="00764017"/>
    <w:rsid w:val="00764256"/>
    <w:rsid w:val="0076476E"/>
    <w:rsid w:val="0076484F"/>
    <w:rsid w:val="00764893"/>
    <w:rsid w:val="0076492E"/>
    <w:rsid w:val="0076532E"/>
    <w:rsid w:val="00765DC0"/>
    <w:rsid w:val="00765EC2"/>
    <w:rsid w:val="00766338"/>
    <w:rsid w:val="007663E9"/>
    <w:rsid w:val="00766A70"/>
    <w:rsid w:val="00766DAA"/>
    <w:rsid w:val="00766EB6"/>
    <w:rsid w:val="00766F9D"/>
    <w:rsid w:val="007672D0"/>
    <w:rsid w:val="007673CD"/>
    <w:rsid w:val="00767454"/>
    <w:rsid w:val="0076751C"/>
    <w:rsid w:val="0076752A"/>
    <w:rsid w:val="00767DD4"/>
    <w:rsid w:val="00767F4D"/>
    <w:rsid w:val="00770284"/>
    <w:rsid w:val="00770649"/>
    <w:rsid w:val="007709BA"/>
    <w:rsid w:val="00770E89"/>
    <w:rsid w:val="00770FB2"/>
    <w:rsid w:val="007710D3"/>
    <w:rsid w:val="00771625"/>
    <w:rsid w:val="00772419"/>
    <w:rsid w:val="007724BC"/>
    <w:rsid w:val="00773301"/>
    <w:rsid w:val="00773BC0"/>
    <w:rsid w:val="007746E1"/>
    <w:rsid w:val="00774F90"/>
    <w:rsid w:val="00774FE7"/>
    <w:rsid w:val="00775410"/>
    <w:rsid w:val="00775676"/>
    <w:rsid w:val="007757CC"/>
    <w:rsid w:val="0077590E"/>
    <w:rsid w:val="007759EC"/>
    <w:rsid w:val="00775ADA"/>
    <w:rsid w:val="00776448"/>
    <w:rsid w:val="00776452"/>
    <w:rsid w:val="007769B7"/>
    <w:rsid w:val="00776A30"/>
    <w:rsid w:val="00776F94"/>
    <w:rsid w:val="00777B58"/>
    <w:rsid w:val="00780273"/>
    <w:rsid w:val="00780F7B"/>
    <w:rsid w:val="00781005"/>
    <w:rsid w:val="007818BB"/>
    <w:rsid w:val="00782469"/>
    <w:rsid w:val="007829F0"/>
    <w:rsid w:val="00782A10"/>
    <w:rsid w:val="00782DA3"/>
    <w:rsid w:val="00783148"/>
    <w:rsid w:val="007831D4"/>
    <w:rsid w:val="00783D9B"/>
    <w:rsid w:val="00784067"/>
    <w:rsid w:val="00784176"/>
    <w:rsid w:val="0078464D"/>
    <w:rsid w:val="007853F3"/>
    <w:rsid w:val="00785478"/>
    <w:rsid w:val="00785564"/>
    <w:rsid w:val="007856E2"/>
    <w:rsid w:val="00785BD1"/>
    <w:rsid w:val="00785E31"/>
    <w:rsid w:val="00785E8B"/>
    <w:rsid w:val="0078632D"/>
    <w:rsid w:val="007867F5"/>
    <w:rsid w:val="007868A4"/>
    <w:rsid w:val="00786980"/>
    <w:rsid w:val="00786D56"/>
    <w:rsid w:val="007870D1"/>
    <w:rsid w:val="00787469"/>
    <w:rsid w:val="0078765A"/>
    <w:rsid w:val="00787850"/>
    <w:rsid w:val="00787917"/>
    <w:rsid w:val="00790430"/>
    <w:rsid w:val="007904C4"/>
    <w:rsid w:val="00790776"/>
    <w:rsid w:val="007913D9"/>
    <w:rsid w:val="00791932"/>
    <w:rsid w:val="00791BD9"/>
    <w:rsid w:val="00792753"/>
    <w:rsid w:val="007929B3"/>
    <w:rsid w:val="007932C4"/>
    <w:rsid w:val="007932F5"/>
    <w:rsid w:val="007934A7"/>
    <w:rsid w:val="007934EA"/>
    <w:rsid w:val="00793BD9"/>
    <w:rsid w:val="00793CE3"/>
    <w:rsid w:val="00793CEB"/>
    <w:rsid w:val="00793DAB"/>
    <w:rsid w:val="00793EEF"/>
    <w:rsid w:val="00794D3E"/>
    <w:rsid w:val="00794E58"/>
    <w:rsid w:val="0079574B"/>
    <w:rsid w:val="00795C09"/>
    <w:rsid w:val="00795D95"/>
    <w:rsid w:val="0079606B"/>
    <w:rsid w:val="007960B0"/>
    <w:rsid w:val="0079612C"/>
    <w:rsid w:val="0079666A"/>
    <w:rsid w:val="0079676D"/>
    <w:rsid w:val="00796967"/>
    <w:rsid w:val="00796B32"/>
    <w:rsid w:val="00796BEA"/>
    <w:rsid w:val="00797265"/>
    <w:rsid w:val="007974B3"/>
    <w:rsid w:val="007976E3"/>
    <w:rsid w:val="007976E4"/>
    <w:rsid w:val="00797E6D"/>
    <w:rsid w:val="007A0394"/>
    <w:rsid w:val="007A0E4A"/>
    <w:rsid w:val="007A1EF6"/>
    <w:rsid w:val="007A2018"/>
    <w:rsid w:val="007A2AB7"/>
    <w:rsid w:val="007A345E"/>
    <w:rsid w:val="007A381E"/>
    <w:rsid w:val="007A38ED"/>
    <w:rsid w:val="007A39AF"/>
    <w:rsid w:val="007A3BA6"/>
    <w:rsid w:val="007A3F77"/>
    <w:rsid w:val="007A418D"/>
    <w:rsid w:val="007A4443"/>
    <w:rsid w:val="007A481D"/>
    <w:rsid w:val="007A49FC"/>
    <w:rsid w:val="007A4A3A"/>
    <w:rsid w:val="007A51E5"/>
    <w:rsid w:val="007A6740"/>
    <w:rsid w:val="007A6AA3"/>
    <w:rsid w:val="007A6DDA"/>
    <w:rsid w:val="007A6E1B"/>
    <w:rsid w:val="007A6E3F"/>
    <w:rsid w:val="007A74C1"/>
    <w:rsid w:val="007A758A"/>
    <w:rsid w:val="007A779D"/>
    <w:rsid w:val="007B0383"/>
    <w:rsid w:val="007B0611"/>
    <w:rsid w:val="007B0689"/>
    <w:rsid w:val="007B07B9"/>
    <w:rsid w:val="007B08DD"/>
    <w:rsid w:val="007B0FE8"/>
    <w:rsid w:val="007B1209"/>
    <w:rsid w:val="007B17B0"/>
    <w:rsid w:val="007B18C7"/>
    <w:rsid w:val="007B2A7C"/>
    <w:rsid w:val="007B2B9D"/>
    <w:rsid w:val="007B312C"/>
    <w:rsid w:val="007B313D"/>
    <w:rsid w:val="007B3C17"/>
    <w:rsid w:val="007B3CA6"/>
    <w:rsid w:val="007B4508"/>
    <w:rsid w:val="007B494B"/>
    <w:rsid w:val="007B518B"/>
    <w:rsid w:val="007B5276"/>
    <w:rsid w:val="007B55AF"/>
    <w:rsid w:val="007B570E"/>
    <w:rsid w:val="007B59F1"/>
    <w:rsid w:val="007B5C5D"/>
    <w:rsid w:val="007B5DED"/>
    <w:rsid w:val="007B615C"/>
    <w:rsid w:val="007B6213"/>
    <w:rsid w:val="007B64CC"/>
    <w:rsid w:val="007B64D4"/>
    <w:rsid w:val="007B7323"/>
    <w:rsid w:val="007C0262"/>
    <w:rsid w:val="007C0ABC"/>
    <w:rsid w:val="007C0CE2"/>
    <w:rsid w:val="007C1177"/>
    <w:rsid w:val="007C11D3"/>
    <w:rsid w:val="007C13A2"/>
    <w:rsid w:val="007C19FC"/>
    <w:rsid w:val="007C1A3D"/>
    <w:rsid w:val="007C1DD9"/>
    <w:rsid w:val="007C1E49"/>
    <w:rsid w:val="007C1E7A"/>
    <w:rsid w:val="007C1F84"/>
    <w:rsid w:val="007C20B3"/>
    <w:rsid w:val="007C22FB"/>
    <w:rsid w:val="007C24A0"/>
    <w:rsid w:val="007C28DA"/>
    <w:rsid w:val="007C29A2"/>
    <w:rsid w:val="007C354A"/>
    <w:rsid w:val="007C3C20"/>
    <w:rsid w:val="007C4548"/>
    <w:rsid w:val="007C45C7"/>
    <w:rsid w:val="007C47FF"/>
    <w:rsid w:val="007C4A9B"/>
    <w:rsid w:val="007C4C8F"/>
    <w:rsid w:val="007C543B"/>
    <w:rsid w:val="007C618A"/>
    <w:rsid w:val="007C7028"/>
    <w:rsid w:val="007C707C"/>
    <w:rsid w:val="007C71D0"/>
    <w:rsid w:val="007C7252"/>
    <w:rsid w:val="007C74C2"/>
    <w:rsid w:val="007C7639"/>
    <w:rsid w:val="007D040D"/>
    <w:rsid w:val="007D0588"/>
    <w:rsid w:val="007D05DC"/>
    <w:rsid w:val="007D05F7"/>
    <w:rsid w:val="007D09CA"/>
    <w:rsid w:val="007D09EC"/>
    <w:rsid w:val="007D0FF6"/>
    <w:rsid w:val="007D148E"/>
    <w:rsid w:val="007D1863"/>
    <w:rsid w:val="007D2895"/>
    <w:rsid w:val="007D2A87"/>
    <w:rsid w:val="007D2FC3"/>
    <w:rsid w:val="007D30F9"/>
    <w:rsid w:val="007D355E"/>
    <w:rsid w:val="007D479C"/>
    <w:rsid w:val="007D4D8D"/>
    <w:rsid w:val="007D5AC4"/>
    <w:rsid w:val="007D5BAE"/>
    <w:rsid w:val="007D5E76"/>
    <w:rsid w:val="007D5FAE"/>
    <w:rsid w:val="007D6288"/>
    <w:rsid w:val="007D6413"/>
    <w:rsid w:val="007D660E"/>
    <w:rsid w:val="007D6EDF"/>
    <w:rsid w:val="007D77C0"/>
    <w:rsid w:val="007D7B67"/>
    <w:rsid w:val="007D7D98"/>
    <w:rsid w:val="007E0186"/>
    <w:rsid w:val="007E01EA"/>
    <w:rsid w:val="007E0411"/>
    <w:rsid w:val="007E0AF0"/>
    <w:rsid w:val="007E0F6D"/>
    <w:rsid w:val="007E1102"/>
    <w:rsid w:val="007E11CC"/>
    <w:rsid w:val="007E158B"/>
    <w:rsid w:val="007E1988"/>
    <w:rsid w:val="007E22E3"/>
    <w:rsid w:val="007E2CAF"/>
    <w:rsid w:val="007E2D51"/>
    <w:rsid w:val="007E3052"/>
    <w:rsid w:val="007E33D7"/>
    <w:rsid w:val="007E357C"/>
    <w:rsid w:val="007E367D"/>
    <w:rsid w:val="007E3B8A"/>
    <w:rsid w:val="007E3BA7"/>
    <w:rsid w:val="007E3CF3"/>
    <w:rsid w:val="007E428E"/>
    <w:rsid w:val="007E4791"/>
    <w:rsid w:val="007E4941"/>
    <w:rsid w:val="007E4962"/>
    <w:rsid w:val="007E4D20"/>
    <w:rsid w:val="007E53B9"/>
    <w:rsid w:val="007E5608"/>
    <w:rsid w:val="007E5A04"/>
    <w:rsid w:val="007E5E2A"/>
    <w:rsid w:val="007E6151"/>
    <w:rsid w:val="007E6188"/>
    <w:rsid w:val="007E6271"/>
    <w:rsid w:val="007E707A"/>
    <w:rsid w:val="007E7300"/>
    <w:rsid w:val="007E796B"/>
    <w:rsid w:val="007E7B42"/>
    <w:rsid w:val="007E7E9E"/>
    <w:rsid w:val="007F002F"/>
    <w:rsid w:val="007F00DA"/>
    <w:rsid w:val="007F00E6"/>
    <w:rsid w:val="007F037D"/>
    <w:rsid w:val="007F04BC"/>
    <w:rsid w:val="007F07A3"/>
    <w:rsid w:val="007F098A"/>
    <w:rsid w:val="007F0C08"/>
    <w:rsid w:val="007F17E9"/>
    <w:rsid w:val="007F182A"/>
    <w:rsid w:val="007F1B19"/>
    <w:rsid w:val="007F1E49"/>
    <w:rsid w:val="007F1F74"/>
    <w:rsid w:val="007F1FC1"/>
    <w:rsid w:val="007F22D4"/>
    <w:rsid w:val="007F3059"/>
    <w:rsid w:val="007F368C"/>
    <w:rsid w:val="007F36C4"/>
    <w:rsid w:val="007F3DE7"/>
    <w:rsid w:val="007F424E"/>
    <w:rsid w:val="007F4261"/>
    <w:rsid w:val="007F43A3"/>
    <w:rsid w:val="007F463E"/>
    <w:rsid w:val="007F4795"/>
    <w:rsid w:val="007F4D2B"/>
    <w:rsid w:val="007F533B"/>
    <w:rsid w:val="007F5797"/>
    <w:rsid w:val="007F5F13"/>
    <w:rsid w:val="007F61B9"/>
    <w:rsid w:val="007F62B4"/>
    <w:rsid w:val="007F6796"/>
    <w:rsid w:val="007F7B62"/>
    <w:rsid w:val="007F7BA5"/>
    <w:rsid w:val="007F7E1D"/>
    <w:rsid w:val="007F7F52"/>
    <w:rsid w:val="008000A5"/>
    <w:rsid w:val="00800199"/>
    <w:rsid w:val="00800434"/>
    <w:rsid w:val="00800DFD"/>
    <w:rsid w:val="00801962"/>
    <w:rsid w:val="0080199E"/>
    <w:rsid w:val="00801B53"/>
    <w:rsid w:val="00801C16"/>
    <w:rsid w:val="00801E46"/>
    <w:rsid w:val="00802373"/>
    <w:rsid w:val="008025DB"/>
    <w:rsid w:val="008029E0"/>
    <w:rsid w:val="00802AEE"/>
    <w:rsid w:val="00802C3F"/>
    <w:rsid w:val="00802CFD"/>
    <w:rsid w:val="00803578"/>
    <w:rsid w:val="00803871"/>
    <w:rsid w:val="00804478"/>
    <w:rsid w:val="00804562"/>
    <w:rsid w:val="00804A18"/>
    <w:rsid w:val="00805782"/>
    <w:rsid w:val="008057F8"/>
    <w:rsid w:val="008059EB"/>
    <w:rsid w:val="00806354"/>
    <w:rsid w:val="00806D21"/>
    <w:rsid w:val="008078E0"/>
    <w:rsid w:val="00807F9C"/>
    <w:rsid w:val="00810A24"/>
    <w:rsid w:val="00810FB3"/>
    <w:rsid w:val="008112E5"/>
    <w:rsid w:val="00811ABF"/>
    <w:rsid w:val="00811C1A"/>
    <w:rsid w:val="00811CD4"/>
    <w:rsid w:val="00811CFE"/>
    <w:rsid w:val="00811D37"/>
    <w:rsid w:val="00811FE6"/>
    <w:rsid w:val="00812633"/>
    <w:rsid w:val="00812E5A"/>
    <w:rsid w:val="0081372C"/>
    <w:rsid w:val="0081387E"/>
    <w:rsid w:val="008138E3"/>
    <w:rsid w:val="00813911"/>
    <w:rsid w:val="00813BB6"/>
    <w:rsid w:val="00813F46"/>
    <w:rsid w:val="008142FD"/>
    <w:rsid w:val="00814555"/>
    <w:rsid w:val="0081488D"/>
    <w:rsid w:val="00814ACD"/>
    <w:rsid w:val="00814ED6"/>
    <w:rsid w:val="008154D9"/>
    <w:rsid w:val="00815604"/>
    <w:rsid w:val="008158B2"/>
    <w:rsid w:val="00816337"/>
    <w:rsid w:val="008165E4"/>
    <w:rsid w:val="00816855"/>
    <w:rsid w:val="00816D03"/>
    <w:rsid w:val="008172C8"/>
    <w:rsid w:val="0081753B"/>
    <w:rsid w:val="00817622"/>
    <w:rsid w:val="00817AC8"/>
    <w:rsid w:val="00817F3E"/>
    <w:rsid w:val="00817FA1"/>
    <w:rsid w:val="00820573"/>
    <w:rsid w:val="0082064A"/>
    <w:rsid w:val="008208A8"/>
    <w:rsid w:val="00820974"/>
    <w:rsid w:val="00820979"/>
    <w:rsid w:val="00820AE2"/>
    <w:rsid w:val="00820DE5"/>
    <w:rsid w:val="00821023"/>
    <w:rsid w:val="00821B51"/>
    <w:rsid w:val="00821C19"/>
    <w:rsid w:val="008225A0"/>
    <w:rsid w:val="008237FE"/>
    <w:rsid w:val="00823A33"/>
    <w:rsid w:val="00823DA4"/>
    <w:rsid w:val="00824022"/>
    <w:rsid w:val="008241CD"/>
    <w:rsid w:val="008248BF"/>
    <w:rsid w:val="00824A68"/>
    <w:rsid w:val="00824AA6"/>
    <w:rsid w:val="008250D5"/>
    <w:rsid w:val="008253AC"/>
    <w:rsid w:val="008254AF"/>
    <w:rsid w:val="008256FE"/>
    <w:rsid w:val="00825AC0"/>
    <w:rsid w:val="008260BB"/>
    <w:rsid w:val="0082623D"/>
    <w:rsid w:val="008263C0"/>
    <w:rsid w:val="008267E4"/>
    <w:rsid w:val="00826A20"/>
    <w:rsid w:val="00826ECE"/>
    <w:rsid w:val="008270AF"/>
    <w:rsid w:val="00827887"/>
    <w:rsid w:val="00827949"/>
    <w:rsid w:val="008279A7"/>
    <w:rsid w:val="00827A78"/>
    <w:rsid w:val="00827AC2"/>
    <w:rsid w:val="00827C18"/>
    <w:rsid w:val="00830259"/>
    <w:rsid w:val="00830342"/>
    <w:rsid w:val="00830426"/>
    <w:rsid w:val="008305B1"/>
    <w:rsid w:val="008308F6"/>
    <w:rsid w:val="008312E3"/>
    <w:rsid w:val="0083132E"/>
    <w:rsid w:val="008313F6"/>
    <w:rsid w:val="0083189F"/>
    <w:rsid w:val="00832013"/>
    <w:rsid w:val="00832328"/>
    <w:rsid w:val="00832467"/>
    <w:rsid w:val="008329BC"/>
    <w:rsid w:val="00832BF1"/>
    <w:rsid w:val="00832FEE"/>
    <w:rsid w:val="008332E4"/>
    <w:rsid w:val="0083349C"/>
    <w:rsid w:val="00833B28"/>
    <w:rsid w:val="00833B53"/>
    <w:rsid w:val="00834074"/>
    <w:rsid w:val="00834204"/>
    <w:rsid w:val="00834991"/>
    <w:rsid w:val="00834DBD"/>
    <w:rsid w:val="0083513C"/>
    <w:rsid w:val="00835AAB"/>
    <w:rsid w:val="00835E03"/>
    <w:rsid w:val="00836B64"/>
    <w:rsid w:val="00836E48"/>
    <w:rsid w:val="00837180"/>
    <w:rsid w:val="00837B28"/>
    <w:rsid w:val="00837CD1"/>
    <w:rsid w:val="00837F7A"/>
    <w:rsid w:val="008404D4"/>
    <w:rsid w:val="0084051B"/>
    <w:rsid w:val="00840A15"/>
    <w:rsid w:val="00840CDA"/>
    <w:rsid w:val="00840E7B"/>
    <w:rsid w:val="008419D6"/>
    <w:rsid w:val="00843192"/>
    <w:rsid w:val="0084321A"/>
    <w:rsid w:val="00843301"/>
    <w:rsid w:val="00843B34"/>
    <w:rsid w:val="00843DAA"/>
    <w:rsid w:val="00843FE1"/>
    <w:rsid w:val="00844BFA"/>
    <w:rsid w:val="00844D92"/>
    <w:rsid w:val="00844F6D"/>
    <w:rsid w:val="00845508"/>
    <w:rsid w:val="008455BF"/>
    <w:rsid w:val="008458B9"/>
    <w:rsid w:val="00845DBC"/>
    <w:rsid w:val="00846621"/>
    <w:rsid w:val="008468F1"/>
    <w:rsid w:val="00846A48"/>
    <w:rsid w:val="008474B6"/>
    <w:rsid w:val="00847C9C"/>
    <w:rsid w:val="00850C2E"/>
    <w:rsid w:val="00850CFE"/>
    <w:rsid w:val="0085116F"/>
    <w:rsid w:val="0085117F"/>
    <w:rsid w:val="00851557"/>
    <w:rsid w:val="008516B7"/>
    <w:rsid w:val="0085181A"/>
    <w:rsid w:val="008518A9"/>
    <w:rsid w:val="008518B5"/>
    <w:rsid w:val="00851C7A"/>
    <w:rsid w:val="00851FEA"/>
    <w:rsid w:val="00852010"/>
    <w:rsid w:val="00852309"/>
    <w:rsid w:val="00852877"/>
    <w:rsid w:val="008528DD"/>
    <w:rsid w:val="00852913"/>
    <w:rsid w:val="00852B95"/>
    <w:rsid w:val="00852FED"/>
    <w:rsid w:val="0085318C"/>
    <w:rsid w:val="0085360E"/>
    <w:rsid w:val="00853A0B"/>
    <w:rsid w:val="00853A5E"/>
    <w:rsid w:val="00853A6C"/>
    <w:rsid w:val="00853B1E"/>
    <w:rsid w:val="00853F56"/>
    <w:rsid w:val="00854048"/>
    <w:rsid w:val="0085467B"/>
    <w:rsid w:val="008548FB"/>
    <w:rsid w:val="00854C40"/>
    <w:rsid w:val="00854C9C"/>
    <w:rsid w:val="00855090"/>
    <w:rsid w:val="00855593"/>
    <w:rsid w:val="0085597A"/>
    <w:rsid w:val="00855994"/>
    <w:rsid w:val="00855C90"/>
    <w:rsid w:val="00855E34"/>
    <w:rsid w:val="00855EC6"/>
    <w:rsid w:val="00855F99"/>
    <w:rsid w:val="00855FE9"/>
    <w:rsid w:val="0085663D"/>
    <w:rsid w:val="0085683F"/>
    <w:rsid w:val="008570DF"/>
    <w:rsid w:val="00857459"/>
    <w:rsid w:val="00857625"/>
    <w:rsid w:val="00857822"/>
    <w:rsid w:val="00857B8B"/>
    <w:rsid w:val="00857D03"/>
    <w:rsid w:val="00857D57"/>
    <w:rsid w:val="00857DCB"/>
    <w:rsid w:val="00860880"/>
    <w:rsid w:val="008613B7"/>
    <w:rsid w:val="0086169E"/>
    <w:rsid w:val="00861942"/>
    <w:rsid w:val="00861C05"/>
    <w:rsid w:val="00861F99"/>
    <w:rsid w:val="00862073"/>
    <w:rsid w:val="00862C9D"/>
    <w:rsid w:val="00862F9A"/>
    <w:rsid w:val="00863460"/>
    <w:rsid w:val="0086356B"/>
    <w:rsid w:val="008638BF"/>
    <w:rsid w:val="008639AB"/>
    <w:rsid w:val="00863C96"/>
    <w:rsid w:val="008641EF"/>
    <w:rsid w:val="00864A56"/>
    <w:rsid w:val="00865782"/>
    <w:rsid w:val="00865BE6"/>
    <w:rsid w:val="00865DDF"/>
    <w:rsid w:val="008661B0"/>
    <w:rsid w:val="0086622A"/>
    <w:rsid w:val="00866480"/>
    <w:rsid w:val="00866C32"/>
    <w:rsid w:val="00867AB0"/>
    <w:rsid w:val="00867C07"/>
    <w:rsid w:val="0087034E"/>
    <w:rsid w:val="00870DAB"/>
    <w:rsid w:val="008710E2"/>
    <w:rsid w:val="008713BE"/>
    <w:rsid w:val="008718CB"/>
    <w:rsid w:val="008727C2"/>
    <w:rsid w:val="00872D17"/>
    <w:rsid w:val="00873E34"/>
    <w:rsid w:val="00873FC3"/>
    <w:rsid w:val="00873FFC"/>
    <w:rsid w:val="00874088"/>
    <w:rsid w:val="008741C6"/>
    <w:rsid w:val="00874923"/>
    <w:rsid w:val="00875001"/>
    <w:rsid w:val="00875940"/>
    <w:rsid w:val="008762D5"/>
    <w:rsid w:val="008765DF"/>
    <w:rsid w:val="0087661A"/>
    <w:rsid w:val="008768AD"/>
    <w:rsid w:val="008769EC"/>
    <w:rsid w:val="008770E8"/>
    <w:rsid w:val="00877137"/>
    <w:rsid w:val="00877424"/>
    <w:rsid w:val="00880453"/>
    <w:rsid w:val="00880621"/>
    <w:rsid w:val="008806EB"/>
    <w:rsid w:val="00880C85"/>
    <w:rsid w:val="00880CB9"/>
    <w:rsid w:val="00881074"/>
    <w:rsid w:val="0088113B"/>
    <w:rsid w:val="00881873"/>
    <w:rsid w:val="00881F35"/>
    <w:rsid w:val="0088244E"/>
    <w:rsid w:val="0088263E"/>
    <w:rsid w:val="00882722"/>
    <w:rsid w:val="00882940"/>
    <w:rsid w:val="0088296D"/>
    <w:rsid w:val="008829B0"/>
    <w:rsid w:val="00883193"/>
    <w:rsid w:val="0088334A"/>
    <w:rsid w:val="00883481"/>
    <w:rsid w:val="008835CD"/>
    <w:rsid w:val="008837FB"/>
    <w:rsid w:val="00883909"/>
    <w:rsid w:val="00884921"/>
    <w:rsid w:val="0088508C"/>
    <w:rsid w:val="00885257"/>
    <w:rsid w:val="008857D6"/>
    <w:rsid w:val="0088587E"/>
    <w:rsid w:val="00885B17"/>
    <w:rsid w:val="00886158"/>
    <w:rsid w:val="008869DE"/>
    <w:rsid w:val="00886B98"/>
    <w:rsid w:val="00886F8C"/>
    <w:rsid w:val="00887174"/>
    <w:rsid w:val="008876A6"/>
    <w:rsid w:val="00887757"/>
    <w:rsid w:val="008878B1"/>
    <w:rsid w:val="00887CAD"/>
    <w:rsid w:val="00887EE3"/>
    <w:rsid w:val="00887F74"/>
    <w:rsid w:val="00887FB5"/>
    <w:rsid w:val="00890379"/>
    <w:rsid w:val="008904B6"/>
    <w:rsid w:val="0089069B"/>
    <w:rsid w:val="008908E3"/>
    <w:rsid w:val="00890A1D"/>
    <w:rsid w:val="00890C95"/>
    <w:rsid w:val="00890CC7"/>
    <w:rsid w:val="008911BE"/>
    <w:rsid w:val="00891399"/>
    <w:rsid w:val="008915ED"/>
    <w:rsid w:val="00891B45"/>
    <w:rsid w:val="00891C22"/>
    <w:rsid w:val="00892126"/>
    <w:rsid w:val="008922B8"/>
    <w:rsid w:val="00892612"/>
    <w:rsid w:val="00892B44"/>
    <w:rsid w:val="00892C68"/>
    <w:rsid w:val="00892CC5"/>
    <w:rsid w:val="00892DCF"/>
    <w:rsid w:val="00893438"/>
    <w:rsid w:val="00893D85"/>
    <w:rsid w:val="008942AC"/>
    <w:rsid w:val="008942B5"/>
    <w:rsid w:val="008945E5"/>
    <w:rsid w:val="008947A4"/>
    <w:rsid w:val="00894A24"/>
    <w:rsid w:val="00894A31"/>
    <w:rsid w:val="00894CDA"/>
    <w:rsid w:val="00895036"/>
    <w:rsid w:val="008954A2"/>
    <w:rsid w:val="0089594B"/>
    <w:rsid w:val="00895B30"/>
    <w:rsid w:val="00896003"/>
    <w:rsid w:val="00896121"/>
    <w:rsid w:val="00896403"/>
    <w:rsid w:val="00896C80"/>
    <w:rsid w:val="00896FE3"/>
    <w:rsid w:val="0089726F"/>
    <w:rsid w:val="00897B7A"/>
    <w:rsid w:val="00897DA7"/>
    <w:rsid w:val="00897E34"/>
    <w:rsid w:val="00897EDE"/>
    <w:rsid w:val="008A07F7"/>
    <w:rsid w:val="008A0A9D"/>
    <w:rsid w:val="008A0D2A"/>
    <w:rsid w:val="008A0FAE"/>
    <w:rsid w:val="008A10F3"/>
    <w:rsid w:val="008A1DE3"/>
    <w:rsid w:val="008A242C"/>
    <w:rsid w:val="008A25BB"/>
    <w:rsid w:val="008A2878"/>
    <w:rsid w:val="008A2C5F"/>
    <w:rsid w:val="008A3041"/>
    <w:rsid w:val="008A3663"/>
    <w:rsid w:val="008A3756"/>
    <w:rsid w:val="008A3C53"/>
    <w:rsid w:val="008A41E7"/>
    <w:rsid w:val="008A45BB"/>
    <w:rsid w:val="008A4977"/>
    <w:rsid w:val="008A49EE"/>
    <w:rsid w:val="008A4B08"/>
    <w:rsid w:val="008A51C2"/>
    <w:rsid w:val="008A531D"/>
    <w:rsid w:val="008A5827"/>
    <w:rsid w:val="008A655F"/>
    <w:rsid w:val="008A67E5"/>
    <w:rsid w:val="008A69B0"/>
    <w:rsid w:val="008A6EBB"/>
    <w:rsid w:val="008A7190"/>
    <w:rsid w:val="008A71F4"/>
    <w:rsid w:val="008A7F19"/>
    <w:rsid w:val="008B01D5"/>
    <w:rsid w:val="008B0389"/>
    <w:rsid w:val="008B0761"/>
    <w:rsid w:val="008B0B68"/>
    <w:rsid w:val="008B0CC6"/>
    <w:rsid w:val="008B0DDE"/>
    <w:rsid w:val="008B0EB1"/>
    <w:rsid w:val="008B1370"/>
    <w:rsid w:val="008B18B1"/>
    <w:rsid w:val="008B1D55"/>
    <w:rsid w:val="008B2080"/>
    <w:rsid w:val="008B24AE"/>
    <w:rsid w:val="008B2848"/>
    <w:rsid w:val="008B2915"/>
    <w:rsid w:val="008B2F7A"/>
    <w:rsid w:val="008B30BE"/>
    <w:rsid w:val="008B3559"/>
    <w:rsid w:val="008B3C91"/>
    <w:rsid w:val="008B3E18"/>
    <w:rsid w:val="008B3EEA"/>
    <w:rsid w:val="008B3F23"/>
    <w:rsid w:val="008B42C4"/>
    <w:rsid w:val="008B4522"/>
    <w:rsid w:val="008B474C"/>
    <w:rsid w:val="008B4E1E"/>
    <w:rsid w:val="008B505E"/>
    <w:rsid w:val="008B52E1"/>
    <w:rsid w:val="008B5659"/>
    <w:rsid w:val="008B5F98"/>
    <w:rsid w:val="008B6272"/>
    <w:rsid w:val="008B6B78"/>
    <w:rsid w:val="008B6C12"/>
    <w:rsid w:val="008B6F49"/>
    <w:rsid w:val="008B7229"/>
    <w:rsid w:val="008B72A3"/>
    <w:rsid w:val="008B7429"/>
    <w:rsid w:val="008B7F2F"/>
    <w:rsid w:val="008C03CC"/>
    <w:rsid w:val="008C0DCF"/>
    <w:rsid w:val="008C0DFC"/>
    <w:rsid w:val="008C0E39"/>
    <w:rsid w:val="008C0FB6"/>
    <w:rsid w:val="008C175A"/>
    <w:rsid w:val="008C17AE"/>
    <w:rsid w:val="008C1C3E"/>
    <w:rsid w:val="008C1E0C"/>
    <w:rsid w:val="008C20AC"/>
    <w:rsid w:val="008C259C"/>
    <w:rsid w:val="008C26D1"/>
    <w:rsid w:val="008C2EB9"/>
    <w:rsid w:val="008C316E"/>
    <w:rsid w:val="008C3333"/>
    <w:rsid w:val="008C39CB"/>
    <w:rsid w:val="008C4130"/>
    <w:rsid w:val="008C4849"/>
    <w:rsid w:val="008C4B40"/>
    <w:rsid w:val="008C4BB6"/>
    <w:rsid w:val="008C4E44"/>
    <w:rsid w:val="008C5047"/>
    <w:rsid w:val="008C573C"/>
    <w:rsid w:val="008C5848"/>
    <w:rsid w:val="008C5C3F"/>
    <w:rsid w:val="008C5EF4"/>
    <w:rsid w:val="008C5FF3"/>
    <w:rsid w:val="008C6B34"/>
    <w:rsid w:val="008C6C21"/>
    <w:rsid w:val="008C7297"/>
    <w:rsid w:val="008C77A2"/>
    <w:rsid w:val="008C77AD"/>
    <w:rsid w:val="008C79D1"/>
    <w:rsid w:val="008C79DD"/>
    <w:rsid w:val="008D0065"/>
    <w:rsid w:val="008D0647"/>
    <w:rsid w:val="008D079C"/>
    <w:rsid w:val="008D0A78"/>
    <w:rsid w:val="008D0F92"/>
    <w:rsid w:val="008D1221"/>
    <w:rsid w:val="008D131E"/>
    <w:rsid w:val="008D1BC7"/>
    <w:rsid w:val="008D22BF"/>
    <w:rsid w:val="008D235A"/>
    <w:rsid w:val="008D2C89"/>
    <w:rsid w:val="008D2C8A"/>
    <w:rsid w:val="008D332C"/>
    <w:rsid w:val="008D3536"/>
    <w:rsid w:val="008D3705"/>
    <w:rsid w:val="008D4CE2"/>
    <w:rsid w:val="008D513F"/>
    <w:rsid w:val="008D51C3"/>
    <w:rsid w:val="008D5354"/>
    <w:rsid w:val="008D5490"/>
    <w:rsid w:val="008D609F"/>
    <w:rsid w:val="008D6335"/>
    <w:rsid w:val="008D69C9"/>
    <w:rsid w:val="008D7C9D"/>
    <w:rsid w:val="008D7E42"/>
    <w:rsid w:val="008D7F73"/>
    <w:rsid w:val="008E0296"/>
    <w:rsid w:val="008E03CC"/>
    <w:rsid w:val="008E0992"/>
    <w:rsid w:val="008E14E4"/>
    <w:rsid w:val="008E1AC6"/>
    <w:rsid w:val="008E2D87"/>
    <w:rsid w:val="008E3E9D"/>
    <w:rsid w:val="008E3FB2"/>
    <w:rsid w:val="008E454A"/>
    <w:rsid w:val="008E4A7D"/>
    <w:rsid w:val="008E4B88"/>
    <w:rsid w:val="008E4BD8"/>
    <w:rsid w:val="008E5078"/>
    <w:rsid w:val="008E51E7"/>
    <w:rsid w:val="008E53D2"/>
    <w:rsid w:val="008E54C9"/>
    <w:rsid w:val="008E5E85"/>
    <w:rsid w:val="008E5F71"/>
    <w:rsid w:val="008E6780"/>
    <w:rsid w:val="008E68A1"/>
    <w:rsid w:val="008E68D7"/>
    <w:rsid w:val="008E6E9B"/>
    <w:rsid w:val="008E70A8"/>
    <w:rsid w:val="008E7270"/>
    <w:rsid w:val="008E73B9"/>
    <w:rsid w:val="008E73FE"/>
    <w:rsid w:val="008E78B3"/>
    <w:rsid w:val="008E7B2F"/>
    <w:rsid w:val="008E7FBA"/>
    <w:rsid w:val="008F01D1"/>
    <w:rsid w:val="008F0676"/>
    <w:rsid w:val="008F0DBA"/>
    <w:rsid w:val="008F1049"/>
    <w:rsid w:val="008F1330"/>
    <w:rsid w:val="008F1428"/>
    <w:rsid w:val="008F16ED"/>
    <w:rsid w:val="008F1CC6"/>
    <w:rsid w:val="008F1ECA"/>
    <w:rsid w:val="008F1F8E"/>
    <w:rsid w:val="008F244F"/>
    <w:rsid w:val="008F2700"/>
    <w:rsid w:val="008F273A"/>
    <w:rsid w:val="008F2ABB"/>
    <w:rsid w:val="008F2CDE"/>
    <w:rsid w:val="008F30B4"/>
    <w:rsid w:val="008F39FF"/>
    <w:rsid w:val="008F3A8F"/>
    <w:rsid w:val="008F40C0"/>
    <w:rsid w:val="008F4542"/>
    <w:rsid w:val="008F4628"/>
    <w:rsid w:val="008F484E"/>
    <w:rsid w:val="008F48F8"/>
    <w:rsid w:val="008F493D"/>
    <w:rsid w:val="008F534A"/>
    <w:rsid w:val="008F53A6"/>
    <w:rsid w:val="008F53B0"/>
    <w:rsid w:val="008F552F"/>
    <w:rsid w:val="008F5921"/>
    <w:rsid w:val="008F5C09"/>
    <w:rsid w:val="008F5EC9"/>
    <w:rsid w:val="008F6F5E"/>
    <w:rsid w:val="008F6F6F"/>
    <w:rsid w:val="008F752F"/>
    <w:rsid w:val="008F7CED"/>
    <w:rsid w:val="00900EC8"/>
    <w:rsid w:val="009013D9"/>
    <w:rsid w:val="009013FF"/>
    <w:rsid w:val="009014F3"/>
    <w:rsid w:val="00901C13"/>
    <w:rsid w:val="00901E6F"/>
    <w:rsid w:val="009022C0"/>
    <w:rsid w:val="00902391"/>
    <w:rsid w:val="00902A6E"/>
    <w:rsid w:val="00902C6E"/>
    <w:rsid w:val="00902DD0"/>
    <w:rsid w:val="00902DD7"/>
    <w:rsid w:val="00902FB1"/>
    <w:rsid w:val="0090335A"/>
    <w:rsid w:val="009033C6"/>
    <w:rsid w:val="009038B3"/>
    <w:rsid w:val="00903915"/>
    <w:rsid w:val="00903F49"/>
    <w:rsid w:val="00904731"/>
    <w:rsid w:val="00904971"/>
    <w:rsid w:val="009049F6"/>
    <w:rsid w:val="00905419"/>
    <w:rsid w:val="009056FA"/>
    <w:rsid w:val="00905811"/>
    <w:rsid w:val="00905DB2"/>
    <w:rsid w:val="00906FC2"/>
    <w:rsid w:val="0090712E"/>
    <w:rsid w:val="00907342"/>
    <w:rsid w:val="00907350"/>
    <w:rsid w:val="009073AF"/>
    <w:rsid w:val="00907A38"/>
    <w:rsid w:val="00910240"/>
    <w:rsid w:val="00910581"/>
    <w:rsid w:val="009108E0"/>
    <w:rsid w:val="009109F2"/>
    <w:rsid w:val="00910FB4"/>
    <w:rsid w:val="00910FDE"/>
    <w:rsid w:val="009110FD"/>
    <w:rsid w:val="00911231"/>
    <w:rsid w:val="009112B4"/>
    <w:rsid w:val="0091179E"/>
    <w:rsid w:val="00912173"/>
    <w:rsid w:val="009125BE"/>
    <w:rsid w:val="00912D03"/>
    <w:rsid w:val="00913A8C"/>
    <w:rsid w:val="00913BDF"/>
    <w:rsid w:val="00913DD7"/>
    <w:rsid w:val="0091489F"/>
    <w:rsid w:val="00914F35"/>
    <w:rsid w:val="009151B1"/>
    <w:rsid w:val="009151B3"/>
    <w:rsid w:val="00916FA3"/>
    <w:rsid w:val="00917095"/>
    <w:rsid w:val="009171C0"/>
    <w:rsid w:val="0091730E"/>
    <w:rsid w:val="009176AF"/>
    <w:rsid w:val="00917816"/>
    <w:rsid w:val="00917AD1"/>
    <w:rsid w:val="00920124"/>
    <w:rsid w:val="00920218"/>
    <w:rsid w:val="00920B90"/>
    <w:rsid w:val="009212B5"/>
    <w:rsid w:val="0092166B"/>
    <w:rsid w:val="009217F3"/>
    <w:rsid w:val="00921B96"/>
    <w:rsid w:val="00921DFD"/>
    <w:rsid w:val="00922AD4"/>
    <w:rsid w:val="00922B2D"/>
    <w:rsid w:val="00923086"/>
    <w:rsid w:val="0092345C"/>
    <w:rsid w:val="009234DB"/>
    <w:rsid w:val="0092354D"/>
    <w:rsid w:val="0092390E"/>
    <w:rsid w:val="00923ADA"/>
    <w:rsid w:val="009240FF"/>
    <w:rsid w:val="009241D6"/>
    <w:rsid w:val="00924973"/>
    <w:rsid w:val="00924C14"/>
    <w:rsid w:val="00924C62"/>
    <w:rsid w:val="00924DC7"/>
    <w:rsid w:val="00924DF8"/>
    <w:rsid w:val="009256A2"/>
    <w:rsid w:val="009256C0"/>
    <w:rsid w:val="009257EB"/>
    <w:rsid w:val="009259EB"/>
    <w:rsid w:val="00925A2F"/>
    <w:rsid w:val="00925F32"/>
    <w:rsid w:val="009260E4"/>
    <w:rsid w:val="009260FD"/>
    <w:rsid w:val="009265A2"/>
    <w:rsid w:val="00926EAA"/>
    <w:rsid w:val="009274BB"/>
    <w:rsid w:val="00927501"/>
    <w:rsid w:val="009300C8"/>
    <w:rsid w:val="0093011D"/>
    <w:rsid w:val="00930AC8"/>
    <w:rsid w:val="00930B2D"/>
    <w:rsid w:val="00930D73"/>
    <w:rsid w:val="00931249"/>
    <w:rsid w:val="00931730"/>
    <w:rsid w:val="0093192C"/>
    <w:rsid w:val="009319EB"/>
    <w:rsid w:val="00931C92"/>
    <w:rsid w:val="00931F16"/>
    <w:rsid w:val="00931F73"/>
    <w:rsid w:val="00932236"/>
    <w:rsid w:val="00932BC7"/>
    <w:rsid w:val="00933142"/>
    <w:rsid w:val="009331C0"/>
    <w:rsid w:val="0093390B"/>
    <w:rsid w:val="00934004"/>
    <w:rsid w:val="00934B44"/>
    <w:rsid w:val="00934BD3"/>
    <w:rsid w:val="00934D24"/>
    <w:rsid w:val="00934D46"/>
    <w:rsid w:val="00934D54"/>
    <w:rsid w:val="00934F15"/>
    <w:rsid w:val="00935062"/>
    <w:rsid w:val="0093511D"/>
    <w:rsid w:val="0093552C"/>
    <w:rsid w:val="00935CB0"/>
    <w:rsid w:val="00935CD0"/>
    <w:rsid w:val="00935D39"/>
    <w:rsid w:val="0093663E"/>
    <w:rsid w:val="009366A2"/>
    <w:rsid w:val="00936885"/>
    <w:rsid w:val="00936C4F"/>
    <w:rsid w:val="0093718E"/>
    <w:rsid w:val="00937204"/>
    <w:rsid w:val="0093757F"/>
    <w:rsid w:val="00937581"/>
    <w:rsid w:val="00937B06"/>
    <w:rsid w:val="00940008"/>
    <w:rsid w:val="00940269"/>
    <w:rsid w:val="009407A5"/>
    <w:rsid w:val="0094089E"/>
    <w:rsid w:val="0094141D"/>
    <w:rsid w:val="009418B3"/>
    <w:rsid w:val="0094221D"/>
    <w:rsid w:val="00942505"/>
    <w:rsid w:val="009427B6"/>
    <w:rsid w:val="00942AA1"/>
    <w:rsid w:val="00942C80"/>
    <w:rsid w:val="00942D41"/>
    <w:rsid w:val="00942D81"/>
    <w:rsid w:val="00942F45"/>
    <w:rsid w:val="00942FAA"/>
    <w:rsid w:val="00943199"/>
    <w:rsid w:val="0094355D"/>
    <w:rsid w:val="0094390D"/>
    <w:rsid w:val="009441CE"/>
    <w:rsid w:val="00944367"/>
    <w:rsid w:val="00945027"/>
    <w:rsid w:val="00945034"/>
    <w:rsid w:val="00945347"/>
    <w:rsid w:val="0094543D"/>
    <w:rsid w:val="009459D3"/>
    <w:rsid w:val="00945A8F"/>
    <w:rsid w:val="00945D44"/>
    <w:rsid w:val="00945E28"/>
    <w:rsid w:val="00946037"/>
    <w:rsid w:val="00946210"/>
    <w:rsid w:val="00946B83"/>
    <w:rsid w:val="00946F5A"/>
    <w:rsid w:val="00947392"/>
    <w:rsid w:val="00947631"/>
    <w:rsid w:val="009476BE"/>
    <w:rsid w:val="0094775A"/>
    <w:rsid w:val="00947A1B"/>
    <w:rsid w:val="00947B89"/>
    <w:rsid w:val="0095029D"/>
    <w:rsid w:val="009502CF"/>
    <w:rsid w:val="00950527"/>
    <w:rsid w:val="009507E3"/>
    <w:rsid w:val="00950AE6"/>
    <w:rsid w:val="009510B4"/>
    <w:rsid w:val="0095196C"/>
    <w:rsid w:val="00951F81"/>
    <w:rsid w:val="00952375"/>
    <w:rsid w:val="0095253D"/>
    <w:rsid w:val="00952590"/>
    <w:rsid w:val="009526CF"/>
    <w:rsid w:val="00952743"/>
    <w:rsid w:val="00953010"/>
    <w:rsid w:val="00953229"/>
    <w:rsid w:val="00953530"/>
    <w:rsid w:val="00953A9A"/>
    <w:rsid w:val="00953DF7"/>
    <w:rsid w:val="009541B8"/>
    <w:rsid w:val="00954636"/>
    <w:rsid w:val="009546A0"/>
    <w:rsid w:val="00954808"/>
    <w:rsid w:val="00954924"/>
    <w:rsid w:val="009549D2"/>
    <w:rsid w:val="00954A68"/>
    <w:rsid w:val="00954CB2"/>
    <w:rsid w:val="00955271"/>
    <w:rsid w:val="00955904"/>
    <w:rsid w:val="0095595B"/>
    <w:rsid w:val="00955ED8"/>
    <w:rsid w:val="00955F6D"/>
    <w:rsid w:val="00956957"/>
    <w:rsid w:val="009570BD"/>
    <w:rsid w:val="0095748E"/>
    <w:rsid w:val="00957793"/>
    <w:rsid w:val="00957F98"/>
    <w:rsid w:val="0096009D"/>
    <w:rsid w:val="009604A9"/>
    <w:rsid w:val="00960F48"/>
    <w:rsid w:val="009614B4"/>
    <w:rsid w:val="009615A0"/>
    <w:rsid w:val="00961C0D"/>
    <w:rsid w:val="00961C13"/>
    <w:rsid w:val="00961E0F"/>
    <w:rsid w:val="0096204A"/>
    <w:rsid w:val="009622D0"/>
    <w:rsid w:val="009624D8"/>
    <w:rsid w:val="00962D59"/>
    <w:rsid w:val="00962DF6"/>
    <w:rsid w:val="00962FDA"/>
    <w:rsid w:val="00963340"/>
    <w:rsid w:val="009634AE"/>
    <w:rsid w:val="0096389B"/>
    <w:rsid w:val="00963E7F"/>
    <w:rsid w:val="009641BD"/>
    <w:rsid w:val="00964316"/>
    <w:rsid w:val="00964508"/>
    <w:rsid w:val="0096478D"/>
    <w:rsid w:val="0096490C"/>
    <w:rsid w:val="00964D8F"/>
    <w:rsid w:val="009655DB"/>
    <w:rsid w:val="00965622"/>
    <w:rsid w:val="00965953"/>
    <w:rsid w:val="0096639D"/>
    <w:rsid w:val="00966560"/>
    <w:rsid w:val="00966652"/>
    <w:rsid w:val="00966B17"/>
    <w:rsid w:val="00966C8C"/>
    <w:rsid w:val="0096737E"/>
    <w:rsid w:val="009673A5"/>
    <w:rsid w:val="00967469"/>
    <w:rsid w:val="009679D3"/>
    <w:rsid w:val="00967BE2"/>
    <w:rsid w:val="00967F77"/>
    <w:rsid w:val="00970092"/>
    <w:rsid w:val="0097039D"/>
    <w:rsid w:val="009709FE"/>
    <w:rsid w:val="00970DCC"/>
    <w:rsid w:val="00971432"/>
    <w:rsid w:val="00971473"/>
    <w:rsid w:val="009721CA"/>
    <w:rsid w:val="009722D2"/>
    <w:rsid w:val="00972A55"/>
    <w:rsid w:val="00972BF7"/>
    <w:rsid w:val="009739C5"/>
    <w:rsid w:val="00973BF9"/>
    <w:rsid w:val="00973C92"/>
    <w:rsid w:val="00974011"/>
    <w:rsid w:val="0097417A"/>
    <w:rsid w:val="00974240"/>
    <w:rsid w:val="00974622"/>
    <w:rsid w:val="00974814"/>
    <w:rsid w:val="0097493D"/>
    <w:rsid w:val="00974BFD"/>
    <w:rsid w:val="00975A36"/>
    <w:rsid w:val="00975C9F"/>
    <w:rsid w:val="00975DBF"/>
    <w:rsid w:val="00976A7E"/>
    <w:rsid w:val="00976ABB"/>
    <w:rsid w:val="00976AD2"/>
    <w:rsid w:val="00976E55"/>
    <w:rsid w:val="00976E88"/>
    <w:rsid w:val="00977AC1"/>
    <w:rsid w:val="00977CBB"/>
    <w:rsid w:val="00977DE8"/>
    <w:rsid w:val="00977F08"/>
    <w:rsid w:val="00980F46"/>
    <w:rsid w:val="00980FA1"/>
    <w:rsid w:val="0098153C"/>
    <w:rsid w:val="009819D9"/>
    <w:rsid w:val="00981AE9"/>
    <w:rsid w:val="009829C7"/>
    <w:rsid w:val="009829DB"/>
    <w:rsid w:val="00982A29"/>
    <w:rsid w:val="00982A6E"/>
    <w:rsid w:val="00982FE3"/>
    <w:rsid w:val="00983239"/>
    <w:rsid w:val="009833DB"/>
    <w:rsid w:val="00983517"/>
    <w:rsid w:val="009836BB"/>
    <w:rsid w:val="009848A5"/>
    <w:rsid w:val="009849D3"/>
    <w:rsid w:val="00984B5C"/>
    <w:rsid w:val="00984BCD"/>
    <w:rsid w:val="00984C93"/>
    <w:rsid w:val="00984F4D"/>
    <w:rsid w:val="0098545A"/>
    <w:rsid w:val="00985B00"/>
    <w:rsid w:val="009860E1"/>
    <w:rsid w:val="00986AD8"/>
    <w:rsid w:val="00986B1C"/>
    <w:rsid w:val="00986CCE"/>
    <w:rsid w:val="009874A4"/>
    <w:rsid w:val="00987C1F"/>
    <w:rsid w:val="00987F2A"/>
    <w:rsid w:val="00990339"/>
    <w:rsid w:val="00990367"/>
    <w:rsid w:val="0099057B"/>
    <w:rsid w:val="00990948"/>
    <w:rsid w:val="00991251"/>
    <w:rsid w:val="009914BA"/>
    <w:rsid w:val="009915DB"/>
    <w:rsid w:val="00991B17"/>
    <w:rsid w:val="00992942"/>
    <w:rsid w:val="00992C78"/>
    <w:rsid w:val="00992F2A"/>
    <w:rsid w:val="009931E2"/>
    <w:rsid w:val="00993369"/>
    <w:rsid w:val="009934E7"/>
    <w:rsid w:val="0099365B"/>
    <w:rsid w:val="0099382E"/>
    <w:rsid w:val="00993B72"/>
    <w:rsid w:val="00993CC9"/>
    <w:rsid w:val="00993F70"/>
    <w:rsid w:val="0099430B"/>
    <w:rsid w:val="00994BB2"/>
    <w:rsid w:val="00994C43"/>
    <w:rsid w:val="00995259"/>
    <w:rsid w:val="0099568B"/>
    <w:rsid w:val="0099570D"/>
    <w:rsid w:val="00995A7A"/>
    <w:rsid w:val="00995E70"/>
    <w:rsid w:val="009960D9"/>
    <w:rsid w:val="0099638C"/>
    <w:rsid w:val="0099711C"/>
    <w:rsid w:val="00997306"/>
    <w:rsid w:val="00997505"/>
    <w:rsid w:val="00997C81"/>
    <w:rsid w:val="00997E43"/>
    <w:rsid w:val="009A0101"/>
    <w:rsid w:val="009A02F1"/>
    <w:rsid w:val="009A062A"/>
    <w:rsid w:val="009A0E3D"/>
    <w:rsid w:val="009A1782"/>
    <w:rsid w:val="009A198B"/>
    <w:rsid w:val="009A1CE6"/>
    <w:rsid w:val="009A1F89"/>
    <w:rsid w:val="009A200A"/>
    <w:rsid w:val="009A229B"/>
    <w:rsid w:val="009A27F9"/>
    <w:rsid w:val="009A2D9C"/>
    <w:rsid w:val="009A35A1"/>
    <w:rsid w:val="009A361C"/>
    <w:rsid w:val="009A370A"/>
    <w:rsid w:val="009A3945"/>
    <w:rsid w:val="009A40D1"/>
    <w:rsid w:val="009A4114"/>
    <w:rsid w:val="009A48EC"/>
    <w:rsid w:val="009A49DD"/>
    <w:rsid w:val="009A4B8A"/>
    <w:rsid w:val="009A5060"/>
    <w:rsid w:val="009A509C"/>
    <w:rsid w:val="009A5221"/>
    <w:rsid w:val="009A529E"/>
    <w:rsid w:val="009A54B9"/>
    <w:rsid w:val="009A55E4"/>
    <w:rsid w:val="009A5FDD"/>
    <w:rsid w:val="009A6811"/>
    <w:rsid w:val="009A6976"/>
    <w:rsid w:val="009A6A00"/>
    <w:rsid w:val="009A6BFA"/>
    <w:rsid w:val="009A7254"/>
    <w:rsid w:val="009A7623"/>
    <w:rsid w:val="009A7640"/>
    <w:rsid w:val="009A774C"/>
    <w:rsid w:val="009A78B0"/>
    <w:rsid w:val="009A7E24"/>
    <w:rsid w:val="009B0906"/>
    <w:rsid w:val="009B0B84"/>
    <w:rsid w:val="009B0C88"/>
    <w:rsid w:val="009B0E22"/>
    <w:rsid w:val="009B0F7B"/>
    <w:rsid w:val="009B0FC1"/>
    <w:rsid w:val="009B133B"/>
    <w:rsid w:val="009B1568"/>
    <w:rsid w:val="009B1A8D"/>
    <w:rsid w:val="009B23EF"/>
    <w:rsid w:val="009B2460"/>
    <w:rsid w:val="009B24B9"/>
    <w:rsid w:val="009B273A"/>
    <w:rsid w:val="009B2885"/>
    <w:rsid w:val="009B2BCD"/>
    <w:rsid w:val="009B2C36"/>
    <w:rsid w:val="009B2E45"/>
    <w:rsid w:val="009B2E93"/>
    <w:rsid w:val="009B3364"/>
    <w:rsid w:val="009B3853"/>
    <w:rsid w:val="009B38E1"/>
    <w:rsid w:val="009B3DA4"/>
    <w:rsid w:val="009B4823"/>
    <w:rsid w:val="009B4A79"/>
    <w:rsid w:val="009B4A80"/>
    <w:rsid w:val="009B4BD2"/>
    <w:rsid w:val="009B4D88"/>
    <w:rsid w:val="009B4DCE"/>
    <w:rsid w:val="009B4F56"/>
    <w:rsid w:val="009B4FAF"/>
    <w:rsid w:val="009B5477"/>
    <w:rsid w:val="009B55A1"/>
    <w:rsid w:val="009B584F"/>
    <w:rsid w:val="009B5929"/>
    <w:rsid w:val="009B5E57"/>
    <w:rsid w:val="009B6713"/>
    <w:rsid w:val="009B6A8F"/>
    <w:rsid w:val="009B7342"/>
    <w:rsid w:val="009B75DC"/>
    <w:rsid w:val="009B775E"/>
    <w:rsid w:val="009B77C2"/>
    <w:rsid w:val="009B7F7E"/>
    <w:rsid w:val="009C03C2"/>
    <w:rsid w:val="009C067D"/>
    <w:rsid w:val="009C0994"/>
    <w:rsid w:val="009C0AE1"/>
    <w:rsid w:val="009C0D5A"/>
    <w:rsid w:val="009C1228"/>
    <w:rsid w:val="009C156C"/>
    <w:rsid w:val="009C1850"/>
    <w:rsid w:val="009C18E0"/>
    <w:rsid w:val="009C1EFE"/>
    <w:rsid w:val="009C2618"/>
    <w:rsid w:val="009C26EF"/>
    <w:rsid w:val="009C2BCC"/>
    <w:rsid w:val="009C2D10"/>
    <w:rsid w:val="009C3297"/>
    <w:rsid w:val="009C3325"/>
    <w:rsid w:val="009C355E"/>
    <w:rsid w:val="009C366D"/>
    <w:rsid w:val="009C378B"/>
    <w:rsid w:val="009C3BB3"/>
    <w:rsid w:val="009C3CD0"/>
    <w:rsid w:val="009C4404"/>
    <w:rsid w:val="009C443D"/>
    <w:rsid w:val="009C44B7"/>
    <w:rsid w:val="009C44DB"/>
    <w:rsid w:val="009C4522"/>
    <w:rsid w:val="009C4646"/>
    <w:rsid w:val="009C4A7D"/>
    <w:rsid w:val="009C4D3F"/>
    <w:rsid w:val="009C5285"/>
    <w:rsid w:val="009C536F"/>
    <w:rsid w:val="009C5CCB"/>
    <w:rsid w:val="009C668D"/>
    <w:rsid w:val="009C702C"/>
    <w:rsid w:val="009C7120"/>
    <w:rsid w:val="009C75E8"/>
    <w:rsid w:val="009C7C02"/>
    <w:rsid w:val="009C7C5C"/>
    <w:rsid w:val="009D00B9"/>
    <w:rsid w:val="009D03C8"/>
    <w:rsid w:val="009D04E6"/>
    <w:rsid w:val="009D08B6"/>
    <w:rsid w:val="009D0F43"/>
    <w:rsid w:val="009D1A36"/>
    <w:rsid w:val="009D1CBC"/>
    <w:rsid w:val="009D2729"/>
    <w:rsid w:val="009D2D48"/>
    <w:rsid w:val="009D2E31"/>
    <w:rsid w:val="009D3042"/>
    <w:rsid w:val="009D3DC0"/>
    <w:rsid w:val="009D45F0"/>
    <w:rsid w:val="009D4B67"/>
    <w:rsid w:val="009D4E03"/>
    <w:rsid w:val="009D4FFC"/>
    <w:rsid w:val="009D523F"/>
    <w:rsid w:val="009D5A48"/>
    <w:rsid w:val="009D5C2A"/>
    <w:rsid w:val="009D601E"/>
    <w:rsid w:val="009D623D"/>
    <w:rsid w:val="009D6253"/>
    <w:rsid w:val="009D6747"/>
    <w:rsid w:val="009D6828"/>
    <w:rsid w:val="009D6CD1"/>
    <w:rsid w:val="009D6F7B"/>
    <w:rsid w:val="009D706D"/>
    <w:rsid w:val="009D7214"/>
    <w:rsid w:val="009D7513"/>
    <w:rsid w:val="009D79FC"/>
    <w:rsid w:val="009E04B3"/>
    <w:rsid w:val="009E18B3"/>
    <w:rsid w:val="009E19C0"/>
    <w:rsid w:val="009E1A3C"/>
    <w:rsid w:val="009E1ADB"/>
    <w:rsid w:val="009E1D0E"/>
    <w:rsid w:val="009E2094"/>
    <w:rsid w:val="009E227D"/>
    <w:rsid w:val="009E2333"/>
    <w:rsid w:val="009E275C"/>
    <w:rsid w:val="009E2B73"/>
    <w:rsid w:val="009E2BEC"/>
    <w:rsid w:val="009E37BB"/>
    <w:rsid w:val="009E3FE7"/>
    <w:rsid w:val="009E410A"/>
    <w:rsid w:val="009E4816"/>
    <w:rsid w:val="009E544B"/>
    <w:rsid w:val="009E64DA"/>
    <w:rsid w:val="009E679E"/>
    <w:rsid w:val="009E6855"/>
    <w:rsid w:val="009E6896"/>
    <w:rsid w:val="009E6CB2"/>
    <w:rsid w:val="009E6F41"/>
    <w:rsid w:val="009E74A8"/>
    <w:rsid w:val="009F01DD"/>
    <w:rsid w:val="009F061B"/>
    <w:rsid w:val="009F06A3"/>
    <w:rsid w:val="009F0B2F"/>
    <w:rsid w:val="009F10A5"/>
    <w:rsid w:val="009F165F"/>
    <w:rsid w:val="009F1680"/>
    <w:rsid w:val="009F1A16"/>
    <w:rsid w:val="009F1B84"/>
    <w:rsid w:val="009F1E35"/>
    <w:rsid w:val="009F1F31"/>
    <w:rsid w:val="009F2C68"/>
    <w:rsid w:val="009F35D9"/>
    <w:rsid w:val="009F4043"/>
    <w:rsid w:val="009F442F"/>
    <w:rsid w:val="009F4592"/>
    <w:rsid w:val="009F4637"/>
    <w:rsid w:val="009F4653"/>
    <w:rsid w:val="009F4AB1"/>
    <w:rsid w:val="009F4F46"/>
    <w:rsid w:val="009F5ADB"/>
    <w:rsid w:val="009F5B92"/>
    <w:rsid w:val="009F5E57"/>
    <w:rsid w:val="009F64B4"/>
    <w:rsid w:val="009F6DD5"/>
    <w:rsid w:val="009F764B"/>
    <w:rsid w:val="009F789F"/>
    <w:rsid w:val="009F790D"/>
    <w:rsid w:val="009F7A58"/>
    <w:rsid w:val="009F7CFB"/>
    <w:rsid w:val="009F7D3A"/>
    <w:rsid w:val="009F7FF9"/>
    <w:rsid w:val="00A008DF"/>
    <w:rsid w:val="00A01174"/>
    <w:rsid w:val="00A0199D"/>
    <w:rsid w:val="00A01AC6"/>
    <w:rsid w:val="00A0208A"/>
    <w:rsid w:val="00A021A1"/>
    <w:rsid w:val="00A0235C"/>
    <w:rsid w:val="00A028A6"/>
    <w:rsid w:val="00A028D1"/>
    <w:rsid w:val="00A0325D"/>
    <w:rsid w:val="00A03315"/>
    <w:rsid w:val="00A03395"/>
    <w:rsid w:val="00A03529"/>
    <w:rsid w:val="00A045EC"/>
    <w:rsid w:val="00A049CC"/>
    <w:rsid w:val="00A0543C"/>
    <w:rsid w:val="00A0557B"/>
    <w:rsid w:val="00A06330"/>
    <w:rsid w:val="00A0633D"/>
    <w:rsid w:val="00A0673A"/>
    <w:rsid w:val="00A068D3"/>
    <w:rsid w:val="00A06D15"/>
    <w:rsid w:val="00A07425"/>
    <w:rsid w:val="00A07597"/>
    <w:rsid w:val="00A07BB0"/>
    <w:rsid w:val="00A10342"/>
    <w:rsid w:val="00A10557"/>
    <w:rsid w:val="00A1074F"/>
    <w:rsid w:val="00A10B78"/>
    <w:rsid w:val="00A10E53"/>
    <w:rsid w:val="00A10FD3"/>
    <w:rsid w:val="00A110A1"/>
    <w:rsid w:val="00A11703"/>
    <w:rsid w:val="00A12BC2"/>
    <w:rsid w:val="00A12C58"/>
    <w:rsid w:val="00A1342F"/>
    <w:rsid w:val="00A13B0C"/>
    <w:rsid w:val="00A13F0B"/>
    <w:rsid w:val="00A1417C"/>
    <w:rsid w:val="00A14562"/>
    <w:rsid w:val="00A149AB"/>
    <w:rsid w:val="00A14F9F"/>
    <w:rsid w:val="00A151BF"/>
    <w:rsid w:val="00A155C5"/>
    <w:rsid w:val="00A158C9"/>
    <w:rsid w:val="00A158F7"/>
    <w:rsid w:val="00A158FE"/>
    <w:rsid w:val="00A16C17"/>
    <w:rsid w:val="00A16E00"/>
    <w:rsid w:val="00A16E0B"/>
    <w:rsid w:val="00A170DD"/>
    <w:rsid w:val="00A1761C"/>
    <w:rsid w:val="00A1766B"/>
    <w:rsid w:val="00A178AB"/>
    <w:rsid w:val="00A17B57"/>
    <w:rsid w:val="00A20306"/>
    <w:rsid w:val="00A205B9"/>
    <w:rsid w:val="00A20623"/>
    <w:rsid w:val="00A20814"/>
    <w:rsid w:val="00A20B9F"/>
    <w:rsid w:val="00A21B06"/>
    <w:rsid w:val="00A22697"/>
    <w:rsid w:val="00A228F2"/>
    <w:rsid w:val="00A22AB3"/>
    <w:rsid w:val="00A2366C"/>
    <w:rsid w:val="00A237CA"/>
    <w:rsid w:val="00A23A92"/>
    <w:rsid w:val="00A23BD6"/>
    <w:rsid w:val="00A2405D"/>
    <w:rsid w:val="00A24F21"/>
    <w:rsid w:val="00A251E8"/>
    <w:rsid w:val="00A25403"/>
    <w:rsid w:val="00A26812"/>
    <w:rsid w:val="00A2691C"/>
    <w:rsid w:val="00A274B7"/>
    <w:rsid w:val="00A2767C"/>
    <w:rsid w:val="00A2782C"/>
    <w:rsid w:val="00A27CA7"/>
    <w:rsid w:val="00A27D9A"/>
    <w:rsid w:val="00A27DB8"/>
    <w:rsid w:val="00A27E58"/>
    <w:rsid w:val="00A27FF0"/>
    <w:rsid w:val="00A30B63"/>
    <w:rsid w:val="00A30E37"/>
    <w:rsid w:val="00A31309"/>
    <w:rsid w:val="00A31822"/>
    <w:rsid w:val="00A3186A"/>
    <w:rsid w:val="00A31CA0"/>
    <w:rsid w:val="00A31EDC"/>
    <w:rsid w:val="00A31F09"/>
    <w:rsid w:val="00A31F12"/>
    <w:rsid w:val="00A31F69"/>
    <w:rsid w:val="00A31FD3"/>
    <w:rsid w:val="00A333ED"/>
    <w:rsid w:val="00A33A1A"/>
    <w:rsid w:val="00A346F9"/>
    <w:rsid w:val="00A34782"/>
    <w:rsid w:val="00A34D49"/>
    <w:rsid w:val="00A34DE6"/>
    <w:rsid w:val="00A3513B"/>
    <w:rsid w:val="00A3585B"/>
    <w:rsid w:val="00A35C99"/>
    <w:rsid w:val="00A3606E"/>
    <w:rsid w:val="00A3710E"/>
    <w:rsid w:val="00A37637"/>
    <w:rsid w:val="00A40306"/>
    <w:rsid w:val="00A4054E"/>
    <w:rsid w:val="00A40B1F"/>
    <w:rsid w:val="00A40FA9"/>
    <w:rsid w:val="00A41058"/>
    <w:rsid w:val="00A410CD"/>
    <w:rsid w:val="00A412B6"/>
    <w:rsid w:val="00A4134C"/>
    <w:rsid w:val="00A41595"/>
    <w:rsid w:val="00A42297"/>
    <w:rsid w:val="00A427EA"/>
    <w:rsid w:val="00A429A4"/>
    <w:rsid w:val="00A42B54"/>
    <w:rsid w:val="00A42DCF"/>
    <w:rsid w:val="00A43630"/>
    <w:rsid w:val="00A4379D"/>
    <w:rsid w:val="00A43D93"/>
    <w:rsid w:val="00A44AF6"/>
    <w:rsid w:val="00A44FC8"/>
    <w:rsid w:val="00A44FEF"/>
    <w:rsid w:val="00A451E0"/>
    <w:rsid w:val="00A4533F"/>
    <w:rsid w:val="00A459E5"/>
    <w:rsid w:val="00A46C37"/>
    <w:rsid w:val="00A46EAC"/>
    <w:rsid w:val="00A473F8"/>
    <w:rsid w:val="00A50086"/>
    <w:rsid w:val="00A5054E"/>
    <w:rsid w:val="00A5060D"/>
    <w:rsid w:val="00A5121B"/>
    <w:rsid w:val="00A512F9"/>
    <w:rsid w:val="00A518B6"/>
    <w:rsid w:val="00A51A9F"/>
    <w:rsid w:val="00A51D8B"/>
    <w:rsid w:val="00A5217C"/>
    <w:rsid w:val="00A52194"/>
    <w:rsid w:val="00A5238E"/>
    <w:rsid w:val="00A531F6"/>
    <w:rsid w:val="00A53326"/>
    <w:rsid w:val="00A534FD"/>
    <w:rsid w:val="00A53B03"/>
    <w:rsid w:val="00A53DAA"/>
    <w:rsid w:val="00A53E32"/>
    <w:rsid w:val="00A53EEC"/>
    <w:rsid w:val="00A54129"/>
    <w:rsid w:val="00A54647"/>
    <w:rsid w:val="00A546D4"/>
    <w:rsid w:val="00A5474E"/>
    <w:rsid w:val="00A548D0"/>
    <w:rsid w:val="00A54A41"/>
    <w:rsid w:val="00A54FB7"/>
    <w:rsid w:val="00A5521B"/>
    <w:rsid w:val="00A552AD"/>
    <w:rsid w:val="00A5559C"/>
    <w:rsid w:val="00A55B2A"/>
    <w:rsid w:val="00A55F4B"/>
    <w:rsid w:val="00A55F9F"/>
    <w:rsid w:val="00A55FAD"/>
    <w:rsid w:val="00A56E72"/>
    <w:rsid w:val="00A57935"/>
    <w:rsid w:val="00A604E1"/>
    <w:rsid w:val="00A60600"/>
    <w:rsid w:val="00A60634"/>
    <w:rsid w:val="00A60772"/>
    <w:rsid w:val="00A60B8A"/>
    <w:rsid w:val="00A60BBD"/>
    <w:rsid w:val="00A61041"/>
    <w:rsid w:val="00A6105B"/>
    <w:rsid w:val="00A612EE"/>
    <w:rsid w:val="00A61A7D"/>
    <w:rsid w:val="00A62394"/>
    <w:rsid w:val="00A62674"/>
    <w:rsid w:val="00A62B67"/>
    <w:rsid w:val="00A62E92"/>
    <w:rsid w:val="00A62F92"/>
    <w:rsid w:val="00A63412"/>
    <w:rsid w:val="00A6386E"/>
    <w:rsid w:val="00A63973"/>
    <w:rsid w:val="00A63ACF"/>
    <w:rsid w:val="00A642B6"/>
    <w:rsid w:val="00A64C30"/>
    <w:rsid w:val="00A66219"/>
    <w:rsid w:val="00A667CF"/>
    <w:rsid w:val="00A67000"/>
    <w:rsid w:val="00A672D3"/>
    <w:rsid w:val="00A67420"/>
    <w:rsid w:val="00A6767E"/>
    <w:rsid w:val="00A67761"/>
    <w:rsid w:val="00A678FC"/>
    <w:rsid w:val="00A67AE1"/>
    <w:rsid w:val="00A67DD5"/>
    <w:rsid w:val="00A702F5"/>
    <w:rsid w:val="00A70343"/>
    <w:rsid w:val="00A705DF"/>
    <w:rsid w:val="00A708D6"/>
    <w:rsid w:val="00A70954"/>
    <w:rsid w:val="00A70A30"/>
    <w:rsid w:val="00A70C44"/>
    <w:rsid w:val="00A70E26"/>
    <w:rsid w:val="00A70ECB"/>
    <w:rsid w:val="00A70EE8"/>
    <w:rsid w:val="00A70F72"/>
    <w:rsid w:val="00A710A0"/>
    <w:rsid w:val="00A710B3"/>
    <w:rsid w:val="00A7114D"/>
    <w:rsid w:val="00A715E6"/>
    <w:rsid w:val="00A717D1"/>
    <w:rsid w:val="00A722FD"/>
    <w:rsid w:val="00A727C0"/>
    <w:rsid w:val="00A731A0"/>
    <w:rsid w:val="00A736ED"/>
    <w:rsid w:val="00A74267"/>
    <w:rsid w:val="00A742C4"/>
    <w:rsid w:val="00A74437"/>
    <w:rsid w:val="00A7444C"/>
    <w:rsid w:val="00A746BE"/>
    <w:rsid w:val="00A75430"/>
    <w:rsid w:val="00A75D7D"/>
    <w:rsid w:val="00A76447"/>
    <w:rsid w:val="00A76A79"/>
    <w:rsid w:val="00A76FA5"/>
    <w:rsid w:val="00A77A17"/>
    <w:rsid w:val="00A77E75"/>
    <w:rsid w:val="00A803FF"/>
    <w:rsid w:val="00A80489"/>
    <w:rsid w:val="00A8083D"/>
    <w:rsid w:val="00A80A65"/>
    <w:rsid w:val="00A80CEF"/>
    <w:rsid w:val="00A80E24"/>
    <w:rsid w:val="00A80F04"/>
    <w:rsid w:val="00A8141E"/>
    <w:rsid w:val="00A81681"/>
    <w:rsid w:val="00A81D88"/>
    <w:rsid w:val="00A82086"/>
    <w:rsid w:val="00A82219"/>
    <w:rsid w:val="00A82337"/>
    <w:rsid w:val="00A8291E"/>
    <w:rsid w:val="00A82990"/>
    <w:rsid w:val="00A82DC4"/>
    <w:rsid w:val="00A8303B"/>
    <w:rsid w:val="00A832E4"/>
    <w:rsid w:val="00A83464"/>
    <w:rsid w:val="00A83A2E"/>
    <w:rsid w:val="00A83CC6"/>
    <w:rsid w:val="00A83E91"/>
    <w:rsid w:val="00A84059"/>
    <w:rsid w:val="00A84123"/>
    <w:rsid w:val="00A84B02"/>
    <w:rsid w:val="00A853ED"/>
    <w:rsid w:val="00A85D10"/>
    <w:rsid w:val="00A861AC"/>
    <w:rsid w:val="00A8622F"/>
    <w:rsid w:val="00A86836"/>
    <w:rsid w:val="00A8688B"/>
    <w:rsid w:val="00A86C04"/>
    <w:rsid w:val="00A86D48"/>
    <w:rsid w:val="00A86F2A"/>
    <w:rsid w:val="00A87697"/>
    <w:rsid w:val="00A87845"/>
    <w:rsid w:val="00A87CCA"/>
    <w:rsid w:val="00A87DE1"/>
    <w:rsid w:val="00A900E8"/>
    <w:rsid w:val="00A901BF"/>
    <w:rsid w:val="00A902A0"/>
    <w:rsid w:val="00A90303"/>
    <w:rsid w:val="00A90729"/>
    <w:rsid w:val="00A90939"/>
    <w:rsid w:val="00A9093F"/>
    <w:rsid w:val="00A915E6"/>
    <w:rsid w:val="00A91A81"/>
    <w:rsid w:val="00A91E6D"/>
    <w:rsid w:val="00A928C4"/>
    <w:rsid w:val="00A93AC6"/>
    <w:rsid w:val="00A93D5D"/>
    <w:rsid w:val="00A940B3"/>
    <w:rsid w:val="00A9433D"/>
    <w:rsid w:val="00A94441"/>
    <w:rsid w:val="00A953D7"/>
    <w:rsid w:val="00A9558B"/>
    <w:rsid w:val="00A9560C"/>
    <w:rsid w:val="00A9593B"/>
    <w:rsid w:val="00A95AC5"/>
    <w:rsid w:val="00A95F22"/>
    <w:rsid w:val="00A964BD"/>
    <w:rsid w:val="00A9653D"/>
    <w:rsid w:val="00A96738"/>
    <w:rsid w:val="00A96ABD"/>
    <w:rsid w:val="00A96ACE"/>
    <w:rsid w:val="00A9739F"/>
    <w:rsid w:val="00A9768B"/>
    <w:rsid w:val="00A9769C"/>
    <w:rsid w:val="00A9778E"/>
    <w:rsid w:val="00A979AD"/>
    <w:rsid w:val="00AA0263"/>
    <w:rsid w:val="00AA065F"/>
    <w:rsid w:val="00AA078B"/>
    <w:rsid w:val="00AA0B32"/>
    <w:rsid w:val="00AA108B"/>
    <w:rsid w:val="00AA15A7"/>
    <w:rsid w:val="00AA1E4D"/>
    <w:rsid w:val="00AA1EED"/>
    <w:rsid w:val="00AA225A"/>
    <w:rsid w:val="00AA2316"/>
    <w:rsid w:val="00AA257B"/>
    <w:rsid w:val="00AA29BD"/>
    <w:rsid w:val="00AA3E57"/>
    <w:rsid w:val="00AA4061"/>
    <w:rsid w:val="00AA40AE"/>
    <w:rsid w:val="00AA43C8"/>
    <w:rsid w:val="00AA4436"/>
    <w:rsid w:val="00AA45BB"/>
    <w:rsid w:val="00AA4A23"/>
    <w:rsid w:val="00AA4BF5"/>
    <w:rsid w:val="00AA4FA2"/>
    <w:rsid w:val="00AA504E"/>
    <w:rsid w:val="00AA5151"/>
    <w:rsid w:val="00AA53C0"/>
    <w:rsid w:val="00AA631F"/>
    <w:rsid w:val="00AA66A1"/>
    <w:rsid w:val="00AA674B"/>
    <w:rsid w:val="00AA6BB0"/>
    <w:rsid w:val="00AA740A"/>
    <w:rsid w:val="00AA7491"/>
    <w:rsid w:val="00AA752E"/>
    <w:rsid w:val="00AA7D72"/>
    <w:rsid w:val="00AB00EA"/>
    <w:rsid w:val="00AB011A"/>
    <w:rsid w:val="00AB070F"/>
    <w:rsid w:val="00AB10AA"/>
    <w:rsid w:val="00AB1466"/>
    <w:rsid w:val="00AB1A8F"/>
    <w:rsid w:val="00AB1AD9"/>
    <w:rsid w:val="00AB1B7A"/>
    <w:rsid w:val="00AB2456"/>
    <w:rsid w:val="00AB2AB9"/>
    <w:rsid w:val="00AB2D6B"/>
    <w:rsid w:val="00AB35B5"/>
    <w:rsid w:val="00AB38E8"/>
    <w:rsid w:val="00AB3E9D"/>
    <w:rsid w:val="00AB3FDD"/>
    <w:rsid w:val="00AB4131"/>
    <w:rsid w:val="00AB428B"/>
    <w:rsid w:val="00AB43A7"/>
    <w:rsid w:val="00AB5370"/>
    <w:rsid w:val="00AB55F2"/>
    <w:rsid w:val="00AB5703"/>
    <w:rsid w:val="00AB5913"/>
    <w:rsid w:val="00AB5FF4"/>
    <w:rsid w:val="00AB6640"/>
    <w:rsid w:val="00AB66C3"/>
    <w:rsid w:val="00AB6CB5"/>
    <w:rsid w:val="00AB73E2"/>
    <w:rsid w:val="00AB74CB"/>
    <w:rsid w:val="00AB75C8"/>
    <w:rsid w:val="00AC0141"/>
    <w:rsid w:val="00AC0364"/>
    <w:rsid w:val="00AC03C3"/>
    <w:rsid w:val="00AC05C4"/>
    <w:rsid w:val="00AC0673"/>
    <w:rsid w:val="00AC06AC"/>
    <w:rsid w:val="00AC0DEF"/>
    <w:rsid w:val="00AC13CA"/>
    <w:rsid w:val="00AC1460"/>
    <w:rsid w:val="00AC1568"/>
    <w:rsid w:val="00AC19A5"/>
    <w:rsid w:val="00AC1BF2"/>
    <w:rsid w:val="00AC1E3F"/>
    <w:rsid w:val="00AC1F9E"/>
    <w:rsid w:val="00AC1FC7"/>
    <w:rsid w:val="00AC2674"/>
    <w:rsid w:val="00AC275B"/>
    <w:rsid w:val="00AC2984"/>
    <w:rsid w:val="00AC2F3E"/>
    <w:rsid w:val="00AC2FCA"/>
    <w:rsid w:val="00AC3A11"/>
    <w:rsid w:val="00AC3BCD"/>
    <w:rsid w:val="00AC3F6F"/>
    <w:rsid w:val="00AC3FD7"/>
    <w:rsid w:val="00AC452E"/>
    <w:rsid w:val="00AC4F93"/>
    <w:rsid w:val="00AC52E0"/>
    <w:rsid w:val="00AC5358"/>
    <w:rsid w:val="00AC5453"/>
    <w:rsid w:val="00AC550B"/>
    <w:rsid w:val="00AC5841"/>
    <w:rsid w:val="00AC616B"/>
    <w:rsid w:val="00AC637F"/>
    <w:rsid w:val="00AC65D7"/>
    <w:rsid w:val="00AC675C"/>
    <w:rsid w:val="00AC6C17"/>
    <w:rsid w:val="00AC6FE2"/>
    <w:rsid w:val="00AC72C5"/>
    <w:rsid w:val="00AC78DA"/>
    <w:rsid w:val="00AC7A41"/>
    <w:rsid w:val="00AC7B28"/>
    <w:rsid w:val="00AC7D2F"/>
    <w:rsid w:val="00AD028D"/>
    <w:rsid w:val="00AD045A"/>
    <w:rsid w:val="00AD0D00"/>
    <w:rsid w:val="00AD0D15"/>
    <w:rsid w:val="00AD0D2B"/>
    <w:rsid w:val="00AD18FD"/>
    <w:rsid w:val="00AD1D8E"/>
    <w:rsid w:val="00AD2834"/>
    <w:rsid w:val="00AD2B26"/>
    <w:rsid w:val="00AD3529"/>
    <w:rsid w:val="00AD3BD9"/>
    <w:rsid w:val="00AD40FF"/>
    <w:rsid w:val="00AD4708"/>
    <w:rsid w:val="00AD4BE1"/>
    <w:rsid w:val="00AD4BF0"/>
    <w:rsid w:val="00AD5721"/>
    <w:rsid w:val="00AD628E"/>
    <w:rsid w:val="00AD64F5"/>
    <w:rsid w:val="00AD65B2"/>
    <w:rsid w:val="00AD687C"/>
    <w:rsid w:val="00AD6ABF"/>
    <w:rsid w:val="00AD6FB9"/>
    <w:rsid w:val="00AE03A8"/>
    <w:rsid w:val="00AE04A7"/>
    <w:rsid w:val="00AE06DE"/>
    <w:rsid w:val="00AE09C3"/>
    <w:rsid w:val="00AE0E78"/>
    <w:rsid w:val="00AE0F55"/>
    <w:rsid w:val="00AE1922"/>
    <w:rsid w:val="00AE192E"/>
    <w:rsid w:val="00AE19BA"/>
    <w:rsid w:val="00AE1EAB"/>
    <w:rsid w:val="00AE2135"/>
    <w:rsid w:val="00AE2316"/>
    <w:rsid w:val="00AE2A04"/>
    <w:rsid w:val="00AE2A16"/>
    <w:rsid w:val="00AE2B82"/>
    <w:rsid w:val="00AE2BE7"/>
    <w:rsid w:val="00AE33A4"/>
    <w:rsid w:val="00AE399E"/>
    <w:rsid w:val="00AE3A10"/>
    <w:rsid w:val="00AE44A2"/>
    <w:rsid w:val="00AE49BE"/>
    <w:rsid w:val="00AE4A8F"/>
    <w:rsid w:val="00AE4E8E"/>
    <w:rsid w:val="00AE5526"/>
    <w:rsid w:val="00AE57FC"/>
    <w:rsid w:val="00AE58E8"/>
    <w:rsid w:val="00AE5E14"/>
    <w:rsid w:val="00AE6441"/>
    <w:rsid w:val="00AE6F2D"/>
    <w:rsid w:val="00AE718C"/>
    <w:rsid w:val="00AE75ED"/>
    <w:rsid w:val="00AE7669"/>
    <w:rsid w:val="00AE7E51"/>
    <w:rsid w:val="00AF0271"/>
    <w:rsid w:val="00AF0330"/>
    <w:rsid w:val="00AF12AC"/>
    <w:rsid w:val="00AF14B5"/>
    <w:rsid w:val="00AF1596"/>
    <w:rsid w:val="00AF16D0"/>
    <w:rsid w:val="00AF177A"/>
    <w:rsid w:val="00AF18AF"/>
    <w:rsid w:val="00AF1EC5"/>
    <w:rsid w:val="00AF24CE"/>
    <w:rsid w:val="00AF2857"/>
    <w:rsid w:val="00AF2B41"/>
    <w:rsid w:val="00AF2F39"/>
    <w:rsid w:val="00AF2F42"/>
    <w:rsid w:val="00AF4135"/>
    <w:rsid w:val="00AF5713"/>
    <w:rsid w:val="00AF5739"/>
    <w:rsid w:val="00AF5B9B"/>
    <w:rsid w:val="00AF5EE7"/>
    <w:rsid w:val="00AF63B2"/>
    <w:rsid w:val="00AF68F6"/>
    <w:rsid w:val="00AF6E7A"/>
    <w:rsid w:val="00AF734F"/>
    <w:rsid w:val="00AF7411"/>
    <w:rsid w:val="00AF741B"/>
    <w:rsid w:val="00AF7895"/>
    <w:rsid w:val="00AF7DFC"/>
    <w:rsid w:val="00B00438"/>
    <w:rsid w:val="00B00647"/>
    <w:rsid w:val="00B00701"/>
    <w:rsid w:val="00B00D4E"/>
    <w:rsid w:val="00B0169B"/>
    <w:rsid w:val="00B018F2"/>
    <w:rsid w:val="00B02180"/>
    <w:rsid w:val="00B021E1"/>
    <w:rsid w:val="00B0228A"/>
    <w:rsid w:val="00B025A5"/>
    <w:rsid w:val="00B02A8A"/>
    <w:rsid w:val="00B02DE0"/>
    <w:rsid w:val="00B02F7D"/>
    <w:rsid w:val="00B03207"/>
    <w:rsid w:val="00B032C1"/>
    <w:rsid w:val="00B0378A"/>
    <w:rsid w:val="00B03911"/>
    <w:rsid w:val="00B039F2"/>
    <w:rsid w:val="00B03D87"/>
    <w:rsid w:val="00B04090"/>
    <w:rsid w:val="00B04270"/>
    <w:rsid w:val="00B042F7"/>
    <w:rsid w:val="00B04921"/>
    <w:rsid w:val="00B04C09"/>
    <w:rsid w:val="00B054FA"/>
    <w:rsid w:val="00B05C88"/>
    <w:rsid w:val="00B05C98"/>
    <w:rsid w:val="00B05E25"/>
    <w:rsid w:val="00B05E55"/>
    <w:rsid w:val="00B06223"/>
    <w:rsid w:val="00B0629C"/>
    <w:rsid w:val="00B0688C"/>
    <w:rsid w:val="00B06C0D"/>
    <w:rsid w:val="00B074B7"/>
    <w:rsid w:val="00B074C1"/>
    <w:rsid w:val="00B07946"/>
    <w:rsid w:val="00B07C27"/>
    <w:rsid w:val="00B1057D"/>
    <w:rsid w:val="00B10DBF"/>
    <w:rsid w:val="00B11AE6"/>
    <w:rsid w:val="00B1235E"/>
    <w:rsid w:val="00B13396"/>
    <w:rsid w:val="00B135E2"/>
    <w:rsid w:val="00B137A1"/>
    <w:rsid w:val="00B13AC6"/>
    <w:rsid w:val="00B13B57"/>
    <w:rsid w:val="00B13B5B"/>
    <w:rsid w:val="00B14302"/>
    <w:rsid w:val="00B14895"/>
    <w:rsid w:val="00B14B12"/>
    <w:rsid w:val="00B14C06"/>
    <w:rsid w:val="00B153E2"/>
    <w:rsid w:val="00B1545E"/>
    <w:rsid w:val="00B155B8"/>
    <w:rsid w:val="00B156AF"/>
    <w:rsid w:val="00B165F7"/>
    <w:rsid w:val="00B16610"/>
    <w:rsid w:val="00B16912"/>
    <w:rsid w:val="00B16BBB"/>
    <w:rsid w:val="00B16BD7"/>
    <w:rsid w:val="00B16BFA"/>
    <w:rsid w:val="00B16F20"/>
    <w:rsid w:val="00B17854"/>
    <w:rsid w:val="00B202BA"/>
    <w:rsid w:val="00B203FF"/>
    <w:rsid w:val="00B205F4"/>
    <w:rsid w:val="00B20B3F"/>
    <w:rsid w:val="00B218E1"/>
    <w:rsid w:val="00B220A1"/>
    <w:rsid w:val="00B220CE"/>
    <w:rsid w:val="00B226DF"/>
    <w:rsid w:val="00B22751"/>
    <w:rsid w:val="00B23119"/>
    <w:rsid w:val="00B23462"/>
    <w:rsid w:val="00B2353A"/>
    <w:rsid w:val="00B23737"/>
    <w:rsid w:val="00B23D18"/>
    <w:rsid w:val="00B23FFC"/>
    <w:rsid w:val="00B24107"/>
    <w:rsid w:val="00B2411B"/>
    <w:rsid w:val="00B241CE"/>
    <w:rsid w:val="00B241E2"/>
    <w:rsid w:val="00B243A6"/>
    <w:rsid w:val="00B243FE"/>
    <w:rsid w:val="00B25D0F"/>
    <w:rsid w:val="00B2604A"/>
    <w:rsid w:val="00B264A4"/>
    <w:rsid w:val="00B2673F"/>
    <w:rsid w:val="00B26A20"/>
    <w:rsid w:val="00B26C17"/>
    <w:rsid w:val="00B26CEE"/>
    <w:rsid w:val="00B26E1D"/>
    <w:rsid w:val="00B26E87"/>
    <w:rsid w:val="00B27039"/>
    <w:rsid w:val="00B273AA"/>
    <w:rsid w:val="00B27613"/>
    <w:rsid w:val="00B2762B"/>
    <w:rsid w:val="00B27EA0"/>
    <w:rsid w:val="00B30250"/>
    <w:rsid w:val="00B3072E"/>
    <w:rsid w:val="00B309FD"/>
    <w:rsid w:val="00B30FC2"/>
    <w:rsid w:val="00B31509"/>
    <w:rsid w:val="00B31D8A"/>
    <w:rsid w:val="00B31DF2"/>
    <w:rsid w:val="00B326EC"/>
    <w:rsid w:val="00B32A1C"/>
    <w:rsid w:val="00B32B64"/>
    <w:rsid w:val="00B32E78"/>
    <w:rsid w:val="00B332EB"/>
    <w:rsid w:val="00B3384E"/>
    <w:rsid w:val="00B33DED"/>
    <w:rsid w:val="00B34D81"/>
    <w:rsid w:val="00B350BB"/>
    <w:rsid w:val="00B3573E"/>
    <w:rsid w:val="00B35A85"/>
    <w:rsid w:val="00B35C30"/>
    <w:rsid w:val="00B36029"/>
    <w:rsid w:val="00B36722"/>
    <w:rsid w:val="00B369AB"/>
    <w:rsid w:val="00B36DEF"/>
    <w:rsid w:val="00B372D1"/>
    <w:rsid w:val="00B374D2"/>
    <w:rsid w:val="00B376AE"/>
    <w:rsid w:val="00B4053E"/>
    <w:rsid w:val="00B4057D"/>
    <w:rsid w:val="00B405E4"/>
    <w:rsid w:val="00B407B6"/>
    <w:rsid w:val="00B40B61"/>
    <w:rsid w:val="00B40BFA"/>
    <w:rsid w:val="00B40C4C"/>
    <w:rsid w:val="00B40DD6"/>
    <w:rsid w:val="00B412C6"/>
    <w:rsid w:val="00B4135C"/>
    <w:rsid w:val="00B414A5"/>
    <w:rsid w:val="00B41E4D"/>
    <w:rsid w:val="00B4203F"/>
    <w:rsid w:val="00B4226A"/>
    <w:rsid w:val="00B423E2"/>
    <w:rsid w:val="00B42518"/>
    <w:rsid w:val="00B425E2"/>
    <w:rsid w:val="00B42AD6"/>
    <w:rsid w:val="00B42B04"/>
    <w:rsid w:val="00B43011"/>
    <w:rsid w:val="00B4334B"/>
    <w:rsid w:val="00B43782"/>
    <w:rsid w:val="00B43C19"/>
    <w:rsid w:val="00B44093"/>
    <w:rsid w:val="00B44223"/>
    <w:rsid w:val="00B44384"/>
    <w:rsid w:val="00B44475"/>
    <w:rsid w:val="00B4471B"/>
    <w:rsid w:val="00B44FF4"/>
    <w:rsid w:val="00B450AD"/>
    <w:rsid w:val="00B45332"/>
    <w:rsid w:val="00B456CE"/>
    <w:rsid w:val="00B456EF"/>
    <w:rsid w:val="00B4596C"/>
    <w:rsid w:val="00B46169"/>
    <w:rsid w:val="00B463D1"/>
    <w:rsid w:val="00B4651A"/>
    <w:rsid w:val="00B46C35"/>
    <w:rsid w:val="00B471EF"/>
    <w:rsid w:val="00B472BF"/>
    <w:rsid w:val="00B472F9"/>
    <w:rsid w:val="00B47B0E"/>
    <w:rsid w:val="00B5017D"/>
    <w:rsid w:val="00B50AE4"/>
    <w:rsid w:val="00B5159E"/>
    <w:rsid w:val="00B517B0"/>
    <w:rsid w:val="00B5188A"/>
    <w:rsid w:val="00B518D3"/>
    <w:rsid w:val="00B51ACA"/>
    <w:rsid w:val="00B51ADF"/>
    <w:rsid w:val="00B52416"/>
    <w:rsid w:val="00B5259A"/>
    <w:rsid w:val="00B52664"/>
    <w:rsid w:val="00B528F0"/>
    <w:rsid w:val="00B52997"/>
    <w:rsid w:val="00B529A6"/>
    <w:rsid w:val="00B5330D"/>
    <w:rsid w:val="00B53C9C"/>
    <w:rsid w:val="00B548BF"/>
    <w:rsid w:val="00B54BD6"/>
    <w:rsid w:val="00B54F7E"/>
    <w:rsid w:val="00B55193"/>
    <w:rsid w:val="00B554AC"/>
    <w:rsid w:val="00B5569B"/>
    <w:rsid w:val="00B5664F"/>
    <w:rsid w:val="00B567A8"/>
    <w:rsid w:val="00B56E21"/>
    <w:rsid w:val="00B570A9"/>
    <w:rsid w:val="00B5754B"/>
    <w:rsid w:val="00B576C1"/>
    <w:rsid w:val="00B577F2"/>
    <w:rsid w:val="00B60119"/>
    <w:rsid w:val="00B6029B"/>
    <w:rsid w:val="00B60389"/>
    <w:rsid w:val="00B60543"/>
    <w:rsid w:val="00B605CF"/>
    <w:rsid w:val="00B61C99"/>
    <w:rsid w:val="00B6241C"/>
    <w:rsid w:val="00B638A9"/>
    <w:rsid w:val="00B6390E"/>
    <w:rsid w:val="00B63918"/>
    <w:rsid w:val="00B63D4E"/>
    <w:rsid w:val="00B6425C"/>
    <w:rsid w:val="00B648CD"/>
    <w:rsid w:val="00B648D3"/>
    <w:rsid w:val="00B64E39"/>
    <w:rsid w:val="00B650D7"/>
    <w:rsid w:val="00B651D7"/>
    <w:rsid w:val="00B6557A"/>
    <w:rsid w:val="00B657D4"/>
    <w:rsid w:val="00B65875"/>
    <w:rsid w:val="00B65934"/>
    <w:rsid w:val="00B65CD3"/>
    <w:rsid w:val="00B65F34"/>
    <w:rsid w:val="00B6664F"/>
    <w:rsid w:val="00B66D77"/>
    <w:rsid w:val="00B67B9F"/>
    <w:rsid w:val="00B67ECD"/>
    <w:rsid w:val="00B70031"/>
    <w:rsid w:val="00B70585"/>
    <w:rsid w:val="00B70A6C"/>
    <w:rsid w:val="00B70FB0"/>
    <w:rsid w:val="00B71386"/>
    <w:rsid w:val="00B717F1"/>
    <w:rsid w:val="00B717F5"/>
    <w:rsid w:val="00B71BA2"/>
    <w:rsid w:val="00B72132"/>
    <w:rsid w:val="00B72BFF"/>
    <w:rsid w:val="00B72C9D"/>
    <w:rsid w:val="00B72DA8"/>
    <w:rsid w:val="00B72E78"/>
    <w:rsid w:val="00B7312D"/>
    <w:rsid w:val="00B73611"/>
    <w:rsid w:val="00B73951"/>
    <w:rsid w:val="00B741AD"/>
    <w:rsid w:val="00B742B1"/>
    <w:rsid w:val="00B7464B"/>
    <w:rsid w:val="00B746F5"/>
    <w:rsid w:val="00B7476A"/>
    <w:rsid w:val="00B74B3F"/>
    <w:rsid w:val="00B7515B"/>
    <w:rsid w:val="00B7563B"/>
    <w:rsid w:val="00B75AE2"/>
    <w:rsid w:val="00B760DD"/>
    <w:rsid w:val="00B76186"/>
    <w:rsid w:val="00B7650A"/>
    <w:rsid w:val="00B766B8"/>
    <w:rsid w:val="00B7697C"/>
    <w:rsid w:val="00B76BF5"/>
    <w:rsid w:val="00B76C47"/>
    <w:rsid w:val="00B770D3"/>
    <w:rsid w:val="00B7797B"/>
    <w:rsid w:val="00B77FD8"/>
    <w:rsid w:val="00B80018"/>
    <w:rsid w:val="00B8009B"/>
    <w:rsid w:val="00B80119"/>
    <w:rsid w:val="00B80321"/>
    <w:rsid w:val="00B8057B"/>
    <w:rsid w:val="00B80C6D"/>
    <w:rsid w:val="00B816CC"/>
    <w:rsid w:val="00B81B5D"/>
    <w:rsid w:val="00B81D5F"/>
    <w:rsid w:val="00B81ED4"/>
    <w:rsid w:val="00B821BD"/>
    <w:rsid w:val="00B83239"/>
    <w:rsid w:val="00B8354A"/>
    <w:rsid w:val="00B83755"/>
    <w:rsid w:val="00B837A4"/>
    <w:rsid w:val="00B83F91"/>
    <w:rsid w:val="00B8415E"/>
    <w:rsid w:val="00B84A30"/>
    <w:rsid w:val="00B85860"/>
    <w:rsid w:val="00B85AC1"/>
    <w:rsid w:val="00B85D6E"/>
    <w:rsid w:val="00B86151"/>
    <w:rsid w:val="00B86183"/>
    <w:rsid w:val="00B86840"/>
    <w:rsid w:val="00B868D5"/>
    <w:rsid w:val="00B868F8"/>
    <w:rsid w:val="00B86B7C"/>
    <w:rsid w:val="00B86E69"/>
    <w:rsid w:val="00B87029"/>
    <w:rsid w:val="00B87086"/>
    <w:rsid w:val="00B87301"/>
    <w:rsid w:val="00B8749E"/>
    <w:rsid w:val="00B87859"/>
    <w:rsid w:val="00B879CF"/>
    <w:rsid w:val="00B87FFE"/>
    <w:rsid w:val="00B90259"/>
    <w:rsid w:val="00B902CF"/>
    <w:rsid w:val="00B909C7"/>
    <w:rsid w:val="00B91268"/>
    <w:rsid w:val="00B913A0"/>
    <w:rsid w:val="00B9178C"/>
    <w:rsid w:val="00B91DEE"/>
    <w:rsid w:val="00B923F7"/>
    <w:rsid w:val="00B92599"/>
    <w:rsid w:val="00B9286A"/>
    <w:rsid w:val="00B928AB"/>
    <w:rsid w:val="00B929B7"/>
    <w:rsid w:val="00B93142"/>
    <w:rsid w:val="00B93852"/>
    <w:rsid w:val="00B93AA9"/>
    <w:rsid w:val="00B94AEC"/>
    <w:rsid w:val="00B94B0B"/>
    <w:rsid w:val="00B94CF5"/>
    <w:rsid w:val="00B94F91"/>
    <w:rsid w:val="00B9574F"/>
    <w:rsid w:val="00B9584A"/>
    <w:rsid w:val="00B9588D"/>
    <w:rsid w:val="00B95D8A"/>
    <w:rsid w:val="00B960EC"/>
    <w:rsid w:val="00B96113"/>
    <w:rsid w:val="00B96379"/>
    <w:rsid w:val="00B96392"/>
    <w:rsid w:val="00B96510"/>
    <w:rsid w:val="00B9666E"/>
    <w:rsid w:val="00B96BD0"/>
    <w:rsid w:val="00B9719C"/>
    <w:rsid w:val="00B97691"/>
    <w:rsid w:val="00B97A12"/>
    <w:rsid w:val="00B97B93"/>
    <w:rsid w:val="00BA047F"/>
    <w:rsid w:val="00BA0B8C"/>
    <w:rsid w:val="00BA0E95"/>
    <w:rsid w:val="00BA0ED7"/>
    <w:rsid w:val="00BA1125"/>
    <w:rsid w:val="00BA13A0"/>
    <w:rsid w:val="00BA143B"/>
    <w:rsid w:val="00BA2420"/>
    <w:rsid w:val="00BA2696"/>
    <w:rsid w:val="00BA26CA"/>
    <w:rsid w:val="00BA2E7F"/>
    <w:rsid w:val="00BA37F6"/>
    <w:rsid w:val="00BA3D8E"/>
    <w:rsid w:val="00BA3FF1"/>
    <w:rsid w:val="00BA40EE"/>
    <w:rsid w:val="00BA41B1"/>
    <w:rsid w:val="00BA4A1F"/>
    <w:rsid w:val="00BA4BBA"/>
    <w:rsid w:val="00BA4DB2"/>
    <w:rsid w:val="00BA5711"/>
    <w:rsid w:val="00BA577C"/>
    <w:rsid w:val="00BA5B4C"/>
    <w:rsid w:val="00BA65E7"/>
    <w:rsid w:val="00BA6623"/>
    <w:rsid w:val="00BA68F0"/>
    <w:rsid w:val="00BA6AEF"/>
    <w:rsid w:val="00BA6C9F"/>
    <w:rsid w:val="00BA6FCC"/>
    <w:rsid w:val="00BA73FB"/>
    <w:rsid w:val="00BA746B"/>
    <w:rsid w:val="00BA7571"/>
    <w:rsid w:val="00BA7D19"/>
    <w:rsid w:val="00BA7D9F"/>
    <w:rsid w:val="00BA7FAF"/>
    <w:rsid w:val="00BB066D"/>
    <w:rsid w:val="00BB06A5"/>
    <w:rsid w:val="00BB08EE"/>
    <w:rsid w:val="00BB0E40"/>
    <w:rsid w:val="00BB0FD8"/>
    <w:rsid w:val="00BB152C"/>
    <w:rsid w:val="00BB1573"/>
    <w:rsid w:val="00BB16F6"/>
    <w:rsid w:val="00BB22C8"/>
    <w:rsid w:val="00BB249B"/>
    <w:rsid w:val="00BB288F"/>
    <w:rsid w:val="00BB2A95"/>
    <w:rsid w:val="00BB2BA4"/>
    <w:rsid w:val="00BB2CD5"/>
    <w:rsid w:val="00BB3327"/>
    <w:rsid w:val="00BB3623"/>
    <w:rsid w:val="00BB3945"/>
    <w:rsid w:val="00BB3A77"/>
    <w:rsid w:val="00BB3F34"/>
    <w:rsid w:val="00BB4070"/>
    <w:rsid w:val="00BB45E2"/>
    <w:rsid w:val="00BB471D"/>
    <w:rsid w:val="00BB494E"/>
    <w:rsid w:val="00BB4BD4"/>
    <w:rsid w:val="00BB4D45"/>
    <w:rsid w:val="00BB4F41"/>
    <w:rsid w:val="00BB57A9"/>
    <w:rsid w:val="00BB6085"/>
    <w:rsid w:val="00BB64BE"/>
    <w:rsid w:val="00BB65CC"/>
    <w:rsid w:val="00BB6A38"/>
    <w:rsid w:val="00BB6B69"/>
    <w:rsid w:val="00BB6CF7"/>
    <w:rsid w:val="00BB6D13"/>
    <w:rsid w:val="00BB746B"/>
    <w:rsid w:val="00BB7647"/>
    <w:rsid w:val="00BB7836"/>
    <w:rsid w:val="00BB79AB"/>
    <w:rsid w:val="00BB7E64"/>
    <w:rsid w:val="00BB7FAB"/>
    <w:rsid w:val="00BC0523"/>
    <w:rsid w:val="00BC0548"/>
    <w:rsid w:val="00BC0653"/>
    <w:rsid w:val="00BC0B32"/>
    <w:rsid w:val="00BC0B74"/>
    <w:rsid w:val="00BC0E7A"/>
    <w:rsid w:val="00BC1253"/>
    <w:rsid w:val="00BC1352"/>
    <w:rsid w:val="00BC16BF"/>
    <w:rsid w:val="00BC2C45"/>
    <w:rsid w:val="00BC2DEA"/>
    <w:rsid w:val="00BC2E10"/>
    <w:rsid w:val="00BC33E7"/>
    <w:rsid w:val="00BC375E"/>
    <w:rsid w:val="00BC3D89"/>
    <w:rsid w:val="00BC3F25"/>
    <w:rsid w:val="00BC3FAF"/>
    <w:rsid w:val="00BC471E"/>
    <w:rsid w:val="00BC4A8F"/>
    <w:rsid w:val="00BC50FC"/>
    <w:rsid w:val="00BC5681"/>
    <w:rsid w:val="00BC5BF3"/>
    <w:rsid w:val="00BC5D3D"/>
    <w:rsid w:val="00BC60DF"/>
    <w:rsid w:val="00BC64D6"/>
    <w:rsid w:val="00BC692D"/>
    <w:rsid w:val="00BC6C21"/>
    <w:rsid w:val="00BC6D8B"/>
    <w:rsid w:val="00BC6FE9"/>
    <w:rsid w:val="00BC70AF"/>
    <w:rsid w:val="00BC7249"/>
    <w:rsid w:val="00BC737C"/>
    <w:rsid w:val="00BC757C"/>
    <w:rsid w:val="00BC7CDE"/>
    <w:rsid w:val="00BC7D6D"/>
    <w:rsid w:val="00BC7FDF"/>
    <w:rsid w:val="00BD002A"/>
    <w:rsid w:val="00BD0315"/>
    <w:rsid w:val="00BD0B10"/>
    <w:rsid w:val="00BD1077"/>
    <w:rsid w:val="00BD114E"/>
    <w:rsid w:val="00BD1171"/>
    <w:rsid w:val="00BD1175"/>
    <w:rsid w:val="00BD11A2"/>
    <w:rsid w:val="00BD134D"/>
    <w:rsid w:val="00BD16AB"/>
    <w:rsid w:val="00BD174E"/>
    <w:rsid w:val="00BD197A"/>
    <w:rsid w:val="00BD1F47"/>
    <w:rsid w:val="00BD2023"/>
    <w:rsid w:val="00BD20FF"/>
    <w:rsid w:val="00BD289F"/>
    <w:rsid w:val="00BD299F"/>
    <w:rsid w:val="00BD2B25"/>
    <w:rsid w:val="00BD2B63"/>
    <w:rsid w:val="00BD2F98"/>
    <w:rsid w:val="00BD306E"/>
    <w:rsid w:val="00BD3330"/>
    <w:rsid w:val="00BD38F2"/>
    <w:rsid w:val="00BD3F74"/>
    <w:rsid w:val="00BD3FB1"/>
    <w:rsid w:val="00BD460F"/>
    <w:rsid w:val="00BD4B67"/>
    <w:rsid w:val="00BD4C35"/>
    <w:rsid w:val="00BD5004"/>
    <w:rsid w:val="00BD50A3"/>
    <w:rsid w:val="00BD5102"/>
    <w:rsid w:val="00BD583F"/>
    <w:rsid w:val="00BD5EEF"/>
    <w:rsid w:val="00BD60F7"/>
    <w:rsid w:val="00BD627E"/>
    <w:rsid w:val="00BD648C"/>
    <w:rsid w:val="00BD688A"/>
    <w:rsid w:val="00BD6D22"/>
    <w:rsid w:val="00BD6DC3"/>
    <w:rsid w:val="00BD6EC8"/>
    <w:rsid w:val="00BD7D6A"/>
    <w:rsid w:val="00BD7F0A"/>
    <w:rsid w:val="00BE01E7"/>
    <w:rsid w:val="00BE0392"/>
    <w:rsid w:val="00BE10A6"/>
    <w:rsid w:val="00BE10C3"/>
    <w:rsid w:val="00BE1D02"/>
    <w:rsid w:val="00BE1E5F"/>
    <w:rsid w:val="00BE1FCD"/>
    <w:rsid w:val="00BE216B"/>
    <w:rsid w:val="00BE2268"/>
    <w:rsid w:val="00BE2D05"/>
    <w:rsid w:val="00BE3314"/>
    <w:rsid w:val="00BE367C"/>
    <w:rsid w:val="00BE45BD"/>
    <w:rsid w:val="00BE48B0"/>
    <w:rsid w:val="00BE498B"/>
    <w:rsid w:val="00BE4A93"/>
    <w:rsid w:val="00BE4FE6"/>
    <w:rsid w:val="00BE542E"/>
    <w:rsid w:val="00BE5944"/>
    <w:rsid w:val="00BE598D"/>
    <w:rsid w:val="00BE5B38"/>
    <w:rsid w:val="00BE644C"/>
    <w:rsid w:val="00BE661A"/>
    <w:rsid w:val="00BE6DD2"/>
    <w:rsid w:val="00BE6DFC"/>
    <w:rsid w:val="00BE7447"/>
    <w:rsid w:val="00BE7770"/>
    <w:rsid w:val="00BE779E"/>
    <w:rsid w:val="00BE7C85"/>
    <w:rsid w:val="00BE7D8F"/>
    <w:rsid w:val="00BF0030"/>
    <w:rsid w:val="00BF0198"/>
    <w:rsid w:val="00BF02A2"/>
    <w:rsid w:val="00BF0865"/>
    <w:rsid w:val="00BF08A1"/>
    <w:rsid w:val="00BF0914"/>
    <w:rsid w:val="00BF0A4E"/>
    <w:rsid w:val="00BF1452"/>
    <w:rsid w:val="00BF1516"/>
    <w:rsid w:val="00BF180C"/>
    <w:rsid w:val="00BF1C49"/>
    <w:rsid w:val="00BF21EF"/>
    <w:rsid w:val="00BF229B"/>
    <w:rsid w:val="00BF2449"/>
    <w:rsid w:val="00BF297F"/>
    <w:rsid w:val="00BF2B2B"/>
    <w:rsid w:val="00BF349D"/>
    <w:rsid w:val="00BF35D8"/>
    <w:rsid w:val="00BF39E4"/>
    <w:rsid w:val="00BF4001"/>
    <w:rsid w:val="00BF4308"/>
    <w:rsid w:val="00BF4337"/>
    <w:rsid w:val="00BF43C5"/>
    <w:rsid w:val="00BF4777"/>
    <w:rsid w:val="00BF4AC5"/>
    <w:rsid w:val="00BF4AE5"/>
    <w:rsid w:val="00BF4CFB"/>
    <w:rsid w:val="00BF4F57"/>
    <w:rsid w:val="00BF50D9"/>
    <w:rsid w:val="00BF573B"/>
    <w:rsid w:val="00BF59BF"/>
    <w:rsid w:val="00BF59FD"/>
    <w:rsid w:val="00BF624C"/>
    <w:rsid w:val="00BF6345"/>
    <w:rsid w:val="00BF665E"/>
    <w:rsid w:val="00BF6EDC"/>
    <w:rsid w:val="00BF6F2F"/>
    <w:rsid w:val="00BF73A9"/>
    <w:rsid w:val="00C0008C"/>
    <w:rsid w:val="00C008C3"/>
    <w:rsid w:val="00C0092F"/>
    <w:rsid w:val="00C009D5"/>
    <w:rsid w:val="00C00A3A"/>
    <w:rsid w:val="00C00C19"/>
    <w:rsid w:val="00C00ECD"/>
    <w:rsid w:val="00C012DD"/>
    <w:rsid w:val="00C013A5"/>
    <w:rsid w:val="00C01CC4"/>
    <w:rsid w:val="00C01DDF"/>
    <w:rsid w:val="00C02049"/>
    <w:rsid w:val="00C027D4"/>
    <w:rsid w:val="00C02876"/>
    <w:rsid w:val="00C031FA"/>
    <w:rsid w:val="00C03D98"/>
    <w:rsid w:val="00C0455D"/>
    <w:rsid w:val="00C04740"/>
    <w:rsid w:val="00C04829"/>
    <w:rsid w:val="00C04B08"/>
    <w:rsid w:val="00C04B5D"/>
    <w:rsid w:val="00C04BC2"/>
    <w:rsid w:val="00C04FBC"/>
    <w:rsid w:val="00C0531E"/>
    <w:rsid w:val="00C0556D"/>
    <w:rsid w:val="00C06C2B"/>
    <w:rsid w:val="00C06D53"/>
    <w:rsid w:val="00C06E5C"/>
    <w:rsid w:val="00C07218"/>
    <w:rsid w:val="00C0762D"/>
    <w:rsid w:val="00C07844"/>
    <w:rsid w:val="00C0788C"/>
    <w:rsid w:val="00C106F2"/>
    <w:rsid w:val="00C10C3E"/>
    <w:rsid w:val="00C11188"/>
    <w:rsid w:val="00C1169A"/>
    <w:rsid w:val="00C1181C"/>
    <w:rsid w:val="00C11D79"/>
    <w:rsid w:val="00C121BA"/>
    <w:rsid w:val="00C121C7"/>
    <w:rsid w:val="00C1221F"/>
    <w:rsid w:val="00C126FC"/>
    <w:rsid w:val="00C12785"/>
    <w:rsid w:val="00C127ED"/>
    <w:rsid w:val="00C12876"/>
    <w:rsid w:val="00C129EC"/>
    <w:rsid w:val="00C12C7C"/>
    <w:rsid w:val="00C12CC5"/>
    <w:rsid w:val="00C12E28"/>
    <w:rsid w:val="00C12F24"/>
    <w:rsid w:val="00C1300A"/>
    <w:rsid w:val="00C13052"/>
    <w:rsid w:val="00C130CF"/>
    <w:rsid w:val="00C13176"/>
    <w:rsid w:val="00C131F7"/>
    <w:rsid w:val="00C13854"/>
    <w:rsid w:val="00C13A63"/>
    <w:rsid w:val="00C13E83"/>
    <w:rsid w:val="00C14095"/>
    <w:rsid w:val="00C143E5"/>
    <w:rsid w:val="00C15094"/>
    <w:rsid w:val="00C150F1"/>
    <w:rsid w:val="00C151CB"/>
    <w:rsid w:val="00C151F2"/>
    <w:rsid w:val="00C15932"/>
    <w:rsid w:val="00C15BDC"/>
    <w:rsid w:val="00C16282"/>
    <w:rsid w:val="00C16391"/>
    <w:rsid w:val="00C1639B"/>
    <w:rsid w:val="00C169E4"/>
    <w:rsid w:val="00C173A1"/>
    <w:rsid w:val="00C17516"/>
    <w:rsid w:val="00C20530"/>
    <w:rsid w:val="00C20703"/>
    <w:rsid w:val="00C20D89"/>
    <w:rsid w:val="00C20E07"/>
    <w:rsid w:val="00C20FA9"/>
    <w:rsid w:val="00C21090"/>
    <w:rsid w:val="00C215BE"/>
    <w:rsid w:val="00C220D2"/>
    <w:rsid w:val="00C22807"/>
    <w:rsid w:val="00C22C89"/>
    <w:rsid w:val="00C22D84"/>
    <w:rsid w:val="00C22FC1"/>
    <w:rsid w:val="00C23421"/>
    <w:rsid w:val="00C23519"/>
    <w:rsid w:val="00C23848"/>
    <w:rsid w:val="00C23AE8"/>
    <w:rsid w:val="00C23CB3"/>
    <w:rsid w:val="00C249E8"/>
    <w:rsid w:val="00C25387"/>
    <w:rsid w:val="00C25445"/>
    <w:rsid w:val="00C256ED"/>
    <w:rsid w:val="00C25771"/>
    <w:rsid w:val="00C2617F"/>
    <w:rsid w:val="00C263D8"/>
    <w:rsid w:val="00C26688"/>
    <w:rsid w:val="00C268A1"/>
    <w:rsid w:val="00C26C96"/>
    <w:rsid w:val="00C27360"/>
    <w:rsid w:val="00C2741F"/>
    <w:rsid w:val="00C30027"/>
    <w:rsid w:val="00C30533"/>
    <w:rsid w:val="00C30C1E"/>
    <w:rsid w:val="00C31225"/>
    <w:rsid w:val="00C31E4D"/>
    <w:rsid w:val="00C32014"/>
    <w:rsid w:val="00C3244A"/>
    <w:rsid w:val="00C3278A"/>
    <w:rsid w:val="00C329F9"/>
    <w:rsid w:val="00C334A9"/>
    <w:rsid w:val="00C3353D"/>
    <w:rsid w:val="00C335DB"/>
    <w:rsid w:val="00C33625"/>
    <w:rsid w:val="00C33858"/>
    <w:rsid w:val="00C33D94"/>
    <w:rsid w:val="00C34257"/>
    <w:rsid w:val="00C3485A"/>
    <w:rsid w:val="00C34ACA"/>
    <w:rsid w:val="00C34BAA"/>
    <w:rsid w:val="00C354ED"/>
    <w:rsid w:val="00C35980"/>
    <w:rsid w:val="00C35B5D"/>
    <w:rsid w:val="00C36296"/>
    <w:rsid w:val="00C36370"/>
    <w:rsid w:val="00C3644B"/>
    <w:rsid w:val="00C37126"/>
    <w:rsid w:val="00C3732C"/>
    <w:rsid w:val="00C37615"/>
    <w:rsid w:val="00C378CA"/>
    <w:rsid w:val="00C37B95"/>
    <w:rsid w:val="00C37DE9"/>
    <w:rsid w:val="00C406BE"/>
    <w:rsid w:val="00C40ACE"/>
    <w:rsid w:val="00C40C61"/>
    <w:rsid w:val="00C412C7"/>
    <w:rsid w:val="00C41333"/>
    <w:rsid w:val="00C41A99"/>
    <w:rsid w:val="00C41BF1"/>
    <w:rsid w:val="00C41CBA"/>
    <w:rsid w:val="00C41EC8"/>
    <w:rsid w:val="00C421E9"/>
    <w:rsid w:val="00C42808"/>
    <w:rsid w:val="00C42A15"/>
    <w:rsid w:val="00C4344F"/>
    <w:rsid w:val="00C43543"/>
    <w:rsid w:val="00C43A84"/>
    <w:rsid w:val="00C43FCD"/>
    <w:rsid w:val="00C44070"/>
    <w:rsid w:val="00C4407C"/>
    <w:rsid w:val="00C4415F"/>
    <w:rsid w:val="00C44520"/>
    <w:rsid w:val="00C44BF6"/>
    <w:rsid w:val="00C45725"/>
    <w:rsid w:val="00C457F9"/>
    <w:rsid w:val="00C45A32"/>
    <w:rsid w:val="00C45BAF"/>
    <w:rsid w:val="00C45FC1"/>
    <w:rsid w:val="00C461E3"/>
    <w:rsid w:val="00C46654"/>
    <w:rsid w:val="00C46AD4"/>
    <w:rsid w:val="00C46FBF"/>
    <w:rsid w:val="00C4709E"/>
    <w:rsid w:val="00C474EF"/>
    <w:rsid w:val="00C47895"/>
    <w:rsid w:val="00C47A05"/>
    <w:rsid w:val="00C47A0E"/>
    <w:rsid w:val="00C50007"/>
    <w:rsid w:val="00C50037"/>
    <w:rsid w:val="00C5021B"/>
    <w:rsid w:val="00C507DC"/>
    <w:rsid w:val="00C50B01"/>
    <w:rsid w:val="00C50C27"/>
    <w:rsid w:val="00C50D04"/>
    <w:rsid w:val="00C50D4F"/>
    <w:rsid w:val="00C50FE9"/>
    <w:rsid w:val="00C512BC"/>
    <w:rsid w:val="00C513A9"/>
    <w:rsid w:val="00C517A8"/>
    <w:rsid w:val="00C52056"/>
    <w:rsid w:val="00C520EA"/>
    <w:rsid w:val="00C52422"/>
    <w:rsid w:val="00C524F0"/>
    <w:rsid w:val="00C525CA"/>
    <w:rsid w:val="00C5268F"/>
    <w:rsid w:val="00C526CD"/>
    <w:rsid w:val="00C52774"/>
    <w:rsid w:val="00C52904"/>
    <w:rsid w:val="00C52DFC"/>
    <w:rsid w:val="00C52EBD"/>
    <w:rsid w:val="00C53169"/>
    <w:rsid w:val="00C53614"/>
    <w:rsid w:val="00C53AB1"/>
    <w:rsid w:val="00C53B61"/>
    <w:rsid w:val="00C53C75"/>
    <w:rsid w:val="00C53CF5"/>
    <w:rsid w:val="00C53FA0"/>
    <w:rsid w:val="00C5405E"/>
    <w:rsid w:val="00C542A3"/>
    <w:rsid w:val="00C54E7E"/>
    <w:rsid w:val="00C54F10"/>
    <w:rsid w:val="00C556DC"/>
    <w:rsid w:val="00C55A39"/>
    <w:rsid w:val="00C55EF4"/>
    <w:rsid w:val="00C55FA5"/>
    <w:rsid w:val="00C5653C"/>
    <w:rsid w:val="00C567B7"/>
    <w:rsid w:val="00C56A0E"/>
    <w:rsid w:val="00C56B42"/>
    <w:rsid w:val="00C56E8B"/>
    <w:rsid w:val="00C56F6B"/>
    <w:rsid w:val="00C56F86"/>
    <w:rsid w:val="00C57094"/>
    <w:rsid w:val="00C579A9"/>
    <w:rsid w:val="00C60035"/>
    <w:rsid w:val="00C602A4"/>
    <w:rsid w:val="00C60B9D"/>
    <w:rsid w:val="00C617C2"/>
    <w:rsid w:val="00C61A3A"/>
    <w:rsid w:val="00C62272"/>
    <w:rsid w:val="00C627B1"/>
    <w:rsid w:val="00C630D9"/>
    <w:rsid w:val="00C63392"/>
    <w:rsid w:val="00C63770"/>
    <w:rsid w:val="00C63B17"/>
    <w:rsid w:val="00C648C3"/>
    <w:rsid w:val="00C65203"/>
    <w:rsid w:val="00C6545F"/>
    <w:rsid w:val="00C6557D"/>
    <w:rsid w:val="00C65DDC"/>
    <w:rsid w:val="00C660A8"/>
    <w:rsid w:val="00C6659C"/>
    <w:rsid w:val="00C66759"/>
    <w:rsid w:val="00C66D6E"/>
    <w:rsid w:val="00C67142"/>
    <w:rsid w:val="00C67651"/>
    <w:rsid w:val="00C67864"/>
    <w:rsid w:val="00C7021E"/>
    <w:rsid w:val="00C70341"/>
    <w:rsid w:val="00C706C5"/>
    <w:rsid w:val="00C7073C"/>
    <w:rsid w:val="00C709C4"/>
    <w:rsid w:val="00C71193"/>
    <w:rsid w:val="00C719E4"/>
    <w:rsid w:val="00C726AE"/>
    <w:rsid w:val="00C72E33"/>
    <w:rsid w:val="00C73295"/>
    <w:rsid w:val="00C73EBA"/>
    <w:rsid w:val="00C7407B"/>
    <w:rsid w:val="00C742A1"/>
    <w:rsid w:val="00C749BB"/>
    <w:rsid w:val="00C74AEF"/>
    <w:rsid w:val="00C74BA9"/>
    <w:rsid w:val="00C74F92"/>
    <w:rsid w:val="00C75003"/>
    <w:rsid w:val="00C755CD"/>
    <w:rsid w:val="00C75956"/>
    <w:rsid w:val="00C75CC4"/>
    <w:rsid w:val="00C762DF"/>
    <w:rsid w:val="00C763AF"/>
    <w:rsid w:val="00C76752"/>
    <w:rsid w:val="00C768DB"/>
    <w:rsid w:val="00C7728B"/>
    <w:rsid w:val="00C7738C"/>
    <w:rsid w:val="00C77566"/>
    <w:rsid w:val="00C7771F"/>
    <w:rsid w:val="00C778C2"/>
    <w:rsid w:val="00C7792D"/>
    <w:rsid w:val="00C77DC4"/>
    <w:rsid w:val="00C8004C"/>
    <w:rsid w:val="00C80343"/>
    <w:rsid w:val="00C80B89"/>
    <w:rsid w:val="00C80BF0"/>
    <w:rsid w:val="00C81D84"/>
    <w:rsid w:val="00C81FFD"/>
    <w:rsid w:val="00C833D1"/>
    <w:rsid w:val="00C83460"/>
    <w:rsid w:val="00C837EB"/>
    <w:rsid w:val="00C8388D"/>
    <w:rsid w:val="00C839FE"/>
    <w:rsid w:val="00C83C29"/>
    <w:rsid w:val="00C83CF3"/>
    <w:rsid w:val="00C846A4"/>
    <w:rsid w:val="00C84C7F"/>
    <w:rsid w:val="00C84CAC"/>
    <w:rsid w:val="00C85176"/>
    <w:rsid w:val="00C8520D"/>
    <w:rsid w:val="00C8542C"/>
    <w:rsid w:val="00C854A0"/>
    <w:rsid w:val="00C859DB"/>
    <w:rsid w:val="00C85A97"/>
    <w:rsid w:val="00C8640C"/>
    <w:rsid w:val="00C865AD"/>
    <w:rsid w:val="00C865EF"/>
    <w:rsid w:val="00C86694"/>
    <w:rsid w:val="00C869B7"/>
    <w:rsid w:val="00C8703C"/>
    <w:rsid w:val="00C8725E"/>
    <w:rsid w:val="00C87BCC"/>
    <w:rsid w:val="00C87F0D"/>
    <w:rsid w:val="00C87F1F"/>
    <w:rsid w:val="00C902A9"/>
    <w:rsid w:val="00C904BA"/>
    <w:rsid w:val="00C906B4"/>
    <w:rsid w:val="00C906F4"/>
    <w:rsid w:val="00C90B2A"/>
    <w:rsid w:val="00C917BC"/>
    <w:rsid w:val="00C9199C"/>
    <w:rsid w:val="00C91B5A"/>
    <w:rsid w:val="00C92544"/>
    <w:rsid w:val="00C92C50"/>
    <w:rsid w:val="00C92F54"/>
    <w:rsid w:val="00C936B0"/>
    <w:rsid w:val="00C93B56"/>
    <w:rsid w:val="00C93C4E"/>
    <w:rsid w:val="00C93D9A"/>
    <w:rsid w:val="00C9432D"/>
    <w:rsid w:val="00C94AFC"/>
    <w:rsid w:val="00C94F3B"/>
    <w:rsid w:val="00C95054"/>
    <w:rsid w:val="00C95202"/>
    <w:rsid w:val="00C955F7"/>
    <w:rsid w:val="00C95867"/>
    <w:rsid w:val="00C964BC"/>
    <w:rsid w:val="00C96698"/>
    <w:rsid w:val="00C96DDC"/>
    <w:rsid w:val="00C96EC6"/>
    <w:rsid w:val="00C9782F"/>
    <w:rsid w:val="00C97F23"/>
    <w:rsid w:val="00C97F38"/>
    <w:rsid w:val="00CA0861"/>
    <w:rsid w:val="00CA09D9"/>
    <w:rsid w:val="00CA0C2C"/>
    <w:rsid w:val="00CA0EB6"/>
    <w:rsid w:val="00CA0F06"/>
    <w:rsid w:val="00CA14F8"/>
    <w:rsid w:val="00CA157D"/>
    <w:rsid w:val="00CA1750"/>
    <w:rsid w:val="00CA1A4E"/>
    <w:rsid w:val="00CA1A7F"/>
    <w:rsid w:val="00CA1AB5"/>
    <w:rsid w:val="00CA20FB"/>
    <w:rsid w:val="00CA22BA"/>
    <w:rsid w:val="00CA34C7"/>
    <w:rsid w:val="00CA36FB"/>
    <w:rsid w:val="00CA45E4"/>
    <w:rsid w:val="00CA4A98"/>
    <w:rsid w:val="00CA4AD8"/>
    <w:rsid w:val="00CA4B3E"/>
    <w:rsid w:val="00CA4DF5"/>
    <w:rsid w:val="00CA521B"/>
    <w:rsid w:val="00CA52AC"/>
    <w:rsid w:val="00CA54C2"/>
    <w:rsid w:val="00CA558C"/>
    <w:rsid w:val="00CA581B"/>
    <w:rsid w:val="00CA587A"/>
    <w:rsid w:val="00CA59A4"/>
    <w:rsid w:val="00CA5C84"/>
    <w:rsid w:val="00CA619B"/>
    <w:rsid w:val="00CA73B4"/>
    <w:rsid w:val="00CA79C7"/>
    <w:rsid w:val="00CB00CF"/>
    <w:rsid w:val="00CB02A7"/>
    <w:rsid w:val="00CB06AA"/>
    <w:rsid w:val="00CB0C6E"/>
    <w:rsid w:val="00CB0E01"/>
    <w:rsid w:val="00CB0E98"/>
    <w:rsid w:val="00CB106A"/>
    <w:rsid w:val="00CB10AE"/>
    <w:rsid w:val="00CB12E3"/>
    <w:rsid w:val="00CB132D"/>
    <w:rsid w:val="00CB13AE"/>
    <w:rsid w:val="00CB1766"/>
    <w:rsid w:val="00CB180D"/>
    <w:rsid w:val="00CB1BC7"/>
    <w:rsid w:val="00CB1C15"/>
    <w:rsid w:val="00CB24A0"/>
    <w:rsid w:val="00CB2597"/>
    <w:rsid w:val="00CB2A97"/>
    <w:rsid w:val="00CB2B26"/>
    <w:rsid w:val="00CB2B8E"/>
    <w:rsid w:val="00CB2C5A"/>
    <w:rsid w:val="00CB2DA2"/>
    <w:rsid w:val="00CB3034"/>
    <w:rsid w:val="00CB351D"/>
    <w:rsid w:val="00CB3632"/>
    <w:rsid w:val="00CB364E"/>
    <w:rsid w:val="00CB3BBA"/>
    <w:rsid w:val="00CB416F"/>
    <w:rsid w:val="00CB41CC"/>
    <w:rsid w:val="00CB4A1F"/>
    <w:rsid w:val="00CB4AE5"/>
    <w:rsid w:val="00CB4B1B"/>
    <w:rsid w:val="00CB4BBE"/>
    <w:rsid w:val="00CB4F5A"/>
    <w:rsid w:val="00CB5292"/>
    <w:rsid w:val="00CB5344"/>
    <w:rsid w:val="00CB5388"/>
    <w:rsid w:val="00CB57AB"/>
    <w:rsid w:val="00CB5F72"/>
    <w:rsid w:val="00CB6ECA"/>
    <w:rsid w:val="00CB73A3"/>
    <w:rsid w:val="00CB7717"/>
    <w:rsid w:val="00CB78BF"/>
    <w:rsid w:val="00CB79F2"/>
    <w:rsid w:val="00CB7C20"/>
    <w:rsid w:val="00CC04F9"/>
    <w:rsid w:val="00CC083F"/>
    <w:rsid w:val="00CC0A06"/>
    <w:rsid w:val="00CC0AA1"/>
    <w:rsid w:val="00CC0D61"/>
    <w:rsid w:val="00CC0E0B"/>
    <w:rsid w:val="00CC105D"/>
    <w:rsid w:val="00CC1622"/>
    <w:rsid w:val="00CC1796"/>
    <w:rsid w:val="00CC1C5E"/>
    <w:rsid w:val="00CC1E39"/>
    <w:rsid w:val="00CC1F1C"/>
    <w:rsid w:val="00CC24A8"/>
    <w:rsid w:val="00CC2B13"/>
    <w:rsid w:val="00CC2DCA"/>
    <w:rsid w:val="00CC31E3"/>
    <w:rsid w:val="00CC3790"/>
    <w:rsid w:val="00CC3A94"/>
    <w:rsid w:val="00CC3D87"/>
    <w:rsid w:val="00CC3DB3"/>
    <w:rsid w:val="00CC4928"/>
    <w:rsid w:val="00CC49E1"/>
    <w:rsid w:val="00CC4AE2"/>
    <w:rsid w:val="00CC553A"/>
    <w:rsid w:val="00CC554C"/>
    <w:rsid w:val="00CC5603"/>
    <w:rsid w:val="00CC5965"/>
    <w:rsid w:val="00CC59D1"/>
    <w:rsid w:val="00CC5D64"/>
    <w:rsid w:val="00CC5EFD"/>
    <w:rsid w:val="00CC60E5"/>
    <w:rsid w:val="00CC6676"/>
    <w:rsid w:val="00CC69E1"/>
    <w:rsid w:val="00CC6B14"/>
    <w:rsid w:val="00CC6BA9"/>
    <w:rsid w:val="00CC6C50"/>
    <w:rsid w:val="00CC7487"/>
    <w:rsid w:val="00CC7718"/>
    <w:rsid w:val="00CC7753"/>
    <w:rsid w:val="00CC78B4"/>
    <w:rsid w:val="00CD0485"/>
    <w:rsid w:val="00CD0A6D"/>
    <w:rsid w:val="00CD0F8B"/>
    <w:rsid w:val="00CD13FE"/>
    <w:rsid w:val="00CD159D"/>
    <w:rsid w:val="00CD15AD"/>
    <w:rsid w:val="00CD1828"/>
    <w:rsid w:val="00CD1992"/>
    <w:rsid w:val="00CD1A23"/>
    <w:rsid w:val="00CD1D5A"/>
    <w:rsid w:val="00CD21B3"/>
    <w:rsid w:val="00CD237E"/>
    <w:rsid w:val="00CD24EF"/>
    <w:rsid w:val="00CD2744"/>
    <w:rsid w:val="00CD28EE"/>
    <w:rsid w:val="00CD2C04"/>
    <w:rsid w:val="00CD2C72"/>
    <w:rsid w:val="00CD2CB5"/>
    <w:rsid w:val="00CD32BF"/>
    <w:rsid w:val="00CD32FF"/>
    <w:rsid w:val="00CD4102"/>
    <w:rsid w:val="00CD4F14"/>
    <w:rsid w:val="00CD52ED"/>
    <w:rsid w:val="00CD56E3"/>
    <w:rsid w:val="00CD5BDE"/>
    <w:rsid w:val="00CD5FCB"/>
    <w:rsid w:val="00CD660A"/>
    <w:rsid w:val="00CD68C8"/>
    <w:rsid w:val="00CD6B15"/>
    <w:rsid w:val="00CD6E9E"/>
    <w:rsid w:val="00CD6ED0"/>
    <w:rsid w:val="00CD70B0"/>
    <w:rsid w:val="00CD7838"/>
    <w:rsid w:val="00CD7999"/>
    <w:rsid w:val="00CD7A67"/>
    <w:rsid w:val="00CD7C49"/>
    <w:rsid w:val="00CD7D7A"/>
    <w:rsid w:val="00CD7F7A"/>
    <w:rsid w:val="00CE0731"/>
    <w:rsid w:val="00CE0DEA"/>
    <w:rsid w:val="00CE0FA0"/>
    <w:rsid w:val="00CE118F"/>
    <w:rsid w:val="00CE181C"/>
    <w:rsid w:val="00CE1C19"/>
    <w:rsid w:val="00CE1FF3"/>
    <w:rsid w:val="00CE22F2"/>
    <w:rsid w:val="00CE239D"/>
    <w:rsid w:val="00CE2845"/>
    <w:rsid w:val="00CE2A7C"/>
    <w:rsid w:val="00CE2F71"/>
    <w:rsid w:val="00CE3768"/>
    <w:rsid w:val="00CE3811"/>
    <w:rsid w:val="00CE3A7A"/>
    <w:rsid w:val="00CE3DF6"/>
    <w:rsid w:val="00CE3FD6"/>
    <w:rsid w:val="00CE4183"/>
    <w:rsid w:val="00CE4381"/>
    <w:rsid w:val="00CE4D2E"/>
    <w:rsid w:val="00CE5041"/>
    <w:rsid w:val="00CE510D"/>
    <w:rsid w:val="00CE511C"/>
    <w:rsid w:val="00CE55AE"/>
    <w:rsid w:val="00CE57F8"/>
    <w:rsid w:val="00CE5D0B"/>
    <w:rsid w:val="00CE62FE"/>
    <w:rsid w:val="00CE646D"/>
    <w:rsid w:val="00CE6D81"/>
    <w:rsid w:val="00CE7056"/>
    <w:rsid w:val="00CE7315"/>
    <w:rsid w:val="00CE73D4"/>
    <w:rsid w:val="00CE73EC"/>
    <w:rsid w:val="00CE77FB"/>
    <w:rsid w:val="00CE786A"/>
    <w:rsid w:val="00CE7B86"/>
    <w:rsid w:val="00CE7CC5"/>
    <w:rsid w:val="00CF0279"/>
    <w:rsid w:val="00CF053E"/>
    <w:rsid w:val="00CF0730"/>
    <w:rsid w:val="00CF0D5D"/>
    <w:rsid w:val="00CF1414"/>
    <w:rsid w:val="00CF141C"/>
    <w:rsid w:val="00CF226E"/>
    <w:rsid w:val="00CF2615"/>
    <w:rsid w:val="00CF2661"/>
    <w:rsid w:val="00CF28A8"/>
    <w:rsid w:val="00CF28DB"/>
    <w:rsid w:val="00CF31C7"/>
    <w:rsid w:val="00CF44BB"/>
    <w:rsid w:val="00CF4E6E"/>
    <w:rsid w:val="00CF50A8"/>
    <w:rsid w:val="00CF5A41"/>
    <w:rsid w:val="00CF5AEA"/>
    <w:rsid w:val="00CF68B2"/>
    <w:rsid w:val="00CF6BDD"/>
    <w:rsid w:val="00CF6DBB"/>
    <w:rsid w:val="00CF6FBA"/>
    <w:rsid w:val="00CF714F"/>
    <w:rsid w:val="00CF7C00"/>
    <w:rsid w:val="00CF7D81"/>
    <w:rsid w:val="00CF7E33"/>
    <w:rsid w:val="00CF7EB4"/>
    <w:rsid w:val="00D002CE"/>
    <w:rsid w:val="00D002D3"/>
    <w:rsid w:val="00D00926"/>
    <w:rsid w:val="00D00DD3"/>
    <w:rsid w:val="00D00DDD"/>
    <w:rsid w:val="00D016A3"/>
    <w:rsid w:val="00D019A4"/>
    <w:rsid w:val="00D01C68"/>
    <w:rsid w:val="00D02091"/>
    <w:rsid w:val="00D02D52"/>
    <w:rsid w:val="00D02F4B"/>
    <w:rsid w:val="00D02FA3"/>
    <w:rsid w:val="00D0306E"/>
    <w:rsid w:val="00D032E8"/>
    <w:rsid w:val="00D035CE"/>
    <w:rsid w:val="00D0361E"/>
    <w:rsid w:val="00D03692"/>
    <w:rsid w:val="00D0375A"/>
    <w:rsid w:val="00D037E0"/>
    <w:rsid w:val="00D03A94"/>
    <w:rsid w:val="00D03F99"/>
    <w:rsid w:val="00D040B3"/>
    <w:rsid w:val="00D040D6"/>
    <w:rsid w:val="00D04171"/>
    <w:rsid w:val="00D0447A"/>
    <w:rsid w:val="00D04804"/>
    <w:rsid w:val="00D04AB2"/>
    <w:rsid w:val="00D04E64"/>
    <w:rsid w:val="00D051A7"/>
    <w:rsid w:val="00D05284"/>
    <w:rsid w:val="00D05F0E"/>
    <w:rsid w:val="00D0649A"/>
    <w:rsid w:val="00D0654F"/>
    <w:rsid w:val="00D06A51"/>
    <w:rsid w:val="00D06EE0"/>
    <w:rsid w:val="00D07330"/>
    <w:rsid w:val="00D0785F"/>
    <w:rsid w:val="00D07A95"/>
    <w:rsid w:val="00D07BC4"/>
    <w:rsid w:val="00D07DEB"/>
    <w:rsid w:val="00D11924"/>
    <w:rsid w:val="00D11938"/>
    <w:rsid w:val="00D11DF6"/>
    <w:rsid w:val="00D11E63"/>
    <w:rsid w:val="00D11F78"/>
    <w:rsid w:val="00D123F3"/>
    <w:rsid w:val="00D129FC"/>
    <w:rsid w:val="00D13A20"/>
    <w:rsid w:val="00D1425E"/>
    <w:rsid w:val="00D1517A"/>
    <w:rsid w:val="00D151EF"/>
    <w:rsid w:val="00D154EF"/>
    <w:rsid w:val="00D15A33"/>
    <w:rsid w:val="00D16298"/>
    <w:rsid w:val="00D169C6"/>
    <w:rsid w:val="00D16E38"/>
    <w:rsid w:val="00D16FBF"/>
    <w:rsid w:val="00D170A0"/>
    <w:rsid w:val="00D177AC"/>
    <w:rsid w:val="00D17841"/>
    <w:rsid w:val="00D20461"/>
    <w:rsid w:val="00D20C6F"/>
    <w:rsid w:val="00D20EAD"/>
    <w:rsid w:val="00D20FA8"/>
    <w:rsid w:val="00D2123F"/>
    <w:rsid w:val="00D2133B"/>
    <w:rsid w:val="00D21437"/>
    <w:rsid w:val="00D218A9"/>
    <w:rsid w:val="00D218FB"/>
    <w:rsid w:val="00D21911"/>
    <w:rsid w:val="00D21A0C"/>
    <w:rsid w:val="00D21B48"/>
    <w:rsid w:val="00D21BA4"/>
    <w:rsid w:val="00D22335"/>
    <w:rsid w:val="00D22B74"/>
    <w:rsid w:val="00D22D80"/>
    <w:rsid w:val="00D231EC"/>
    <w:rsid w:val="00D23BCF"/>
    <w:rsid w:val="00D2456C"/>
    <w:rsid w:val="00D245A0"/>
    <w:rsid w:val="00D24687"/>
    <w:rsid w:val="00D24710"/>
    <w:rsid w:val="00D2488F"/>
    <w:rsid w:val="00D24A96"/>
    <w:rsid w:val="00D24ADE"/>
    <w:rsid w:val="00D24D58"/>
    <w:rsid w:val="00D24ECE"/>
    <w:rsid w:val="00D24F21"/>
    <w:rsid w:val="00D24FD6"/>
    <w:rsid w:val="00D255F3"/>
    <w:rsid w:val="00D25A55"/>
    <w:rsid w:val="00D25D58"/>
    <w:rsid w:val="00D25E63"/>
    <w:rsid w:val="00D260AE"/>
    <w:rsid w:val="00D2614B"/>
    <w:rsid w:val="00D264FF"/>
    <w:rsid w:val="00D2675B"/>
    <w:rsid w:val="00D26E7B"/>
    <w:rsid w:val="00D272E3"/>
    <w:rsid w:val="00D27F1B"/>
    <w:rsid w:val="00D301FC"/>
    <w:rsid w:val="00D302E1"/>
    <w:rsid w:val="00D30345"/>
    <w:rsid w:val="00D304C6"/>
    <w:rsid w:val="00D3062E"/>
    <w:rsid w:val="00D3185A"/>
    <w:rsid w:val="00D322F0"/>
    <w:rsid w:val="00D325A6"/>
    <w:rsid w:val="00D327ED"/>
    <w:rsid w:val="00D33108"/>
    <w:rsid w:val="00D33131"/>
    <w:rsid w:val="00D33259"/>
    <w:rsid w:val="00D33483"/>
    <w:rsid w:val="00D334A3"/>
    <w:rsid w:val="00D33551"/>
    <w:rsid w:val="00D33588"/>
    <w:rsid w:val="00D338A9"/>
    <w:rsid w:val="00D33E06"/>
    <w:rsid w:val="00D340E2"/>
    <w:rsid w:val="00D34288"/>
    <w:rsid w:val="00D349FD"/>
    <w:rsid w:val="00D34C1F"/>
    <w:rsid w:val="00D34EE5"/>
    <w:rsid w:val="00D34F42"/>
    <w:rsid w:val="00D34F8F"/>
    <w:rsid w:val="00D350BD"/>
    <w:rsid w:val="00D355EE"/>
    <w:rsid w:val="00D3570D"/>
    <w:rsid w:val="00D36106"/>
    <w:rsid w:val="00D36D4B"/>
    <w:rsid w:val="00D36DB9"/>
    <w:rsid w:val="00D3729F"/>
    <w:rsid w:val="00D372BF"/>
    <w:rsid w:val="00D37760"/>
    <w:rsid w:val="00D37C87"/>
    <w:rsid w:val="00D40358"/>
    <w:rsid w:val="00D403BF"/>
    <w:rsid w:val="00D404E6"/>
    <w:rsid w:val="00D40903"/>
    <w:rsid w:val="00D40DCF"/>
    <w:rsid w:val="00D40FEF"/>
    <w:rsid w:val="00D4127C"/>
    <w:rsid w:val="00D416DA"/>
    <w:rsid w:val="00D41C4E"/>
    <w:rsid w:val="00D41FEA"/>
    <w:rsid w:val="00D420BB"/>
    <w:rsid w:val="00D43298"/>
    <w:rsid w:val="00D43327"/>
    <w:rsid w:val="00D43453"/>
    <w:rsid w:val="00D43683"/>
    <w:rsid w:val="00D43990"/>
    <w:rsid w:val="00D439C8"/>
    <w:rsid w:val="00D43B0D"/>
    <w:rsid w:val="00D43B33"/>
    <w:rsid w:val="00D43C3F"/>
    <w:rsid w:val="00D44492"/>
    <w:rsid w:val="00D446C3"/>
    <w:rsid w:val="00D4473E"/>
    <w:rsid w:val="00D44946"/>
    <w:rsid w:val="00D45E9F"/>
    <w:rsid w:val="00D46094"/>
    <w:rsid w:val="00D462E5"/>
    <w:rsid w:val="00D46397"/>
    <w:rsid w:val="00D46476"/>
    <w:rsid w:val="00D466B6"/>
    <w:rsid w:val="00D46A4E"/>
    <w:rsid w:val="00D46CB2"/>
    <w:rsid w:val="00D46CB5"/>
    <w:rsid w:val="00D47301"/>
    <w:rsid w:val="00D47343"/>
    <w:rsid w:val="00D47471"/>
    <w:rsid w:val="00D4771B"/>
    <w:rsid w:val="00D47E9E"/>
    <w:rsid w:val="00D50474"/>
    <w:rsid w:val="00D5069E"/>
    <w:rsid w:val="00D5086E"/>
    <w:rsid w:val="00D51870"/>
    <w:rsid w:val="00D518DF"/>
    <w:rsid w:val="00D51F58"/>
    <w:rsid w:val="00D5207E"/>
    <w:rsid w:val="00D5210A"/>
    <w:rsid w:val="00D52A28"/>
    <w:rsid w:val="00D52BC3"/>
    <w:rsid w:val="00D53119"/>
    <w:rsid w:val="00D534DF"/>
    <w:rsid w:val="00D536E4"/>
    <w:rsid w:val="00D54A1A"/>
    <w:rsid w:val="00D54AA3"/>
    <w:rsid w:val="00D54ABC"/>
    <w:rsid w:val="00D553D3"/>
    <w:rsid w:val="00D554B6"/>
    <w:rsid w:val="00D55DDD"/>
    <w:rsid w:val="00D5606F"/>
    <w:rsid w:val="00D5614D"/>
    <w:rsid w:val="00D56212"/>
    <w:rsid w:val="00D5625D"/>
    <w:rsid w:val="00D56934"/>
    <w:rsid w:val="00D5740B"/>
    <w:rsid w:val="00D57516"/>
    <w:rsid w:val="00D5772A"/>
    <w:rsid w:val="00D57F6A"/>
    <w:rsid w:val="00D60437"/>
    <w:rsid w:val="00D60684"/>
    <w:rsid w:val="00D607A3"/>
    <w:rsid w:val="00D6098F"/>
    <w:rsid w:val="00D61657"/>
    <w:rsid w:val="00D61B75"/>
    <w:rsid w:val="00D61EAC"/>
    <w:rsid w:val="00D62027"/>
    <w:rsid w:val="00D62035"/>
    <w:rsid w:val="00D62371"/>
    <w:rsid w:val="00D62CB7"/>
    <w:rsid w:val="00D62D9E"/>
    <w:rsid w:val="00D6394E"/>
    <w:rsid w:val="00D63A05"/>
    <w:rsid w:val="00D6403B"/>
    <w:rsid w:val="00D64562"/>
    <w:rsid w:val="00D6469D"/>
    <w:rsid w:val="00D64A50"/>
    <w:rsid w:val="00D64AA7"/>
    <w:rsid w:val="00D65826"/>
    <w:rsid w:val="00D65EC1"/>
    <w:rsid w:val="00D66366"/>
    <w:rsid w:val="00D665D4"/>
    <w:rsid w:val="00D66915"/>
    <w:rsid w:val="00D6692A"/>
    <w:rsid w:val="00D669F2"/>
    <w:rsid w:val="00D66BD4"/>
    <w:rsid w:val="00D66E06"/>
    <w:rsid w:val="00D66F00"/>
    <w:rsid w:val="00D67802"/>
    <w:rsid w:val="00D70306"/>
    <w:rsid w:val="00D71118"/>
    <w:rsid w:val="00D71520"/>
    <w:rsid w:val="00D718B1"/>
    <w:rsid w:val="00D71C3E"/>
    <w:rsid w:val="00D71E2C"/>
    <w:rsid w:val="00D71FAE"/>
    <w:rsid w:val="00D72976"/>
    <w:rsid w:val="00D7307D"/>
    <w:rsid w:val="00D73954"/>
    <w:rsid w:val="00D73E37"/>
    <w:rsid w:val="00D73F1D"/>
    <w:rsid w:val="00D74542"/>
    <w:rsid w:val="00D74563"/>
    <w:rsid w:val="00D745D3"/>
    <w:rsid w:val="00D7464B"/>
    <w:rsid w:val="00D7478B"/>
    <w:rsid w:val="00D74A81"/>
    <w:rsid w:val="00D74C17"/>
    <w:rsid w:val="00D75423"/>
    <w:rsid w:val="00D7630E"/>
    <w:rsid w:val="00D76B03"/>
    <w:rsid w:val="00D76E3E"/>
    <w:rsid w:val="00D76ED6"/>
    <w:rsid w:val="00D7721A"/>
    <w:rsid w:val="00D772C7"/>
    <w:rsid w:val="00D774A9"/>
    <w:rsid w:val="00D77DCE"/>
    <w:rsid w:val="00D77F1D"/>
    <w:rsid w:val="00D805AB"/>
    <w:rsid w:val="00D8094C"/>
    <w:rsid w:val="00D80B80"/>
    <w:rsid w:val="00D80E4A"/>
    <w:rsid w:val="00D811BF"/>
    <w:rsid w:val="00D813F3"/>
    <w:rsid w:val="00D81D56"/>
    <w:rsid w:val="00D81F83"/>
    <w:rsid w:val="00D821F3"/>
    <w:rsid w:val="00D823D3"/>
    <w:rsid w:val="00D82EF2"/>
    <w:rsid w:val="00D83079"/>
    <w:rsid w:val="00D83123"/>
    <w:rsid w:val="00D83268"/>
    <w:rsid w:val="00D837C1"/>
    <w:rsid w:val="00D83A49"/>
    <w:rsid w:val="00D8428C"/>
    <w:rsid w:val="00D8509C"/>
    <w:rsid w:val="00D855EC"/>
    <w:rsid w:val="00D857EB"/>
    <w:rsid w:val="00D85850"/>
    <w:rsid w:val="00D858B0"/>
    <w:rsid w:val="00D85C40"/>
    <w:rsid w:val="00D85F9D"/>
    <w:rsid w:val="00D860C3"/>
    <w:rsid w:val="00D863BC"/>
    <w:rsid w:val="00D86609"/>
    <w:rsid w:val="00D866EA"/>
    <w:rsid w:val="00D87219"/>
    <w:rsid w:val="00D879B4"/>
    <w:rsid w:val="00D87E2C"/>
    <w:rsid w:val="00D87E5D"/>
    <w:rsid w:val="00D90158"/>
    <w:rsid w:val="00D90661"/>
    <w:rsid w:val="00D90CF2"/>
    <w:rsid w:val="00D9101C"/>
    <w:rsid w:val="00D91090"/>
    <w:rsid w:val="00D911FC"/>
    <w:rsid w:val="00D9155C"/>
    <w:rsid w:val="00D917D6"/>
    <w:rsid w:val="00D91842"/>
    <w:rsid w:val="00D91ADB"/>
    <w:rsid w:val="00D91F2C"/>
    <w:rsid w:val="00D92195"/>
    <w:rsid w:val="00D9220F"/>
    <w:rsid w:val="00D925E7"/>
    <w:rsid w:val="00D926CD"/>
    <w:rsid w:val="00D92D06"/>
    <w:rsid w:val="00D92FED"/>
    <w:rsid w:val="00D93211"/>
    <w:rsid w:val="00D936B9"/>
    <w:rsid w:val="00D93793"/>
    <w:rsid w:val="00D93B14"/>
    <w:rsid w:val="00D949DE"/>
    <w:rsid w:val="00D94A4C"/>
    <w:rsid w:val="00D94ACD"/>
    <w:rsid w:val="00D94EB9"/>
    <w:rsid w:val="00D961A8"/>
    <w:rsid w:val="00D9626F"/>
    <w:rsid w:val="00D96912"/>
    <w:rsid w:val="00D96C0C"/>
    <w:rsid w:val="00D9722B"/>
    <w:rsid w:val="00D972EA"/>
    <w:rsid w:val="00D977CC"/>
    <w:rsid w:val="00D9792E"/>
    <w:rsid w:val="00D97F4C"/>
    <w:rsid w:val="00DA0DF4"/>
    <w:rsid w:val="00DA10E7"/>
    <w:rsid w:val="00DA1198"/>
    <w:rsid w:val="00DA11A8"/>
    <w:rsid w:val="00DA11FD"/>
    <w:rsid w:val="00DA23FC"/>
    <w:rsid w:val="00DA26DE"/>
    <w:rsid w:val="00DA294A"/>
    <w:rsid w:val="00DA295B"/>
    <w:rsid w:val="00DA2FFF"/>
    <w:rsid w:val="00DA3589"/>
    <w:rsid w:val="00DA4295"/>
    <w:rsid w:val="00DA47E3"/>
    <w:rsid w:val="00DA496C"/>
    <w:rsid w:val="00DA4DAD"/>
    <w:rsid w:val="00DA505F"/>
    <w:rsid w:val="00DA5590"/>
    <w:rsid w:val="00DA5812"/>
    <w:rsid w:val="00DA627F"/>
    <w:rsid w:val="00DA68F1"/>
    <w:rsid w:val="00DA69DA"/>
    <w:rsid w:val="00DA7242"/>
    <w:rsid w:val="00DA7299"/>
    <w:rsid w:val="00DB0C9A"/>
    <w:rsid w:val="00DB12AF"/>
    <w:rsid w:val="00DB1D4C"/>
    <w:rsid w:val="00DB1DC2"/>
    <w:rsid w:val="00DB1E28"/>
    <w:rsid w:val="00DB204E"/>
    <w:rsid w:val="00DB25ED"/>
    <w:rsid w:val="00DB2933"/>
    <w:rsid w:val="00DB2D3A"/>
    <w:rsid w:val="00DB37F0"/>
    <w:rsid w:val="00DB3F4F"/>
    <w:rsid w:val="00DB4102"/>
    <w:rsid w:val="00DB4840"/>
    <w:rsid w:val="00DB49D0"/>
    <w:rsid w:val="00DB55B9"/>
    <w:rsid w:val="00DB57F7"/>
    <w:rsid w:val="00DB5D71"/>
    <w:rsid w:val="00DB5F0C"/>
    <w:rsid w:val="00DB6CBE"/>
    <w:rsid w:val="00DB77D2"/>
    <w:rsid w:val="00DB79A6"/>
    <w:rsid w:val="00DB7D7D"/>
    <w:rsid w:val="00DB7FF4"/>
    <w:rsid w:val="00DC0203"/>
    <w:rsid w:val="00DC0301"/>
    <w:rsid w:val="00DC0632"/>
    <w:rsid w:val="00DC0B3A"/>
    <w:rsid w:val="00DC0C8D"/>
    <w:rsid w:val="00DC0EE8"/>
    <w:rsid w:val="00DC1073"/>
    <w:rsid w:val="00DC10C5"/>
    <w:rsid w:val="00DC10E9"/>
    <w:rsid w:val="00DC14DE"/>
    <w:rsid w:val="00DC15D0"/>
    <w:rsid w:val="00DC18CC"/>
    <w:rsid w:val="00DC1997"/>
    <w:rsid w:val="00DC1F72"/>
    <w:rsid w:val="00DC225B"/>
    <w:rsid w:val="00DC2762"/>
    <w:rsid w:val="00DC27D8"/>
    <w:rsid w:val="00DC2F4D"/>
    <w:rsid w:val="00DC2F9F"/>
    <w:rsid w:val="00DC31B0"/>
    <w:rsid w:val="00DC3827"/>
    <w:rsid w:val="00DC3C0E"/>
    <w:rsid w:val="00DC3C99"/>
    <w:rsid w:val="00DC4258"/>
    <w:rsid w:val="00DC433E"/>
    <w:rsid w:val="00DC461C"/>
    <w:rsid w:val="00DC4BFB"/>
    <w:rsid w:val="00DC5730"/>
    <w:rsid w:val="00DC5BE5"/>
    <w:rsid w:val="00DC67F6"/>
    <w:rsid w:val="00DC6F79"/>
    <w:rsid w:val="00DC7D71"/>
    <w:rsid w:val="00DD0571"/>
    <w:rsid w:val="00DD09EE"/>
    <w:rsid w:val="00DD0D3F"/>
    <w:rsid w:val="00DD10DD"/>
    <w:rsid w:val="00DD158D"/>
    <w:rsid w:val="00DD1D7C"/>
    <w:rsid w:val="00DD1E73"/>
    <w:rsid w:val="00DD1E96"/>
    <w:rsid w:val="00DD21A6"/>
    <w:rsid w:val="00DD267F"/>
    <w:rsid w:val="00DD2BE3"/>
    <w:rsid w:val="00DD2C9C"/>
    <w:rsid w:val="00DD2F3F"/>
    <w:rsid w:val="00DD315B"/>
    <w:rsid w:val="00DD31DA"/>
    <w:rsid w:val="00DD35FF"/>
    <w:rsid w:val="00DD36D4"/>
    <w:rsid w:val="00DD36F4"/>
    <w:rsid w:val="00DD3F60"/>
    <w:rsid w:val="00DD4148"/>
    <w:rsid w:val="00DD450B"/>
    <w:rsid w:val="00DD45C1"/>
    <w:rsid w:val="00DD465F"/>
    <w:rsid w:val="00DD4718"/>
    <w:rsid w:val="00DD4788"/>
    <w:rsid w:val="00DD47B7"/>
    <w:rsid w:val="00DD47FD"/>
    <w:rsid w:val="00DD4D36"/>
    <w:rsid w:val="00DD52A2"/>
    <w:rsid w:val="00DD5424"/>
    <w:rsid w:val="00DD6434"/>
    <w:rsid w:val="00DD6490"/>
    <w:rsid w:val="00DD6A8A"/>
    <w:rsid w:val="00DD7614"/>
    <w:rsid w:val="00DD77A7"/>
    <w:rsid w:val="00DD7EB7"/>
    <w:rsid w:val="00DE094F"/>
    <w:rsid w:val="00DE0B9D"/>
    <w:rsid w:val="00DE0D40"/>
    <w:rsid w:val="00DE12C1"/>
    <w:rsid w:val="00DE1AA2"/>
    <w:rsid w:val="00DE25EA"/>
    <w:rsid w:val="00DE2B01"/>
    <w:rsid w:val="00DE2B2C"/>
    <w:rsid w:val="00DE2E90"/>
    <w:rsid w:val="00DE2EF9"/>
    <w:rsid w:val="00DE32AC"/>
    <w:rsid w:val="00DE39D2"/>
    <w:rsid w:val="00DE3A54"/>
    <w:rsid w:val="00DE3FC2"/>
    <w:rsid w:val="00DE4442"/>
    <w:rsid w:val="00DE48E9"/>
    <w:rsid w:val="00DE4A92"/>
    <w:rsid w:val="00DE4E7B"/>
    <w:rsid w:val="00DE703F"/>
    <w:rsid w:val="00DE757A"/>
    <w:rsid w:val="00DE7830"/>
    <w:rsid w:val="00DE79C0"/>
    <w:rsid w:val="00DE7C05"/>
    <w:rsid w:val="00DE7E28"/>
    <w:rsid w:val="00DE7E87"/>
    <w:rsid w:val="00DF012C"/>
    <w:rsid w:val="00DF01F1"/>
    <w:rsid w:val="00DF0302"/>
    <w:rsid w:val="00DF0460"/>
    <w:rsid w:val="00DF0A78"/>
    <w:rsid w:val="00DF0DA5"/>
    <w:rsid w:val="00DF10E0"/>
    <w:rsid w:val="00DF1BF8"/>
    <w:rsid w:val="00DF1D40"/>
    <w:rsid w:val="00DF1D65"/>
    <w:rsid w:val="00DF2184"/>
    <w:rsid w:val="00DF26B1"/>
    <w:rsid w:val="00DF26F5"/>
    <w:rsid w:val="00DF2704"/>
    <w:rsid w:val="00DF31DE"/>
    <w:rsid w:val="00DF3654"/>
    <w:rsid w:val="00DF39B1"/>
    <w:rsid w:val="00DF40B4"/>
    <w:rsid w:val="00DF455D"/>
    <w:rsid w:val="00DF4772"/>
    <w:rsid w:val="00DF498E"/>
    <w:rsid w:val="00DF4D74"/>
    <w:rsid w:val="00DF531D"/>
    <w:rsid w:val="00DF54E5"/>
    <w:rsid w:val="00DF57B4"/>
    <w:rsid w:val="00DF57FE"/>
    <w:rsid w:val="00DF5FB9"/>
    <w:rsid w:val="00DF6179"/>
    <w:rsid w:val="00DF63E1"/>
    <w:rsid w:val="00DF6556"/>
    <w:rsid w:val="00DF7253"/>
    <w:rsid w:val="00DF7514"/>
    <w:rsid w:val="00DF7524"/>
    <w:rsid w:val="00DF7596"/>
    <w:rsid w:val="00DF76FE"/>
    <w:rsid w:val="00DF7907"/>
    <w:rsid w:val="00DF7951"/>
    <w:rsid w:val="00E001C0"/>
    <w:rsid w:val="00E004B4"/>
    <w:rsid w:val="00E0074F"/>
    <w:rsid w:val="00E00A3E"/>
    <w:rsid w:val="00E00C8F"/>
    <w:rsid w:val="00E01419"/>
    <w:rsid w:val="00E01D6D"/>
    <w:rsid w:val="00E022E5"/>
    <w:rsid w:val="00E02CA5"/>
    <w:rsid w:val="00E03041"/>
    <w:rsid w:val="00E0342E"/>
    <w:rsid w:val="00E03617"/>
    <w:rsid w:val="00E03CE0"/>
    <w:rsid w:val="00E04213"/>
    <w:rsid w:val="00E04433"/>
    <w:rsid w:val="00E04445"/>
    <w:rsid w:val="00E04771"/>
    <w:rsid w:val="00E04856"/>
    <w:rsid w:val="00E050F3"/>
    <w:rsid w:val="00E05E40"/>
    <w:rsid w:val="00E05F3C"/>
    <w:rsid w:val="00E0688F"/>
    <w:rsid w:val="00E06EBC"/>
    <w:rsid w:val="00E06FC6"/>
    <w:rsid w:val="00E07942"/>
    <w:rsid w:val="00E07B9E"/>
    <w:rsid w:val="00E106F6"/>
    <w:rsid w:val="00E10B73"/>
    <w:rsid w:val="00E10BE0"/>
    <w:rsid w:val="00E10D32"/>
    <w:rsid w:val="00E11284"/>
    <w:rsid w:val="00E11A02"/>
    <w:rsid w:val="00E11ECB"/>
    <w:rsid w:val="00E131AF"/>
    <w:rsid w:val="00E1340A"/>
    <w:rsid w:val="00E13501"/>
    <w:rsid w:val="00E1351C"/>
    <w:rsid w:val="00E13B32"/>
    <w:rsid w:val="00E1405B"/>
    <w:rsid w:val="00E141DB"/>
    <w:rsid w:val="00E142EC"/>
    <w:rsid w:val="00E147BE"/>
    <w:rsid w:val="00E14BD1"/>
    <w:rsid w:val="00E14C2D"/>
    <w:rsid w:val="00E15062"/>
    <w:rsid w:val="00E15252"/>
    <w:rsid w:val="00E153DF"/>
    <w:rsid w:val="00E1590B"/>
    <w:rsid w:val="00E15D94"/>
    <w:rsid w:val="00E16C29"/>
    <w:rsid w:val="00E17523"/>
    <w:rsid w:val="00E1755F"/>
    <w:rsid w:val="00E17790"/>
    <w:rsid w:val="00E17A1E"/>
    <w:rsid w:val="00E20036"/>
    <w:rsid w:val="00E202D0"/>
    <w:rsid w:val="00E2059E"/>
    <w:rsid w:val="00E20BC7"/>
    <w:rsid w:val="00E21356"/>
    <w:rsid w:val="00E21885"/>
    <w:rsid w:val="00E218B7"/>
    <w:rsid w:val="00E22152"/>
    <w:rsid w:val="00E22BE2"/>
    <w:rsid w:val="00E22C47"/>
    <w:rsid w:val="00E2309E"/>
    <w:rsid w:val="00E2324D"/>
    <w:rsid w:val="00E2325B"/>
    <w:rsid w:val="00E233F3"/>
    <w:rsid w:val="00E2374A"/>
    <w:rsid w:val="00E2392B"/>
    <w:rsid w:val="00E23D21"/>
    <w:rsid w:val="00E24117"/>
    <w:rsid w:val="00E244E4"/>
    <w:rsid w:val="00E24E6F"/>
    <w:rsid w:val="00E25062"/>
    <w:rsid w:val="00E2517D"/>
    <w:rsid w:val="00E251E8"/>
    <w:rsid w:val="00E2546B"/>
    <w:rsid w:val="00E2591C"/>
    <w:rsid w:val="00E25C2C"/>
    <w:rsid w:val="00E25EFC"/>
    <w:rsid w:val="00E260AC"/>
    <w:rsid w:val="00E261A4"/>
    <w:rsid w:val="00E264C1"/>
    <w:rsid w:val="00E26756"/>
    <w:rsid w:val="00E268B4"/>
    <w:rsid w:val="00E26AC0"/>
    <w:rsid w:val="00E27011"/>
    <w:rsid w:val="00E2707C"/>
    <w:rsid w:val="00E27103"/>
    <w:rsid w:val="00E27AAE"/>
    <w:rsid w:val="00E27DDE"/>
    <w:rsid w:val="00E27E12"/>
    <w:rsid w:val="00E306A5"/>
    <w:rsid w:val="00E3081D"/>
    <w:rsid w:val="00E30A8B"/>
    <w:rsid w:val="00E30EF2"/>
    <w:rsid w:val="00E30FB8"/>
    <w:rsid w:val="00E31825"/>
    <w:rsid w:val="00E31A3E"/>
    <w:rsid w:val="00E3287F"/>
    <w:rsid w:val="00E328AA"/>
    <w:rsid w:val="00E32BC4"/>
    <w:rsid w:val="00E32FA1"/>
    <w:rsid w:val="00E330A8"/>
    <w:rsid w:val="00E33224"/>
    <w:rsid w:val="00E33431"/>
    <w:rsid w:val="00E336C7"/>
    <w:rsid w:val="00E3385E"/>
    <w:rsid w:val="00E33B5D"/>
    <w:rsid w:val="00E33D6A"/>
    <w:rsid w:val="00E340E7"/>
    <w:rsid w:val="00E348A3"/>
    <w:rsid w:val="00E34C0A"/>
    <w:rsid w:val="00E34E5E"/>
    <w:rsid w:val="00E35CE1"/>
    <w:rsid w:val="00E35E21"/>
    <w:rsid w:val="00E36292"/>
    <w:rsid w:val="00E364A7"/>
    <w:rsid w:val="00E369C8"/>
    <w:rsid w:val="00E36BE9"/>
    <w:rsid w:val="00E36EAF"/>
    <w:rsid w:val="00E370BB"/>
    <w:rsid w:val="00E3717F"/>
    <w:rsid w:val="00E37A21"/>
    <w:rsid w:val="00E4013C"/>
    <w:rsid w:val="00E402FF"/>
    <w:rsid w:val="00E40339"/>
    <w:rsid w:val="00E40C02"/>
    <w:rsid w:val="00E413FC"/>
    <w:rsid w:val="00E414AF"/>
    <w:rsid w:val="00E41701"/>
    <w:rsid w:val="00E41B2C"/>
    <w:rsid w:val="00E4256C"/>
    <w:rsid w:val="00E4265F"/>
    <w:rsid w:val="00E42B17"/>
    <w:rsid w:val="00E43072"/>
    <w:rsid w:val="00E430A5"/>
    <w:rsid w:val="00E433E7"/>
    <w:rsid w:val="00E44450"/>
    <w:rsid w:val="00E4450C"/>
    <w:rsid w:val="00E44837"/>
    <w:rsid w:val="00E44E8D"/>
    <w:rsid w:val="00E44FBF"/>
    <w:rsid w:val="00E4525F"/>
    <w:rsid w:val="00E4529A"/>
    <w:rsid w:val="00E45331"/>
    <w:rsid w:val="00E45AF4"/>
    <w:rsid w:val="00E45FE9"/>
    <w:rsid w:val="00E4623D"/>
    <w:rsid w:val="00E46275"/>
    <w:rsid w:val="00E4638C"/>
    <w:rsid w:val="00E46886"/>
    <w:rsid w:val="00E46A2D"/>
    <w:rsid w:val="00E46C65"/>
    <w:rsid w:val="00E46D51"/>
    <w:rsid w:val="00E46E05"/>
    <w:rsid w:val="00E4703E"/>
    <w:rsid w:val="00E4754B"/>
    <w:rsid w:val="00E478A9"/>
    <w:rsid w:val="00E47900"/>
    <w:rsid w:val="00E47D7C"/>
    <w:rsid w:val="00E47DC8"/>
    <w:rsid w:val="00E50128"/>
    <w:rsid w:val="00E50C02"/>
    <w:rsid w:val="00E50F53"/>
    <w:rsid w:val="00E519E7"/>
    <w:rsid w:val="00E51EF7"/>
    <w:rsid w:val="00E52028"/>
    <w:rsid w:val="00E5213B"/>
    <w:rsid w:val="00E52305"/>
    <w:rsid w:val="00E52625"/>
    <w:rsid w:val="00E5268E"/>
    <w:rsid w:val="00E52831"/>
    <w:rsid w:val="00E52B05"/>
    <w:rsid w:val="00E52B0C"/>
    <w:rsid w:val="00E52B57"/>
    <w:rsid w:val="00E52C58"/>
    <w:rsid w:val="00E532D7"/>
    <w:rsid w:val="00E53948"/>
    <w:rsid w:val="00E539A2"/>
    <w:rsid w:val="00E53E2B"/>
    <w:rsid w:val="00E53EED"/>
    <w:rsid w:val="00E542C5"/>
    <w:rsid w:val="00E54631"/>
    <w:rsid w:val="00E546CA"/>
    <w:rsid w:val="00E54707"/>
    <w:rsid w:val="00E54831"/>
    <w:rsid w:val="00E54B7A"/>
    <w:rsid w:val="00E54B94"/>
    <w:rsid w:val="00E54C47"/>
    <w:rsid w:val="00E54DB6"/>
    <w:rsid w:val="00E54F23"/>
    <w:rsid w:val="00E54FA5"/>
    <w:rsid w:val="00E55D49"/>
    <w:rsid w:val="00E56143"/>
    <w:rsid w:val="00E5694E"/>
    <w:rsid w:val="00E56BDA"/>
    <w:rsid w:val="00E56CB9"/>
    <w:rsid w:val="00E56E1F"/>
    <w:rsid w:val="00E57CEA"/>
    <w:rsid w:val="00E57D23"/>
    <w:rsid w:val="00E57DEE"/>
    <w:rsid w:val="00E57FD8"/>
    <w:rsid w:val="00E6043D"/>
    <w:rsid w:val="00E60B33"/>
    <w:rsid w:val="00E612C7"/>
    <w:rsid w:val="00E618F7"/>
    <w:rsid w:val="00E61D8A"/>
    <w:rsid w:val="00E624B2"/>
    <w:rsid w:val="00E62755"/>
    <w:rsid w:val="00E6287E"/>
    <w:rsid w:val="00E62BD2"/>
    <w:rsid w:val="00E62D68"/>
    <w:rsid w:val="00E631E3"/>
    <w:rsid w:val="00E6320B"/>
    <w:rsid w:val="00E6323F"/>
    <w:rsid w:val="00E63388"/>
    <w:rsid w:val="00E6378B"/>
    <w:rsid w:val="00E63D06"/>
    <w:rsid w:val="00E63EBC"/>
    <w:rsid w:val="00E6425A"/>
    <w:rsid w:val="00E64FB0"/>
    <w:rsid w:val="00E65214"/>
    <w:rsid w:val="00E6523A"/>
    <w:rsid w:val="00E65508"/>
    <w:rsid w:val="00E66678"/>
    <w:rsid w:val="00E66791"/>
    <w:rsid w:val="00E66B0F"/>
    <w:rsid w:val="00E66E2E"/>
    <w:rsid w:val="00E67072"/>
    <w:rsid w:val="00E671A0"/>
    <w:rsid w:val="00E700A7"/>
    <w:rsid w:val="00E7013D"/>
    <w:rsid w:val="00E705D0"/>
    <w:rsid w:val="00E706F0"/>
    <w:rsid w:val="00E708C7"/>
    <w:rsid w:val="00E70922"/>
    <w:rsid w:val="00E71176"/>
    <w:rsid w:val="00E71235"/>
    <w:rsid w:val="00E7157F"/>
    <w:rsid w:val="00E71639"/>
    <w:rsid w:val="00E71ACB"/>
    <w:rsid w:val="00E71B68"/>
    <w:rsid w:val="00E71DD7"/>
    <w:rsid w:val="00E722FC"/>
    <w:rsid w:val="00E72626"/>
    <w:rsid w:val="00E72CB5"/>
    <w:rsid w:val="00E72FDC"/>
    <w:rsid w:val="00E72FFB"/>
    <w:rsid w:val="00E73149"/>
    <w:rsid w:val="00E733AD"/>
    <w:rsid w:val="00E737DB"/>
    <w:rsid w:val="00E73E19"/>
    <w:rsid w:val="00E7460A"/>
    <w:rsid w:val="00E75016"/>
    <w:rsid w:val="00E751EF"/>
    <w:rsid w:val="00E7602E"/>
    <w:rsid w:val="00E76A13"/>
    <w:rsid w:val="00E76DC5"/>
    <w:rsid w:val="00E77000"/>
    <w:rsid w:val="00E7790C"/>
    <w:rsid w:val="00E77D1F"/>
    <w:rsid w:val="00E77D64"/>
    <w:rsid w:val="00E77E6F"/>
    <w:rsid w:val="00E8034A"/>
    <w:rsid w:val="00E803DD"/>
    <w:rsid w:val="00E80574"/>
    <w:rsid w:val="00E809A6"/>
    <w:rsid w:val="00E80BE2"/>
    <w:rsid w:val="00E81848"/>
    <w:rsid w:val="00E818F5"/>
    <w:rsid w:val="00E81BA8"/>
    <w:rsid w:val="00E81BDF"/>
    <w:rsid w:val="00E81BEE"/>
    <w:rsid w:val="00E82165"/>
    <w:rsid w:val="00E824E8"/>
    <w:rsid w:val="00E8268E"/>
    <w:rsid w:val="00E82D14"/>
    <w:rsid w:val="00E834BE"/>
    <w:rsid w:val="00E8401F"/>
    <w:rsid w:val="00E84EF6"/>
    <w:rsid w:val="00E851B6"/>
    <w:rsid w:val="00E85436"/>
    <w:rsid w:val="00E85A6E"/>
    <w:rsid w:val="00E85B23"/>
    <w:rsid w:val="00E85DA3"/>
    <w:rsid w:val="00E86199"/>
    <w:rsid w:val="00E86629"/>
    <w:rsid w:val="00E86CBC"/>
    <w:rsid w:val="00E86E47"/>
    <w:rsid w:val="00E872F7"/>
    <w:rsid w:val="00E87690"/>
    <w:rsid w:val="00E87A53"/>
    <w:rsid w:val="00E87C15"/>
    <w:rsid w:val="00E87CEB"/>
    <w:rsid w:val="00E900D8"/>
    <w:rsid w:val="00E9029D"/>
    <w:rsid w:val="00E90781"/>
    <w:rsid w:val="00E90916"/>
    <w:rsid w:val="00E90C33"/>
    <w:rsid w:val="00E90F50"/>
    <w:rsid w:val="00E911F1"/>
    <w:rsid w:val="00E91680"/>
    <w:rsid w:val="00E91E5E"/>
    <w:rsid w:val="00E920FC"/>
    <w:rsid w:val="00E92D23"/>
    <w:rsid w:val="00E92EFA"/>
    <w:rsid w:val="00E93290"/>
    <w:rsid w:val="00E93C30"/>
    <w:rsid w:val="00E93E2E"/>
    <w:rsid w:val="00E94707"/>
    <w:rsid w:val="00E94B12"/>
    <w:rsid w:val="00E95191"/>
    <w:rsid w:val="00E95490"/>
    <w:rsid w:val="00E95A2E"/>
    <w:rsid w:val="00E95E45"/>
    <w:rsid w:val="00E961D6"/>
    <w:rsid w:val="00E96773"/>
    <w:rsid w:val="00E96CDB"/>
    <w:rsid w:val="00E96F15"/>
    <w:rsid w:val="00E9715F"/>
    <w:rsid w:val="00E9757B"/>
    <w:rsid w:val="00E97D20"/>
    <w:rsid w:val="00EA0107"/>
    <w:rsid w:val="00EA0134"/>
    <w:rsid w:val="00EA042A"/>
    <w:rsid w:val="00EA0A5A"/>
    <w:rsid w:val="00EA0C70"/>
    <w:rsid w:val="00EA0E41"/>
    <w:rsid w:val="00EA13B2"/>
    <w:rsid w:val="00EA14B8"/>
    <w:rsid w:val="00EA1591"/>
    <w:rsid w:val="00EA1598"/>
    <w:rsid w:val="00EA166D"/>
    <w:rsid w:val="00EA18F1"/>
    <w:rsid w:val="00EA1D16"/>
    <w:rsid w:val="00EA1D9E"/>
    <w:rsid w:val="00EA27E4"/>
    <w:rsid w:val="00EA2B0D"/>
    <w:rsid w:val="00EA35BA"/>
    <w:rsid w:val="00EA3667"/>
    <w:rsid w:val="00EA438B"/>
    <w:rsid w:val="00EA4741"/>
    <w:rsid w:val="00EA48E5"/>
    <w:rsid w:val="00EA4D92"/>
    <w:rsid w:val="00EA5158"/>
    <w:rsid w:val="00EA5497"/>
    <w:rsid w:val="00EA5681"/>
    <w:rsid w:val="00EA5FC9"/>
    <w:rsid w:val="00EA645D"/>
    <w:rsid w:val="00EA66D2"/>
    <w:rsid w:val="00EA6814"/>
    <w:rsid w:val="00EA6A51"/>
    <w:rsid w:val="00EA6C08"/>
    <w:rsid w:val="00EA6CF7"/>
    <w:rsid w:val="00EA6E4E"/>
    <w:rsid w:val="00EA724B"/>
    <w:rsid w:val="00EA7439"/>
    <w:rsid w:val="00EA7679"/>
    <w:rsid w:val="00EA7A81"/>
    <w:rsid w:val="00EB01CF"/>
    <w:rsid w:val="00EB08F3"/>
    <w:rsid w:val="00EB1497"/>
    <w:rsid w:val="00EB15E8"/>
    <w:rsid w:val="00EB18C7"/>
    <w:rsid w:val="00EB1C24"/>
    <w:rsid w:val="00EB1C5C"/>
    <w:rsid w:val="00EB287B"/>
    <w:rsid w:val="00EB29DB"/>
    <w:rsid w:val="00EB2A90"/>
    <w:rsid w:val="00EB2F73"/>
    <w:rsid w:val="00EB3306"/>
    <w:rsid w:val="00EB3309"/>
    <w:rsid w:val="00EB33A8"/>
    <w:rsid w:val="00EB35DA"/>
    <w:rsid w:val="00EB35E0"/>
    <w:rsid w:val="00EB38BE"/>
    <w:rsid w:val="00EB417C"/>
    <w:rsid w:val="00EB47A0"/>
    <w:rsid w:val="00EB4882"/>
    <w:rsid w:val="00EB4AD9"/>
    <w:rsid w:val="00EB4F19"/>
    <w:rsid w:val="00EB5423"/>
    <w:rsid w:val="00EB55D8"/>
    <w:rsid w:val="00EB5C6D"/>
    <w:rsid w:val="00EB5D9C"/>
    <w:rsid w:val="00EB5E84"/>
    <w:rsid w:val="00EB675E"/>
    <w:rsid w:val="00EB6B9B"/>
    <w:rsid w:val="00EB707B"/>
    <w:rsid w:val="00EB7464"/>
    <w:rsid w:val="00EB7682"/>
    <w:rsid w:val="00EB76F8"/>
    <w:rsid w:val="00EB78CD"/>
    <w:rsid w:val="00EB7C37"/>
    <w:rsid w:val="00EB7EF9"/>
    <w:rsid w:val="00EB7F64"/>
    <w:rsid w:val="00EC009E"/>
    <w:rsid w:val="00EC01AB"/>
    <w:rsid w:val="00EC087F"/>
    <w:rsid w:val="00EC08C3"/>
    <w:rsid w:val="00EC0F5F"/>
    <w:rsid w:val="00EC13BA"/>
    <w:rsid w:val="00EC1403"/>
    <w:rsid w:val="00EC159B"/>
    <w:rsid w:val="00EC18D4"/>
    <w:rsid w:val="00EC1AFF"/>
    <w:rsid w:val="00EC1F27"/>
    <w:rsid w:val="00EC1F2F"/>
    <w:rsid w:val="00EC2C5A"/>
    <w:rsid w:val="00EC2D22"/>
    <w:rsid w:val="00EC3036"/>
    <w:rsid w:val="00EC3F5D"/>
    <w:rsid w:val="00EC41D8"/>
    <w:rsid w:val="00EC5571"/>
    <w:rsid w:val="00EC55F8"/>
    <w:rsid w:val="00EC59E9"/>
    <w:rsid w:val="00EC5CB8"/>
    <w:rsid w:val="00EC63B0"/>
    <w:rsid w:val="00EC67A0"/>
    <w:rsid w:val="00EC688F"/>
    <w:rsid w:val="00EC69CF"/>
    <w:rsid w:val="00EC719D"/>
    <w:rsid w:val="00EC73BC"/>
    <w:rsid w:val="00EC74EA"/>
    <w:rsid w:val="00EC771C"/>
    <w:rsid w:val="00EC776E"/>
    <w:rsid w:val="00ED017F"/>
    <w:rsid w:val="00ED01DA"/>
    <w:rsid w:val="00ED08A1"/>
    <w:rsid w:val="00ED1501"/>
    <w:rsid w:val="00ED159C"/>
    <w:rsid w:val="00ED1D9A"/>
    <w:rsid w:val="00ED2054"/>
    <w:rsid w:val="00ED2B83"/>
    <w:rsid w:val="00ED3288"/>
    <w:rsid w:val="00ED39BF"/>
    <w:rsid w:val="00ED3AEA"/>
    <w:rsid w:val="00ED415F"/>
    <w:rsid w:val="00ED4C37"/>
    <w:rsid w:val="00ED4E08"/>
    <w:rsid w:val="00ED5585"/>
    <w:rsid w:val="00ED5A83"/>
    <w:rsid w:val="00ED5AEB"/>
    <w:rsid w:val="00ED613C"/>
    <w:rsid w:val="00ED6FE8"/>
    <w:rsid w:val="00ED7601"/>
    <w:rsid w:val="00ED76A9"/>
    <w:rsid w:val="00ED771A"/>
    <w:rsid w:val="00ED7796"/>
    <w:rsid w:val="00EE0116"/>
    <w:rsid w:val="00EE0633"/>
    <w:rsid w:val="00EE06A0"/>
    <w:rsid w:val="00EE0DC6"/>
    <w:rsid w:val="00EE0E86"/>
    <w:rsid w:val="00EE16E8"/>
    <w:rsid w:val="00EE1A10"/>
    <w:rsid w:val="00EE1E70"/>
    <w:rsid w:val="00EE1F3F"/>
    <w:rsid w:val="00EE2650"/>
    <w:rsid w:val="00EE28EF"/>
    <w:rsid w:val="00EE36F5"/>
    <w:rsid w:val="00EE37FE"/>
    <w:rsid w:val="00EE39BC"/>
    <w:rsid w:val="00EE3A82"/>
    <w:rsid w:val="00EE41AC"/>
    <w:rsid w:val="00EE4476"/>
    <w:rsid w:val="00EE49E9"/>
    <w:rsid w:val="00EE4D40"/>
    <w:rsid w:val="00EE54C4"/>
    <w:rsid w:val="00EE590A"/>
    <w:rsid w:val="00EE5A0B"/>
    <w:rsid w:val="00EE5EA1"/>
    <w:rsid w:val="00EE63B2"/>
    <w:rsid w:val="00EE67B4"/>
    <w:rsid w:val="00EE6A2F"/>
    <w:rsid w:val="00EE6D04"/>
    <w:rsid w:val="00EE7B5D"/>
    <w:rsid w:val="00EE7F60"/>
    <w:rsid w:val="00EF06CA"/>
    <w:rsid w:val="00EF0834"/>
    <w:rsid w:val="00EF0882"/>
    <w:rsid w:val="00EF0ADB"/>
    <w:rsid w:val="00EF12E2"/>
    <w:rsid w:val="00EF1F98"/>
    <w:rsid w:val="00EF25FA"/>
    <w:rsid w:val="00EF2CE1"/>
    <w:rsid w:val="00EF310A"/>
    <w:rsid w:val="00EF3200"/>
    <w:rsid w:val="00EF3444"/>
    <w:rsid w:val="00EF3926"/>
    <w:rsid w:val="00EF3FEF"/>
    <w:rsid w:val="00EF4163"/>
    <w:rsid w:val="00EF45A3"/>
    <w:rsid w:val="00EF54DC"/>
    <w:rsid w:val="00EF55B9"/>
    <w:rsid w:val="00EF5C62"/>
    <w:rsid w:val="00EF609B"/>
    <w:rsid w:val="00EF610A"/>
    <w:rsid w:val="00EF67BC"/>
    <w:rsid w:val="00EF6CF9"/>
    <w:rsid w:val="00EF6DAE"/>
    <w:rsid w:val="00EF75C2"/>
    <w:rsid w:val="00EF763B"/>
    <w:rsid w:val="00EF76F9"/>
    <w:rsid w:val="00EF776C"/>
    <w:rsid w:val="00EF7770"/>
    <w:rsid w:val="00EF79A7"/>
    <w:rsid w:val="00EF7A65"/>
    <w:rsid w:val="00EF7EE8"/>
    <w:rsid w:val="00F00298"/>
    <w:rsid w:val="00F00351"/>
    <w:rsid w:val="00F005A6"/>
    <w:rsid w:val="00F0068B"/>
    <w:rsid w:val="00F00A4C"/>
    <w:rsid w:val="00F00BCD"/>
    <w:rsid w:val="00F00C18"/>
    <w:rsid w:val="00F00C66"/>
    <w:rsid w:val="00F00C8A"/>
    <w:rsid w:val="00F00F18"/>
    <w:rsid w:val="00F00F1B"/>
    <w:rsid w:val="00F0112C"/>
    <w:rsid w:val="00F0169D"/>
    <w:rsid w:val="00F01C62"/>
    <w:rsid w:val="00F01D23"/>
    <w:rsid w:val="00F02311"/>
    <w:rsid w:val="00F025D2"/>
    <w:rsid w:val="00F027CF"/>
    <w:rsid w:val="00F03B0A"/>
    <w:rsid w:val="00F03E73"/>
    <w:rsid w:val="00F042C6"/>
    <w:rsid w:val="00F04535"/>
    <w:rsid w:val="00F0455F"/>
    <w:rsid w:val="00F04EE9"/>
    <w:rsid w:val="00F051FB"/>
    <w:rsid w:val="00F054A1"/>
    <w:rsid w:val="00F0557F"/>
    <w:rsid w:val="00F05EB4"/>
    <w:rsid w:val="00F06567"/>
    <w:rsid w:val="00F06F8B"/>
    <w:rsid w:val="00F0711D"/>
    <w:rsid w:val="00F075CA"/>
    <w:rsid w:val="00F0776C"/>
    <w:rsid w:val="00F1033F"/>
    <w:rsid w:val="00F10853"/>
    <w:rsid w:val="00F10A99"/>
    <w:rsid w:val="00F112AD"/>
    <w:rsid w:val="00F113F9"/>
    <w:rsid w:val="00F114CB"/>
    <w:rsid w:val="00F1151C"/>
    <w:rsid w:val="00F1165B"/>
    <w:rsid w:val="00F11CFE"/>
    <w:rsid w:val="00F121D0"/>
    <w:rsid w:val="00F1220C"/>
    <w:rsid w:val="00F1239A"/>
    <w:rsid w:val="00F126A9"/>
    <w:rsid w:val="00F1274D"/>
    <w:rsid w:val="00F12D0E"/>
    <w:rsid w:val="00F12EBC"/>
    <w:rsid w:val="00F13075"/>
    <w:rsid w:val="00F137F5"/>
    <w:rsid w:val="00F13BCF"/>
    <w:rsid w:val="00F140A6"/>
    <w:rsid w:val="00F142DD"/>
    <w:rsid w:val="00F144D7"/>
    <w:rsid w:val="00F149C5"/>
    <w:rsid w:val="00F14C09"/>
    <w:rsid w:val="00F15201"/>
    <w:rsid w:val="00F1533C"/>
    <w:rsid w:val="00F157CA"/>
    <w:rsid w:val="00F15B12"/>
    <w:rsid w:val="00F15B9F"/>
    <w:rsid w:val="00F15CCB"/>
    <w:rsid w:val="00F15DCE"/>
    <w:rsid w:val="00F16215"/>
    <w:rsid w:val="00F16377"/>
    <w:rsid w:val="00F169A3"/>
    <w:rsid w:val="00F16AC6"/>
    <w:rsid w:val="00F17067"/>
    <w:rsid w:val="00F17438"/>
    <w:rsid w:val="00F17977"/>
    <w:rsid w:val="00F17F2F"/>
    <w:rsid w:val="00F20196"/>
    <w:rsid w:val="00F20498"/>
    <w:rsid w:val="00F20513"/>
    <w:rsid w:val="00F20697"/>
    <w:rsid w:val="00F20AA5"/>
    <w:rsid w:val="00F21523"/>
    <w:rsid w:val="00F219AE"/>
    <w:rsid w:val="00F22174"/>
    <w:rsid w:val="00F22201"/>
    <w:rsid w:val="00F22B12"/>
    <w:rsid w:val="00F2310D"/>
    <w:rsid w:val="00F23909"/>
    <w:rsid w:val="00F23973"/>
    <w:rsid w:val="00F23B49"/>
    <w:rsid w:val="00F23CB6"/>
    <w:rsid w:val="00F23DC5"/>
    <w:rsid w:val="00F2465E"/>
    <w:rsid w:val="00F2481D"/>
    <w:rsid w:val="00F248C8"/>
    <w:rsid w:val="00F24F3E"/>
    <w:rsid w:val="00F25384"/>
    <w:rsid w:val="00F25824"/>
    <w:rsid w:val="00F25AF0"/>
    <w:rsid w:val="00F260AA"/>
    <w:rsid w:val="00F263C7"/>
    <w:rsid w:val="00F26423"/>
    <w:rsid w:val="00F2642D"/>
    <w:rsid w:val="00F268A5"/>
    <w:rsid w:val="00F270F3"/>
    <w:rsid w:val="00F277BC"/>
    <w:rsid w:val="00F279D2"/>
    <w:rsid w:val="00F27AFC"/>
    <w:rsid w:val="00F27BA1"/>
    <w:rsid w:val="00F27D1D"/>
    <w:rsid w:val="00F27DD0"/>
    <w:rsid w:val="00F27E7D"/>
    <w:rsid w:val="00F3025F"/>
    <w:rsid w:val="00F307C1"/>
    <w:rsid w:val="00F310B7"/>
    <w:rsid w:val="00F318E1"/>
    <w:rsid w:val="00F318FD"/>
    <w:rsid w:val="00F320B2"/>
    <w:rsid w:val="00F3250F"/>
    <w:rsid w:val="00F325E1"/>
    <w:rsid w:val="00F327EB"/>
    <w:rsid w:val="00F3297C"/>
    <w:rsid w:val="00F32E46"/>
    <w:rsid w:val="00F334EB"/>
    <w:rsid w:val="00F33857"/>
    <w:rsid w:val="00F33A24"/>
    <w:rsid w:val="00F33F3E"/>
    <w:rsid w:val="00F33FE2"/>
    <w:rsid w:val="00F343C6"/>
    <w:rsid w:val="00F3443D"/>
    <w:rsid w:val="00F347FB"/>
    <w:rsid w:val="00F355B3"/>
    <w:rsid w:val="00F36140"/>
    <w:rsid w:val="00F361FB"/>
    <w:rsid w:val="00F36274"/>
    <w:rsid w:val="00F36BA5"/>
    <w:rsid w:val="00F37142"/>
    <w:rsid w:val="00F3723F"/>
    <w:rsid w:val="00F3778C"/>
    <w:rsid w:val="00F378F5"/>
    <w:rsid w:val="00F37BE4"/>
    <w:rsid w:val="00F4008B"/>
    <w:rsid w:val="00F4053F"/>
    <w:rsid w:val="00F40831"/>
    <w:rsid w:val="00F4197E"/>
    <w:rsid w:val="00F42082"/>
    <w:rsid w:val="00F42256"/>
    <w:rsid w:val="00F426A8"/>
    <w:rsid w:val="00F427DB"/>
    <w:rsid w:val="00F42B3B"/>
    <w:rsid w:val="00F42CB4"/>
    <w:rsid w:val="00F42E48"/>
    <w:rsid w:val="00F43487"/>
    <w:rsid w:val="00F443B8"/>
    <w:rsid w:val="00F44781"/>
    <w:rsid w:val="00F4486A"/>
    <w:rsid w:val="00F44A19"/>
    <w:rsid w:val="00F45FF0"/>
    <w:rsid w:val="00F468D6"/>
    <w:rsid w:val="00F469FB"/>
    <w:rsid w:val="00F46BA7"/>
    <w:rsid w:val="00F46D5F"/>
    <w:rsid w:val="00F46F0A"/>
    <w:rsid w:val="00F4718E"/>
    <w:rsid w:val="00F471EA"/>
    <w:rsid w:val="00F47214"/>
    <w:rsid w:val="00F474F2"/>
    <w:rsid w:val="00F47B1A"/>
    <w:rsid w:val="00F47CE7"/>
    <w:rsid w:val="00F47E67"/>
    <w:rsid w:val="00F5092D"/>
    <w:rsid w:val="00F50940"/>
    <w:rsid w:val="00F50BA4"/>
    <w:rsid w:val="00F50D46"/>
    <w:rsid w:val="00F51088"/>
    <w:rsid w:val="00F51BFA"/>
    <w:rsid w:val="00F51D53"/>
    <w:rsid w:val="00F52594"/>
    <w:rsid w:val="00F52754"/>
    <w:rsid w:val="00F52862"/>
    <w:rsid w:val="00F528CC"/>
    <w:rsid w:val="00F52C2C"/>
    <w:rsid w:val="00F52CA3"/>
    <w:rsid w:val="00F52CC6"/>
    <w:rsid w:val="00F52D71"/>
    <w:rsid w:val="00F53121"/>
    <w:rsid w:val="00F53632"/>
    <w:rsid w:val="00F54601"/>
    <w:rsid w:val="00F546C3"/>
    <w:rsid w:val="00F54A3D"/>
    <w:rsid w:val="00F54F64"/>
    <w:rsid w:val="00F54FE5"/>
    <w:rsid w:val="00F5582D"/>
    <w:rsid w:val="00F558AF"/>
    <w:rsid w:val="00F561E8"/>
    <w:rsid w:val="00F563BB"/>
    <w:rsid w:val="00F56F1E"/>
    <w:rsid w:val="00F5736D"/>
    <w:rsid w:val="00F57F80"/>
    <w:rsid w:val="00F600C3"/>
    <w:rsid w:val="00F60E0A"/>
    <w:rsid w:val="00F61021"/>
    <w:rsid w:val="00F617B6"/>
    <w:rsid w:val="00F61818"/>
    <w:rsid w:val="00F619D6"/>
    <w:rsid w:val="00F61A4E"/>
    <w:rsid w:val="00F61B14"/>
    <w:rsid w:val="00F62176"/>
    <w:rsid w:val="00F621BC"/>
    <w:rsid w:val="00F6223C"/>
    <w:rsid w:val="00F622D0"/>
    <w:rsid w:val="00F62597"/>
    <w:rsid w:val="00F62829"/>
    <w:rsid w:val="00F62893"/>
    <w:rsid w:val="00F62CA6"/>
    <w:rsid w:val="00F62F8E"/>
    <w:rsid w:val="00F630E8"/>
    <w:rsid w:val="00F632D6"/>
    <w:rsid w:val="00F6364E"/>
    <w:rsid w:val="00F63839"/>
    <w:rsid w:val="00F639AF"/>
    <w:rsid w:val="00F63A00"/>
    <w:rsid w:val="00F64B8B"/>
    <w:rsid w:val="00F64CFF"/>
    <w:rsid w:val="00F64E6D"/>
    <w:rsid w:val="00F650E5"/>
    <w:rsid w:val="00F655D0"/>
    <w:rsid w:val="00F6591F"/>
    <w:rsid w:val="00F65BE3"/>
    <w:rsid w:val="00F65CC8"/>
    <w:rsid w:val="00F6619F"/>
    <w:rsid w:val="00F664C2"/>
    <w:rsid w:val="00F66565"/>
    <w:rsid w:val="00F66994"/>
    <w:rsid w:val="00F669F0"/>
    <w:rsid w:val="00F66B46"/>
    <w:rsid w:val="00F66B99"/>
    <w:rsid w:val="00F66BCB"/>
    <w:rsid w:val="00F66E5B"/>
    <w:rsid w:val="00F66E7F"/>
    <w:rsid w:val="00F672DF"/>
    <w:rsid w:val="00F67B10"/>
    <w:rsid w:val="00F7080E"/>
    <w:rsid w:val="00F70B0C"/>
    <w:rsid w:val="00F70B55"/>
    <w:rsid w:val="00F70EDB"/>
    <w:rsid w:val="00F70F8A"/>
    <w:rsid w:val="00F70FA3"/>
    <w:rsid w:val="00F71593"/>
    <w:rsid w:val="00F722B2"/>
    <w:rsid w:val="00F72A18"/>
    <w:rsid w:val="00F72AF0"/>
    <w:rsid w:val="00F72BB3"/>
    <w:rsid w:val="00F72CA9"/>
    <w:rsid w:val="00F72DC3"/>
    <w:rsid w:val="00F73605"/>
    <w:rsid w:val="00F738F8"/>
    <w:rsid w:val="00F73DBC"/>
    <w:rsid w:val="00F73EF4"/>
    <w:rsid w:val="00F743C6"/>
    <w:rsid w:val="00F745C9"/>
    <w:rsid w:val="00F7460B"/>
    <w:rsid w:val="00F74BAD"/>
    <w:rsid w:val="00F75087"/>
    <w:rsid w:val="00F75259"/>
    <w:rsid w:val="00F7539A"/>
    <w:rsid w:val="00F753ED"/>
    <w:rsid w:val="00F754D4"/>
    <w:rsid w:val="00F7564D"/>
    <w:rsid w:val="00F756BF"/>
    <w:rsid w:val="00F75779"/>
    <w:rsid w:val="00F75CC8"/>
    <w:rsid w:val="00F764C0"/>
    <w:rsid w:val="00F7687C"/>
    <w:rsid w:val="00F76A98"/>
    <w:rsid w:val="00F76E4D"/>
    <w:rsid w:val="00F77121"/>
    <w:rsid w:val="00F77453"/>
    <w:rsid w:val="00F777F4"/>
    <w:rsid w:val="00F80094"/>
    <w:rsid w:val="00F80307"/>
    <w:rsid w:val="00F805EE"/>
    <w:rsid w:val="00F80812"/>
    <w:rsid w:val="00F8081C"/>
    <w:rsid w:val="00F80C1A"/>
    <w:rsid w:val="00F81531"/>
    <w:rsid w:val="00F817E4"/>
    <w:rsid w:val="00F81CFD"/>
    <w:rsid w:val="00F82586"/>
    <w:rsid w:val="00F829F2"/>
    <w:rsid w:val="00F82D0E"/>
    <w:rsid w:val="00F82DAF"/>
    <w:rsid w:val="00F83465"/>
    <w:rsid w:val="00F834DA"/>
    <w:rsid w:val="00F83546"/>
    <w:rsid w:val="00F83A08"/>
    <w:rsid w:val="00F83D21"/>
    <w:rsid w:val="00F849DC"/>
    <w:rsid w:val="00F84AE6"/>
    <w:rsid w:val="00F85405"/>
    <w:rsid w:val="00F8545F"/>
    <w:rsid w:val="00F8563D"/>
    <w:rsid w:val="00F8593A"/>
    <w:rsid w:val="00F85BD1"/>
    <w:rsid w:val="00F86B7F"/>
    <w:rsid w:val="00F86B80"/>
    <w:rsid w:val="00F86C5A"/>
    <w:rsid w:val="00F874CF"/>
    <w:rsid w:val="00F87581"/>
    <w:rsid w:val="00F875A2"/>
    <w:rsid w:val="00F87865"/>
    <w:rsid w:val="00F87978"/>
    <w:rsid w:val="00F87DDD"/>
    <w:rsid w:val="00F87FA3"/>
    <w:rsid w:val="00F903C1"/>
    <w:rsid w:val="00F905AC"/>
    <w:rsid w:val="00F90943"/>
    <w:rsid w:val="00F911A4"/>
    <w:rsid w:val="00F911BA"/>
    <w:rsid w:val="00F915F4"/>
    <w:rsid w:val="00F91900"/>
    <w:rsid w:val="00F91F46"/>
    <w:rsid w:val="00F923C6"/>
    <w:rsid w:val="00F9240B"/>
    <w:rsid w:val="00F926E1"/>
    <w:rsid w:val="00F9298F"/>
    <w:rsid w:val="00F92A1C"/>
    <w:rsid w:val="00F92BBF"/>
    <w:rsid w:val="00F94599"/>
    <w:rsid w:val="00F945A9"/>
    <w:rsid w:val="00F94606"/>
    <w:rsid w:val="00F94764"/>
    <w:rsid w:val="00F9491E"/>
    <w:rsid w:val="00F94D4B"/>
    <w:rsid w:val="00F94DA2"/>
    <w:rsid w:val="00F95000"/>
    <w:rsid w:val="00F9580B"/>
    <w:rsid w:val="00F95AF0"/>
    <w:rsid w:val="00F9610D"/>
    <w:rsid w:val="00F964D9"/>
    <w:rsid w:val="00F968A2"/>
    <w:rsid w:val="00F968BD"/>
    <w:rsid w:val="00F96EB4"/>
    <w:rsid w:val="00F96F31"/>
    <w:rsid w:val="00F9717C"/>
    <w:rsid w:val="00F97A96"/>
    <w:rsid w:val="00F97C3D"/>
    <w:rsid w:val="00F97E53"/>
    <w:rsid w:val="00FA042E"/>
    <w:rsid w:val="00FA056E"/>
    <w:rsid w:val="00FA06E1"/>
    <w:rsid w:val="00FA0777"/>
    <w:rsid w:val="00FA0EE8"/>
    <w:rsid w:val="00FA0F51"/>
    <w:rsid w:val="00FA11D5"/>
    <w:rsid w:val="00FA126F"/>
    <w:rsid w:val="00FA1272"/>
    <w:rsid w:val="00FA17E7"/>
    <w:rsid w:val="00FA1880"/>
    <w:rsid w:val="00FA1BE0"/>
    <w:rsid w:val="00FA1C50"/>
    <w:rsid w:val="00FA1CC3"/>
    <w:rsid w:val="00FA1E2E"/>
    <w:rsid w:val="00FA1FBF"/>
    <w:rsid w:val="00FA2177"/>
    <w:rsid w:val="00FA26CC"/>
    <w:rsid w:val="00FA28C8"/>
    <w:rsid w:val="00FA28E0"/>
    <w:rsid w:val="00FA2A7E"/>
    <w:rsid w:val="00FA2CFA"/>
    <w:rsid w:val="00FA3175"/>
    <w:rsid w:val="00FA317A"/>
    <w:rsid w:val="00FA3218"/>
    <w:rsid w:val="00FA3809"/>
    <w:rsid w:val="00FA3870"/>
    <w:rsid w:val="00FA416B"/>
    <w:rsid w:val="00FA41B1"/>
    <w:rsid w:val="00FA41D3"/>
    <w:rsid w:val="00FA4F4B"/>
    <w:rsid w:val="00FA50C8"/>
    <w:rsid w:val="00FA59AF"/>
    <w:rsid w:val="00FA5B54"/>
    <w:rsid w:val="00FA5EBE"/>
    <w:rsid w:val="00FA5EF0"/>
    <w:rsid w:val="00FA611B"/>
    <w:rsid w:val="00FA66CD"/>
    <w:rsid w:val="00FA7925"/>
    <w:rsid w:val="00FA7ADE"/>
    <w:rsid w:val="00FA7CF6"/>
    <w:rsid w:val="00FA7E8C"/>
    <w:rsid w:val="00FB0022"/>
    <w:rsid w:val="00FB002C"/>
    <w:rsid w:val="00FB0A21"/>
    <w:rsid w:val="00FB0C85"/>
    <w:rsid w:val="00FB11BD"/>
    <w:rsid w:val="00FB1901"/>
    <w:rsid w:val="00FB1973"/>
    <w:rsid w:val="00FB218D"/>
    <w:rsid w:val="00FB2BDD"/>
    <w:rsid w:val="00FB2DAB"/>
    <w:rsid w:val="00FB31C4"/>
    <w:rsid w:val="00FB3360"/>
    <w:rsid w:val="00FB360A"/>
    <w:rsid w:val="00FB3924"/>
    <w:rsid w:val="00FB3FCC"/>
    <w:rsid w:val="00FB4468"/>
    <w:rsid w:val="00FB4C90"/>
    <w:rsid w:val="00FB5199"/>
    <w:rsid w:val="00FB5683"/>
    <w:rsid w:val="00FB5D63"/>
    <w:rsid w:val="00FB6207"/>
    <w:rsid w:val="00FB62F3"/>
    <w:rsid w:val="00FB63B6"/>
    <w:rsid w:val="00FB658C"/>
    <w:rsid w:val="00FB6AFC"/>
    <w:rsid w:val="00FB6CFC"/>
    <w:rsid w:val="00FB6D00"/>
    <w:rsid w:val="00FB7740"/>
    <w:rsid w:val="00FC0B15"/>
    <w:rsid w:val="00FC0BBA"/>
    <w:rsid w:val="00FC0DEF"/>
    <w:rsid w:val="00FC1196"/>
    <w:rsid w:val="00FC11D1"/>
    <w:rsid w:val="00FC1413"/>
    <w:rsid w:val="00FC141E"/>
    <w:rsid w:val="00FC162E"/>
    <w:rsid w:val="00FC166C"/>
    <w:rsid w:val="00FC16C6"/>
    <w:rsid w:val="00FC17A7"/>
    <w:rsid w:val="00FC1E37"/>
    <w:rsid w:val="00FC2399"/>
    <w:rsid w:val="00FC2746"/>
    <w:rsid w:val="00FC2ABD"/>
    <w:rsid w:val="00FC3037"/>
    <w:rsid w:val="00FC32DC"/>
    <w:rsid w:val="00FC3365"/>
    <w:rsid w:val="00FC339B"/>
    <w:rsid w:val="00FC3C1A"/>
    <w:rsid w:val="00FC41DC"/>
    <w:rsid w:val="00FC49E8"/>
    <w:rsid w:val="00FC4BBC"/>
    <w:rsid w:val="00FC4FD4"/>
    <w:rsid w:val="00FC51EA"/>
    <w:rsid w:val="00FC5416"/>
    <w:rsid w:val="00FC546E"/>
    <w:rsid w:val="00FC5814"/>
    <w:rsid w:val="00FC60E6"/>
    <w:rsid w:val="00FC6170"/>
    <w:rsid w:val="00FC63DE"/>
    <w:rsid w:val="00FC6525"/>
    <w:rsid w:val="00FC65FC"/>
    <w:rsid w:val="00FC675A"/>
    <w:rsid w:val="00FC6BB1"/>
    <w:rsid w:val="00FC6D3B"/>
    <w:rsid w:val="00FC6E85"/>
    <w:rsid w:val="00FC74E3"/>
    <w:rsid w:val="00FC7986"/>
    <w:rsid w:val="00FC7D82"/>
    <w:rsid w:val="00FD004A"/>
    <w:rsid w:val="00FD034E"/>
    <w:rsid w:val="00FD0624"/>
    <w:rsid w:val="00FD06EC"/>
    <w:rsid w:val="00FD0A57"/>
    <w:rsid w:val="00FD107C"/>
    <w:rsid w:val="00FD11EE"/>
    <w:rsid w:val="00FD172A"/>
    <w:rsid w:val="00FD1975"/>
    <w:rsid w:val="00FD1AA4"/>
    <w:rsid w:val="00FD1AE9"/>
    <w:rsid w:val="00FD1D12"/>
    <w:rsid w:val="00FD21DF"/>
    <w:rsid w:val="00FD2513"/>
    <w:rsid w:val="00FD2852"/>
    <w:rsid w:val="00FD2D22"/>
    <w:rsid w:val="00FD3F30"/>
    <w:rsid w:val="00FD3FC3"/>
    <w:rsid w:val="00FD3FDA"/>
    <w:rsid w:val="00FD40A1"/>
    <w:rsid w:val="00FD4194"/>
    <w:rsid w:val="00FD41B5"/>
    <w:rsid w:val="00FD43EE"/>
    <w:rsid w:val="00FD4B76"/>
    <w:rsid w:val="00FD4CA5"/>
    <w:rsid w:val="00FD50AD"/>
    <w:rsid w:val="00FD5ACE"/>
    <w:rsid w:val="00FD5B65"/>
    <w:rsid w:val="00FD5BE5"/>
    <w:rsid w:val="00FD6656"/>
    <w:rsid w:val="00FD72C0"/>
    <w:rsid w:val="00FD7451"/>
    <w:rsid w:val="00FD7F55"/>
    <w:rsid w:val="00FE0176"/>
    <w:rsid w:val="00FE04CC"/>
    <w:rsid w:val="00FE0E87"/>
    <w:rsid w:val="00FE14D7"/>
    <w:rsid w:val="00FE16B8"/>
    <w:rsid w:val="00FE17DB"/>
    <w:rsid w:val="00FE1D53"/>
    <w:rsid w:val="00FE241C"/>
    <w:rsid w:val="00FE2540"/>
    <w:rsid w:val="00FE25A3"/>
    <w:rsid w:val="00FE25CF"/>
    <w:rsid w:val="00FE3292"/>
    <w:rsid w:val="00FE3EA0"/>
    <w:rsid w:val="00FE4565"/>
    <w:rsid w:val="00FE489C"/>
    <w:rsid w:val="00FE4C1A"/>
    <w:rsid w:val="00FE4DEE"/>
    <w:rsid w:val="00FE4E34"/>
    <w:rsid w:val="00FE5402"/>
    <w:rsid w:val="00FE568D"/>
    <w:rsid w:val="00FE574C"/>
    <w:rsid w:val="00FE60FB"/>
    <w:rsid w:val="00FE648A"/>
    <w:rsid w:val="00FE67A8"/>
    <w:rsid w:val="00FE6971"/>
    <w:rsid w:val="00FE6B3C"/>
    <w:rsid w:val="00FE6EDA"/>
    <w:rsid w:val="00FE78B9"/>
    <w:rsid w:val="00FE79E4"/>
    <w:rsid w:val="00FF04B7"/>
    <w:rsid w:val="00FF0B66"/>
    <w:rsid w:val="00FF13E8"/>
    <w:rsid w:val="00FF1CED"/>
    <w:rsid w:val="00FF2346"/>
    <w:rsid w:val="00FF2C17"/>
    <w:rsid w:val="00FF32C1"/>
    <w:rsid w:val="00FF3556"/>
    <w:rsid w:val="00FF4201"/>
    <w:rsid w:val="00FF43C3"/>
    <w:rsid w:val="00FF47DB"/>
    <w:rsid w:val="00FF4BB0"/>
    <w:rsid w:val="00FF5079"/>
    <w:rsid w:val="00FF560E"/>
    <w:rsid w:val="00FF574D"/>
    <w:rsid w:val="00FF579A"/>
    <w:rsid w:val="00FF59F7"/>
    <w:rsid w:val="00FF5B35"/>
    <w:rsid w:val="00FF5F5D"/>
    <w:rsid w:val="00FF6339"/>
    <w:rsid w:val="00FF6778"/>
    <w:rsid w:val="00FF6A0F"/>
    <w:rsid w:val="00FF6B39"/>
    <w:rsid w:val="00FF6BE8"/>
    <w:rsid w:val="00FF6D27"/>
    <w:rsid w:val="00FF765D"/>
    <w:rsid w:val="00FF798D"/>
    <w:rsid w:val="00FF7C52"/>
    <w:rsid w:val="00FF7D35"/>
    <w:rsid w:val="00FF7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93192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1">
    <w:name w:val="heading 2"/>
    <w:aliases w:val="Head2A,2,H2,h2,DO NOT USE_h2,h21,UNDERRUBRIK 1-2,Head 2,l2,TitreProp,Header 2,ITT t2,PA Major Section,Livello 2,R2,H21,Heading 2 Hidden,Head1,2nd level,heading 2,I2,Section Title,Heading2,list2,H2-Heading 2"/>
    <w:next w:val="a4"/>
    <w:link w:val="210"/>
    <w:qFormat/>
    <w:p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1"/>
    <w:next w:val="a4"/>
    <w:link w:val="31"/>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9"/>
      </w:numPr>
      <w:outlineLvl w:val="4"/>
    </w:pPr>
    <w:rPr>
      <w:sz w:val="22"/>
    </w:rPr>
  </w:style>
  <w:style w:type="paragraph" w:styleId="6">
    <w:name w:val="heading 6"/>
    <w:basedOn w:val="H6"/>
    <w:next w:val="a4"/>
    <w:qFormat/>
    <w:pPr>
      <w:numPr>
        <w:numId w:val="4"/>
      </w:numPr>
      <w:ind w:left="1985" w:hanging="1985"/>
      <w:outlineLvl w:val="5"/>
    </w:pPr>
  </w:style>
  <w:style w:type="paragraph" w:styleId="7">
    <w:name w:val="heading 7"/>
    <w:basedOn w:val="H6"/>
    <w:next w:val="a4"/>
    <w:qFormat/>
    <w:pPr>
      <w:numPr>
        <w:numId w:val="0"/>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2">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CB2B8E"/>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3"/>
      </w:numPr>
    </w:pPr>
  </w:style>
  <w:style w:type="paragraph" w:styleId="2">
    <w:name w:val="List Number 2"/>
    <w:basedOn w:val="a1"/>
    <w:pPr>
      <w:numPr>
        <w:numId w:val="14"/>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5"/>
      </w:numPr>
    </w:pPr>
  </w:style>
  <w:style w:type="paragraph" w:styleId="20">
    <w:name w:val="List Bullet 2"/>
    <w:basedOn w:val="a2"/>
    <w:pPr>
      <w:numPr>
        <w:numId w:val="16"/>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3">
    <w:name w:val="List Bullet 3"/>
    <w:basedOn w:val="20"/>
    <w:pPr>
      <w:ind w:left="1135"/>
    </w:pPr>
  </w:style>
  <w:style w:type="paragraph" w:styleId="25">
    <w:name w:val="List 2"/>
    <w:basedOn w:val="afe"/>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3"/>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5">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6">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affc">
    <w:name w:val="样式 页眉"/>
    <w:basedOn w:val="aff1"/>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4"/>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3"/>
      </w:numPr>
      <w:tabs>
        <w:tab w:val="left" w:pos="926"/>
      </w:tabs>
      <w:ind w:left="926" w:firstLine="0"/>
    </w:pPr>
    <w:rPr>
      <w:rFonts w:eastAsia="MS Mincho"/>
    </w:rPr>
  </w:style>
  <w:style w:type="paragraph" w:styleId="4">
    <w:name w:val="List Number 4"/>
    <w:basedOn w:val="a4"/>
    <w:pPr>
      <w:numPr>
        <w:numId w:val="6"/>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7"/>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pPr>
      <w:keepNext/>
      <w:keepLine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8"/>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5"/>
      </w:numPr>
      <w:overflowPunct/>
      <w:autoSpaceDE/>
      <w:spacing w:after="0"/>
      <w:textAlignment w:val="auto"/>
    </w:pPr>
    <w:rPr>
      <w:rFonts w:eastAsia="等线"/>
      <w:szCs w:val="24"/>
      <w:lang w:val="en-US"/>
    </w:rPr>
  </w:style>
  <w:style w:type="paragraph" w:styleId="TOC">
    <w:name w:val="TOC Heading"/>
    <w:basedOn w:val="1"/>
    <w:next w:val="a4"/>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19"/>
      </w:numPr>
      <w:suppressAutoHyphens w:val="0"/>
      <w:overflowPunct/>
      <w:autoSpaceDE/>
      <w:spacing w:after="120"/>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0"/>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1"/>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customStyle="1" w:styleId="Heading4Char">
    <w:name w:val="Heading 4 Char"/>
    <w:rsid w:val="00DC0203"/>
    <w:rPr>
      <w:rFonts w:ascii="Arial" w:eastAsia="Arial" w:hAnsi="Arial" w:cs="Arial"/>
      <w:sz w:val="28"/>
      <w:lang w:val="en-GB"/>
    </w:rPr>
  </w:style>
  <w:style w:type="paragraph" w:customStyle="1" w:styleId="heading40">
    <w:name w:val="heading 40"/>
    <w:basedOn w:val="30"/>
    <w:rsid w:val="00DC0203"/>
    <w:pPr>
      <w:numPr>
        <w:ilvl w:val="0"/>
      </w:numPr>
    </w:pPr>
  </w:style>
  <w:style w:type="paragraph" w:customStyle="1" w:styleId="ZchnZchn01">
    <w:name w:val="Zchn Zchn01"/>
    <w:rsid w:val="00DC020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rsid w:val="00425A4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425A49"/>
    <w:rPr>
      <w:rFonts w:ascii="Arial" w:eastAsiaTheme="minorEastAsia" w:hAnsi="Arial" w:cstheme="minorBidi"/>
      <w:b/>
      <w:bCs/>
      <w:kern w:val="2"/>
      <w:sz w:val="21"/>
      <w:szCs w:val="28"/>
      <w:u w:val="single"/>
    </w:rPr>
  </w:style>
  <w:style w:type="table" w:customStyle="1" w:styleId="TableGrid1">
    <w:name w:val="Table Grid1"/>
    <w:basedOn w:val="a6"/>
    <w:next w:val="afff5"/>
    <w:uiPriority w:val="39"/>
    <w:qFormat/>
    <w:rsid w:val="00FF579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a6"/>
    <w:next w:val="afff5"/>
    <w:uiPriority w:val="39"/>
    <w:rsid w:val="00DB410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6"/>
    <w:next w:val="afff5"/>
    <w:uiPriority w:val="39"/>
    <w:rsid w:val="0005252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next w:val="afff5"/>
    <w:uiPriority w:val="39"/>
    <w:rsid w:val="003511B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样式1"/>
    <w:basedOn w:val="30"/>
    <w:link w:val="19"/>
    <w:qFormat/>
    <w:rsid w:val="005B4B41"/>
    <w:pPr>
      <w:numPr>
        <w:ilvl w:val="0"/>
      </w:numPr>
    </w:pPr>
    <w:rPr>
      <w:rFonts w:ascii="Times New Roman" w:hAnsi="Times New Roman"/>
      <w:lang w:val="en-US"/>
    </w:rPr>
  </w:style>
  <w:style w:type="character" w:customStyle="1" w:styleId="210">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5"/>
    <w:link w:val="21"/>
    <w:rsid w:val="005B4B41"/>
    <w:rPr>
      <w:rFonts w:ascii="Arial" w:eastAsia="Arial" w:hAnsi="Arial" w:cs="Arial"/>
      <w:sz w:val="32"/>
      <w:lang w:val="en-GB"/>
    </w:rPr>
  </w:style>
  <w:style w:type="character" w:customStyle="1" w:styleId="31">
    <w:name w:val="标题 3 字符1"/>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basedOn w:val="210"/>
    <w:link w:val="30"/>
    <w:rsid w:val="005B4B41"/>
    <w:rPr>
      <w:rFonts w:ascii="Arial" w:eastAsia="Arial" w:hAnsi="Arial" w:cs="Arial"/>
      <w:sz w:val="28"/>
      <w:lang w:val="en-GB"/>
    </w:rPr>
  </w:style>
  <w:style w:type="character" w:customStyle="1" w:styleId="19">
    <w:name w:val="样式1 字符"/>
    <w:basedOn w:val="31"/>
    <w:link w:val="18"/>
    <w:rsid w:val="005B4B41"/>
    <w:rPr>
      <w:rFonts w:ascii="Arial" w:eastAsia="Arial" w:hAnsi="Arial" w:cs="Arial"/>
      <w:sz w:val="28"/>
      <w:lang w:val="en-GB"/>
    </w:rPr>
  </w:style>
  <w:style w:type="table" w:customStyle="1" w:styleId="131">
    <w:name w:val="网格型131"/>
    <w:basedOn w:val="a6"/>
    <w:next w:val="afff5"/>
    <w:uiPriority w:val="39"/>
    <w:rsid w:val="003A4EE6"/>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6"/>
    <w:next w:val="afff5"/>
    <w:uiPriority w:val="39"/>
    <w:rsid w:val="002870FD"/>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a6"/>
    <w:next w:val="afff5"/>
    <w:uiPriority w:val="39"/>
    <w:rsid w:val="0053252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a6"/>
    <w:next w:val="afff5"/>
    <w:uiPriority w:val="39"/>
    <w:rsid w:val="00A13F0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3"/>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4"/>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185">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3528473">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732946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1216311">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68713514">
      <w:bodyDiv w:val="1"/>
      <w:marLeft w:val="0"/>
      <w:marRight w:val="0"/>
      <w:marTop w:val="0"/>
      <w:marBottom w:val="0"/>
      <w:divBdr>
        <w:top w:val="none" w:sz="0" w:space="0" w:color="auto"/>
        <w:left w:val="none" w:sz="0" w:space="0" w:color="auto"/>
        <w:bottom w:val="none" w:sz="0" w:space="0" w:color="auto"/>
        <w:right w:val="none" w:sz="0" w:space="0" w:color="auto"/>
      </w:divBdr>
    </w:div>
    <w:div w:id="488985617">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7640305">
      <w:bodyDiv w:val="1"/>
      <w:marLeft w:val="0"/>
      <w:marRight w:val="0"/>
      <w:marTop w:val="0"/>
      <w:marBottom w:val="0"/>
      <w:divBdr>
        <w:top w:val="none" w:sz="0" w:space="0" w:color="auto"/>
        <w:left w:val="none" w:sz="0" w:space="0" w:color="auto"/>
        <w:bottom w:val="none" w:sz="0" w:space="0" w:color="auto"/>
        <w:right w:val="none" w:sz="0" w:space="0" w:color="auto"/>
      </w:divBdr>
    </w:div>
    <w:div w:id="58696266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8817648">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1533620">
      <w:bodyDiv w:val="1"/>
      <w:marLeft w:val="0"/>
      <w:marRight w:val="0"/>
      <w:marTop w:val="0"/>
      <w:marBottom w:val="0"/>
      <w:divBdr>
        <w:top w:val="none" w:sz="0" w:space="0" w:color="auto"/>
        <w:left w:val="none" w:sz="0" w:space="0" w:color="auto"/>
        <w:bottom w:val="none" w:sz="0" w:space="0" w:color="auto"/>
        <w:right w:val="none" w:sz="0" w:space="0" w:color="auto"/>
      </w:divBdr>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267204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69714041">
      <w:bodyDiv w:val="1"/>
      <w:marLeft w:val="0"/>
      <w:marRight w:val="0"/>
      <w:marTop w:val="0"/>
      <w:marBottom w:val="0"/>
      <w:divBdr>
        <w:top w:val="none" w:sz="0" w:space="0" w:color="auto"/>
        <w:left w:val="none" w:sz="0" w:space="0" w:color="auto"/>
        <w:bottom w:val="none" w:sz="0" w:space="0" w:color="auto"/>
        <w:right w:val="none" w:sz="0" w:space="0" w:color="auto"/>
      </w:divBdr>
      <w:divsChild>
        <w:div w:id="1940289793">
          <w:marLeft w:val="720"/>
          <w:marRight w:val="0"/>
          <w:marTop w:val="0"/>
          <w:marBottom w:val="0"/>
          <w:divBdr>
            <w:top w:val="none" w:sz="0" w:space="0" w:color="auto"/>
            <w:left w:val="none" w:sz="0" w:space="0" w:color="auto"/>
            <w:bottom w:val="none" w:sz="0" w:space="0" w:color="auto"/>
            <w:right w:val="none" w:sz="0" w:space="0" w:color="auto"/>
          </w:divBdr>
        </w:div>
        <w:div w:id="1358965548">
          <w:marLeft w:val="720"/>
          <w:marRight w:val="0"/>
          <w:marTop w:val="0"/>
          <w:marBottom w:val="0"/>
          <w:divBdr>
            <w:top w:val="none" w:sz="0" w:space="0" w:color="auto"/>
            <w:left w:val="none" w:sz="0" w:space="0" w:color="auto"/>
            <w:bottom w:val="none" w:sz="0" w:space="0" w:color="auto"/>
            <w:right w:val="none" w:sz="0" w:space="0" w:color="auto"/>
          </w:divBdr>
        </w:div>
        <w:div w:id="688868486">
          <w:marLeft w:val="1440"/>
          <w:marRight w:val="0"/>
          <w:marTop w:val="0"/>
          <w:marBottom w:val="0"/>
          <w:divBdr>
            <w:top w:val="none" w:sz="0" w:space="0" w:color="auto"/>
            <w:left w:val="none" w:sz="0" w:space="0" w:color="auto"/>
            <w:bottom w:val="none" w:sz="0" w:space="0" w:color="auto"/>
            <w:right w:val="none" w:sz="0" w:space="0" w:color="auto"/>
          </w:divBdr>
        </w:div>
        <w:div w:id="338043131">
          <w:marLeft w:val="1440"/>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7112433">
      <w:bodyDiv w:val="1"/>
      <w:marLeft w:val="0"/>
      <w:marRight w:val="0"/>
      <w:marTop w:val="0"/>
      <w:marBottom w:val="0"/>
      <w:divBdr>
        <w:top w:val="none" w:sz="0" w:space="0" w:color="auto"/>
        <w:left w:val="none" w:sz="0" w:space="0" w:color="auto"/>
        <w:bottom w:val="none" w:sz="0" w:space="0" w:color="auto"/>
        <w:right w:val="none" w:sz="0" w:space="0" w:color="auto"/>
      </w:divBdr>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665858">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7537576">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79426928">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7920434">
      <w:bodyDiv w:val="1"/>
      <w:marLeft w:val="0"/>
      <w:marRight w:val="0"/>
      <w:marTop w:val="0"/>
      <w:marBottom w:val="0"/>
      <w:divBdr>
        <w:top w:val="none" w:sz="0" w:space="0" w:color="auto"/>
        <w:left w:val="none" w:sz="0" w:space="0" w:color="auto"/>
        <w:bottom w:val="none" w:sz="0" w:space="0" w:color="auto"/>
        <w:right w:val="none" w:sz="0" w:space="0" w:color="auto"/>
      </w:divBdr>
    </w:div>
    <w:div w:id="1707754571">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91571955">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B96C1-A69D-4644-8FEC-587FA83F8431}">
  <ds:schemaRefs>
    <ds:schemaRef ds:uri="http://schemas.openxmlformats.org/package/2006/metadata/core-properties"/>
    <ds:schemaRef ds:uri="http://schemas.microsoft.com/office/2006/documentManagement/types"/>
    <ds:schemaRef ds:uri="http://purl.org/dc/elements/1.1/"/>
    <ds:schemaRef ds:uri="http://www.w3.org/XML/1998/namespace"/>
    <ds:schemaRef ds:uri="1c248485-b98a-4513-a581-ff7cb1688d78"/>
    <ds:schemaRef ds:uri="http://purl.org/dc/dcmitype/"/>
    <ds:schemaRef ds:uri="http://purl.org/dc/terms/"/>
    <ds:schemaRef ds:uri="http://schemas.microsoft.com/office/infopath/2007/PartnerControls"/>
    <ds:schemaRef ds:uri="98194d48-cc26-4b7e-909f-baa95c83abfa"/>
    <ds:schemaRef ds:uri="http://schemas.microsoft.com/office/2006/metadata/properties"/>
  </ds:schemaRefs>
</ds:datastoreItem>
</file>

<file path=customXml/itemProps2.xml><?xml version="1.0" encoding="utf-8"?>
<ds:datastoreItem xmlns:ds="http://schemas.openxmlformats.org/officeDocument/2006/customXml" ds:itemID="{DD703B68-32FF-4602-AD01-F7CBC771A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804F82-E178-4F11-8A3F-A253AC5394DC}">
  <ds:schemaRefs>
    <ds:schemaRef ds:uri="http://schemas.microsoft.com/sharepoint/v3/contenttype/forms"/>
  </ds:schemaRefs>
</ds:datastoreItem>
</file>

<file path=customXml/itemProps4.xml><?xml version="1.0" encoding="utf-8"?>
<ds:datastoreItem xmlns:ds="http://schemas.openxmlformats.org/officeDocument/2006/customXml" ds:itemID="{0139C263-4ADD-46CD-AF6C-0DCADAEE1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10</Pages>
  <Words>4510</Words>
  <Characters>25707</Characters>
  <Application>Microsoft Office Word</Application>
  <DocSecurity>0</DocSecurity>
  <Lines>214</Lines>
  <Paragraphs>60</Paragraphs>
  <ScaleCrop>false</ScaleCrop>
  <Company>Tom</Company>
  <LinksUpToDate>false</LinksUpToDate>
  <CharactersWithSpaces>30157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2024-10-06T14:21:00Z</dcterms:created>
  <dcterms:modified xsi:type="dcterms:W3CDTF">2024-10-06T14:21:00Z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