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850EC4A"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5F68A8">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85C0B">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8E794E">
        <w:rPr>
          <w:rFonts w:ascii="Arial" w:hAnsi="Arial" w:cs="Arial" w:hint="eastAsia"/>
          <w:b/>
          <w:lang w:eastAsia="zh-CN"/>
        </w:rPr>
        <w:t>15090</w:t>
      </w:r>
    </w:p>
    <w:p w14:paraId="5F5860A3" w14:textId="5336851F" w:rsidR="00DD555D" w:rsidRPr="002C662F" w:rsidRDefault="005F68A8"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w:t>
      </w:r>
      <w:r w:rsidR="00FB501F">
        <w:rPr>
          <w:rFonts w:ascii="Arial" w:hAnsi="Arial" w:hint="eastAsia"/>
          <w:b/>
          <w:lang w:val="en-US" w:eastAsia="zh-CN"/>
        </w:rPr>
        <w:t xml:space="preserve">, </w:t>
      </w:r>
      <w:r>
        <w:rPr>
          <w:rFonts w:ascii="Arial" w:hAnsi="Arial" w:hint="eastAsia"/>
          <w:b/>
          <w:lang w:val="en-US" w:eastAsia="zh-CN"/>
        </w:rPr>
        <w:t>Oct. 14</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Oct. 18</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56BD0F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1EBD74D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67A85">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167A85">
        <w:rPr>
          <w:rFonts w:ascii="Arial" w:eastAsiaTheme="minorEastAsia" w:hAnsi="Arial" w:cs="Arial" w:hint="eastAsia"/>
          <w:b/>
          <w:lang w:eastAsia="zh-CN"/>
        </w:rPr>
        <w:t>8.3.3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48FCE6D4"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12</w:t>
      </w:r>
      <w:r w:rsidR="009B780D">
        <w:rPr>
          <w:lang w:eastAsia="zh-CN"/>
        </w:rPr>
        <w:t xml:space="preserve"> meeting,</w:t>
      </w:r>
      <w:r w:rsidR="00085C0B">
        <w:rPr>
          <w:rFonts w:hint="eastAsia"/>
          <w:lang w:eastAsia="zh-CN"/>
        </w:rPr>
        <w:t xml:space="preserve"> a WF [1] on NR NTN support spectrum less than 5 MHz SAN RF requirement</w:t>
      </w:r>
      <w:r w:rsidR="006753C6">
        <w:rPr>
          <w:lang w:eastAsia="zh-CN"/>
        </w:rPr>
        <w:t xml:space="preserve">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Pr>
          <w:rFonts w:hint="eastAsia"/>
          <w:lang w:eastAsia="zh-CN"/>
        </w:rPr>
        <w:t xml:space="preserve">about </w:t>
      </w:r>
      <w:r w:rsidR="00DE6A3F">
        <w:rPr>
          <w:rFonts w:hint="eastAsia"/>
          <w:lang w:eastAsia="zh-CN"/>
        </w:rPr>
        <w:t>the impact for OTA SAN requirements</w:t>
      </w:r>
      <w:r w:rsidR="00085C0B" w:rsidRPr="00DD7562">
        <w:rPr>
          <w:lang w:val="en-US" w:eastAsia="zh-CN"/>
        </w:rPr>
        <w:t xml:space="preserve"> 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53C54539"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4C7555">
        <w:rPr>
          <w:rFonts w:hint="eastAsia"/>
          <w:lang w:eastAsia="zh-CN"/>
        </w:rPr>
        <w:t>SAN requirements</w:t>
      </w:r>
      <w:r w:rsidR="0088018C">
        <w:rPr>
          <w:rFonts w:hint="eastAsia"/>
          <w:lang w:eastAsia="zh-CN"/>
        </w:rPr>
        <w:t xml:space="preserve"> for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B125784" w14:textId="053F1B12" w:rsidR="00804790" w:rsidRDefault="004F624B" w:rsidP="00604D52">
      <w:pPr>
        <w:spacing w:before="180"/>
        <w:rPr>
          <w:color w:val="000000"/>
          <w:lang w:eastAsia="zh-CN"/>
        </w:rPr>
      </w:pPr>
      <w:r>
        <w:rPr>
          <w:rFonts w:hint="eastAsia"/>
          <w:color w:val="000000"/>
          <w:lang w:eastAsia="zh-CN"/>
        </w:rPr>
        <w:t xml:space="preserve">Table </w:t>
      </w:r>
      <w:r w:rsidR="00384E53">
        <w:rPr>
          <w:rFonts w:hint="eastAsia"/>
          <w:color w:val="000000"/>
          <w:lang w:eastAsia="zh-CN"/>
        </w:rPr>
        <w:t>2.1</w:t>
      </w:r>
      <w:r>
        <w:rPr>
          <w:rFonts w:hint="eastAsia"/>
          <w:color w:val="000000"/>
          <w:lang w:eastAsia="zh-CN"/>
        </w:rPr>
        <w:t xml:space="preserve"> provides </w:t>
      </w:r>
      <w:r w:rsidR="00802BF1">
        <w:rPr>
          <w:rFonts w:hint="eastAsia"/>
          <w:color w:val="000000"/>
          <w:lang w:eastAsia="zh-CN"/>
        </w:rPr>
        <w:t xml:space="preserve">the </w:t>
      </w:r>
      <w:r w:rsidR="00B177DB">
        <w:rPr>
          <w:rFonts w:hint="eastAsia"/>
          <w:color w:val="000000"/>
          <w:lang w:eastAsia="zh-CN"/>
        </w:rPr>
        <w:t>Radiated</w:t>
      </w:r>
      <w:r>
        <w:rPr>
          <w:rFonts w:hint="eastAsia"/>
          <w:color w:val="000000"/>
          <w:lang w:eastAsia="zh-CN"/>
        </w:rPr>
        <w:t xml:space="preserve"> SAN RF </w:t>
      </w:r>
      <w:proofErr w:type="spellStart"/>
      <w:r>
        <w:rPr>
          <w:rFonts w:hint="eastAsia"/>
          <w:color w:val="000000"/>
          <w:lang w:eastAsia="zh-CN"/>
        </w:rPr>
        <w:t>Tx</w:t>
      </w:r>
      <w:proofErr w:type="spellEnd"/>
      <w:r>
        <w:rPr>
          <w:rFonts w:hint="eastAsia"/>
          <w:color w:val="000000"/>
          <w:lang w:eastAsia="zh-CN"/>
        </w:rPr>
        <w:t xml:space="preserve"> and Rx requirements</w:t>
      </w:r>
      <w:r w:rsidR="002B6169">
        <w:rPr>
          <w:rFonts w:hint="eastAsia"/>
          <w:color w:val="000000"/>
          <w:lang w:eastAsia="zh-CN"/>
        </w:rPr>
        <w:t xml:space="preserve"> that </w:t>
      </w:r>
      <w:r w:rsidR="00666027">
        <w:rPr>
          <w:rFonts w:hint="eastAsia"/>
          <w:color w:val="000000"/>
          <w:lang w:eastAsia="zh-CN"/>
        </w:rPr>
        <w:t>might be</w:t>
      </w:r>
      <w:r>
        <w:rPr>
          <w:rFonts w:hint="eastAsia"/>
          <w:color w:val="000000"/>
          <w:lang w:eastAsia="zh-CN"/>
        </w:rPr>
        <w:t xml:space="preserve"> affected by</w:t>
      </w:r>
      <w:r w:rsidR="002B6169">
        <w:rPr>
          <w:rFonts w:hint="eastAsia"/>
          <w:color w:val="000000"/>
          <w:lang w:eastAsia="zh-CN"/>
        </w:rPr>
        <w:t xml:space="preserve"> the</w:t>
      </w:r>
      <w:r>
        <w:rPr>
          <w:rFonts w:hint="eastAsia"/>
          <w:color w:val="000000"/>
          <w:lang w:eastAsia="zh-CN"/>
        </w:rPr>
        <w:t xml:space="preserve"> </w:t>
      </w:r>
      <w:r w:rsidR="002B6169">
        <w:rPr>
          <w:color w:val="000000"/>
          <w:lang w:eastAsia="zh-CN"/>
        </w:rPr>
        <w:t>introduction</w:t>
      </w:r>
      <w:r w:rsidR="002B6169">
        <w:rPr>
          <w:rFonts w:hint="eastAsia"/>
          <w:color w:val="000000"/>
          <w:lang w:eastAsia="zh-CN"/>
        </w:rPr>
        <w:t xml:space="preserve"> of</w:t>
      </w:r>
      <w:r>
        <w:rPr>
          <w:rFonts w:hint="eastAsia"/>
          <w:color w:val="000000"/>
          <w:lang w:eastAsia="zh-CN"/>
        </w:rPr>
        <w:t xml:space="preserve"> 3 MHz channel bandwidth. </w:t>
      </w:r>
      <w:r w:rsidR="00317139">
        <w:rPr>
          <w:rFonts w:hint="eastAsia"/>
          <w:color w:val="000000"/>
          <w:lang w:eastAsia="zh-CN"/>
        </w:rPr>
        <w:t>Meanwhile, Table 2.1</w:t>
      </w:r>
      <w:r w:rsidR="000E5CF6">
        <w:rPr>
          <w:rFonts w:hint="eastAsia"/>
          <w:color w:val="000000"/>
          <w:lang w:eastAsia="zh-CN"/>
        </w:rPr>
        <w:t xml:space="preserve"> also provides the NR TN BS requirements</w:t>
      </w:r>
      <w:r w:rsidR="002B6169">
        <w:rPr>
          <w:rFonts w:hint="eastAsia"/>
          <w:color w:val="000000"/>
          <w:lang w:eastAsia="zh-CN"/>
        </w:rPr>
        <w:t xml:space="preserve"> that are</w:t>
      </w:r>
      <w:r w:rsidR="000E5CF6">
        <w:rPr>
          <w:rFonts w:hint="eastAsia"/>
          <w:color w:val="000000"/>
          <w:lang w:eastAsia="zh-CN"/>
        </w:rPr>
        <w:t xml:space="preserve"> </w:t>
      </w:r>
      <w:r w:rsidR="000E5CF6">
        <w:rPr>
          <w:color w:val="000000"/>
          <w:lang w:eastAsia="zh-CN"/>
        </w:rPr>
        <w:t>affected</w:t>
      </w:r>
      <w:r w:rsidR="000E5CF6">
        <w:rPr>
          <w:rFonts w:hint="eastAsia"/>
          <w:color w:val="000000"/>
          <w:lang w:eastAsia="zh-CN"/>
        </w:rPr>
        <w:t xml:space="preserve"> by</w:t>
      </w:r>
      <w:r w:rsidR="002B6169">
        <w:rPr>
          <w:rFonts w:hint="eastAsia"/>
          <w:color w:val="000000"/>
          <w:lang w:eastAsia="zh-CN"/>
        </w:rPr>
        <w:t xml:space="preserve"> the</w:t>
      </w:r>
      <w:r w:rsidR="000E5CF6">
        <w:rPr>
          <w:rFonts w:hint="eastAsia"/>
          <w:color w:val="000000"/>
          <w:lang w:eastAsia="zh-CN"/>
        </w:rPr>
        <w:t xml:space="preserve"> introduc</w:t>
      </w:r>
      <w:r w:rsidR="002B6169">
        <w:rPr>
          <w:rFonts w:hint="eastAsia"/>
          <w:color w:val="000000"/>
          <w:lang w:eastAsia="zh-CN"/>
        </w:rPr>
        <w:t xml:space="preserve">tion of </w:t>
      </w:r>
      <w:r w:rsidR="000E5CF6">
        <w:rPr>
          <w:rFonts w:hint="eastAsia"/>
          <w:color w:val="000000"/>
          <w:lang w:eastAsia="zh-CN"/>
        </w:rPr>
        <w:t>3 MHz channel bandwidth as</w:t>
      </w:r>
      <w:r w:rsidR="002B6169">
        <w:rPr>
          <w:rFonts w:hint="eastAsia"/>
          <w:color w:val="000000"/>
          <w:lang w:eastAsia="zh-CN"/>
        </w:rPr>
        <w:t xml:space="preserve"> a</w:t>
      </w:r>
      <w:r w:rsidR="000E5CF6">
        <w:rPr>
          <w:rFonts w:hint="eastAsia"/>
          <w:color w:val="000000"/>
          <w:lang w:eastAsia="zh-CN"/>
        </w:rPr>
        <w:t xml:space="preserve"> reference.</w:t>
      </w:r>
    </w:p>
    <w:p w14:paraId="36C44571" w14:textId="6E1338D5" w:rsidR="00804790" w:rsidRPr="009A17AC" w:rsidRDefault="00804790" w:rsidP="00804790">
      <w:pPr>
        <w:pStyle w:val="TH"/>
        <w:rPr>
          <w:lang w:eastAsia="zh-CN"/>
        </w:rPr>
      </w:pPr>
      <w:r w:rsidRPr="009A17AC">
        <w:t xml:space="preserve">Table </w:t>
      </w:r>
      <w:r w:rsidR="00384E53">
        <w:t>2.1</w:t>
      </w:r>
      <w:r>
        <w:t xml:space="preserve">: </w:t>
      </w:r>
      <w:r>
        <w:rPr>
          <w:rFonts w:hint="eastAsia"/>
          <w:lang w:eastAsia="zh-CN"/>
        </w:rPr>
        <w:t>SAN</w:t>
      </w:r>
      <w:r w:rsidRPr="009A17AC">
        <w:t xml:space="preserve"> RF </w:t>
      </w:r>
      <w:r>
        <w:rPr>
          <w:rFonts w:hint="eastAsia"/>
          <w:lang w:eastAsia="zh-CN"/>
        </w:rPr>
        <w:t>requirements</w:t>
      </w:r>
      <w:r w:rsidRPr="009A17AC">
        <w:t xml:space="preserve"> impact</w:t>
      </w:r>
      <w:r w:rsidR="006F272D">
        <w:rPr>
          <w:rFonts w:hint="eastAsia"/>
          <w:lang w:eastAsia="zh-CN"/>
        </w:rPr>
        <w:t xml:space="preserve"> by 3 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9"/>
        <w:gridCol w:w="3243"/>
        <w:gridCol w:w="3567"/>
      </w:tblGrid>
      <w:tr w:rsidR="00804790" w:rsidRPr="009A17AC" w14:paraId="0BA03225" w14:textId="77777777" w:rsidTr="00666027">
        <w:trPr>
          <w:trHeight w:val="310"/>
        </w:trPr>
        <w:tc>
          <w:tcPr>
            <w:tcW w:w="1518" w:type="pct"/>
            <w:shd w:val="clear" w:color="000000" w:fill="FFFFFF"/>
            <w:vAlign w:val="center"/>
            <w:hideMark/>
          </w:tcPr>
          <w:p w14:paraId="22A8E1AF" w14:textId="42B96FD4" w:rsidR="00804790" w:rsidRPr="009A17AC" w:rsidRDefault="00804790" w:rsidP="00146CA4">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NR </w:t>
            </w:r>
            <w:r w:rsidR="005F3D27">
              <w:rPr>
                <w:rFonts w:ascii="Arial" w:hAnsi="Arial" w:cs="Arial" w:hint="eastAsia"/>
                <w:b/>
                <w:bCs/>
                <w:color w:val="000000"/>
                <w:sz w:val="18"/>
                <w:szCs w:val="18"/>
                <w:lang w:eastAsia="zh-CN"/>
              </w:rPr>
              <w:t>NTN SAN</w:t>
            </w:r>
            <w:r w:rsidRPr="009A17AC">
              <w:rPr>
                <w:rFonts w:ascii="Arial" w:hAnsi="Arial" w:cs="Arial"/>
                <w:b/>
                <w:bCs/>
                <w:color w:val="000000"/>
                <w:sz w:val="18"/>
                <w:szCs w:val="18"/>
                <w:lang w:eastAsia="fi-FI"/>
              </w:rPr>
              <w:t xml:space="preserve"> </w:t>
            </w:r>
            <w:r>
              <w:rPr>
                <w:rFonts w:ascii="Arial" w:hAnsi="Arial" w:cs="Arial"/>
                <w:b/>
                <w:bCs/>
                <w:color w:val="000000"/>
                <w:sz w:val="18"/>
                <w:szCs w:val="18"/>
                <w:lang w:eastAsia="fi-FI"/>
              </w:rPr>
              <w:t xml:space="preserve">RF </w:t>
            </w:r>
            <w:proofErr w:type="spellStart"/>
            <w:r w:rsidRPr="009A17AC">
              <w:rPr>
                <w:rFonts w:ascii="Arial" w:hAnsi="Arial" w:cs="Arial"/>
                <w:b/>
                <w:bCs/>
                <w:color w:val="000000"/>
                <w:sz w:val="18"/>
                <w:szCs w:val="18"/>
                <w:lang w:eastAsia="fi-FI"/>
              </w:rPr>
              <w:t>Tx</w:t>
            </w:r>
            <w:proofErr w:type="spellEnd"/>
            <w:r w:rsidR="005F3D27">
              <w:rPr>
                <w:rFonts w:ascii="Arial" w:hAnsi="Arial" w:cs="Arial" w:hint="eastAsia"/>
                <w:b/>
                <w:bCs/>
                <w:color w:val="000000"/>
                <w:sz w:val="18"/>
                <w:szCs w:val="18"/>
                <w:lang w:eastAsia="zh-CN"/>
              </w:rPr>
              <w:t xml:space="preserve"> </w:t>
            </w:r>
            <w:r w:rsidRPr="009A17AC">
              <w:rPr>
                <w:rFonts w:ascii="Arial" w:hAnsi="Arial" w:cs="Arial"/>
                <w:b/>
                <w:bCs/>
                <w:color w:val="000000"/>
                <w:sz w:val="18"/>
                <w:szCs w:val="18"/>
                <w:lang w:eastAsia="fi-FI"/>
              </w:rPr>
              <w:t>/</w:t>
            </w:r>
            <w:r w:rsidR="005F3D27">
              <w:rPr>
                <w:rFonts w:ascii="Arial" w:hAnsi="Arial" w:cs="Arial" w:hint="eastAsia"/>
                <w:b/>
                <w:bCs/>
                <w:color w:val="000000"/>
                <w:sz w:val="18"/>
                <w:szCs w:val="18"/>
                <w:lang w:eastAsia="zh-CN"/>
              </w:rPr>
              <w:t xml:space="preserve"> </w:t>
            </w:r>
            <w:r>
              <w:rPr>
                <w:rFonts w:ascii="Arial" w:hAnsi="Arial" w:cs="Arial"/>
                <w:b/>
                <w:bCs/>
                <w:color w:val="000000"/>
                <w:sz w:val="18"/>
                <w:szCs w:val="18"/>
                <w:lang w:eastAsia="fi-FI"/>
              </w:rPr>
              <w:t>Rx</w:t>
            </w:r>
            <w:r w:rsidRPr="009A17AC">
              <w:rPr>
                <w:rFonts w:ascii="Arial" w:hAnsi="Arial" w:cs="Arial"/>
                <w:b/>
                <w:bCs/>
                <w:color w:val="000000"/>
                <w:sz w:val="18"/>
                <w:szCs w:val="18"/>
                <w:lang w:eastAsia="fi-FI"/>
              </w:rPr>
              <w:t xml:space="preserve"> requirement</w:t>
            </w:r>
            <w:r w:rsidR="005F3D27">
              <w:rPr>
                <w:rFonts w:ascii="Arial" w:hAnsi="Arial" w:cs="Arial" w:hint="eastAsia"/>
                <w:b/>
                <w:bCs/>
                <w:color w:val="000000"/>
                <w:sz w:val="18"/>
                <w:szCs w:val="18"/>
                <w:lang w:eastAsia="zh-CN"/>
              </w:rPr>
              <w:t>s</w:t>
            </w:r>
          </w:p>
        </w:tc>
        <w:tc>
          <w:tcPr>
            <w:tcW w:w="1658" w:type="pct"/>
            <w:shd w:val="clear" w:color="000000" w:fill="FFFFFF"/>
            <w:vAlign w:val="center"/>
            <w:hideMark/>
          </w:tcPr>
          <w:p w14:paraId="43E6C40D" w14:textId="5C3E13CA" w:rsidR="00804790" w:rsidRPr="009A17AC" w:rsidRDefault="00544F74" w:rsidP="00544F74">
            <w:pPr>
              <w:rPr>
                <w:rFonts w:ascii="Arial" w:hAnsi="Arial" w:cs="Arial"/>
                <w:b/>
                <w:bCs/>
                <w:color w:val="000000"/>
                <w:sz w:val="18"/>
                <w:szCs w:val="18"/>
                <w:lang w:eastAsia="fi-FI"/>
              </w:rPr>
            </w:pPr>
            <w:r>
              <w:rPr>
                <w:rFonts w:ascii="Arial" w:hAnsi="Arial" w:cs="Arial" w:hint="eastAsia"/>
                <w:b/>
                <w:bCs/>
                <w:color w:val="000000"/>
                <w:sz w:val="18"/>
                <w:szCs w:val="18"/>
                <w:lang w:eastAsia="zh-CN"/>
              </w:rPr>
              <w:t>NR TN BS</w:t>
            </w:r>
            <w:r w:rsidR="00804790" w:rsidRPr="009A17AC">
              <w:rPr>
                <w:rFonts w:ascii="Arial" w:hAnsi="Arial" w:cs="Arial"/>
                <w:b/>
                <w:bCs/>
                <w:color w:val="000000"/>
                <w:sz w:val="18"/>
                <w:szCs w:val="18"/>
                <w:lang w:eastAsia="fi-FI"/>
              </w:rPr>
              <w:t xml:space="preserve"> spec </w:t>
            </w:r>
            <w:r>
              <w:rPr>
                <w:rFonts w:ascii="Arial" w:hAnsi="Arial" w:cs="Arial" w:hint="eastAsia"/>
                <w:b/>
                <w:bCs/>
                <w:color w:val="000000"/>
                <w:sz w:val="18"/>
                <w:szCs w:val="18"/>
                <w:lang w:eastAsia="zh-CN"/>
              </w:rPr>
              <w:t>affected by</w:t>
            </w:r>
            <w:r w:rsidR="00804790" w:rsidRPr="009A17AC">
              <w:rPr>
                <w:rFonts w:ascii="Arial" w:hAnsi="Arial" w:cs="Arial"/>
                <w:b/>
                <w:bCs/>
                <w:color w:val="000000"/>
                <w:sz w:val="18"/>
                <w:szCs w:val="18"/>
                <w:lang w:eastAsia="fi-FI"/>
              </w:rPr>
              <w:t xml:space="preserve"> 3 MHz</w:t>
            </w:r>
          </w:p>
        </w:tc>
        <w:tc>
          <w:tcPr>
            <w:tcW w:w="1824" w:type="pct"/>
            <w:shd w:val="clear" w:color="000000" w:fill="FFFFFF"/>
            <w:vAlign w:val="center"/>
            <w:hideMark/>
          </w:tcPr>
          <w:p w14:paraId="06FBF986" w14:textId="503B5950" w:rsidR="00804790" w:rsidRPr="009A17AC" w:rsidRDefault="00804790" w:rsidP="00146CA4">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Proposal for </w:t>
            </w:r>
            <w:r w:rsidR="00544F74">
              <w:rPr>
                <w:rFonts w:ascii="Arial" w:hAnsi="Arial" w:cs="Arial" w:hint="eastAsia"/>
                <w:b/>
                <w:bCs/>
                <w:color w:val="000000"/>
                <w:sz w:val="18"/>
                <w:szCs w:val="18"/>
                <w:lang w:eastAsia="zh-CN"/>
              </w:rPr>
              <w:t>NTN</w:t>
            </w:r>
            <w:r w:rsidRPr="009A17AC">
              <w:rPr>
                <w:rFonts w:ascii="Arial" w:hAnsi="Arial" w:cs="Arial"/>
                <w:b/>
                <w:bCs/>
                <w:color w:val="000000"/>
                <w:sz w:val="18"/>
                <w:szCs w:val="18"/>
                <w:lang w:eastAsia="fi-FI"/>
              </w:rPr>
              <w:t xml:space="preserve"> 3 MHz</w:t>
            </w:r>
          </w:p>
        </w:tc>
      </w:tr>
      <w:tr w:rsidR="00804790" w:rsidRPr="009A17AC" w14:paraId="4165A91D" w14:textId="77777777" w:rsidTr="00192F0B">
        <w:trPr>
          <w:trHeight w:val="310"/>
        </w:trPr>
        <w:tc>
          <w:tcPr>
            <w:tcW w:w="1518" w:type="pct"/>
            <w:shd w:val="clear" w:color="000000" w:fill="FFFFFF"/>
            <w:hideMark/>
          </w:tcPr>
          <w:p w14:paraId="1BB06C37" w14:textId="0D5C5C92" w:rsidR="00804790" w:rsidRPr="00544F74" w:rsidRDefault="00B177DB" w:rsidP="00EE76CB">
            <w:pPr>
              <w:rPr>
                <w:rFonts w:ascii="Arial" w:hAnsi="Arial" w:cs="Arial"/>
                <w:sz w:val="18"/>
                <w:szCs w:val="18"/>
              </w:rPr>
            </w:pPr>
            <w:r>
              <w:rPr>
                <w:rFonts w:ascii="Arial" w:hAnsi="Arial" w:cs="Arial" w:hint="eastAsia"/>
                <w:sz w:val="18"/>
                <w:szCs w:val="18"/>
                <w:lang w:eastAsia="zh-CN"/>
              </w:rPr>
              <w:t>Radiated</w:t>
            </w:r>
            <w:r w:rsidR="00DE6A3F">
              <w:rPr>
                <w:rFonts w:ascii="Arial" w:hAnsi="Arial" w:cs="Arial" w:hint="eastAsia"/>
                <w:sz w:val="18"/>
                <w:szCs w:val="18"/>
                <w:lang w:eastAsia="zh-CN"/>
              </w:rPr>
              <w:t xml:space="preserve"> </w:t>
            </w:r>
            <w:r w:rsidR="00DE6A3F">
              <w:rPr>
                <w:rFonts w:ascii="Arial" w:hAnsi="Arial" w:cs="Arial"/>
                <w:sz w:val="18"/>
                <w:szCs w:val="18"/>
                <w:lang w:eastAsia="zh-CN"/>
              </w:rPr>
              <w:t>transmit</w:t>
            </w:r>
            <w:r w:rsidR="00544F74" w:rsidRPr="00544F74">
              <w:rPr>
                <w:rFonts w:ascii="Arial" w:hAnsi="Arial" w:cs="Arial"/>
                <w:sz w:val="18"/>
                <w:szCs w:val="18"/>
              </w:rPr>
              <w:t xml:space="preserve"> power</w:t>
            </w:r>
          </w:p>
        </w:tc>
        <w:tc>
          <w:tcPr>
            <w:tcW w:w="1658" w:type="pct"/>
            <w:shd w:val="clear" w:color="000000" w:fill="FFFFFF"/>
            <w:hideMark/>
          </w:tcPr>
          <w:p w14:paraId="5A344B5A" w14:textId="589AD93A" w:rsidR="00804790" w:rsidRPr="009A17AC" w:rsidRDefault="00544F74" w:rsidP="00EE76CB">
            <w:pPr>
              <w:rPr>
                <w:rFonts w:ascii="Arial" w:hAnsi="Arial" w:cs="Arial"/>
                <w:color w:val="000000"/>
                <w:sz w:val="18"/>
                <w:szCs w:val="18"/>
                <w:lang w:eastAsia="zh-CN"/>
              </w:rPr>
            </w:pPr>
            <w:r>
              <w:rPr>
                <w:rFonts w:ascii="Arial" w:hAnsi="Arial" w:cs="Arial" w:hint="eastAsia"/>
                <w:color w:val="000000"/>
                <w:sz w:val="18"/>
                <w:szCs w:val="18"/>
                <w:lang w:eastAsia="zh-CN"/>
              </w:rPr>
              <w:t>C</w:t>
            </w:r>
            <w:r w:rsidR="00804790" w:rsidRPr="009A17AC">
              <w:rPr>
                <w:rFonts w:ascii="Arial" w:hAnsi="Arial" w:cs="Arial"/>
                <w:color w:val="000000"/>
                <w:sz w:val="18"/>
                <w:szCs w:val="18"/>
                <w:lang w:eastAsia="fi-FI"/>
              </w:rPr>
              <w:t>hannel bandwidth agnostic</w:t>
            </w:r>
            <w:r w:rsidR="006E38E1">
              <w:rPr>
                <w:rFonts w:ascii="Arial" w:hAnsi="Arial" w:cs="Arial" w:hint="eastAsia"/>
                <w:color w:val="000000"/>
                <w:sz w:val="18"/>
                <w:szCs w:val="18"/>
                <w:lang w:eastAsia="zh-CN"/>
              </w:rPr>
              <w:t xml:space="preserve"> </w:t>
            </w:r>
          </w:p>
        </w:tc>
        <w:tc>
          <w:tcPr>
            <w:tcW w:w="1824" w:type="pct"/>
            <w:shd w:val="clear" w:color="auto" w:fill="auto"/>
            <w:hideMark/>
          </w:tcPr>
          <w:p w14:paraId="233B9F94" w14:textId="55BAC3F3" w:rsidR="00804790" w:rsidRPr="009A17AC" w:rsidRDefault="00804790" w:rsidP="00EE76CB">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804790" w:rsidRPr="009A17AC" w14:paraId="23508FA5" w14:textId="77777777" w:rsidTr="00192F0B">
        <w:trPr>
          <w:trHeight w:val="381"/>
        </w:trPr>
        <w:tc>
          <w:tcPr>
            <w:tcW w:w="1518" w:type="pct"/>
            <w:shd w:val="clear" w:color="000000" w:fill="FFFFFF"/>
            <w:hideMark/>
          </w:tcPr>
          <w:p w14:paraId="4F306731" w14:textId="3F3D0753" w:rsidR="00804790" w:rsidRPr="009A17AC" w:rsidRDefault="00B177DB" w:rsidP="00EE76CB">
            <w:pPr>
              <w:rPr>
                <w:rFonts w:ascii="Arial" w:hAnsi="Arial" w:cs="Arial"/>
                <w:color w:val="000000"/>
                <w:sz w:val="18"/>
                <w:szCs w:val="18"/>
                <w:lang w:eastAsia="zh-CN"/>
              </w:rPr>
            </w:pPr>
            <w:r>
              <w:rPr>
                <w:rFonts w:ascii="Arial" w:hAnsi="Arial" w:cs="Arial" w:hint="eastAsia"/>
                <w:color w:val="000000"/>
                <w:sz w:val="18"/>
                <w:szCs w:val="18"/>
                <w:lang w:eastAsia="zh-CN"/>
              </w:rPr>
              <w:t xml:space="preserve">OTA </w:t>
            </w:r>
            <w:r w:rsidR="002E01AB">
              <w:rPr>
                <w:rFonts w:ascii="Arial" w:hAnsi="Arial" w:cs="Arial" w:hint="eastAsia"/>
                <w:color w:val="000000"/>
                <w:sz w:val="18"/>
                <w:szCs w:val="18"/>
                <w:lang w:eastAsia="zh-CN"/>
              </w:rPr>
              <w:t>SAN output</w:t>
            </w:r>
            <w:r w:rsidR="00804790" w:rsidRPr="00D7053C">
              <w:rPr>
                <w:rFonts w:ascii="Arial" w:hAnsi="Arial" w:cs="Arial"/>
                <w:color w:val="000000"/>
                <w:sz w:val="18"/>
                <w:szCs w:val="18"/>
                <w:lang w:eastAsia="fi-FI"/>
              </w:rPr>
              <w:t xml:space="preserve"> power</w:t>
            </w:r>
          </w:p>
        </w:tc>
        <w:tc>
          <w:tcPr>
            <w:tcW w:w="1658" w:type="pct"/>
            <w:shd w:val="clear" w:color="000000" w:fill="FFFFFF"/>
            <w:hideMark/>
          </w:tcPr>
          <w:p w14:paraId="0EF3A63C" w14:textId="03BF91CB" w:rsidR="00804790" w:rsidRPr="009A17AC" w:rsidRDefault="00F27402" w:rsidP="00EE76CB">
            <w:pPr>
              <w:rPr>
                <w:rFonts w:ascii="Arial" w:hAnsi="Arial" w:cs="Arial"/>
                <w:color w:val="000000"/>
                <w:sz w:val="18"/>
                <w:szCs w:val="18"/>
                <w:lang w:eastAsia="zh-CN"/>
              </w:rPr>
            </w:pPr>
            <w:r>
              <w:rPr>
                <w:rFonts w:ascii="Arial" w:hAnsi="Arial" w:cs="Arial" w:hint="eastAsia"/>
                <w:color w:val="000000"/>
                <w:sz w:val="18"/>
                <w:szCs w:val="18"/>
                <w:lang w:eastAsia="zh-CN"/>
              </w:rPr>
              <w:t>C</w:t>
            </w:r>
            <w:r w:rsidRPr="009A17AC">
              <w:rPr>
                <w:rFonts w:ascii="Arial" w:hAnsi="Arial" w:cs="Arial"/>
                <w:color w:val="000000"/>
                <w:sz w:val="18"/>
                <w:szCs w:val="18"/>
                <w:lang w:eastAsia="fi-FI"/>
              </w:rPr>
              <w:t>hannel bandwidth agnostic</w:t>
            </w:r>
          </w:p>
        </w:tc>
        <w:tc>
          <w:tcPr>
            <w:tcW w:w="1824" w:type="pct"/>
            <w:shd w:val="clear" w:color="auto" w:fill="auto"/>
            <w:hideMark/>
          </w:tcPr>
          <w:p w14:paraId="343D00B3" w14:textId="3C984994" w:rsidR="00804790" w:rsidRPr="009A17AC" w:rsidRDefault="00F27402" w:rsidP="00EE76CB">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804790" w:rsidRPr="009A17AC" w14:paraId="74AB92A9" w14:textId="77777777" w:rsidTr="00192F0B">
        <w:trPr>
          <w:trHeight w:val="290"/>
        </w:trPr>
        <w:tc>
          <w:tcPr>
            <w:tcW w:w="1518" w:type="pct"/>
            <w:shd w:val="clear" w:color="000000" w:fill="FFFFFF"/>
            <w:hideMark/>
          </w:tcPr>
          <w:p w14:paraId="69234608" w14:textId="597041AA" w:rsidR="00804790" w:rsidRPr="009A17AC" w:rsidRDefault="009050DB" w:rsidP="00EE76CB">
            <w:pPr>
              <w:rPr>
                <w:rFonts w:ascii="Arial" w:hAnsi="Arial" w:cs="Arial"/>
                <w:color w:val="000000"/>
                <w:sz w:val="18"/>
                <w:szCs w:val="18"/>
                <w:lang w:eastAsia="zh-CN"/>
              </w:rPr>
            </w:pPr>
            <w:r>
              <w:rPr>
                <w:rFonts w:ascii="Arial" w:hAnsi="Arial" w:cs="Arial" w:hint="eastAsia"/>
                <w:color w:val="000000"/>
                <w:sz w:val="18"/>
                <w:szCs w:val="18"/>
                <w:lang w:eastAsia="zh-CN"/>
              </w:rPr>
              <w:t>OTA output</w:t>
            </w:r>
            <w:r w:rsidRPr="00D7053C">
              <w:rPr>
                <w:rFonts w:ascii="Arial" w:hAnsi="Arial" w:cs="Arial"/>
                <w:color w:val="000000"/>
                <w:sz w:val="18"/>
                <w:szCs w:val="18"/>
                <w:lang w:eastAsia="fi-FI"/>
              </w:rPr>
              <w:t xml:space="preserve"> power</w:t>
            </w:r>
            <w:r>
              <w:rPr>
                <w:rFonts w:ascii="Arial" w:hAnsi="Arial" w:cs="Arial" w:hint="eastAsia"/>
                <w:color w:val="000000"/>
                <w:sz w:val="18"/>
                <w:szCs w:val="18"/>
                <w:lang w:eastAsia="zh-CN"/>
              </w:rPr>
              <w:t xml:space="preserve"> dynamics</w:t>
            </w:r>
          </w:p>
        </w:tc>
        <w:tc>
          <w:tcPr>
            <w:tcW w:w="1658" w:type="pct"/>
            <w:shd w:val="clear" w:color="000000" w:fill="FFFFFF"/>
            <w:hideMark/>
          </w:tcPr>
          <w:p w14:paraId="09429439" w14:textId="5290498B" w:rsidR="00804790" w:rsidRPr="009A17AC" w:rsidRDefault="00605FB7" w:rsidP="00EE76CB">
            <w:pPr>
              <w:rPr>
                <w:rFonts w:ascii="Arial" w:hAnsi="Arial" w:cs="Arial"/>
                <w:color w:val="000000"/>
                <w:sz w:val="18"/>
                <w:szCs w:val="18"/>
                <w:lang w:eastAsia="fi-FI"/>
              </w:rPr>
            </w:pPr>
            <w:r>
              <w:rPr>
                <w:rFonts w:ascii="Arial" w:hAnsi="Arial" w:cs="Arial" w:hint="eastAsia"/>
                <w:color w:val="000000"/>
                <w:sz w:val="18"/>
                <w:szCs w:val="18"/>
                <w:lang w:eastAsia="zh-CN"/>
              </w:rPr>
              <w:t>NR TN BS Type 1-O requirements is specified the same as NR TN BS Type 1-H requirements</w:t>
            </w:r>
          </w:p>
        </w:tc>
        <w:tc>
          <w:tcPr>
            <w:tcW w:w="1824" w:type="pct"/>
            <w:shd w:val="clear" w:color="auto" w:fill="auto"/>
            <w:hideMark/>
          </w:tcPr>
          <w:p w14:paraId="5A3D1716" w14:textId="709D26EC" w:rsidR="00853644" w:rsidRPr="009A17AC" w:rsidRDefault="00F27402" w:rsidP="00EE76CB">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5B5F08" w:rsidRPr="009A17AC" w14:paraId="07D9494A" w14:textId="77777777" w:rsidTr="00192F0B">
        <w:trPr>
          <w:trHeight w:val="290"/>
        </w:trPr>
        <w:tc>
          <w:tcPr>
            <w:tcW w:w="1518" w:type="pct"/>
            <w:shd w:val="clear" w:color="000000" w:fill="FFFFFF"/>
            <w:hideMark/>
          </w:tcPr>
          <w:p w14:paraId="75265E45" w14:textId="7F0A8BA3" w:rsidR="005B5F08" w:rsidRPr="009A17AC" w:rsidRDefault="005B5F08" w:rsidP="00EE76CB">
            <w:pPr>
              <w:rPr>
                <w:rFonts w:ascii="Arial" w:hAnsi="Arial" w:cs="Arial"/>
                <w:color w:val="000000"/>
                <w:sz w:val="18"/>
                <w:szCs w:val="18"/>
                <w:lang w:eastAsia="zh-CN"/>
              </w:rPr>
            </w:pPr>
            <w:r w:rsidRPr="009050DB">
              <w:rPr>
                <w:rFonts w:ascii="Arial" w:hAnsi="Arial" w:cs="Arial"/>
                <w:color w:val="000000"/>
                <w:sz w:val="18"/>
                <w:szCs w:val="18"/>
                <w:lang w:eastAsia="zh-CN"/>
              </w:rPr>
              <w:t>OTA transmit ON/OFF power</w:t>
            </w:r>
          </w:p>
        </w:tc>
        <w:tc>
          <w:tcPr>
            <w:tcW w:w="1658" w:type="pct"/>
            <w:shd w:val="clear" w:color="000000" w:fill="FFFFFF"/>
            <w:hideMark/>
          </w:tcPr>
          <w:p w14:paraId="5BFB6717" w14:textId="6D9F89DA" w:rsidR="005B5F08" w:rsidRPr="009A17AC"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hideMark/>
          </w:tcPr>
          <w:p w14:paraId="56AEB818" w14:textId="06FCA882" w:rsidR="005B5F08" w:rsidRPr="009A17AC"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Not applicable</w:t>
            </w:r>
          </w:p>
        </w:tc>
      </w:tr>
      <w:tr w:rsidR="005B5F08" w:rsidRPr="009A17AC" w14:paraId="51AFE3D0" w14:textId="77777777" w:rsidTr="00192F0B">
        <w:trPr>
          <w:trHeight w:val="347"/>
        </w:trPr>
        <w:tc>
          <w:tcPr>
            <w:tcW w:w="1518" w:type="pct"/>
            <w:shd w:val="clear" w:color="000000" w:fill="FFFFFF"/>
            <w:hideMark/>
          </w:tcPr>
          <w:p w14:paraId="1C491BE2" w14:textId="5DCA1100" w:rsidR="005B5F08" w:rsidRPr="009A17AC" w:rsidRDefault="005B5F08" w:rsidP="00EE76CB">
            <w:pPr>
              <w:rPr>
                <w:rFonts w:ascii="Arial" w:hAnsi="Arial" w:cs="Arial"/>
                <w:color w:val="000000"/>
                <w:sz w:val="18"/>
                <w:szCs w:val="18"/>
                <w:lang w:eastAsia="zh-CN"/>
              </w:rPr>
            </w:pPr>
            <w:r w:rsidRPr="009050DB">
              <w:rPr>
                <w:rFonts w:ascii="Arial" w:hAnsi="Arial" w:cs="Arial"/>
                <w:color w:val="000000"/>
                <w:sz w:val="18"/>
                <w:szCs w:val="18"/>
                <w:lang w:eastAsia="zh-CN"/>
              </w:rPr>
              <w:t>OTA transmitted signal quality</w:t>
            </w:r>
          </w:p>
        </w:tc>
        <w:tc>
          <w:tcPr>
            <w:tcW w:w="1658" w:type="pct"/>
            <w:shd w:val="clear" w:color="000000" w:fill="FFFFFF"/>
            <w:hideMark/>
          </w:tcPr>
          <w:p w14:paraId="3BBF7F99" w14:textId="7B79CB44" w:rsidR="005B5F08" w:rsidRPr="009A17AC" w:rsidRDefault="005B5F08" w:rsidP="00EE76CB">
            <w:pPr>
              <w:rPr>
                <w:rFonts w:ascii="Arial" w:hAnsi="Arial" w:cs="Arial"/>
                <w:color w:val="000000"/>
                <w:sz w:val="18"/>
                <w:szCs w:val="18"/>
                <w:lang w:eastAsia="zh-CN"/>
              </w:rPr>
            </w:pPr>
            <w:r>
              <w:rPr>
                <w:rFonts w:ascii="Arial" w:hAnsi="Arial" w:cs="Arial" w:hint="eastAsia"/>
                <w:color w:val="000000"/>
                <w:sz w:val="18"/>
                <w:szCs w:val="18"/>
                <w:lang w:eastAsia="zh-CN"/>
              </w:rPr>
              <w:t>C</w:t>
            </w:r>
            <w:r w:rsidRPr="009A17AC">
              <w:rPr>
                <w:rFonts w:ascii="Arial" w:hAnsi="Arial" w:cs="Arial"/>
                <w:color w:val="000000"/>
                <w:sz w:val="18"/>
                <w:szCs w:val="18"/>
                <w:lang w:eastAsia="fi-FI"/>
              </w:rPr>
              <w:t>hannel bandwidth agnostic</w:t>
            </w:r>
          </w:p>
        </w:tc>
        <w:tc>
          <w:tcPr>
            <w:tcW w:w="1824" w:type="pct"/>
            <w:shd w:val="clear" w:color="000000" w:fill="FFFFFF"/>
            <w:hideMark/>
          </w:tcPr>
          <w:p w14:paraId="3C8EE9E6" w14:textId="3E16A52B" w:rsidR="005B5F08" w:rsidRPr="009A17AC" w:rsidRDefault="005B5F08" w:rsidP="00EE76CB">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5B5F08" w:rsidRPr="009A17AC" w14:paraId="286E76A5" w14:textId="77777777" w:rsidTr="00192F0B">
        <w:trPr>
          <w:trHeight w:val="580"/>
        </w:trPr>
        <w:tc>
          <w:tcPr>
            <w:tcW w:w="1518" w:type="pct"/>
            <w:shd w:val="clear" w:color="000000" w:fill="FFFFFF"/>
            <w:hideMark/>
          </w:tcPr>
          <w:p w14:paraId="63C3726F" w14:textId="7F687D7B" w:rsidR="005B5F08" w:rsidRPr="009A17AC" w:rsidRDefault="005B5F08" w:rsidP="00EE76CB">
            <w:pPr>
              <w:rPr>
                <w:rFonts w:ascii="Arial" w:hAnsi="Arial" w:cs="Arial"/>
                <w:color w:val="000000"/>
                <w:sz w:val="18"/>
                <w:szCs w:val="18"/>
                <w:lang w:eastAsia="zh-CN"/>
              </w:rPr>
            </w:pPr>
            <w:r w:rsidRPr="009050DB">
              <w:rPr>
                <w:rFonts w:ascii="Arial" w:hAnsi="Arial" w:cs="Arial"/>
                <w:color w:val="000000"/>
                <w:sz w:val="18"/>
                <w:szCs w:val="18"/>
                <w:lang w:eastAsia="zh-CN"/>
              </w:rPr>
              <w:t>OTA unwanted emissions</w:t>
            </w:r>
          </w:p>
        </w:tc>
        <w:tc>
          <w:tcPr>
            <w:tcW w:w="1658" w:type="pct"/>
            <w:shd w:val="clear" w:color="000000" w:fill="FFFFFF"/>
            <w:hideMark/>
          </w:tcPr>
          <w:p w14:paraId="5C09FE4A" w14:textId="1E948868" w:rsidR="005B5F08" w:rsidRPr="009A17AC"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NR TN BS Type 1-O requirements is specified the same as NR TN BS Type 1-H requirements</w:t>
            </w:r>
          </w:p>
        </w:tc>
        <w:tc>
          <w:tcPr>
            <w:tcW w:w="1824" w:type="pct"/>
            <w:shd w:val="clear" w:color="auto" w:fill="auto"/>
            <w:hideMark/>
          </w:tcPr>
          <w:p w14:paraId="066D414A" w14:textId="1CFAC86B" w:rsidR="005B5F08" w:rsidRPr="009A17AC" w:rsidRDefault="005B5F08" w:rsidP="00EE76CB">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5B5F08" w:rsidRPr="009A17AC" w14:paraId="0FB85416" w14:textId="77777777" w:rsidTr="00192F0B">
        <w:trPr>
          <w:trHeight w:val="580"/>
        </w:trPr>
        <w:tc>
          <w:tcPr>
            <w:tcW w:w="1518" w:type="pct"/>
            <w:shd w:val="clear" w:color="000000" w:fill="FFFFFF"/>
            <w:hideMark/>
          </w:tcPr>
          <w:p w14:paraId="30CA6BB6" w14:textId="41A16432" w:rsidR="005B5F08" w:rsidRPr="009A17AC" w:rsidRDefault="005B5F08" w:rsidP="00EE76CB">
            <w:pPr>
              <w:rPr>
                <w:rFonts w:ascii="Arial" w:hAnsi="Arial" w:cs="Arial"/>
                <w:color w:val="000000"/>
                <w:sz w:val="18"/>
                <w:szCs w:val="18"/>
                <w:lang w:eastAsia="zh-CN"/>
              </w:rPr>
            </w:pPr>
            <w:r w:rsidRPr="009050DB">
              <w:rPr>
                <w:rFonts w:ascii="Arial" w:hAnsi="Arial" w:cs="Arial"/>
                <w:color w:val="000000"/>
                <w:sz w:val="18"/>
                <w:szCs w:val="18"/>
                <w:lang w:eastAsia="zh-CN"/>
              </w:rPr>
              <w:t>OTA transmitter intermodulation</w:t>
            </w:r>
          </w:p>
        </w:tc>
        <w:tc>
          <w:tcPr>
            <w:tcW w:w="1658" w:type="pct"/>
            <w:shd w:val="clear" w:color="000000" w:fill="FFFFFF"/>
            <w:hideMark/>
          </w:tcPr>
          <w:p w14:paraId="609301CD" w14:textId="07E605F8" w:rsidR="005B5F08" w:rsidRPr="009A17AC"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hideMark/>
          </w:tcPr>
          <w:p w14:paraId="02B909C4" w14:textId="374FEAF7" w:rsidR="005B5F08" w:rsidRPr="009A17AC"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Not applicable</w:t>
            </w:r>
          </w:p>
        </w:tc>
      </w:tr>
      <w:tr w:rsidR="005B5F08" w:rsidRPr="009A17AC" w14:paraId="2249E8E2" w14:textId="77777777" w:rsidTr="00192F0B">
        <w:trPr>
          <w:trHeight w:val="812"/>
        </w:trPr>
        <w:tc>
          <w:tcPr>
            <w:tcW w:w="1518" w:type="pct"/>
            <w:shd w:val="clear" w:color="000000" w:fill="FFFFFF"/>
            <w:hideMark/>
          </w:tcPr>
          <w:p w14:paraId="4EC3ADD8" w14:textId="2C9B2811" w:rsidR="005B5F08" w:rsidRPr="009A17AC" w:rsidRDefault="005B5F08" w:rsidP="00EE76CB">
            <w:pPr>
              <w:rPr>
                <w:rFonts w:ascii="Arial" w:hAnsi="Arial" w:cs="Arial"/>
                <w:color w:val="000000"/>
                <w:sz w:val="18"/>
                <w:szCs w:val="18"/>
                <w:lang w:eastAsia="zh-CN"/>
              </w:rPr>
            </w:pPr>
            <w:r w:rsidRPr="00192F0B">
              <w:rPr>
                <w:rFonts w:ascii="Arial" w:hAnsi="Arial" w:cs="Arial"/>
                <w:color w:val="000000"/>
                <w:sz w:val="18"/>
                <w:szCs w:val="18"/>
                <w:lang w:eastAsia="zh-CN"/>
              </w:rPr>
              <w:t>OTA sensitivity</w:t>
            </w:r>
          </w:p>
        </w:tc>
        <w:tc>
          <w:tcPr>
            <w:tcW w:w="1658" w:type="pct"/>
            <w:shd w:val="clear" w:color="000000" w:fill="FFFFFF"/>
            <w:hideMark/>
          </w:tcPr>
          <w:p w14:paraId="43F12324" w14:textId="20044F9B" w:rsidR="005B5F08" w:rsidRPr="002966E7" w:rsidRDefault="005B5F08" w:rsidP="00EE76CB">
            <w:pPr>
              <w:rPr>
                <w:rFonts w:ascii="Arial" w:hAnsi="Arial" w:cs="Arial"/>
                <w:color w:val="000000"/>
                <w:sz w:val="18"/>
                <w:szCs w:val="18"/>
                <w:lang w:eastAsia="zh-CN"/>
              </w:rPr>
            </w:pPr>
            <w:r>
              <w:rPr>
                <w:rFonts w:ascii="Arial" w:hAnsi="Arial" w:cs="Arial" w:hint="eastAsia"/>
                <w:color w:val="000000"/>
                <w:sz w:val="18"/>
                <w:szCs w:val="18"/>
                <w:lang w:eastAsia="zh-CN"/>
              </w:rPr>
              <w:t>CBW for OSDD is reused from type 1-H BS</w:t>
            </w:r>
          </w:p>
        </w:tc>
        <w:tc>
          <w:tcPr>
            <w:tcW w:w="1824" w:type="pct"/>
            <w:shd w:val="clear" w:color="auto" w:fill="auto"/>
            <w:hideMark/>
          </w:tcPr>
          <w:p w14:paraId="14DDF698" w14:textId="2C697A9D" w:rsidR="005B5F08" w:rsidRPr="009A17AC" w:rsidRDefault="005B5F08" w:rsidP="00EE76CB">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5B5F08" w:rsidRPr="009A17AC" w14:paraId="431834B2" w14:textId="77777777" w:rsidTr="00192F0B">
        <w:trPr>
          <w:trHeight w:val="870"/>
        </w:trPr>
        <w:tc>
          <w:tcPr>
            <w:tcW w:w="1518" w:type="pct"/>
            <w:shd w:val="clear" w:color="000000" w:fill="FFFFFF"/>
          </w:tcPr>
          <w:p w14:paraId="202B8DAE" w14:textId="575CD98F" w:rsidR="005B5F08" w:rsidRDefault="005B5F08" w:rsidP="00EE76CB">
            <w:pPr>
              <w:rPr>
                <w:rFonts w:ascii="Arial" w:hAnsi="Arial" w:cs="Arial"/>
                <w:color w:val="000000"/>
                <w:sz w:val="18"/>
                <w:szCs w:val="18"/>
                <w:lang w:eastAsia="zh-CN"/>
              </w:rPr>
            </w:pPr>
            <w:r w:rsidRPr="00192F0B">
              <w:rPr>
                <w:rFonts w:ascii="Arial" w:hAnsi="Arial" w:cs="Arial"/>
                <w:color w:val="000000"/>
                <w:sz w:val="18"/>
                <w:szCs w:val="18"/>
                <w:lang w:eastAsia="zh-CN"/>
              </w:rPr>
              <w:t>OTA reference sensitivity level</w:t>
            </w:r>
          </w:p>
        </w:tc>
        <w:tc>
          <w:tcPr>
            <w:tcW w:w="1658" w:type="pct"/>
            <w:shd w:val="clear" w:color="000000" w:fill="FFFFFF"/>
          </w:tcPr>
          <w:p w14:paraId="41E71112" w14:textId="32254392" w:rsidR="005B5F08"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5886B69B" w14:textId="0BA21C62" w:rsidR="005B5F08" w:rsidRDefault="005B5F08" w:rsidP="00EE76CB">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r w:rsidR="005B5F08" w:rsidRPr="009A17AC" w14:paraId="737AFBE8" w14:textId="77777777" w:rsidTr="00192F0B">
        <w:trPr>
          <w:trHeight w:val="870"/>
        </w:trPr>
        <w:tc>
          <w:tcPr>
            <w:tcW w:w="1518" w:type="pct"/>
            <w:shd w:val="clear" w:color="000000" w:fill="FFFFFF"/>
          </w:tcPr>
          <w:p w14:paraId="6C5F2444" w14:textId="2013246F" w:rsidR="005B5F08" w:rsidRDefault="005B5F08" w:rsidP="00EE76CB">
            <w:pPr>
              <w:rPr>
                <w:rFonts w:ascii="Arial" w:hAnsi="Arial" w:cs="Arial"/>
                <w:color w:val="000000"/>
                <w:sz w:val="18"/>
                <w:szCs w:val="18"/>
                <w:lang w:eastAsia="zh-CN"/>
              </w:rPr>
            </w:pPr>
            <w:r w:rsidRPr="00192F0B">
              <w:rPr>
                <w:rFonts w:ascii="Arial" w:hAnsi="Arial" w:cs="Arial"/>
                <w:color w:val="000000"/>
                <w:sz w:val="18"/>
                <w:szCs w:val="18"/>
                <w:lang w:eastAsia="zh-CN"/>
              </w:rPr>
              <w:t>OTA d</w:t>
            </w:r>
            <w:r w:rsidRPr="00192F0B">
              <w:rPr>
                <w:rFonts w:ascii="Arial" w:hAnsi="Arial" w:cs="Arial" w:hint="eastAsia"/>
                <w:color w:val="000000"/>
                <w:sz w:val="18"/>
                <w:szCs w:val="18"/>
                <w:lang w:eastAsia="zh-CN"/>
              </w:rPr>
              <w:t>ynamic</w:t>
            </w:r>
            <w:r w:rsidRPr="00192F0B">
              <w:rPr>
                <w:rFonts w:ascii="Arial" w:hAnsi="Arial" w:cs="Arial"/>
                <w:color w:val="000000"/>
                <w:sz w:val="18"/>
                <w:szCs w:val="18"/>
                <w:lang w:eastAsia="zh-CN"/>
              </w:rPr>
              <w:t xml:space="preserve"> </w:t>
            </w:r>
            <w:r w:rsidRPr="00192F0B">
              <w:rPr>
                <w:rFonts w:ascii="Arial" w:hAnsi="Arial" w:cs="Arial" w:hint="eastAsia"/>
                <w:color w:val="000000"/>
                <w:sz w:val="18"/>
                <w:szCs w:val="18"/>
                <w:lang w:eastAsia="zh-CN"/>
              </w:rPr>
              <w:t>range</w:t>
            </w:r>
          </w:p>
        </w:tc>
        <w:tc>
          <w:tcPr>
            <w:tcW w:w="1658" w:type="pct"/>
            <w:shd w:val="clear" w:color="000000" w:fill="FFFFFF"/>
          </w:tcPr>
          <w:p w14:paraId="18FF2D02" w14:textId="02717C6E" w:rsidR="005B5F08"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106E5336" w14:textId="7A1305C8" w:rsidR="005B5F08" w:rsidRDefault="005B5F08" w:rsidP="00EE76CB">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r w:rsidR="005B5F08" w:rsidRPr="009A17AC" w14:paraId="7468C5B6" w14:textId="77777777" w:rsidTr="00192F0B">
        <w:trPr>
          <w:trHeight w:val="870"/>
        </w:trPr>
        <w:tc>
          <w:tcPr>
            <w:tcW w:w="1518" w:type="pct"/>
            <w:shd w:val="clear" w:color="000000" w:fill="FFFFFF"/>
          </w:tcPr>
          <w:p w14:paraId="71862932" w14:textId="295A5251" w:rsidR="005B5F08" w:rsidRPr="00192F0B" w:rsidRDefault="005B5F08" w:rsidP="00EE76CB">
            <w:pPr>
              <w:rPr>
                <w:rFonts w:ascii="Arial" w:hAnsi="Arial" w:cs="Arial"/>
                <w:color w:val="000000"/>
                <w:sz w:val="18"/>
                <w:szCs w:val="18"/>
                <w:lang w:eastAsia="zh-CN"/>
              </w:rPr>
            </w:pPr>
            <w:r w:rsidRPr="00EE76CB">
              <w:rPr>
                <w:rFonts w:ascii="Arial" w:hAnsi="Arial" w:cs="Arial"/>
                <w:color w:val="000000"/>
                <w:sz w:val="18"/>
                <w:szCs w:val="18"/>
                <w:lang w:eastAsia="zh-CN"/>
              </w:rPr>
              <w:lastRenderedPageBreak/>
              <w:t>OTA In-band selectivity and blocking</w:t>
            </w:r>
          </w:p>
        </w:tc>
        <w:tc>
          <w:tcPr>
            <w:tcW w:w="1658" w:type="pct"/>
            <w:shd w:val="clear" w:color="000000" w:fill="FFFFFF"/>
          </w:tcPr>
          <w:p w14:paraId="42E74D6A" w14:textId="74CC756F" w:rsidR="005B5F08" w:rsidRDefault="005B5F08" w:rsidP="00EE76CB">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3E91A4B7" w14:textId="62C224E0" w:rsidR="005B5F08" w:rsidRDefault="005B5F08" w:rsidP="00EE76CB">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r w:rsidR="005B5F08" w:rsidRPr="009A17AC" w14:paraId="3A19BC8E" w14:textId="77777777" w:rsidTr="00192F0B">
        <w:trPr>
          <w:trHeight w:val="870"/>
        </w:trPr>
        <w:tc>
          <w:tcPr>
            <w:tcW w:w="1518" w:type="pct"/>
            <w:shd w:val="clear" w:color="000000" w:fill="FFFFFF"/>
          </w:tcPr>
          <w:p w14:paraId="4C8778EE" w14:textId="257234A5" w:rsidR="005B5F08" w:rsidRPr="00192F0B" w:rsidRDefault="005B5F08" w:rsidP="00EE76CB">
            <w:pPr>
              <w:rPr>
                <w:rFonts w:ascii="Arial" w:hAnsi="Arial" w:cs="Arial"/>
                <w:color w:val="000000"/>
                <w:sz w:val="18"/>
                <w:szCs w:val="18"/>
                <w:lang w:eastAsia="zh-CN"/>
              </w:rPr>
            </w:pPr>
            <w:r w:rsidRPr="00EE76CB">
              <w:rPr>
                <w:rFonts w:ascii="Arial" w:hAnsi="Arial" w:cs="Arial"/>
                <w:color w:val="000000"/>
                <w:sz w:val="18"/>
                <w:szCs w:val="18"/>
                <w:lang w:eastAsia="zh-CN"/>
              </w:rPr>
              <w:t>OTA Out-of-band blocking</w:t>
            </w:r>
          </w:p>
        </w:tc>
        <w:tc>
          <w:tcPr>
            <w:tcW w:w="1658" w:type="pct"/>
            <w:shd w:val="clear" w:color="000000" w:fill="FFFFFF"/>
          </w:tcPr>
          <w:p w14:paraId="043725BF" w14:textId="3B2F1076" w:rsidR="005B5F08" w:rsidRPr="005B5F08" w:rsidRDefault="005B5F08" w:rsidP="00EE76CB">
            <w:pPr>
              <w:rPr>
                <w:rFonts w:ascii="Arial" w:hAnsi="Arial" w:cs="Arial"/>
                <w:color w:val="000000"/>
                <w:sz w:val="18"/>
                <w:szCs w:val="18"/>
                <w:lang w:eastAsia="zh-CN"/>
              </w:rPr>
            </w:pPr>
            <w:proofErr w:type="spellStart"/>
            <w:r w:rsidRPr="005B5F08">
              <w:rPr>
                <w:rFonts w:ascii="Arial" w:hAnsi="Arial" w:cs="Arial"/>
                <w:sz w:val="18"/>
                <w:szCs w:val="18"/>
              </w:rPr>
              <w:t>EIS</w:t>
            </w:r>
            <w:r w:rsidRPr="005B5F08">
              <w:rPr>
                <w:rFonts w:ascii="Arial" w:hAnsi="Arial" w:cs="Arial"/>
                <w:sz w:val="18"/>
                <w:szCs w:val="18"/>
                <w:vertAlign w:val="subscript"/>
              </w:rPr>
              <w:t>minSENS</w:t>
            </w:r>
            <w:proofErr w:type="spellEnd"/>
            <w:r w:rsidRPr="005B5F08">
              <w:rPr>
                <w:rFonts w:ascii="Arial" w:hAnsi="Arial" w:cs="Arial"/>
                <w:color w:val="000000"/>
                <w:sz w:val="18"/>
                <w:szCs w:val="18"/>
                <w:lang w:eastAsia="zh-CN"/>
              </w:rPr>
              <w:t xml:space="preserve"> </w:t>
            </w:r>
            <w:r>
              <w:rPr>
                <w:rFonts w:ascii="Arial" w:hAnsi="Arial" w:cs="Arial" w:hint="eastAsia"/>
                <w:color w:val="000000"/>
                <w:sz w:val="18"/>
                <w:szCs w:val="18"/>
                <w:lang w:eastAsia="zh-CN"/>
              </w:rPr>
              <w:t>related CBW is reused from type 1-H BS</w:t>
            </w:r>
          </w:p>
        </w:tc>
        <w:tc>
          <w:tcPr>
            <w:tcW w:w="1824" w:type="pct"/>
            <w:shd w:val="clear" w:color="auto" w:fill="auto"/>
          </w:tcPr>
          <w:p w14:paraId="52AFB759" w14:textId="79D620D2" w:rsidR="005B5F08" w:rsidRDefault="005B5F08" w:rsidP="00EE76CB">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3737FC" w:rsidRPr="009A17AC" w14:paraId="1883836C" w14:textId="77777777" w:rsidTr="00192F0B">
        <w:trPr>
          <w:trHeight w:val="870"/>
        </w:trPr>
        <w:tc>
          <w:tcPr>
            <w:tcW w:w="1518" w:type="pct"/>
            <w:shd w:val="clear" w:color="000000" w:fill="FFFFFF"/>
          </w:tcPr>
          <w:p w14:paraId="1193A58E" w14:textId="5662C025" w:rsidR="003737FC" w:rsidRPr="00192F0B" w:rsidRDefault="003737FC" w:rsidP="00EE76CB">
            <w:pPr>
              <w:rPr>
                <w:rFonts w:ascii="Arial" w:hAnsi="Arial" w:cs="Arial"/>
                <w:color w:val="000000"/>
                <w:sz w:val="18"/>
                <w:szCs w:val="18"/>
                <w:lang w:eastAsia="zh-CN"/>
              </w:rPr>
            </w:pPr>
            <w:r w:rsidRPr="00EE76CB">
              <w:rPr>
                <w:rFonts w:ascii="Arial" w:hAnsi="Arial" w:cs="Arial"/>
                <w:color w:val="000000"/>
                <w:sz w:val="18"/>
                <w:szCs w:val="18"/>
                <w:lang w:eastAsia="zh-CN"/>
              </w:rPr>
              <w:t xml:space="preserve">OTA receiver spurious emissions </w:t>
            </w:r>
          </w:p>
        </w:tc>
        <w:tc>
          <w:tcPr>
            <w:tcW w:w="1658" w:type="pct"/>
            <w:shd w:val="clear" w:color="000000" w:fill="FFFFFF"/>
          </w:tcPr>
          <w:p w14:paraId="6842E697" w14:textId="037008DB" w:rsidR="003737FC" w:rsidRDefault="003737FC" w:rsidP="00EE76CB">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tcPr>
          <w:p w14:paraId="69951CEC" w14:textId="1B67D8A3" w:rsidR="003737FC" w:rsidRDefault="003737FC" w:rsidP="00EE76CB">
            <w:pPr>
              <w:rPr>
                <w:rFonts w:ascii="Arial" w:hAnsi="Arial" w:cs="Arial"/>
                <w:color w:val="000000"/>
                <w:sz w:val="18"/>
                <w:szCs w:val="18"/>
                <w:lang w:eastAsia="zh-CN"/>
              </w:rPr>
            </w:pPr>
            <w:r>
              <w:rPr>
                <w:rFonts w:ascii="Arial" w:hAnsi="Arial" w:cs="Arial" w:hint="eastAsia"/>
                <w:color w:val="000000"/>
                <w:sz w:val="18"/>
                <w:szCs w:val="18"/>
                <w:lang w:eastAsia="zh-CN"/>
              </w:rPr>
              <w:t>Not applicable</w:t>
            </w:r>
          </w:p>
        </w:tc>
      </w:tr>
      <w:tr w:rsidR="003737FC" w:rsidRPr="009A17AC" w14:paraId="6B37628D" w14:textId="77777777" w:rsidTr="00192F0B">
        <w:trPr>
          <w:trHeight w:val="870"/>
        </w:trPr>
        <w:tc>
          <w:tcPr>
            <w:tcW w:w="1518" w:type="pct"/>
            <w:shd w:val="clear" w:color="000000" w:fill="FFFFFF"/>
          </w:tcPr>
          <w:p w14:paraId="22AD11A3" w14:textId="470643C5" w:rsidR="003737FC" w:rsidRPr="00192F0B" w:rsidRDefault="003737FC" w:rsidP="00EE76CB">
            <w:pPr>
              <w:rPr>
                <w:rFonts w:ascii="Arial" w:hAnsi="Arial" w:cs="Arial"/>
                <w:color w:val="000000"/>
                <w:sz w:val="18"/>
                <w:szCs w:val="18"/>
                <w:lang w:eastAsia="zh-CN"/>
              </w:rPr>
            </w:pPr>
            <w:r w:rsidRPr="00EE76CB">
              <w:rPr>
                <w:rFonts w:ascii="Arial" w:hAnsi="Arial" w:cs="Arial"/>
                <w:color w:val="000000"/>
                <w:sz w:val="18"/>
                <w:szCs w:val="18"/>
                <w:lang w:eastAsia="zh-CN"/>
              </w:rPr>
              <w:t>OTA receiver intermodulation</w:t>
            </w:r>
          </w:p>
        </w:tc>
        <w:tc>
          <w:tcPr>
            <w:tcW w:w="1658" w:type="pct"/>
            <w:shd w:val="clear" w:color="000000" w:fill="FFFFFF"/>
          </w:tcPr>
          <w:p w14:paraId="648A540F" w14:textId="223F333B" w:rsidR="003737FC" w:rsidRDefault="003737FC" w:rsidP="00EE76CB">
            <w:pPr>
              <w:rPr>
                <w:rFonts w:ascii="Arial" w:hAnsi="Arial" w:cs="Arial"/>
                <w:color w:val="000000"/>
                <w:sz w:val="18"/>
                <w:szCs w:val="18"/>
                <w:lang w:eastAsia="fi-FI"/>
              </w:rPr>
            </w:pPr>
            <w:r>
              <w:rPr>
                <w:rFonts w:ascii="Arial" w:hAnsi="Arial" w:cs="Arial" w:hint="eastAsia"/>
                <w:color w:val="000000"/>
                <w:sz w:val="18"/>
                <w:szCs w:val="18"/>
                <w:lang w:eastAsia="zh-CN"/>
              </w:rPr>
              <w:t>Not applicable for NTN</w:t>
            </w:r>
          </w:p>
        </w:tc>
        <w:tc>
          <w:tcPr>
            <w:tcW w:w="1824" w:type="pct"/>
            <w:shd w:val="clear" w:color="auto" w:fill="auto"/>
          </w:tcPr>
          <w:p w14:paraId="29C7A5FB" w14:textId="6D9D1AF9" w:rsidR="003737FC" w:rsidRDefault="003737FC" w:rsidP="00EE76CB">
            <w:pPr>
              <w:rPr>
                <w:rFonts w:ascii="Arial" w:hAnsi="Arial" w:cs="Arial"/>
                <w:color w:val="000000"/>
                <w:sz w:val="18"/>
                <w:szCs w:val="18"/>
                <w:lang w:eastAsia="zh-CN"/>
              </w:rPr>
            </w:pPr>
            <w:r>
              <w:rPr>
                <w:rFonts w:ascii="Arial" w:hAnsi="Arial" w:cs="Arial" w:hint="eastAsia"/>
                <w:color w:val="000000"/>
                <w:sz w:val="18"/>
                <w:szCs w:val="18"/>
                <w:lang w:eastAsia="zh-CN"/>
              </w:rPr>
              <w:t>Not applicable</w:t>
            </w:r>
          </w:p>
        </w:tc>
      </w:tr>
      <w:tr w:rsidR="003737FC" w:rsidRPr="009A17AC" w14:paraId="32128DAE" w14:textId="77777777" w:rsidTr="00192F0B">
        <w:trPr>
          <w:trHeight w:val="870"/>
        </w:trPr>
        <w:tc>
          <w:tcPr>
            <w:tcW w:w="1518" w:type="pct"/>
            <w:shd w:val="clear" w:color="000000" w:fill="FFFFFF"/>
          </w:tcPr>
          <w:p w14:paraId="006AEF3B" w14:textId="7E7AC5E1" w:rsidR="003737FC" w:rsidRPr="00192F0B" w:rsidRDefault="003737FC" w:rsidP="00EE76CB">
            <w:pPr>
              <w:rPr>
                <w:rFonts w:ascii="Arial" w:hAnsi="Arial" w:cs="Arial"/>
                <w:color w:val="000000"/>
                <w:sz w:val="18"/>
                <w:szCs w:val="18"/>
                <w:lang w:eastAsia="zh-CN"/>
              </w:rPr>
            </w:pPr>
            <w:r w:rsidRPr="00EE76CB">
              <w:rPr>
                <w:rFonts w:ascii="Arial" w:hAnsi="Arial" w:cs="Arial"/>
                <w:color w:val="000000"/>
                <w:sz w:val="18"/>
                <w:szCs w:val="18"/>
                <w:lang w:eastAsia="zh-CN"/>
              </w:rPr>
              <w:t>OTA In-channel selectivity</w:t>
            </w:r>
          </w:p>
        </w:tc>
        <w:tc>
          <w:tcPr>
            <w:tcW w:w="1658" w:type="pct"/>
            <w:shd w:val="clear" w:color="000000" w:fill="FFFFFF"/>
          </w:tcPr>
          <w:p w14:paraId="21685F09" w14:textId="066C3DC0" w:rsidR="003737FC" w:rsidRDefault="003737FC" w:rsidP="00EE76CB">
            <w:pPr>
              <w:rPr>
                <w:rFonts w:ascii="Arial" w:hAnsi="Arial" w:cs="Arial"/>
                <w:color w:val="000000"/>
                <w:sz w:val="18"/>
                <w:szCs w:val="18"/>
                <w:lang w:eastAsia="fi-FI"/>
              </w:rPr>
            </w:pPr>
            <w:r>
              <w:rPr>
                <w:rFonts w:ascii="Arial" w:hAnsi="Arial" w:cs="Arial" w:hint="eastAsia"/>
                <w:color w:val="000000"/>
                <w:sz w:val="18"/>
                <w:szCs w:val="18"/>
                <w:lang w:eastAsia="zh-CN"/>
              </w:rPr>
              <w:t>No 3 MHz CBW for TN</w:t>
            </w:r>
          </w:p>
        </w:tc>
        <w:tc>
          <w:tcPr>
            <w:tcW w:w="1824" w:type="pct"/>
            <w:shd w:val="clear" w:color="auto" w:fill="auto"/>
          </w:tcPr>
          <w:p w14:paraId="3C12A361" w14:textId="0189B543" w:rsidR="003737FC" w:rsidRDefault="003737FC" w:rsidP="00EE76CB">
            <w:pPr>
              <w:rPr>
                <w:rFonts w:ascii="Arial" w:hAnsi="Arial" w:cs="Arial"/>
                <w:color w:val="000000"/>
                <w:sz w:val="18"/>
                <w:szCs w:val="18"/>
                <w:lang w:eastAsia="zh-CN"/>
              </w:rPr>
            </w:pPr>
            <w:r>
              <w:rPr>
                <w:rFonts w:ascii="Arial" w:hAnsi="Arial" w:cs="Arial" w:hint="eastAsia"/>
                <w:color w:val="000000"/>
                <w:sz w:val="18"/>
                <w:szCs w:val="18"/>
                <w:lang w:eastAsia="zh-CN"/>
              </w:rPr>
              <w:t>Same approach as introducing 3 MHz CBW for NTN conducted requirements</w:t>
            </w:r>
          </w:p>
        </w:tc>
      </w:tr>
    </w:tbl>
    <w:p w14:paraId="1195D48B" w14:textId="266783C3" w:rsidR="00804790" w:rsidRPr="00804790" w:rsidRDefault="00F41140" w:rsidP="00604D52">
      <w:pPr>
        <w:spacing w:before="180"/>
        <w:rPr>
          <w:color w:val="000000"/>
          <w:lang w:eastAsia="zh-CN"/>
        </w:rPr>
      </w:pPr>
      <w:r w:rsidRPr="00F41140">
        <w:rPr>
          <w:color w:val="000000"/>
          <w:lang w:eastAsia="zh-CN"/>
        </w:rPr>
        <w:t xml:space="preserve">Therefore, we believe that </w:t>
      </w:r>
      <w:r>
        <w:rPr>
          <w:rFonts w:hint="eastAsia"/>
          <w:color w:val="000000"/>
          <w:lang w:eastAsia="zh-CN"/>
        </w:rPr>
        <w:t xml:space="preserve">RAN </w:t>
      </w:r>
      <w:r>
        <w:rPr>
          <w:color w:val="000000"/>
          <w:lang w:eastAsia="zh-CN"/>
        </w:rPr>
        <w:t>4 c</w:t>
      </w:r>
      <w:r>
        <w:rPr>
          <w:rFonts w:hint="eastAsia"/>
          <w:color w:val="000000"/>
          <w:lang w:eastAsia="zh-CN"/>
        </w:rPr>
        <w:t>ould</w:t>
      </w:r>
      <w:r w:rsidRPr="00F41140">
        <w:rPr>
          <w:color w:val="000000"/>
          <w:lang w:eastAsia="zh-CN"/>
        </w:rPr>
        <w:t xml:space="preserve"> use the above table as the starting point </w:t>
      </w:r>
      <w:r>
        <w:rPr>
          <w:rFonts w:hint="eastAsia"/>
          <w:color w:val="000000"/>
          <w:lang w:eastAsia="zh-CN"/>
        </w:rPr>
        <w:t>for</w:t>
      </w:r>
      <w:r w:rsidRPr="00F41140">
        <w:rPr>
          <w:color w:val="000000"/>
          <w:lang w:eastAsia="zh-CN"/>
        </w:rPr>
        <w:t xml:space="preserve"> </w:t>
      </w:r>
      <w:r>
        <w:rPr>
          <w:rFonts w:hint="eastAsia"/>
          <w:color w:val="000000"/>
          <w:lang w:eastAsia="zh-CN"/>
        </w:rPr>
        <w:t>introducing</w:t>
      </w:r>
      <w:r w:rsidRPr="00F41140">
        <w:rPr>
          <w:color w:val="000000"/>
          <w:lang w:eastAsia="zh-CN"/>
        </w:rPr>
        <w:t xml:space="preserve"> 3 MHz</w:t>
      </w:r>
      <w:r>
        <w:rPr>
          <w:rFonts w:hint="eastAsia"/>
          <w:color w:val="000000"/>
          <w:lang w:eastAsia="zh-CN"/>
        </w:rPr>
        <w:t xml:space="preserve"> channel bandwidth</w:t>
      </w:r>
      <w:r w:rsidRPr="00F41140">
        <w:rPr>
          <w:color w:val="000000"/>
          <w:lang w:eastAsia="zh-CN"/>
        </w:rPr>
        <w:t>.</w:t>
      </w:r>
    </w:p>
    <w:p w14:paraId="690BE75F" w14:textId="5DE9B97C" w:rsidR="00C723CC" w:rsidRPr="00013D9D" w:rsidRDefault="00384E53" w:rsidP="00604D52">
      <w:pPr>
        <w:spacing w:before="180"/>
        <w:rPr>
          <w:color w:val="000000"/>
          <w:lang w:eastAsia="zh-CN"/>
        </w:rPr>
      </w:pPr>
      <w:r>
        <w:rPr>
          <w:rFonts w:hint="eastAsia"/>
          <w:b/>
          <w:lang w:eastAsia="zh-CN"/>
        </w:rPr>
        <w:t>Proposal 1</w:t>
      </w:r>
      <w:r w:rsidR="00C06991" w:rsidRPr="00817DDA">
        <w:rPr>
          <w:rFonts w:hint="eastAsia"/>
          <w:b/>
          <w:lang w:eastAsia="zh-CN"/>
        </w:rPr>
        <w:t>:</w:t>
      </w:r>
      <w:r w:rsidR="00C06991">
        <w:rPr>
          <w:rFonts w:hint="eastAsia"/>
          <w:b/>
          <w:lang w:eastAsia="zh-CN"/>
        </w:rPr>
        <w:t xml:space="preserve"> T</w:t>
      </w:r>
      <w:r>
        <w:rPr>
          <w:rFonts w:hint="eastAsia"/>
          <w:b/>
          <w:lang w:eastAsia="zh-CN"/>
        </w:rPr>
        <w:t>o use the proposals in Table 2.1</w:t>
      </w:r>
      <w:r w:rsidR="00C06991">
        <w:rPr>
          <w:rFonts w:hint="eastAsia"/>
          <w:b/>
          <w:lang w:eastAsia="zh-CN"/>
        </w:rPr>
        <w:t xml:space="preserve"> for NTN SAN RF requirements for NR NTN support 3 MHz channel bandwidth</w:t>
      </w:r>
      <w:r w:rsidR="00B41744">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26F01A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 xml:space="preserve">SAN requirements for </w:t>
      </w:r>
      <w:r w:rsidR="00F5468F">
        <w:rPr>
          <w:rFonts w:hint="eastAsia"/>
          <w:lang w:eastAsia="zh-CN"/>
        </w:rPr>
        <w:t>NTN</w:t>
      </w:r>
      <w:bookmarkStart w:id="2" w:name="_GoBack"/>
      <w:bookmarkEnd w:id="2"/>
      <w:r w:rsidR="00F5468F">
        <w:rPr>
          <w:rFonts w:hint="eastAsia"/>
          <w:lang w:eastAsia="zh-CN"/>
        </w:rPr>
        <w:t xml:space="preserve"> support spectrum less than 5 MHz</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9EB9BB6" w14:textId="4FC05C52" w:rsidR="00B41744" w:rsidRPr="00B41744" w:rsidRDefault="00384E53" w:rsidP="00521442">
      <w:pPr>
        <w:spacing w:before="180"/>
        <w:rPr>
          <w:color w:val="000000"/>
          <w:lang w:eastAsia="zh-CN"/>
        </w:rPr>
      </w:pPr>
      <w:r>
        <w:rPr>
          <w:rFonts w:hint="eastAsia"/>
          <w:b/>
          <w:lang w:eastAsia="zh-CN"/>
        </w:rPr>
        <w:t>Proposal 1</w:t>
      </w:r>
      <w:r w:rsidR="00B41744" w:rsidRPr="00817DDA">
        <w:rPr>
          <w:rFonts w:hint="eastAsia"/>
          <w:b/>
          <w:lang w:eastAsia="zh-CN"/>
        </w:rPr>
        <w:t>:</w:t>
      </w:r>
      <w:r w:rsidR="00B41744">
        <w:rPr>
          <w:rFonts w:hint="eastAsia"/>
          <w:b/>
          <w:lang w:eastAsia="zh-CN"/>
        </w:rPr>
        <w:t xml:space="preserve"> T</w:t>
      </w:r>
      <w:r>
        <w:rPr>
          <w:rFonts w:hint="eastAsia"/>
          <w:b/>
          <w:lang w:eastAsia="zh-CN"/>
        </w:rPr>
        <w:t>o use the proposals in Table 2.1</w:t>
      </w:r>
      <w:r w:rsidR="00B41744">
        <w:rPr>
          <w:rFonts w:hint="eastAsia"/>
          <w:b/>
          <w:lang w:eastAsia="zh-CN"/>
        </w:rPr>
        <w:t xml:space="preserve"> for NTN SAN RF requirements for NR NTN support 3 MHz channel bandwidth.</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66B01B5A" w:rsidR="00E67DBF" w:rsidRPr="00583983" w:rsidRDefault="003960AB" w:rsidP="00337B83">
      <w:pPr>
        <w:numPr>
          <w:ilvl w:val="0"/>
          <w:numId w:val="5"/>
        </w:numPr>
        <w:rPr>
          <w:lang w:eastAsia="zh-CN"/>
        </w:rPr>
      </w:pPr>
      <w:r>
        <w:rPr>
          <w:lang w:eastAsia="zh-CN"/>
        </w:rPr>
        <w:t>R4</w:t>
      </w:r>
      <w:r w:rsidR="00E67DBF" w:rsidRPr="00E67DBF">
        <w:rPr>
          <w:lang w:eastAsia="zh-CN"/>
        </w:rPr>
        <w:t>-</w:t>
      </w:r>
      <w:r>
        <w:rPr>
          <w:rFonts w:hint="eastAsia"/>
          <w:lang w:eastAsia="zh-CN"/>
        </w:rPr>
        <w:t>2413518</w:t>
      </w:r>
      <w:r w:rsidR="008035DF">
        <w:rPr>
          <w:rFonts w:hint="eastAsia"/>
          <w:lang w:eastAsia="zh-CN"/>
        </w:rPr>
        <w:t xml:space="preserve">, </w:t>
      </w:r>
      <w:r w:rsidRPr="003960AB">
        <w:rPr>
          <w:lang w:eastAsia="zh-CN"/>
        </w:rPr>
        <w:t>Way Forward for [112][313] NR_IoT_NTN_less_than_5MHz_BSRF</w:t>
      </w:r>
      <w:r w:rsidR="008035DF">
        <w:rPr>
          <w:rFonts w:hint="eastAsia"/>
          <w:lang w:eastAsia="zh-CN"/>
        </w:rPr>
        <w:t xml:space="preserve">, </w:t>
      </w:r>
      <w:r>
        <w:rPr>
          <w:rFonts w:hint="eastAsia"/>
          <w:lang w:eastAsia="zh-CN"/>
        </w:rPr>
        <w:t>Nokia, RAN4 #112</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D5931" w14:textId="77777777" w:rsidR="00EB61ED" w:rsidRDefault="00EB61ED">
      <w:r>
        <w:separator/>
      </w:r>
    </w:p>
  </w:endnote>
  <w:endnote w:type="continuationSeparator" w:id="0">
    <w:p w14:paraId="0E15878B" w14:textId="77777777" w:rsidR="00EB61ED" w:rsidRDefault="00EB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CDD39" w14:textId="77777777" w:rsidR="00EB61ED" w:rsidRDefault="00EB61ED">
      <w:r>
        <w:separator/>
      </w:r>
    </w:p>
  </w:footnote>
  <w:footnote w:type="continuationSeparator" w:id="0">
    <w:p w14:paraId="5DC2280F" w14:textId="77777777" w:rsidR="00EB61ED" w:rsidRDefault="00EB6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A85"/>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606E"/>
    <w:rsid w:val="003960AB"/>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9F7"/>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5EE0"/>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4F3"/>
    <w:rsid w:val="008B79C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94E"/>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1E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68F"/>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5A83C-6846-426D-A982-044CB547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dcterms:created xsi:type="dcterms:W3CDTF">2024-09-30T09:41:00Z</dcterms:created>
  <dcterms:modified xsi:type="dcterms:W3CDTF">2024-09-30T09:41:00Z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