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30058B8" w14:textId="51C3C27E"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FB501F">
        <w:rPr>
          <w:rFonts w:ascii="Arial" w:hAnsi="Arial" w:cs="Arial" w:hint="eastAsia"/>
          <w:b/>
          <w:lang w:eastAsia="zh-CN"/>
        </w:rPr>
        <w:t>112</w:t>
      </w:r>
      <w:r w:rsidR="00DD0603">
        <w:rPr>
          <w:rFonts w:ascii="Arial" w:hAnsi="Arial" w:cs="Arial" w:hint="eastAsia"/>
          <w:b/>
          <w:lang w:eastAsia="zh-CN"/>
        </w:rPr>
        <w:t>-bis</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DD0603">
        <w:rPr>
          <w:rFonts w:ascii="Arial" w:hAnsi="Arial" w:cs="Arial" w:hint="eastAsia"/>
          <w:b/>
          <w:lang w:eastAsia="zh-CN"/>
        </w:rPr>
        <w:t xml:space="preserve"> </w:t>
      </w:r>
      <w:r w:rsidRPr="006D15A0">
        <w:rPr>
          <w:rFonts w:ascii="Arial" w:hAnsi="Arial" w:cs="Arial"/>
          <w:b/>
          <w:lang w:eastAsia="zh-CN"/>
        </w:rPr>
        <w:t>R4-2</w:t>
      </w:r>
      <w:r w:rsidR="000162AD">
        <w:rPr>
          <w:rFonts w:ascii="Arial" w:hAnsi="Arial" w:cs="Arial" w:hint="eastAsia"/>
          <w:b/>
          <w:lang w:eastAsia="zh-CN"/>
        </w:rPr>
        <w:t>4</w:t>
      </w:r>
      <w:r w:rsidR="00FB501F">
        <w:rPr>
          <w:rFonts w:ascii="Arial" w:hAnsi="Arial" w:cs="Arial" w:hint="eastAsia"/>
          <w:b/>
          <w:lang w:eastAsia="zh-CN"/>
        </w:rPr>
        <w:t>1</w:t>
      </w:r>
      <w:r w:rsidR="00B006D8">
        <w:rPr>
          <w:rFonts w:ascii="Arial" w:hAnsi="Arial" w:cs="Arial" w:hint="eastAsia"/>
          <w:b/>
          <w:lang w:eastAsia="zh-CN"/>
        </w:rPr>
        <w:t>5088</w:t>
      </w:r>
    </w:p>
    <w:p w14:paraId="5F5860A3" w14:textId="7F459FB9" w:rsidR="00DD555D" w:rsidRPr="002C662F" w:rsidRDefault="00DD0603" w:rsidP="00DD555D">
      <w:pPr>
        <w:jc w:val="both"/>
        <w:rPr>
          <w:rFonts w:ascii="Arial" w:hAnsi="Arial"/>
          <w:b/>
          <w:lang w:val="en-US" w:eastAsia="zh-CN"/>
        </w:rPr>
      </w:pPr>
      <w:r>
        <w:rPr>
          <w:rFonts w:ascii="Arial" w:hAnsi="Arial" w:hint="eastAsia"/>
          <w:b/>
          <w:lang w:val="en-US" w:eastAsia="zh-CN"/>
        </w:rPr>
        <w:t>Hefei</w:t>
      </w:r>
      <w:r w:rsidR="00DD555D">
        <w:rPr>
          <w:rFonts w:ascii="Arial" w:hAnsi="Arial" w:hint="eastAsia"/>
          <w:b/>
          <w:lang w:val="en-US" w:eastAsia="zh-CN"/>
        </w:rPr>
        <w:t xml:space="preserve">, </w:t>
      </w:r>
      <w:r>
        <w:rPr>
          <w:rFonts w:ascii="Arial" w:hAnsi="Arial" w:hint="eastAsia"/>
          <w:b/>
          <w:lang w:val="en-US" w:eastAsia="zh-CN"/>
        </w:rPr>
        <w:t>CN, Oct. 14</w:t>
      </w:r>
      <w:r w:rsidR="00DD555D" w:rsidRPr="002C662F">
        <w:rPr>
          <w:rFonts w:ascii="Arial" w:hAnsi="Arial" w:hint="eastAsia"/>
          <w:b/>
          <w:lang w:val="en-US" w:eastAsia="zh-CN"/>
        </w:rPr>
        <w:t xml:space="preserve"> </w:t>
      </w:r>
      <w:r w:rsidR="00DD555D">
        <w:rPr>
          <w:rFonts w:ascii="Arial" w:hAnsi="Arial"/>
          <w:b/>
          <w:lang w:val="en-US" w:eastAsia="zh-CN"/>
        </w:rPr>
        <w:t>–</w:t>
      </w:r>
      <w:r w:rsidR="00FB501F">
        <w:rPr>
          <w:rFonts w:ascii="Arial" w:hAnsi="Arial" w:hint="eastAsia"/>
          <w:b/>
          <w:lang w:val="en-US" w:eastAsia="zh-CN"/>
        </w:rPr>
        <w:t xml:space="preserve"> </w:t>
      </w:r>
      <w:r>
        <w:rPr>
          <w:rFonts w:ascii="Arial" w:hAnsi="Arial" w:hint="eastAsia"/>
          <w:b/>
          <w:lang w:val="en-US" w:eastAsia="zh-CN"/>
        </w:rPr>
        <w:t>Oct</w:t>
      </w:r>
      <w:r w:rsidR="00610A59">
        <w:rPr>
          <w:rFonts w:ascii="Arial" w:hAnsi="Arial" w:hint="eastAsia"/>
          <w:b/>
          <w:lang w:val="en-US" w:eastAsia="zh-CN"/>
        </w:rPr>
        <w:t>. 18</w:t>
      </w:r>
      <w:r w:rsidR="00DD555D">
        <w:rPr>
          <w:rFonts w:ascii="Arial" w:hAnsi="Arial" w:hint="eastAsia"/>
          <w:b/>
          <w:lang w:val="en-US" w:eastAsia="zh-CN"/>
        </w:rPr>
        <w:t>,</w:t>
      </w:r>
      <w:r w:rsidR="00DD555D" w:rsidRPr="002C662F">
        <w:rPr>
          <w:rFonts w:ascii="Arial" w:hAnsi="Arial"/>
          <w:b/>
          <w:lang w:val="en-US" w:eastAsia="zh-CN"/>
        </w:rPr>
        <w:t xml:space="preserve"> 20</w:t>
      </w:r>
      <w:r w:rsidR="00DD555D">
        <w:rPr>
          <w:rFonts w:ascii="Arial" w:hAnsi="Arial" w:hint="eastAsia"/>
          <w:b/>
          <w:lang w:val="en-US" w:eastAsia="zh-CN"/>
        </w:rPr>
        <w:t>24</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bookmarkStart w:id="2" w:name="_GoBack"/>
      <w:bookmarkEnd w:id="2"/>
    </w:p>
    <w:p w14:paraId="3FB40012" w14:textId="1490C9CE"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4C7555">
        <w:rPr>
          <w:rFonts w:ascii="Arial" w:eastAsiaTheme="minorEastAsia" w:hAnsi="Arial" w:cs="Arial" w:hint="eastAsia"/>
          <w:b/>
          <w:lang w:eastAsia="zh-CN"/>
        </w:rPr>
        <w:t>SAN RF requirements</w:t>
      </w:r>
      <w:r w:rsidR="00E05903" w:rsidRPr="00E05903">
        <w:rPr>
          <w:rFonts w:ascii="Arial" w:eastAsiaTheme="minorEastAsia" w:hAnsi="Arial" w:cs="Arial"/>
          <w:b/>
          <w:lang w:eastAsia="zh-CN"/>
        </w:rPr>
        <w:t xml:space="preserve"> for the </w:t>
      </w:r>
      <w:r w:rsidR="004539C0">
        <w:rPr>
          <w:rFonts w:ascii="Arial" w:eastAsiaTheme="minorEastAsia" w:hAnsi="Arial" w:cs="Arial" w:hint="eastAsia"/>
          <w:b/>
          <w:lang w:eastAsia="zh-CN"/>
        </w:rPr>
        <w:t>NTN</w:t>
      </w:r>
      <w:r w:rsidR="00E05903" w:rsidRPr="00E05903">
        <w:rPr>
          <w:rFonts w:ascii="Arial" w:eastAsiaTheme="minorEastAsia" w:hAnsi="Arial" w:cs="Arial"/>
          <w:b/>
          <w:lang w:eastAsia="zh-CN"/>
        </w:rPr>
        <w:t xml:space="preserve"> new S-band</w:t>
      </w:r>
    </w:p>
    <w:p w14:paraId="77737CA4" w14:textId="2AA52A1C"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0E75AB">
        <w:rPr>
          <w:rFonts w:ascii="Arial" w:eastAsiaTheme="minorEastAsia" w:hAnsi="Arial" w:cs="Arial" w:hint="eastAsia"/>
          <w:b/>
          <w:lang w:eastAsia="zh-CN"/>
        </w:rPr>
        <w:t>5</w:t>
      </w:r>
      <w:r w:rsidR="009D327B" w:rsidRPr="002C662F">
        <w:rPr>
          <w:rFonts w:ascii="Arial" w:eastAsiaTheme="minorEastAsia" w:hAnsi="Arial" w:cs="Arial" w:hint="eastAsia"/>
          <w:b/>
          <w:lang w:eastAsia="zh-CN"/>
        </w:rPr>
        <w:t>.</w:t>
      </w:r>
      <w:r w:rsidR="00B5651C">
        <w:rPr>
          <w:rFonts w:ascii="Arial" w:eastAsiaTheme="minorEastAsia" w:hAnsi="Arial" w:cs="Arial" w:hint="eastAsia"/>
          <w:b/>
          <w:lang w:eastAsia="zh-CN"/>
        </w:rPr>
        <w:t>17.3</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5EDC389" w14:textId="6A780C56" w:rsidR="00D34932" w:rsidRPr="00D34932" w:rsidRDefault="004539C0" w:rsidP="00D34932">
      <w:pPr>
        <w:rPr>
          <w:lang w:eastAsia="zh-CN"/>
        </w:rPr>
      </w:pPr>
      <w:r>
        <w:rPr>
          <w:lang w:eastAsia="zh-CN"/>
        </w:rPr>
        <w:t>In RAN</w:t>
      </w:r>
      <w:r w:rsidR="00D34932">
        <w:rPr>
          <w:lang w:eastAsia="zh-CN"/>
        </w:rPr>
        <w:t>4</w:t>
      </w:r>
      <w:r w:rsidR="004B07BD" w:rsidRPr="004B07BD">
        <w:rPr>
          <w:lang w:eastAsia="zh-CN"/>
        </w:rPr>
        <w:t xml:space="preserve"> #1</w:t>
      </w:r>
      <w:r w:rsidR="00D34932">
        <w:rPr>
          <w:rFonts w:hint="eastAsia"/>
          <w:lang w:eastAsia="zh-CN"/>
        </w:rPr>
        <w:t>12</w:t>
      </w:r>
      <w:r w:rsidR="009B780D">
        <w:rPr>
          <w:lang w:eastAsia="zh-CN"/>
        </w:rPr>
        <w:t xml:space="preserve"> meeting, </w:t>
      </w:r>
      <w:r w:rsidR="00D34932">
        <w:rPr>
          <w:rFonts w:hint="eastAsia"/>
          <w:lang w:eastAsia="zh-CN"/>
        </w:rPr>
        <w:t xml:space="preserve">a WF [1] on NR NTN support </w:t>
      </w:r>
      <w:r w:rsidR="00A84D73">
        <w:rPr>
          <w:rFonts w:hint="eastAsia"/>
          <w:lang w:eastAsia="zh-CN"/>
        </w:rPr>
        <w:t>new S-band</w:t>
      </w:r>
      <w:r w:rsidR="00D34932">
        <w:rPr>
          <w:rFonts w:hint="eastAsia"/>
          <w:lang w:eastAsia="zh-CN"/>
        </w:rPr>
        <w:t xml:space="preserve"> SAN RF requirement</w:t>
      </w:r>
      <w:r w:rsidR="00D34932">
        <w:rPr>
          <w:lang w:eastAsia="zh-CN"/>
        </w:rPr>
        <w:t xml:space="preserve"> </w:t>
      </w:r>
      <w:r w:rsidR="00D34932" w:rsidRPr="004B07BD">
        <w:rPr>
          <w:lang w:eastAsia="zh-CN"/>
        </w:rPr>
        <w:t xml:space="preserve">was </w:t>
      </w:r>
      <w:r w:rsidR="00D34932">
        <w:rPr>
          <w:rFonts w:hint="eastAsia"/>
          <w:lang w:eastAsia="zh-CN"/>
        </w:rPr>
        <w:t>agreed</w:t>
      </w:r>
      <w:r w:rsidR="00D34932" w:rsidRPr="004B07BD">
        <w:rPr>
          <w:lang w:eastAsia="zh-CN"/>
        </w:rPr>
        <w:t xml:space="preserve">. </w:t>
      </w:r>
      <w:r w:rsidR="00D34932">
        <w:rPr>
          <w:rFonts w:hint="eastAsia"/>
          <w:lang w:val="en-US" w:eastAsia="zh-CN"/>
        </w:rPr>
        <w:t>However, there are still s</w:t>
      </w:r>
      <w:r w:rsidR="00D34932" w:rsidRPr="00DD7562">
        <w:rPr>
          <w:lang w:val="en-US" w:eastAsia="zh-CN"/>
        </w:rPr>
        <w:t>ome remaining issues</w:t>
      </w:r>
      <w:r w:rsidR="00D34932">
        <w:rPr>
          <w:rFonts w:hint="eastAsia"/>
          <w:lang w:val="en-US" w:eastAsia="zh-CN"/>
        </w:rPr>
        <w:t xml:space="preserve"> </w:t>
      </w:r>
      <w:r w:rsidR="00D34932" w:rsidRPr="00DD7562">
        <w:rPr>
          <w:lang w:val="en-US" w:eastAsia="zh-CN"/>
        </w:rPr>
        <w:t xml:space="preserve">need </w:t>
      </w:r>
      <w:r w:rsidR="00D34932">
        <w:rPr>
          <w:rFonts w:hint="eastAsia"/>
          <w:lang w:val="en-US" w:eastAsia="zh-CN"/>
        </w:rPr>
        <w:t>to be discussed</w:t>
      </w:r>
      <w:r w:rsidR="00D34932">
        <w:rPr>
          <w:lang w:val="en-US" w:eastAsia="zh-CN"/>
        </w:rPr>
        <w:t xml:space="preserve"> in </w:t>
      </w:r>
      <w:r w:rsidR="00D34932">
        <w:rPr>
          <w:rFonts w:hint="eastAsia"/>
          <w:lang w:val="en-US" w:eastAsia="zh-CN"/>
        </w:rPr>
        <w:t>the next</w:t>
      </w:r>
      <w:r w:rsidR="00D34932" w:rsidRPr="00DD7562">
        <w:rPr>
          <w:lang w:val="en-US" w:eastAsia="zh-CN"/>
        </w:rPr>
        <w:t xml:space="preserve"> meeting.</w:t>
      </w:r>
    </w:p>
    <w:p w14:paraId="2726EB6F" w14:textId="0DE0F3D3" w:rsidR="004B07BD" w:rsidRPr="004B07BD" w:rsidRDefault="004B07BD" w:rsidP="00D34932">
      <w:pPr>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sidR="0088018C">
        <w:rPr>
          <w:rFonts w:hint="eastAsia"/>
          <w:lang w:eastAsia="zh-CN"/>
        </w:rPr>
        <w:t>some initial</w:t>
      </w:r>
      <w:r w:rsidRPr="004B07BD">
        <w:rPr>
          <w:lang w:eastAsia="zh-CN"/>
        </w:rPr>
        <w:t xml:space="preserve"> views on </w:t>
      </w:r>
      <w:r w:rsidR="004C7555">
        <w:rPr>
          <w:rFonts w:hint="eastAsia"/>
          <w:lang w:eastAsia="zh-CN"/>
        </w:rPr>
        <w:t>SAN</w:t>
      </w:r>
      <w:r w:rsidR="00ED2CCA">
        <w:rPr>
          <w:rFonts w:hint="eastAsia"/>
          <w:lang w:eastAsia="zh-CN"/>
        </w:rPr>
        <w:t xml:space="preserve"> RF</w:t>
      </w:r>
      <w:r w:rsidR="004C7555">
        <w:rPr>
          <w:rFonts w:hint="eastAsia"/>
          <w:lang w:eastAsia="zh-CN"/>
        </w:rPr>
        <w:t xml:space="preserve"> requirements</w:t>
      </w:r>
      <w:r w:rsidR="0088018C">
        <w:rPr>
          <w:rFonts w:hint="eastAsia"/>
          <w:lang w:eastAsia="zh-CN"/>
        </w:rPr>
        <w:t xml:space="preserve"> for introduc</w:t>
      </w:r>
      <w:r w:rsidR="00AB1CB8">
        <w:rPr>
          <w:lang w:eastAsia="zh-CN"/>
        </w:rPr>
        <w:t>ing</w:t>
      </w:r>
      <w:r w:rsidR="0088018C">
        <w:rPr>
          <w:rFonts w:hint="eastAsia"/>
          <w:lang w:eastAsia="zh-CN"/>
        </w:rPr>
        <w:t xml:space="preserve"> the NTN new S-band</w:t>
      </w:r>
      <w:r w:rsidRPr="004B07BD">
        <w:rPr>
          <w:lang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6C4D327B" w14:textId="72564293" w:rsidR="00CF28EE" w:rsidRPr="00CF28EE" w:rsidRDefault="00CF28EE" w:rsidP="00CF28EE">
      <w:pPr>
        <w:pStyle w:val="2"/>
        <w:rPr>
          <w:lang w:eastAsia="zh-CN"/>
        </w:rPr>
      </w:pPr>
      <w:r>
        <w:rPr>
          <w:lang w:eastAsia="zh-CN"/>
        </w:rPr>
        <w:t>2.1</w:t>
      </w:r>
      <w:r>
        <w:rPr>
          <w:rFonts w:hint="eastAsia"/>
          <w:lang w:eastAsia="zh-CN"/>
        </w:rPr>
        <w:t xml:space="preserve"> </w:t>
      </w:r>
      <w:r w:rsidR="00A94BE5">
        <w:rPr>
          <w:rFonts w:hint="eastAsia"/>
          <w:lang w:eastAsia="zh-CN"/>
        </w:rPr>
        <w:t>SAN system parameter</w:t>
      </w:r>
    </w:p>
    <w:p w14:paraId="64639F81" w14:textId="4A700AC4" w:rsidR="00B10CB6" w:rsidRDefault="00007552" w:rsidP="00043025">
      <w:pPr>
        <w:rPr>
          <w:color w:val="000000"/>
          <w:lang w:eastAsia="zh-CN"/>
        </w:rPr>
      </w:pPr>
      <w:r w:rsidRPr="00007552">
        <w:rPr>
          <w:color w:val="000000"/>
          <w:lang w:eastAsia="zh-CN"/>
        </w:rPr>
        <w:t>The system parameters for NR NTN support new S-band have been discussed and concluded in the new S-band UE session. Therefore, the system parameters of the SAN should be consistent with the results discussed in the UE part</w:t>
      </w:r>
      <w:r w:rsidR="00117EEB">
        <w:rPr>
          <w:color w:val="000000"/>
          <w:lang w:eastAsia="zh-CN"/>
        </w:rPr>
        <w:t>.</w:t>
      </w:r>
    </w:p>
    <w:p w14:paraId="4759D9EB" w14:textId="7D2AB4C7" w:rsidR="00117EEB" w:rsidRDefault="00117EEB" w:rsidP="00043025">
      <w:pPr>
        <w:rPr>
          <w:color w:val="000000"/>
          <w:lang w:eastAsia="zh-CN"/>
        </w:rPr>
      </w:pPr>
      <w:r>
        <w:rPr>
          <w:rFonts w:hint="eastAsia"/>
          <w:color w:val="000000"/>
          <w:lang w:eastAsia="zh-CN"/>
        </w:rPr>
        <w:t>For SAN operating band of new NTN S band, it should be aligned with the agreements of UE operating bands from previous meeting, as shown below:</w:t>
      </w:r>
    </w:p>
    <w:p w14:paraId="4A8B769E" w14:textId="77777777" w:rsidR="00E96804" w:rsidRDefault="00E96804" w:rsidP="00E96804">
      <w:pPr>
        <w:pStyle w:val="TH"/>
      </w:pPr>
      <w:r>
        <w:t xml:space="preserve">Table </w:t>
      </w:r>
      <w:r>
        <w:rPr>
          <w:rFonts w:hint="eastAsia"/>
          <w:lang w:val="en-US" w:eastAsia="zh-CN"/>
        </w:rPr>
        <w:t>2</w:t>
      </w:r>
      <w:r>
        <w:t>.</w:t>
      </w:r>
      <w:r>
        <w:rPr>
          <w:rFonts w:hint="eastAsia"/>
          <w:lang w:val="en-US" w:eastAsia="zh-CN"/>
        </w:rPr>
        <w:t>1</w:t>
      </w:r>
      <w:r>
        <w:t xml:space="preserve">-1: </w:t>
      </w:r>
      <w:r>
        <w:rPr>
          <w:lang w:val="en-US" w:eastAsia="zh-CN"/>
        </w:rPr>
        <w:t>S</w:t>
      </w:r>
      <w:r>
        <w:rPr>
          <w:rFonts w:hint="eastAsia"/>
          <w:lang w:val="en-US" w:eastAsia="zh-CN"/>
        </w:rPr>
        <w:t>atellite</w:t>
      </w:r>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E96804" w14:paraId="1D1D56D6" w14:textId="77777777" w:rsidTr="003C346B">
        <w:trPr>
          <w:cantSplit/>
          <w:jc w:val="center"/>
        </w:trPr>
        <w:tc>
          <w:tcPr>
            <w:tcW w:w="1037" w:type="dxa"/>
            <w:shd w:val="clear" w:color="auto" w:fill="auto"/>
          </w:tcPr>
          <w:p w14:paraId="63526AC8" w14:textId="77777777" w:rsidR="00E96804" w:rsidRDefault="00E96804" w:rsidP="003C346B">
            <w:pPr>
              <w:pStyle w:val="TAH"/>
            </w:pPr>
            <w:r>
              <w:rPr>
                <w:szCs w:val="18"/>
              </w:rPr>
              <w:t xml:space="preserve">Satellite </w:t>
            </w:r>
            <w:r>
              <w:rPr>
                <w:i/>
              </w:rPr>
              <w:t>operating band</w:t>
            </w:r>
          </w:p>
        </w:tc>
        <w:tc>
          <w:tcPr>
            <w:tcW w:w="2607" w:type="dxa"/>
            <w:shd w:val="clear" w:color="auto" w:fill="auto"/>
          </w:tcPr>
          <w:p w14:paraId="6BD75D42" w14:textId="77777777" w:rsidR="00E96804" w:rsidRDefault="00E96804" w:rsidP="003C346B">
            <w:pPr>
              <w:pStyle w:val="TAH"/>
            </w:pPr>
            <w:r>
              <w:t xml:space="preserve">Uplink (UL) </w:t>
            </w:r>
            <w:r>
              <w:rPr>
                <w:i/>
              </w:rPr>
              <w:t>operating band</w:t>
            </w:r>
            <w:r>
              <w:br/>
            </w:r>
            <w:r>
              <w:rPr>
                <w:rFonts w:hint="eastAsia"/>
                <w:lang w:val="en-US" w:eastAsia="zh-CN"/>
              </w:rPr>
              <w:t>SAN</w:t>
            </w:r>
            <w:r>
              <w:t xml:space="preserve"> receive / UE transmit</w:t>
            </w:r>
          </w:p>
          <w:p w14:paraId="4021AEAE" w14:textId="77777777" w:rsidR="00E96804" w:rsidRDefault="00E96804" w:rsidP="003C346B">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2806" w:type="dxa"/>
            <w:shd w:val="clear" w:color="auto" w:fill="auto"/>
          </w:tcPr>
          <w:p w14:paraId="67370CDE" w14:textId="77777777" w:rsidR="00E96804" w:rsidRDefault="00E96804" w:rsidP="003C346B">
            <w:pPr>
              <w:pStyle w:val="TAH"/>
            </w:pPr>
            <w:r>
              <w:t xml:space="preserve">Downlink (DL) </w:t>
            </w:r>
            <w:r>
              <w:rPr>
                <w:i/>
              </w:rPr>
              <w:t>operating band</w:t>
            </w:r>
            <w:r>
              <w:br/>
            </w:r>
            <w:r>
              <w:rPr>
                <w:rFonts w:hint="eastAsia"/>
                <w:lang w:val="en-US" w:eastAsia="zh-CN"/>
              </w:rPr>
              <w:t>SAN</w:t>
            </w:r>
            <w:r>
              <w:t xml:space="preserve"> transmit / UE receive</w:t>
            </w:r>
          </w:p>
          <w:p w14:paraId="45F5A1AD" w14:textId="77777777" w:rsidR="00E96804" w:rsidRDefault="00E96804" w:rsidP="003C346B">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p>
        </w:tc>
        <w:tc>
          <w:tcPr>
            <w:tcW w:w="1286" w:type="dxa"/>
            <w:shd w:val="clear" w:color="auto" w:fill="auto"/>
          </w:tcPr>
          <w:p w14:paraId="7B483B71" w14:textId="77777777" w:rsidR="00E96804" w:rsidRDefault="00E96804" w:rsidP="003C346B">
            <w:pPr>
              <w:pStyle w:val="TAH"/>
            </w:pPr>
            <w:r>
              <w:t>Duplex mode</w:t>
            </w:r>
          </w:p>
        </w:tc>
      </w:tr>
      <w:tr w:rsidR="00E96804" w14:paraId="74661371" w14:textId="77777777" w:rsidTr="003C346B">
        <w:trPr>
          <w:cantSplit/>
          <w:trHeight w:val="90"/>
          <w:jc w:val="center"/>
        </w:trPr>
        <w:tc>
          <w:tcPr>
            <w:tcW w:w="1037" w:type="dxa"/>
            <w:shd w:val="clear" w:color="auto" w:fill="auto"/>
          </w:tcPr>
          <w:p w14:paraId="09992218" w14:textId="12570357" w:rsidR="00E96804" w:rsidRDefault="00E96804" w:rsidP="003C346B">
            <w:pPr>
              <w:pStyle w:val="TAC"/>
              <w:rPr>
                <w:lang w:val="en-US" w:eastAsia="zh-CN"/>
              </w:rPr>
            </w:pPr>
            <w:r>
              <w:rPr>
                <w:rFonts w:hint="eastAsia"/>
                <w:lang w:val="en-US" w:eastAsia="zh-CN"/>
              </w:rPr>
              <w:t>[n252]</w:t>
            </w:r>
          </w:p>
        </w:tc>
        <w:tc>
          <w:tcPr>
            <w:tcW w:w="2607" w:type="dxa"/>
            <w:shd w:val="clear" w:color="auto" w:fill="auto"/>
          </w:tcPr>
          <w:p w14:paraId="52BD97BC" w14:textId="070A0CDE" w:rsidR="00E96804" w:rsidRDefault="00E96804" w:rsidP="003C346B">
            <w:pPr>
              <w:pStyle w:val="TAC"/>
            </w:pPr>
            <w:r>
              <w:rPr>
                <w:rFonts w:hint="eastAsia"/>
              </w:rPr>
              <w:t>2000</w:t>
            </w:r>
            <w:r>
              <w:rPr>
                <w:rFonts w:hint="eastAsia"/>
                <w:lang w:val="en-US" w:eastAsia="zh-CN"/>
              </w:rPr>
              <w:t xml:space="preserve"> MHz </w:t>
            </w:r>
            <w:r w:rsidR="00C44ACC">
              <w:rPr>
                <w:rFonts w:hint="eastAsia"/>
                <w:lang w:eastAsia="zh-CN"/>
              </w:rPr>
              <w:t>-</w:t>
            </w:r>
            <w:r>
              <w:rPr>
                <w:rFonts w:hint="eastAsia"/>
                <w:lang w:eastAsia="zh-CN"/>
              </w:rPr>
              <w:t xml:space="preserve"> </w:t>
            </w:r>
            <w:r>
              <w:rPr>
                <w:rFonts w:hint="eastAsia"/>
              </w:rPr>
              <w:t>2020</w:t>
            </w:r>
            <w:r>
              <w:rPr>
                <w:rFonts w:hint="eastAsia"/>
                <w:lang w:eastAsia="zh-CN"/>
              </w:rPr>
              <w:t xml:space="preserve"> </w:t>
            </w:r>
            <w:r>
              <w:rPr>
                <w:rFonts w:hint="eastAsia"/>
              </w:rPr>
              <w:t xml:space="preserve">MHz </w:t>
            </w:r>
          </w:p>
        </w:tc>
        <w:tc>
          <w:tcPr>
            <w:tcW w:w="2806" w:type="dxa"/>
            <w:shd w:val="clear" w:color="auto" w:fill="auto"/>
          </w:tcPr>
          <w:p w14:paraId="4E72D6CC" w14:textId="544CEBEF" w:rsidR="00E96804" w:rsidRDefault="00E96804" w:rsidP="003C346B">
            <w:pPr>
              <w:pStyle w:val="TAC"/>
            </w:pPr>
            <w:r>
              <w:rPr>
                <w:rFonts w:hint="eastAsia"/>
              </w:rPr>
              <w:t>2180</w:t>
            </w:r>
            <w:r>
              <w:rPr>
                <w:rFonts w:hint="eastAsia"/>
                <w:lang w:eastAsia="zh-CN"/>
              </w:rPr>
              <w:t xml:space="preserve"> </w:t>
            </w:r>
            <w:r>
              <w:rPr>
                <w:rFonts w:hint="eastAsia"/>
                <w:lang w:val="en-US" w:eastAsia="zh-CN"/>
              </w:rPr>
              <w:t>MHz</w:t>
            </w:r>
            <w:r w:rsidR="00C44ACC">
              <w:rPr>
                <w:rFonts w:hint="eastAsia"/>
                <w:lang w:val="en-US" w:eastAsia="zh-CN"/>
              </w:rPr>
              <w:t xml:space="preserve"> </w:t>
            </w:r>
            <w:r w:rsidR="00C44ACC">
              <w:rPr>
                <w:rFonts w:hint="eastAsia"/>
                <w:lang w:eastAsia="zh-CN"/>
              </w:rPr>
              <w:t xml:space="preserve">- </w:t>
            </w:r>
            <w:r>
              <w:rPr>
                <w:rFonts w:hint="eastAsia"/>
              </w:rPr>
              <w:t>2200MHz</w:t>
            </w:r>
          </w:p>
        </w:tc>
        <w:tc>
          <w:tcPr>
            <w:tcW w:w="1286" w:type="dxa"/>
            <w:shd w:val="clear" w:color="auto" w:fill="auto"/>
          </w:tcPr>
          <w:p w14:paraId="26A71F3C" w14:textId="77777777" w:rsidR="00E96804" w:rsidRDefault="00E96804" w:rsidP="003C346B">
            <w:pPr>
              <w:pStyle w:val="TAC"/>
            </w:pPr>
            <w:r>
              <w:t>FDD</w:t>
            </w:r>
          </w:p>
        </w:tc>
      </w:tr>
      <w:tr w:rsidR="00E96804" w14:paraId="4FDF185A" w14:textId="77777777" w:rsidTr="003C346B">
        <w:trPr>
          <w:cantSplit/>
          <w:jc w:val="center"/>
        </w:trPr>
        <w:tc>
          <w:tcPr>
            <w:tcW w:w="7736" w:type="dxa"/>
            <w:gridSpan w:val="4"/>
            <w:shd w:val="clear" w:color="auto" w:fill="auto"/>
          </w:tcPr>
          <w:p w14:paraId="0B04BD4E" w14:textId="77777777" w:rsidR="00E96804" w:rsidRDefault="00E96804" w:rsidP="003C346B">
            <w:pPr>
              <w:pStyle w:val="TAN"/>
            </w:pPr>
            <w:r>
              <w:t>NOTE:</w:t>
            </w:r>
            <w:r>
              <w:tab/>
              <w:t xml:space="preserve">Satellite </w:t>
            </w:r>
            <w:r>
              <w:rPr>
                <w:rFonts w:hint="eastAsia"/>
              </w:rPr>
              <w:t xml:space="preserve">bands are numbered in </w:t>
            </w:r>
            <w:r>
              <w:t>descending</w:t>
            </w:r>
            <w:r>
              <w:rPr>
                <w:rFonts w:hint="eastAsia"/>
              </w:rPr>
              <w:t xml:space="preserve"> order from n256.</w:t>
            </w:r>
          </w:p>
        </w:tc>
      </w:tr>
    </w:tbl>
    <w:p w14:paraId="6DF96765" w14:textId="1296A97E" w:rsidR="00117EEB" w:rsidRPr="00117EEB" w:rsidRDefault="00117EEB" w:rsidP="00117EEB">
      <w:pPr>
        <w:spacing w:before="180"/>
        <w:rPr>
          <w:color w:val="000000"/>
          <w:lang w:eastAsia="zh-CN"/>
        </w:rPr>
      </w:pPr>
      <w:r>
        <w:rPr>
          <w:rFonts w:hint="eastAsia"/>
          <w:color w:val="000000"/>
          <w:lang w:eastAsia="zh-CN"/>
        </w:rPr>
        <w:t xml:space="preserve">For SAN </w:t>
      </w:r>
      <w:r w:rsidRPr="00117EEB">
        <w:rPr>
          <w:color w:val="000000"/>
          <w:lang w:eastAsia="zh-CN"/>
        </w:rPr>
        <w:t>channel bandwidth</w:t>
      </w:r>
      <w:r>
        <w:rPr>
          <w:rFonts w:hint="eastAsia"/>
          <w:color w:val="000000"/>
          <w:lang w:eastAsia="zh-CN"/>
        </w:rPr>
        <w:t xml:space="preserve"> of new NTN S band, it should be aligned with the agreements of UE </w:t>
      </w:r>
      <w:r w:rsidRPr="00117EEB">
        <w:rPr>
          <w:color w:val="000000"/>
          <w:lang w:eastAsia="zh-CN"/>
        </w:rPr>
        <w:t>channel bandwidth</w:t>
      </w:r>
      <w:r>
        <w:rPr>
          <w:rFonts w:hint="eastAsia"/>
          <w:color w:val="000000"/>
          <w:lang w:eastAsia="zh-CN"/>
        </w:rPr>
        <w:t xml:space="preserve"> from previous meeting, as shown below:</w:t>
      </w:r>
    </w:p>
    <w:p w14:paraId="631D68DB" w14:textId="77777777" w:rsidR="00A05B54" w:rsidRDefault="00A05B54" w:rsidP="009857FC">
      <w:pPr>
        <w:pStyle w:val="TH"/>
        <w:spacing w:before="180"/>
      </w:pPr>
      <w:r>
        <w:t xml:space="preserve">Table </w:t>
      </w:r>
      <w:r>
        <w:rPr>
          <w:rFonts w:hint="eastAsia"/>
          <w:lang w:val="en-US" w:eastAsia="zh-CN"/>
        </w:rPr>
        <w:t>2.2</w:t>
      </w:r>
      <w:r>
        <w:t xml:space="preserve">-1: </w:t>
      </w:r>
      <w:r>
        <w:rPr>
          <w:i/>
        </w:rPr>
        <w:t>SAN channel bandwidths</w:t>
      </w:r>
      <w:r>
        <w:t xml:space="preserve"> and SCS per </w:t>
      </w:r>
      <w:r>
        <w:rPr>
          <w:i/>
        </w:rPr>
        <w:t>operating band</w:t>
      </w:r>
      <w:r>
        <w:t xml:space="preserve"> in FR1</w:t>
      </w:r>
    </w:p>
    <w:tbl>
      <w:tblPr>
        <w:tblStyle w:val="af9"/>
        <w:tblW w:w="0" w:type="auto"/>
        <w:jc w:val="center"/>
        <w:tblLook w:val="04A0" w:firstRow="1" w:lastRow="0" w:firstColumn="1" w:lastColumn="0" w:noHBand="0" w:noVBand="1"/>
      </w:tblPr>
      <w:tblGrid>
        <w:gridCol w:w="1134"/>
        <w:gridCol w:w="1091"/>
        <w:gridCol w:w="959"/>
        <w:gridCol w:w="984"/>
        <w:gridCol w:w="951"/>
        <w:gridCol w:w="900"/>
      </w:tblGrid>
      <w:tr w:rsidR="00A05B54" w14:paraId="5EB53C4C" w14:textId="77777777" w:rsidTr="003C346B">
        <w:trPr>
          <w:cantSplit/>
          <w:tblHeader/>
          <w:jc w:val="center"/>
        </w:trPr>
        <w:tc>
          <w:tcPr>
            <w:tcW w:w="1134" w:type="dxa"/>
            <w:vMerge w:val="restart"/>
            <w:vAlign w:val="center"/>
          </w:tcPr>
          <w:p w14:paraId="7A4C7F28" w14:textId="77777777" w:rsidR="00A05B54" w:rsidRDefault="00A05B54" w:rsidP="003C346B">
            <w:pPr>
              <w:pStyle w:val="TAH"/>
            </w:pPr>
            <w:r>
              <w:rPr>
                <w:rFonts w:hint="eastAsia"/>
                <w:lang w:eastAsia="zh-CN"/>
              </w:rPr>
              <w:t>SAN Operating</w:t>
            </w:r>
            <w:r>
              <w:t xml:space="preserve"> Band</w:t>
            </w:r>
          </w:p>
        </w:tc>
        <w:tc>
          <w:tcPr>
            <w:tcW w:w="1091" w:type="dxa"/>
            <w:vMerge w:val="restart"/>
            <w:vAlign w:val="center"/>
          </w:tcPr>
          <w:p w14:paraId="63B72D6C" w14:textId="77777777" w:rsidR="00A05B54" w:rsidRDefault="00A05B54" w:rsidP="003C346B">
            <w:pPr>
              <w:pStyle w:val="TAH"/>
            </w:pPr>
            <w:r>
              <w:t>SCS</w:t>
            </w:r>
            <w:r>
              <w:rPr>
                <w:rFonts w:hint="eastAsia"/>
                <w:lang w:eastAsia="zh-CN"/>
              </w:rPr>
              <w:t xml:space="preserve"> </w:t>
            </w:r>
            <w:r>
              <w:rPr>
                <w:lang w:eastAsia="zh-CN"/>
              </w:rPr>
              <w:t>(</w:t>
            </w:r>
            <w:r>
              <w:t>kHz)</w:t>
            </w:r>
          </w:p>
        </w:tc>
        <w:tc>
          <w:tcPr>
            <w:tcW w:w="3794" w:type="dxa"/>
            <w:gridSpan w:val="4"/>
          </w:tcPr>
          <w:p w14:paraId="055666DF" w14:textId="77777777" w:rsidR="00A05B54" w:rsidRDefault="00A05B54" w:rsidP="003C346B">
            <w:pPr>
              <w:pStyle w:val="TAH"/>
            </w:pPr>
            <w:r>
              <w:rPr>
                <w:i/>
              </w:rPr>
              <w:t>SAN</w:t>
            </w:r>
            <w:r>
              <w:rPr>
                <w:rFonts w:hint="eastAsia"/>
                <w:i/>
                <w:lang w:eastAsia="zh-CN"/>
              </w:rPr>
              <w:t xml:space="preserve"> </w:t>
            </w:r>
            <w:r>
              <w:rPr>
                <w:i/>
              </w:rPr>
              <w:t xml:space="preserve">channel bandwidth </w:t>
            </w:r>
            <w:r>
              <w:t>(MHz)</w:t>
            </w:r>
          </w:p>
        </w:tc>
      </w:tr>
      <w:tr w:rsidR="00A05B54" w14:paraId="1A85A788" w14:textId="77777777" w:rsidTr="003C346B">
        <w:trPr>
          <w:cantSplit/>
          <w:tblHeader/>
          <w:jc w:val="center"/>
        </w:trPr>
        <w:tc>
          <w:tcPr>
            <w:tcW w:w="1134" w:type="dxa"/>
            <w:vMerge/>
            <w:vAlign w:val="center"/>
          </w:tcPr>
          <w:p w14:paraId="69D70DCB" w14:textId="77777777" w:rsidR="00A05B54" w:rsidRDefault="00A05B54" w:rsidP="003C346B">
            <w:pPr>
              <w:pStyle w:val="TAH"/>
            </w:pPr>
          </w:p>
        </w:tc>
        <w:tc>
          <w:tcPr>
            <w:tcW w:w="1091" w:type="dxa"/>
            <w:vMerge/>
            <w:vAlign w:val="center"/>
          </w:tcPr>
          <w:p w14:paraId="7A390AF2" w14:textId="77777777" w:rsidR="00A05B54" w:rsidRDefault="00A05B54" w:rsidP="003C346B">
            <w:pPr>
              <w:pStyle w:val="TAH"/>
            </w:pPr>
          </w:p>
        </w:tc>
        <w:tc>
          <w:tcPr>
            <w:tcW w:w="959" w:type="dxa"/>
            <w:vAlign w:val="center"/>
          </w:tcPr>
          <w:p w14:paraId="7965DCD2" w14:textId="77777777" w:rsidR="00A05B54" w:rsidRDefault="00A05B54" w:rsidP="003C346B">
            <w:pPr>
              <w:pStyle w:val="TAH"/>
              <w:rPr>
                <w:lang w:eastAsia="zh-CN"/>
              </w:rPr>
            </w:pPr>
            <w:r>
              <w:rPr>
                <w:rFonts w:hint="eastAsia"/>
                <w:lang w:eastAsia="zh-CN"/>
              </w:rPr>
              <w:t>5</w:t>
            </w:r>
          </w:p>
        </w:tc>
        <w:tc>
          <w:tcPr>
            <w:tcW w:w="984" w:type="dxa"/>
            <w:vAlign w:val="center"/>
          </w:tcPr>
          <w:p w14:paraId="53D56EAE" w14:textId="77777777" w:rsidR="00A05B54" w:rsidRDefault="00A05B54" w:rsidP="003C346B">
            <w:pPr>
              <w:pStyle w:val="TAH"/>
              <w:rPr>
                <w:lang w:eastAsia="zh-CN"/>
              </w:rPr>
            </w:pPr>
            <w:r>
              <w:rPr>
                <w:rFonts w:hint="eastAsia"/>
                <w:lang w:eastAsia="zh-CN"/>
              </w:rPr>
              <w:t>1</w:t>
            </w:r>
            <w:r>
              <w:rPr>
                <w:lang w:eastAsia="zh-CN"/>
              </w:rPr>
              <w:t>0</w:t>
            </w:r>
          </w:p>
        </w:tc>
        <w:tc>
          <w:tcPr>
            <w:tcW w:w="951" w:type="dxa"/>
            <w:vAlign w:val="center"/>
          </w:tcPr>
          <w:p w14:paraId="3E03F5EF" w14:textId="77777777" w:rsidR="00A05B54" w:rsidRDefault="00A05B54" w:rsidP="003C346B">
            <w:pPr>
              <w:pStyle w:val="TAH"/>
              <w:rPr>
                <w:lang w:eastAsia="zh-CN"/>
              </w:rPr>
            </w:pPr>
            <w:r>
              <w:rPr>
                <w:rFonts w:hint="eastAsia"/>
                <w:lang w:eastAsia="zh-CN"/>
              </w:rPr>
              <w:t>1</w:t>
            </w:r>
            <w:r>
              <w:rPr>
                <w:lang w:eastAsia="zh-CN"/>
              </w:rPr>
              <w:t>5</w:t>
            </w:r>
          </w:p>
        </w:tc>
        <w:tc>
          <w:tcPr>
            <w:tcW w:w="900" w:type="dxa"/>
            <w:vAlign w:val="center"/>
          </w:tcPr>
          <w:p w14:paraId="38FE9ACE" w14:textId="77777777" w:rsidR="00A05B54" w:rsidRDefault="00A05B54" w:rsidP="003C346B">
            <w:pPr>
              <w:pStyle w:val="TAH"/>
              <w:rPr>
                <w:lang w:eastAsia="zh-CN"/>
              </w:rPr>
            </w:pPr>
            <w:r>
              <w:rPr>
                <w:rFonts w:hint="eastAsia"/>
                <w:lang w:eastAsia="zh-CN"/>
              </w:rPr>
              <w:t>2</w:t>
            </w:r>
            <w:r>
              <w:rPr>
                <w:lang w:eastAsia="zh-CN"/>
              </w:rPr>
              <w:t>0</w:t>
            </w:r>
          </w:p>
        </w:tc>
      </w:tr>
      <w:tr w:rsidR="00A05B54" w14:paraId="018031D5" w14:textId="77777777" w:rsidTr="003C346B">
        <w:trPr>
          <w:cantSplit/>
          <w:jc w:val="center"/>
        </w:trPr>
        <w:tc>
          <w:tcPr>
            <w:tcW w:w="1134" w:type="dxa"/>
            <w:tcBorders>
              <w:bottom w:val="nil"/>
            </w:tcBorders>
            <w:vAlign w:val="center"/>
          </w:tcPr>
          <w:p w14:paraId="1478C5F4" w14:textId="77777777" w:rsidR="00A05B54" w:rsidRDefault="00A05B54" w:rsidP="003C346B">
            <w:pPr>
              <w:pStyle w:val="TAC"/>
            </w:pPr>
          </w:p>
        </w:tc>
        <w:tc>
          <w:tcPr>
            <w:tcW w:w="1091" w:type="dxa"/>
            <w:vAlign w:val="center"/>
          </w:tcPr>
          <w:p w14:paraId="784EE84B" w14:textId="77777777" w:rsidR="00A05B54" w:rsidRDefault="00A05B54" w:rsidP="003C346B">
            <w:pPr>
              <w:pStyle w:val="TAC"/>
            </w:pPr>
            <w:r>
              <w:t>15</w:t>
            </w:r>
          </w:p>
        </w:tc>
        <w:tc>
          <w:tcPr>
            <w:tcW w:w="959" w:type="dxa"/>
          </w:tcPr>
          <w:p w14:paraId="06329077" w14:textId="77777777" w:rsidR="00A05B54" w:rsidRDefault="00A05B54" w:rsidP="003C346B">
            <w:pPr>
              <w:pStyle w:val="TAC"/>
              <w:rPr>
                <w:rFonts w:eastAsia="Yu Mincho"/>
              </w:rPr>
            </w:pPr>
            <w:r>
              <w:t>5</w:t>
            </w:r>
          </w:p>
        </w:tc>
        <w:tc>
          <w:tcPr>
            <w:tcW w:w="984" w:type="dxa"/>
            <w:vAlign w:val="center"/>
          </w:tcPr>
          <w:p w14:paraId="5CDCEB70" w14:textId="77777777" w:rsidR="00A05B54" w:rsidRDefault="00A05B54" w:rsidP="003C346B">
            <w:pPr>
              <w:pStyle w:val="TAC"/>
              <w:rPr>
                <w:rFonts w:eastAsia="Yu Mincho"/>
              </w:rPr>
            </w:pPr>
            <w:r>
              <w:t>10</w:t>
            </w:r>
          </w:p>
        </w:tc>
        <w:tc>
          <w:tcPr>
            <w:tcW w:w="951" w:type="dxa"/>
            <w:vAlign w:val="center"/>
          </w:tcPr>
          <w:p w14:paraId="22410919" w14:textId="77777777" w:rsidR="00A05B54" w:rsidRDefault="00A05B54" w:rsidP="003C346B">
            <w:pPr>
              <w:pStyle w:val="TAC"/>
              <w:rPr>
                <w:rFonts w:eastAsia="Yu Mincho"/>
              </w:rPr>
            </w:pPr>
            <w:r>
              <w:t>15</w:t>
            </w:r>
          </w:p>
        </w:tc>
        <w:tc>
          <w:tcPr>
            <w:tcW w:w="900" w:type="dxa"/>
            <w:vAlign w:val="center"/>
          </w:tcPr>
          <w:p w14:paraId="3406BCA7" w14:textId="77777777" w:rsidR="00A05B54" w:rsidRPr="00A70A13" w:rsidRDefault="00A05B54" w:rsidP="003C346B">
            <w:pPr>
              <w:pStyle w:val="TAC"/>
              <w:rPr>
                <w:rFonts w:eastAsiaTheme="minorEastAsia"/>
                <w:lang w:eastAsia="zh-CN"/>
              </w:rPr>
            </w:pPr>
            <w:r>
              <w:rPr>
                <w:rFonts w:eastAsiaTheme="minorEastAsia" w:hint="eastAsia"/>
                <w:lang w:eastAsia="zh-CN"/>
              </w:rPr>
              <w:t>20</w:t>
            </w:r>
          </w:p>
        </w:tc>
      </w:tr>
      <w:tr w:rsidR="00A05B54" w14:paraId="2353E2A7" w14:textId="77777777" w:rsidTr="003C346B">
        <w:trPr>
          <w:cantSplit/>
          <w:jc w:val="center"/>
        </w:trPr>
        <w:tc>
          <w:tcPr>
            <w:tcW w:w="1134" w:type="dxa"/>
            <w:tcBorders>
              <w:top w:val="nil"/>
              <w:bottom w:val="nil"/>
            </w:tcBorders>
            <w:vAlign w:val="center"/>
          </w:tcPr>
          <w:p w14:paraId="2E045FB8" w14:textId="77777777" w:rsidR="00A05B54" w:rsidRPr="00A70A13" w:rsidRDefault="00A05B54" w:rsidP="003C346B">
            <w:pPr>
              <w:pStyle w:val="TAC"/>
              <w:rPr>
                <w:rFonts w:eastAsiaTheme="minorEastAsia"/>
                <w:lang w:eastAsia="zh-CN"/>
              </w:rPr>
            </w:pPr>
            <w:r>
              <w:rPr>
                <w:rFonts w:eastAsiaTheme="minorEastAsia" w:hint="eastAsia"/>
                <w:lang w:eastAsia="zh-CN"/>
              </w:rPr>
              <w:t>[</w:t>
            </w:r>
            <w:r>
              <w:t>n2</w:t>
            </w:r>
            <w:r>
              <w:rPr>
                <w:rFonts w:hint="eastAsia"/>
                <w:lang w:eastAsia="zh-CN"/>
              </w:rPr>
              <w:t>5</w:t>
            </w:r>
            <w:r>
              <w:rPr>
                <w:rFonts w:hint="eastAsia"/>
                <w:lang w:val="en-US" w:eastAsia="zh-CN"/>
              </w:rPr>
              <w:t>2</w:t>
            </w:r>
            <w:r>
              <w:rPr>
                <w:rFonts w:eastAsiaTheme="minorEastAsia" w:hint="eastAsia"/>
                <w:lang w:val="en-US" w:eastAsia="zh-CN"/>
              </w:rPr>
              <w:t>]</w:t>
            </w:r>
          </w:p>
        </w:tc>
        <w:tc>
          <w:tcPr>
            <w:tcW w:w="1091" w:type="dxa"/>
            <w:vAlign w:val="center"/>
          </w:tcPr>
          <w:p w14:paraId="78D8D72E" w14:textId="77777777" w:rsidR="00A05B54" w:rsidRDefault="00A05B54" w:rsidP="003C346B">
            <w:pPr>
              <w:pStyle w:val="TAC"/>
            </w:pPr>
            <w:r>
              <w:t>30</w:t>
            </w:r>
          </w:p>
        </w:tc>
        <w:tc>
          <w:tcPr>
            <w:tcW w:w="959" w:type="dxa"/>
          </w:tcPr>
          <w:p w14:paraId="31C3F40A" w14:textId="77777777" w:rsidR="00A05B54" w:rsidRDefault="00A05B54" w:rsidP="003C346B">
            <w:pPr>
              <w:pStyle w:val="TAC"/>
              <w:rPr>
                <w:rFonts w:eastAsia="Yu Mincho"/>
              </w:rPr>
            </w:pPr>
          </w:p>
        </w:tc>
        <w:tc>
          <w:tcPr>
            <w:tcW w:w="984" w:type="dxa"/>
          </w:tcPr>
          <w:p w14:paraId="4575EA24" w14:textId="77777777" w:rsidR="00A05B54" w:rsidRDefault="00A05B54" w:rsidP="003C346B">
            <w:pPr>
              <w:pStyle w:val="TAC"/>
              <w:rPr>
                <w:rFonts w:eastAsia="Yu Mincho"/>
              </w:rPr>
            </w:pPr>
            <w:r>
              <w:t>10</w:t>
            </w:r>
          </w:p>
        </w:tc>
        <w:tc>
          <w:tcPr>
            <w:tcW w:w="951" w:type="dxa"/>
            <w:vAlign w:val="center"/>
          </w:tcPr>
          <w:p w14:paraId="57A43DFE" w14:textId="77777777" w:rsidR="00A05B54" w:rsidRDefault="00A05B54" w:rsidP="003C346B">
            <w:pPr>
              <w:pStyle w:val="TAC"/>
              <w:rPr>
                <w:rFonts w:eastAsia="Yu Mincho"/>
              </w:rPr>
            </w:pPr>
            <w:r>
              <w:t>15</w:t>
            </w:r>
          </w:p>
        </w:tc>
        <w:tc>
          <w:tcPr>
            <w:tcW w:w="900" w:type="dxa"/>
            <w:vAlign w:val="center"/>
          </w:tcPr>
          <w:p w14:paraId="52EB2E16" w14:textId="77777777" w:rsidR="00A05B54" w:rsidRPr="00A70A13" w:rsidRDefault="00A05B54" w:rsidP="003C346B">
            <w:pPr>
              <w:pStyle w:val="TAC"/>
              <w:rPr>
                <w:rFonts w:eastAsiaTheme="minorEastAsia"/>
                <w:lang w:eastAsia="zh-CN"/>
              </w:rPr>
            </w:pPr>
            <w:r>
              <w:rPr>
                <w:rFonts w:eastAsiaTheme="minorEastAsia" w:hint="eastAsia"/>
                <w:lang w:eastAsia="zh-CN"/>
              </w:rPr>
              <w:t>20</w:t>
            </w:r>
          </w:p>
        </w:tc>
      </w:tr>
      <w:tr w:rsidR="00A05B54" w14:paraId="56BD48C0" w14:textId="77777777" w:rsidTr="003C346B">
        <w:trPr>
          <w:cantSplit/>
          <w:jc w:val="center"/>
        </w:trPr>
        <w:tc>
          <w:tcPr>
            <w:tcW w:w="1134" w:type="dxa"/>
            <w:tcBorders>
              <w:top w:val="nil"/>
            </w:tcBorders>
            <w:vAlign w:val="center"/>
          </w:tcPr>
          <w:p w14:paraId="642AE048" w14:textId="77777777" w:rsidR="00A05B54" w:rsidRDefault="00A05B54" w:rsidP="003C346B">
            <w:pPr>
              <w:pStyle w:val="TAC"/>
            </w:pPr>
          </w:p>
        </w:tc>
        <w:tc>
          <w:tcPr>
            <w:tcW w:w="1091" w:type="dxa"/>
            <w:vAlign w:val="center"/>
          </w:tcPr>
          <w:p w14:paraId="5BEB0C29" w14:textId="77777777" w:rsidR="00A05B54" w:rsidRDefault="00A05B54" w:rsidP="003C346B">
            <w:pPr>
              <w:pStyle w:val="TAC"/>
            </w:pPr>
            <w:r>
              <w:t>60</w:t>
            </w:r>
          </w:p>
        </w:tc>
        <w:tc>
          <w:tcPr>
            <w:tcW w:w="959" w:type="dxa"/>
          </w:tcPr>
          <w:p w14:paraId="633E7136" w14:textId="77777777" w:rsidR="00A05B54" w:rsidRDefault="00A05B54" w:rsidP="003C346B">
            <w:pPr>
              <w:pStyle w:val="TAC"/>
              <w:rPr>
                <w:rFonts w:eastAsia="Yu Mincho"/>
              </w:rPr>
            </w:pPr>
          </w:p>
        </w:tc>
        <w:tc>
          <w:tcPr>
            <w:tcW w:w="984" w:type="dxa"/>
          </w:tcPr>
          <w:p w14:paraId="6D8A092B" w14:textId="77777777" w:rsidR="00A05B54" w:rsidRDefault="00A05B54" w:rsidP="003C346B">
            <w:pPr>
              <w:pStyle w:val="TAC"/>
            </w:pPr>
            <w:r>
              <w:t>10</w:t>
            </w:r>
          </w:p>
        </w:tc>
        <w:tc>
          <w:tcPr>
            <w:tcW w:w="951" w:type="dxa"/>
            <w:vAlign w:val="center"/>
          </w:tcPr>
          <w:p w14:paraId="638EADAE" w14:textId="77777777" w:rsidR="00A05B54" w:rsidRDefault="00A05B54" w:rsidP="003C346B">
            <w:pPr>
              <w:pStyle w:val="TAC"/>
            </w:pPr>
            <w:r>
              <w:t>15</w:t>
            </w:r>
          </w:p>
        </w:tc>
        <w:tc>
          <w:tcPr>
            <w:tcW w:w="900" w:type="dxa"/>
            <w:vAlign w:val="center"/>
          </w:tcPr>
          <w:p w14:paraId="73A9DE2D" w14:textId="77777777" w:rsidR="00A05B54" w:rsidRPr="00A70A13" w:rsidRDefault="00A05B54" w:rsidP="003C346B">
            <w:pPr>
              <w:pStyle w:val="TAC"/>
              <w:rPr>
                <w:rFonts w:eastAsiaTheme="minorEastAsia"/>
                <w:lang w:eastAsia="zh-CN"/>
              </w:rPr>
            </w:pPr>
            <w:r>
              <w:rPr>
                <w:rFonts w:eastAsiaTheme="minorEastAsia" w:hint="eastAsia"/>
                <w:lang w:eastAsia="zh-CN"/>
              </w:rPr>
              <w:t>20</w:t>
            </w:r>
          </w:p>
        </w:tc>
      </w:tr>
    </w:tbl>
    <w:p w14:paraId="17D3797D" w14:textId="1B8AE95C" w:rsidR="00117EEB" w:rsidRPr="00117EEB" w:rsidRDefault="00117EEB" w:rsidP="00117EEB">
      <w:pPr>
        <w:spacing w:before="180"/>
        <w:rPr>
          <w:color w:val="000000"/>
          <w:lang w:eastAsia="zh-CN"/>
        </w:rPr>
      </w:pPr>
      <w:r>
        <w:rPr>
          <w:rFonts w:hint="eastAsia"/>
          <w:color w:val="000000"/>
          <w:lang w:eastAsia="zh-CN"/>
        </w:rPr>
        <w:t xml:space="preserve">For SAN </w:t>
      </w:r>
      <w:r w:rsidRPr="00117EEB">
        <w:rPr>
          <w:color w:val="000000"/>
          <w:lang w:eastAsia="zh-CN"/>
        </w:rPr>
        <w:t xml:space="preserve">channel </w:t>
      </w:r>
      <w:r>
        <w:rPr>
          <w:rFonts w:hint="eastAsia"/>
          <w:color w:val="000000"/>
          <w:lang w:eastAsia="zh-CN"/>
        </w:rPr>
        <w:t xml:space="preserve">raster of new NTN S band, it should be aligned with the agreements of UE </w:t>
      </w:r>
      <w:r w:rsidRPr="00117EEB">
        <w:rPr>
          <w:color w:val="000000"/>
          <w:lang w:eastAsia="zh-CN"/>
        </w:rPr>
        <w:t xml:space="preserve">channel </w:t>
      </w:r>
      <w:r>
        <w:rPr>
          <w:rFonts w:hint="eastAsia"/>
          <w:color w:val="000000"/>
          <w:lang w:eastAsia="zh-CN"/>
        </w:rPr>
        <w:t>raster from previous meeting, as shown below:</w:t>
      </w:r>
    </w:p>
    <w:p w14:paraId="0E433E4E" w14:textId="7A330151" w:rsidR="00E81E0C" w:rsidRPr="00E02697" w:rsidRDefault="00E81E0C" w:rsidP="009857FC">
      <w:pPr>
        <w:pStyle w:val="TH"/>
        <w:spacing w:before="180"/>
        <w:rPr>
          <w:rFonts w:eastAsiaTheme="minorEastAsia"/>
          <w:lang w:eastAsia="zh-CN"/>
        </w:rPr>
      </w:pPr>
      <w:r>
        <w:lastRenderedPageBreak/>
        <w:t xml:space="preserve">Table 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r w:rsidR="00E02697">
        <w:rPr>
          <w:rFonts w:eastAsiaTheme="minorEastAsia" w:hint="eastAsia"/>
          <w:lang w:eastAsia="zh-CN"/>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E81E0C" w14:paraId="0E1586C0" w14:textId="77777777" w:rsidTr="003C346B">
        <w:trPr>
          <w:cantSplit/>
          <w:jc w:val="center"/>
        </w:trPr>
        <w:tc>
          <w:tcPr>
            <w:tcW w:w="1242" w:type="dxa"/>
            <w:shd w:val="clear" w:color="auto" w:fill="auto"/>
          </w:tcPr>
          <w:p w14:paraId="44B9E22B" w14:textId="77777777" w:rsidR="00E81E0C" w:rsidRDefault="00E81E0C" w:rsidP="003C346B">
            <w:pPr>
              <w:pStyle w:val="TAH"/>
              <w:rPr>
                <w:rFonts w:eastAsia="Yu Mincho"/>
              </w:rPr>
            </w:pPr>
            <w:r>
              <w:t>SAN operating band</w:t>
            </w:r>
          </w:p>
        </w:tc>
        <w:tc>
          <w:tcPr>
            <w:tcW w:w="1146" w:type="dxa"/>
            <w:shd w:val="clear" w:color="auto" w:fill="auto"/>
          </w:tcPr>
          <w:p w14:paraId="2A266F6D" w14:textId="77777777" w:rsidR="00E81E0C" w:rsidRDefault="00E81E0C" w:rsidP="003C346B">
            <w:pPr>
              <w:pStyle w:val="TAH"/>
            </w:pPr>
            <w:proofErr w:type="spellStart"/>
            <w:r>
              <w:t>ΔF</w:t>
            </w:r>
            <w:r>
              <w:rPr>
                <w:vertAlign w:val="subscript"/>
              </w:rPr>
              <w:t>Raster</w:t>
            </w:r>
            <w:proofErr w:type="spellEnd"/>
          </w:p>
          <w:p w14:paraId="1F8D8057" w14:textId="77777777" w:rsidR="00E81E0C" w:rsidRDefault="00E81E0C" w:rsidP="003C346B">
            <w:pPr>
              <w:pStyle w:val="TAH"/>
            </w:pPr>
            <w:r>
              <w:t xml:space="preserve">(kHz) </w:t>
            </w:r>
          </w:p>
        </w:tc>
        <w:tc>
          <w:tcPr>
            <w:tcW w:w="2876" w:type="dxa"/>
            <w:shd w:val="clear" w:color="auto" w:fill="auto"/>
          </w:tcPr>
          <w:p w14:paraId="128157FC" w14:textId="77777777" w:rsidR="00E81E0C" w:rsidRDefault="00E81E0C" w:rsidP="003C346B">
            <w:pPr>
              <w:pStyle w:val="TAH"/>
              <w:rPr>
                <w:rFonts w:eastAsia="Yu Mincho"/>
              </w:rPr>
            </w:pPr>
            <w:r>
              <w:rPr>
                <w:rFonts w:eastAsia="Yu Mincho"/>
              </w:rPr>
              <w:t>Uplink</w:t>
            </w:r>
          </w:p>
          <w:p w14:paraId="071911E0" w14:textId="77777777" w:rsidR="00E81E0C" w:rsidRDefault="00E81E0C" w:rsidP="003C346B">
            <w:pPr>
              <w:pStyle w:val="TAH"/>
              <w:rPr>
                <w:rFonts w:eastAsia="Yu Mincho"/>
                <w:vertAlign w:val="subscript"/>
              </w:rPr>
            </w:pPr>
            <w:r>
              <w:rPr>
                <w:rFonts w:eastAsia="Yu Mincho"/>
              </w:rPr>
              <w:t>range of N</w:t>
            </w:r>
            <w:r>
              <w:rPr>
                <w:rFonts w:eastAsia="Yu Mincho"/>
                <w:vertAlign w:val="subscript"/>
              </w:rPr>
              <w:t>REF</w:t>
            </w:r>
          </w:p>
          <w:p w14:paraId="67CF821C" w14:textId="77777777" w:rsidR="00E81E0C" w:rsidRDefault="00E81E0C" w:rsidP="003C346B">
            <w:pPr>
              <w:pStyle w:val="TAH"/>
              <w:rPr>
                <w:rFonts w:eastAsia="Yu Mincho"/>
              </w:rPr>
            </w:pPr>
            <w:r>
              <w:rPr>
                <w:rFonts w:eastAsia="Yu Mincho"/>
              </w:rPr>
              <w:t>(First – &lt;Step size&gt; – Last)</w:t>
            </w:r>
          </w:p>
        </w:tc>
        <w:tc>
          <w:tcPr>
            <w:tcW w:w="2877" w:type="dxa"/>
            <w:shd w:val="clear" w:color="auto" w:fill="auto"/>
          </w:tcPr>
          <w:p w14:paraId="1EBF4DCE" w14:textId="77777777" w:rsidR="00E81E0C" w:rsidRDefault="00E81E0C" w:rsidP="003C346B">
            <w:pPr>
              <w:pStyle w:val="TAH"/>
              <w:rPr>
                <w:rFonts w:eastAsia="Yu Mincho"/>
              </w:rPr>
            </w:pPr>
            <w:r>
              <w:rPr>
                <w:rFonts w:eastAsia="Yu Mincho"/>
              </w:rPr>
              <w:t>Downlink</w:t>
            </w:r>
          </w:p>
          <w:p w14:paraId="2C18A550" w14:textId="77777777" w:rsidR="00E81E0C" w:rsidRDefault="00E81E0C" w:rsidP="003C346B">
            <w:pPr>
              <w:pStyle w:val="TAH"/>
              <w:rPr>
                <w:rFonts w:eastAsia="Yu Mincho"/>
                <w:vertAlign w:val="subscript"/>
              </w:rPr>
            </w:pPr>
            <w:r>
              <w:rPr>
                <w:rFonts w:eastAsia="Yu Mincho"/>
              </w:rPr>
              <w:t>range of N</w:t>
            </w:r>
            <w:r>
              <w:rPr>
                <w:rFonts w:eastAsia="Yu Mincho"/>
                <w:vertAlign w:val="subscript"/>
              </w:rPr>
              <w:t>REF</w:t>
            </w:r>
          </w:p>
          <w:p w14:paraId="488AC0DC" w14:textId="77777777" w:rsidR="00E81E0C" w:rsidRDefault="00E81E0C" w:rsidP="003C346B">
            <w:pPr>
              <w:pStyle w:val="TAH"/>
              <w:rPr>
                <w:rFonts w:eastAsia="Yu Mincho"/>
              </w:rPr>
            </w:pPr>
            <w:r>
              <w:rPr>
                <w:rFonts w:eastAsia="Yu Mincho"/>
              </w:rPr>
              <w:t>(First – &lt;Step size&gt; – Last)</w:t>
            </w:r>
          </w:p>
        </w:tc>
      </w:tr>
      <w:tr w:rsidR="00E81E0C" w14:paraId="4130AF49" w14:textId="77777777" w:rsidTr="003C346B">
        <w:trPr>
          <w:cantSplit/>
          <w:jc w:val="center"/>
        </w:trPr>
        <w:tc>
          <w:tcPr>
            <w:tcW w:w="1242" w:type="dxa"/>
            <w:shd w:val="clear" w:color="auto" w:fill="auto"/>
            <w:vAlign w:val="center"/>
          </w:tcPr>
          <w:p w14:paraId="6ADF2A85" w14:textId="469CDF01" w:rsidR="00E81E0C" w:rsidRDefault="00E81E0C" w:rsidP="003C346B">
            <w:pPr>
              <w:pStyle w:val="TAC"/>
            </w:pPr>
            <w:r>
              <w:rPr>
                <w:rFonts w:hint="eastAsia"/>
                <w:lang w:eastAsia="zh-CN"/>
              </w:rPr>
              <w:t>[n</w:t>
            </w:r>
            <w:r>
              <w:t>2</w:t>
            </w:r>
            <w:r>
              <w:rPr>
                <w:rFonts w:hint="eastAsia"/>
                <w:lang w:eastAsia="zh-CN"/>
              </w:rPr>
              <w:t>5</w:t>
            </w:r>
            <w:r>
              <w:rPr>
                <w:rFonts w:hint="eastAsia"/>
                <w:lang w:val="en-US" w:eastAsia="zh-CN"/>
              </w:rPr>
              <w:t>2]</w:t>
            </w:r>
          </w:p>
        </w:tc>
        <w:tc>
          <w:tcPr>
            <w:tcW w:w="1146" w:type="dxa"/>
            <w:shd w:val="clear" w:color="auto" w:fill="auto"/>
          </w:tcPr>
          <w:p w14:paraId="0E6F280E" w14:textId="77777777" w:rsidR="00E81E0C" w:rsidRDefault="00E81E0C" w:rsidP="003C346B">
            <w:pPr>
              <w:pStyle w:val="TAC"/>
              <w:rPr>
                <w:rFonts w:eastAsia="Yu Mincho"/>
              </w:rPr>
            </w:pPr>
            <w:r>
              <w:rPr>
                <w:rFonts w:eastAsia="Yu Mincho"/>
              </w:rPr>
              <w:t>100</w:t>
            </w:r>
          </w:p>
        </w:tc>
        <w:tc>
          <w:tcPr>
            <w:tcW w:w="2876" w:type="dxa"/>
            <w:shd w:val="clear" w:color="auto" w:fill="auto"/>
          </w:tcPr>
          <w:p w14:paraId="59605E9A" w14:textId="35633299" w:rsidR="00E81E0C" w:rsidRDefault="00EA28D4" w:rsidP="00EA28D4">
            <w:pPr>
              <w:pStyle w:val="TAC"/>
              <w:rPr>
                <w:lang w:val="en-US"/>
              </w:rPr>
            </w:pPr>
            <w:r>
              <w:rPr>
                <w:rFonts w:hint="eastAsia"/>
                <w:lang w:val="en-US" w:eastAsia="zh-CN"/>
              </w:rPr>
              <w:t>400</w:t>
            </w:r>
            <w:r w:rsidR="00E81E0C">
              <w:rPr>
                <w:rFonts w:hint="eastAsia"/>
                <w:lang w:val="en-US" w:eastAsia="zh-CN"/>
              </w:rPr>
              <w:t>000</w:t>
            </w:r>
            <w:r w:rsidR="00E81E0C">
              <w:rPr>
                <w:rFonts w:hint="eastAsia"/>
                <w:lang w:eastAsia="zh-CN"/>
              </w:rPr>
              <w:t xml:space="preserve"> </w:t>
            </w:r>
            <w:r w:rsidR="00E81E0C">
              <w:rPr>
                <w:rFonts w:eastAsia="Yu Mincho"/>
              </w:rPr>
              <w:t xml:space="preserve">– &lt;20&gt; – </w:t>
            </w:r>
            <w:r>
              <w:rPr>
                <w:rFonts w:hint="eastAsia"/>
                <w:lang w:val="en-US" w:eastAsia="zh-CN"/>
              </w:rPr>
              <w:t>4040</w:t>
            </w:r>
            <w:r w:rsidR="00E81E0C">
              <w:rPr>
                <w:rFonts w:hint="eastAsia"/>
                <w:lang w:val="en-US" w:eastAsia="zh-CN"/>
              </w:rPr>
              <w:t>00</w:t>
            </w:r>
          </w:p>
        </w:tc>
        <w:tc>
          <w:tcPr>
            <w:tcW w:w="2877" w:type="dxa"/>
            <w:shd w:val="clear" w:color="auto" w:fill="auto"/>
          </w:tcPr>
          <w:p w14:paraId="611A18A7" w14:textId="6F82DCB7" w:rsidR="00E81E0C" w:rsidRDefault="00E81E0C" w:rsidP="00EA28D4">
            <w:pPr>
              <w:pStyle w:val="TAC"/>
              <w:rPr>
                <w:lang w:val="en-US"/>
              </w:rPr>
            </w:pPr>
            <w:r>
              <w:rPr>
                <w:rFonts w:hint="eastAsia"/>
                <w:lang w:val="en-US" w:eastAsia="zh-CN"/>
              </w:rPr>
              <w:t>4</w:t>
            </w:r>
            <w:r w:rsidR="00EA28D4">
              <w:rPr>
                <w:rFonts w:hint="eastAsia"/>
                <w:lang w:val="en-US" w:eastAsia="zh-CN"/>
              </w:rPr>
              <w:t>360</w:t>
            </w:r>
            <w:r>
              <w:rPr>
                <w:rFonts w:hint="eastAsia"/>
                <w:lang w:val="en-US" w:eastAsia="zh-CN"/>
              </w:rPr>
              <w:t>00</w:t>
            </w:r>
            <w:r>
              <w:rPr>
                <w:rFonts w:hint="eastAsia"/>
                <w:lang w:eastAsia="zh-CN"/>
              </w:rPr>
              <w:t xml:space="preserve"> </w:t>
            </w:r>
            <w:r>
              <w:rPr>
                <w:rFonts w:eastAsia="Yu Mincho"/>
              </w:rPr>
              <w:t xml:space="preserve">– &lt;20&gt; – </w:t>
            </w:r>
            <w:r w:rsidR="00EA28D4">
              <w:rPr>
                <w:rFonts w:hint="eastAsia"/>
                <w:lang w:val="en-US" w:eastAsia="zh-CN"/>
              </w:rPr>
              <w:t>44</w:t>
            </w:r>
            <w:r>
              <w:rPr>
                <w:rFonts w:hint="eastAsia"/>
                <w:lang w:val="en-US" w:eastAsia="zh-CN"/>
              </w:rPr>
              <w:t>0000</w:t>
            </w:r>
          </w:p>
        </w:tc>
      </w:tr>
    </w:tbl>
    <w:p w14:paraId="162DB13D" w14:textId="0914C0F1" w:rsidR="00E81E0C" w:rsidRPr="00E81E0C" w:rsidRDefault="00E81E0C" w:rsidP="00E81E0C">
      <w:pPr>
        <w:pStyle w:val="TH"/>
        <w:spacing w:before="180"/>
        <w:rPr>
          <w:rFonts w:eastAsiaTheme="minorEastAsia"/>
          <w:lang w:eastAsia="zh-CN"/>
        </w:rPr>
      </w:pPr>
      <w:r>
        <w:t xml:space="preserve">Table 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w:t>
      </w:r>
      <w:r>
        <w:rPr>
          <w:rFonts w:eastAsiaTheme="minorEastAsia" w:hint="eastAsia"/>
          <w:lang w:eastAsia="zh-CN"/>
        </w:rP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E81E0C" w14:paraId="485DBAF8" w14:textId="77777777" w:rsidTr="003C346B">
        <w:trPr>
          <w:cantSplit/>
          <w:jc w:val="center"/>
        </w:trPr>
        <w:tc>
          <w:tcPr>
            <w:tcW w:w="1242" w:type="dxa"/>
            <w:shd w:val="clear" w:color="auto" w:fill="auto"/>
          </w:tcPr>
          <w:p w14:paraId="71F523E2" w14:textId="77777777" w:rsidR="00E81E0C" w:rsidRDefault="00E81E0C" w:rsidP="003C346B">
            <w:pPr>
              <w:pStyle w:val="TAH"/>
              <w:rPr>
                <w:rFonts w:eastAsia="Yu Mincho"/>
              </w:rPr>
            </w:pPr>
            <w:r>
              <w:t>SAN operating band</w:t>
            </w:r>
          </w:p>
        </w:tc>
        <w:tc>
          <w:tcPr>
            <w:tcW w:w="1146" w:type="dxa"/>
            <w:shd w:val="clear" w:color="auto" w:fill="auto"/>
          </w:tcPr>
          <w:p w14:paraId="646E942E" w14:textId="77777777" w:rsidR="00E81E0C" w:rsidRDefault="00E81E0C" w:rsidP="003C346B">
            <w:pPr>
              <w:pStyle w:val="TAH"/>
            </w:pPr>
            <w:proofErr w:type="spellStart"/>
            <w:r>
              <w:t>ΔF</w:t>
            </w:r>
            <w:r>
              <w:rPr>
                <w:vertAlign w:val="subscript"/>
              </w:rPr>
              <w:t>Raster</w:t>
            </w:r>
            <w:proofErr w:type="spellEnd"/>
          </w:p>
          <w:p w14:paraId="013784F4" w14:textId="77777777" w:rsidR="00E81E0C" w:rsidRDefault="00E81E0C" w:rsidP="003C346B">
            <w:pPr>
              <w:pStyle w:val="TAH"/>
            </w:pPr>
            <w:r>
              <w:t xml:space="preserve">(kHz) </w:t>
            </w:r>
          </w:p>
        </w:tc>
        <w:tc>
          <w:tcPr>
            <w:tcW w:w="2876" w:type="dxa"/>
            <w:shd w:val="clear" w:color="auto" w:fill="auto"/>
          </w:tcPr>
          <w:p w14:paraId="49F428C1" w14:textId="77777777" w:rsidR="00E81E0C" w:rsidRDefault="00E81E0C" w:rsidP="003C346B">
            <w:pPr>
              <w:pStyle w:val="TAH"/>
              <w:rPr>
                <w:rFonts w:eastAsia="Yu Mincho"/>
              </w:rPr>
            </w:pPr>
            <w:r>
              <w:rPr>
                <w:rFonts w:eastAsia="Yu Mincho"/>
              </w:rPr>
              <w:t>Uplink</w:t>
            </w:r>
          </w:p>
          <w:p w14:paraId="36CC6316" w14:textId="77777777" w:rsidR="00E81E0C" w:rsidRDefault="00E81E0C" w:rsidP="003C346B">
            <w:pPr>
              <w:pStyle w:val="TAH"/>
              <w:rPr>
                <w:rFonts w:eastAsia="Yu Mincho"/>
                <w:vertAlign w:val="subscript"/>
              </w:rPr>
            </w:pPr>
            <w:r>
              <w:rPr>
                <w:rFonts w:eastAsia="Yu Mincho"/>
              </w:rPr>
              <w:t>range of N</w:t>
            </w:r>
            <w:r>
              <w:rPr>
                <w:rFonts w:eastAsia="Yu Mincho"/>
                <w:vertAlign w:val="subscript"/>
              </w:rPr>
              <w:t>REF</w:t>
            </w:r>
          </w:p>
          <w:p w14:paraId="5A02024E" w14:textId="77777777" w:rsidR="00E81E0C" w:rsidRDefault="00E81E0C" w:rsidP="003C346B">
            <w:pPr>
              <w:pStyle w:val="TAH"/>
              <w:rPr>
                <w:rFonts w:eastAsia="Yu Mincho"/>
              </w:rPr>
            </w:pPr>
            <w:r>
              <w:rPr>
                <w:rFonts w:eastAsia="Yu Mincho"/>
              </w:rPr>
              <w:t>(First – &lt;Step size&gt; – Last)</w:t>
            </w:r>
          </w:p>
        </w:tc>
        <w:tc>
          <w:tcPr>
            <w:tcW w:w="2877" w:type="dxa"/>
            <w:shd w:val="clear" w:color="auto" w:fill="auto"/>
          </w:tcPr>
          <w:p w14:paraId="1A1F56D6" w14:textId="77777777" w:rsidR="00E81E0C" w:rsidRDefault="00E81E0C" w:rsidP="003C346B">
            <w:pPr>
              <w:pStyle w:val="TAH"/>
              <w:rPr>
                <w:rFonts w:eastAsia="Yu Mincho"/>
              </w:rPr>
            </w:pPr>
            <w:r>
              <w:rPr>
                <w:rFonts w:eastAsia="Yu Mincho"/>
              </w:rPr>
              <w:t>Downlink</w:t>
            </w:r>
          </w:p>
          <w:p w14:paraId="3F5303D1" w14:textId="77777777" w:rsidR="00E81E0C" w:rsidRDefault="00E81E0C" w:rsidP="003C346B">
            <w:pPr>
              <w:pStyle w:val="TAH"/>
              <w:rPr>
                <w:rFonts w:eastAsia="Yu Mincho"/>
                <w:vertAlign w:val="subscript"/>
              </w:rPr>
            </w:pPr>
            <w:r>
              <w:rPr>
                <w:rFonts w:eastAsia="Yu Mincho"/>
              </w:rPr>
              <w:t>range of N</w:t>
            </w:r>
            <w:r>
              <w:rPr>
                <w:rFonts w:eastAsia="Yu Mincho"/>
                <w:vertAlign w:val="subscript"/>
              </w:rPr>
              <w:t>REF</w:t>
            </w:r>
          </w:p>
          <w:p w14:paraId="6EC64BFA" w14:textId="77777777" w:rsidR="00E81E0C" w:rsidRDefault="00E81E0C" w:rsidP="003C346B">
            <w:pPr>
              <w:pStyle w:val="TAH"/>
              <w:rPr>
                <w:rFonts w:eastAsia="Yu Mincho"/>
              </w:rPr>
            </w:pPr>
            <w:r>
              <w:rPr>
                <w:rFonts w:eastAsia="Yu Mincho"/>
              </w:rPr>
              <w:t>(First – &lt;Step size&gt; – Last)</w:t>
            </w:r>
          </w:p>
        </w:tc>
      </w:tr>
      <w:tr w:rsidR="00E81E0C" w14:paraId="1CDBF7C2" w14:textId="77777777" w:rsidTr="003C346B">
        <w:trPr>
          <w:cantSplit/>
          <w:jc w:val="center"/>
        </w:trPr>
        <w:tc>
          <w:tcPr>
            <w:tcW w:w="1242" w:type="dxa"/>
            <w:shd w:val="clear" w:color="auto" w:fill="auto"/>
            <w:vAlign w:val="center"/>
          </w:tcPr>
          <w:p w14:paraId="4EDA8D64" w14:textId="77777777" w:rsidR="00E81E0C" w:rsidRDefault="00E81E0C" w:rsidP="003C346B">
            <w:pPr>
              <w:pStyle w:val="TAC"/>
            </w:pPr>
            <w:r>
              <w:rPr>
                <w:rFonts w:hint="eastAsia"/>
                <w:lang w:eastAsia="zh-CN"/>
              </w:rPr>
              <w:t>[n</w:t>
            </w:r>
            <w:r>
              <w:t>2</w:t>
            </w:r>
            <w:r>
              <w:rPr>
                <w:rFonts w:hint="eastAsia"/>
                <w:lang w:eastAsia="zh-CN"/>
              </w:rPr>
              <w:t>5</w:t>
            </w:r>
            <w:r>
              <w:rPr>
                <w:rFonts w:hint="eastAsia"/>
                <w:lang w:val="en-US" w:eastAsia="zh-CN"/>
              </w:rPr>
              <w:t>2]</w:t>
            </w:r>
          </w:p>
        </w:tc>
        <w:tc>
          <w:tcPr>
            <w:tcW w:w="1146" w:type="dxa"/>
            <w:shd w:val="clear" w:color="auto" w:fill="auto"/>
          </w:tcPr>
          <w:p w14:paraId="316F123E" w14:textId="1764FC2D" w:rsidR="00E81E0C" w:rsidRPr="00EA28D4" w:rsidRDefault="00E81E0C" w:rsidP="003C346B">
            <w:pPr>
              <w:pStyle w:val="TAC"/>
              <w:rPr>
                <w:rFonts w:eastAsiaTheme="minorEastAsia"/>
                <w:lang w:eastAsia="zh-CN"/>
              </w:rPr>
            </w:pPr>
            <w:r>
              <w:rPr>
                <w:rFonts w:eastAsia="Yu Mincho"/>
              </w:rPr>
              <w:t>10</w:t>
            </w:r>
          </w:p>
        </w:tc>
        <w:tc>
          <w:tcPr>
            <w:tcW w:w="2876" w:type="dxa"/>
            <w:shd w:val="clear" w:color="auto" w:fill="auto"/>
          </w:tcPr>
          <w:p w14:paraId="0D1B90FE" w14:textId="26CED5EB" w:rsidR="00E81E0C" w:rsidRDefault="00EA28D4" w:rsidP="00EA28D4">
            <w:pPr>
              <w:pStyle w:val="TAC"/>
              <w:rPr>
                <w:lang w:val="en-US"/>
              </w:rPr>
            </w:pPr>
            <w:r>
              <w:rPr>
                <w:rFonts w:hint="eastAsia"/>
                <w:lang w:val="en-US" w:eastAsia="zh-CN"/>
              </w:rPr>
              <w:t>400</w:t>
            </w:r>
            <w:r w:rsidR="00E81E0C">
              <w:rPr>
                <w:rFonts w:hint="eastAsia"/>
                <w:lang w:val="en-US" w:eastAsia="zh-CN"/>
              </w:rPr>
              <w:t>000</w:t>
            </w:r>
            <w:r w:rsidR="00E81E0C">
              <w:rPr>
                <w:rFonts w:hint="eastAsia"/>
                <w:lang w:eastAsia="zh-CN"/>
              </w:rPr>
              <w:t xml:space="preserve"> </w:t>
            </w:r>
            <w:r>
              <w:rPr>
                <w:rFonts w:eastAsia="Yu Mincho"/>
              </w:rPr>
              <w:t>– &lt;2</w:t>
            </w:r>
            <w:r w:rsidR="00E81E0C">
              <w:rPr>
                <w:rFonts w:eastAsia="Yu Mincho"/>
              </w:rPr>
              <w:t xml:space="preserve">&gt; – </w:t>
            </w:r>
            <w:r>
              <w:rPr>
                <w:rFonts w:hint="eastAsia"/>
                <w:lang w:val="en-US" w:eastAsia="zh-CN"/>
              </w:rPr>
              <w:t>4040</w:t>
            </w:r>
            <w:r w:rsidR="00E81E0C">
              <w:rPr>
                <w:rFonts w:hint="eastAsia"/>
                <w:lang w:val="en-US" w:eastAsia="zh-CN"/>
              </w:rPr>
              <w:t>00</w:t>
            </w:r>
          </w:p>
        </w:tc>
        <w:tc>
          <w:tcPr>
            <w:tcW w:w="2877" w:type="dxa"/>
            <w:shd w:val="clear" w:color="auto" w:fill="auto"/>
          </w:tcPr>
          <w:p w14:paraId="75962A26" w14:textId="3C35ED50" w:rsidR="00E81E0C" w:rsidRDefault="00E81E0C" w:rsidP="00EA28D4">
            <w:pPr>
              <w:pStyle w:val="TAC"/>
              <w:rPr>
                <w:lang w:val="en-US"/>
              </w:rPr>
            </w:pPr>
            <w:r>
              <w:rPr>
                <w:rFonts w:hint="eastAsia"/>
                <w:lang w:val="en-US" w:eastAsia="zh-CN"/>
              </w:rPr>
              <w:t>4</w:t>
            </w:r>
            <w:r w:rsidR="00EA28D4">
              <w:rPr>
                <w:rFonts w:hint="eastAsia"/>
                <w:lang w:val="en-US" w:eastAsia="zh-CN"/>
              </w:rPr>
              <w:t>360</w:t>
            </w:r>
            <w:r>
              <w:rPr>
                <w:rFonts w:hint="eastAsia"/>
                <w:lang w:val="en-US" w:eastAsia="zh-CN"/>
              </w:rPr>
              <w:t>00</w:t>
            </w:r>
            <w:r>
              <w:rPr>
                <w:rFonts w:hint="eastAsia"/>
                <w:lang w:eastAsia="zh-CN"/>
              </w:rPr>
              <w:t xml:space="preserve"> </w:t>
            </w:r>
            <w:r w:rsidR="00EA28D4">
              <w:rPr>
                <w:rFonts w:eastAsia="Yu Mincho"/>
              </w:rPr>
              <w:t>– &lt;2</w:t>
            </w:r>
            <w:r>
              <w:rPr>
                <w:rFonts w:eastAsia="Yu Mincho"/>
              </w:rPr>
              <w:t xml:space="preserve">&gt; – </w:t>
            </w:r>
            <w:r w:rsidR="00EA28D4">
              <w:rPr>
                <w:rFonts w:hint="eastAsia"/>
                <w:lang w:val="en-US" w:eastAsia="zh-CN"/>
              </w:rPr>
              <w:t>44</w:t>
            </w:r>
            <w:r>
              <w:rPr>
                <w:rFonts w:hint="eastAsia"/>
                <w:lang w:val="en-US" w:eastAsia="zh-CN"/>
              </w:rPr>
              <w:t>0000</w:t>
            </w:r>
          </w:p>
        </w:tc>
      </w:tr>
    </w:tbl>
    <w:p w14:paraId="3B272FD6" w14:textId="6A2DF576" w:rsidR="00117EEB" w:rsidRPr="00117EEB" w:rsidRDefault="00117EEB" w:rsidP="00117EEB">
      <w:pPr>
        <w:spacing w:before="180"/>
        <w:rPr>
          <w:color w:val="000000"/>
          <w:lang w:eastAsia="zh-CN"/>
        </w:rPr>
      </w:pPr>
      <w:r>
        <w:rPr>
          <w:rFonts w:hint="eastAsia"/>
          <w:color w:val="000000"/>
          <w:lang w:eastAsia="zh-CN"/>
        </w:rPr>
        <w:t>For SAN synchronization raster of new NTN S band, it should be aligned with the agreements of UE synchronization raster from previous meeting, as shown below:</w:t>
      </w:r>
    </w:p>
    <w:p w14:paraId="6BFAB204" w14:textId="28B2DD15" w:rsidR="0007489E" w:rsidRPr="00F95B02" w:rsidRDefault="0007489E" w:rsidP="009857FC">
      <w:pPr>
        <w:pStyle w:val="TH"/>
        <w:spacing w:before="180"/>
        <w:rPr>
          <w:rFonts w:eastAsia="Yu Mincho"/>
        </w:rPr>
      </w:pPr>
      <w:r>
        <w:rPr>
          <w:rFonts w:eastAsia="Yu Mincho"/>
        </w:rPr>
        <w:t>Table 2.4</w:t>
      </w:r>
      <w:r w:rsidRPr="00F95B02">
        <w:rPr>
          <w:rFonts w:eastAsia="Yu Mincho"/>
        </w:rPr>
        <w:t xml:space="preserve">-1: Applicable SS raster entries per </w:t>
      </w:r>
      <w:r w:rsidRPr="00F95B02">
        <w:rPr>
          <w:rFonts w:eastAsia="Yu Mincho"/>
          <w:i/>
        </w:rPr>
        <w:t>operating band</w:t>
      </w:r>
      <w:r w:rsidRPr="00F95B02">
        <w:rPr>
          <w:rFonts w:eastAsia="Yu Mincho"/>
        </w:rPr>
        <w:t xml:space="preserve"> (FR1</w:t>
      </w:r>
      <w:r>
        <w:rPr>
          <w:rFonts w:eastAsia="Yu Mincho"/>
        </w:rPr>
        <w:t>-NTN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7489E" w:rsidRPr="00F95B02" w14:paraId="12352997" w14:textId="77777777" w:rsidTr="00AF5661">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0B8C32CD" w14:textId="77777777" w:rsidR="0007489E" w:rsidRPr="00F95B02" w:rsidRDefault="0007489E" w:rsidP="00AF5661">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1C8592CE" w14:textId="77777777" w:rsidR="0007489E" w:rsidRPr="00F95B02" w:rsidRDefault="0007489E" w:rsidP="00AF5661">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4B5DA261" w14:textId="77777777" w:rsidR="0007489E" w:rsidRPr="00F95B02" w:rsidRDefault="0007489E" w:rsidP="00AF5661">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622B5042" w14:textId="77777777" w:rsidR="0007489E" w:rsidRPr="00F95B02" w:rsidRDefault="0007489E" w:rsidP="00AF5661">
            <w:pPr>
              <w:pStyle w:val="TAH"/>
              <w:rPr>
                <w:vertAlign w:val="subscript"/>
              </w:rPr>
            </w:pPr>
            <w:r w:rsidRPr="00F95B02">
              <w:t>Range of GSCN</w:t>
            </w:r>
          </w:p>
          <w:p w14:paraId="32B2D8D5" w14:textId="77777777" w:rsidR="0007489E" w:rsidRPr="00F95B02" w:rsidRDefault="0007489E" w:rsidP="00AF5661">
            <w:pPr>
              <w:pStyle w:val="TAH"/>
            </w:pPr>
            <w:r w:rsidRPr="00F95B02">
              <w:t>(First – &lt;Step size&gt; – Last)</w:t>
            </w:r>
          </w:p>
        </w:tc>
      </w:tr>
      <w:tr w:rsidR="0007489E" w:rsidRPr="00F95B02" w14:paraId="0D024870" w14:textId="77777777" w:rsidTr="00AF566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C8940E7" w14:textId="77777777" w:rsidR="0007489E" w:rsidRPr="00F95B02" w:rsidRDefault="0007489E" w:rsidP="00AF5661">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588B967D" w14:textId="77777777" w:rsidR="0007489E" w:rsidRPr="00F95B02" w:rsidRDefault="0007489E" w:rsidP="00AF5661">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7E191891" w14:textId="77777777" w:rsidR="0007489E" w:rsidRPr="00F95B02" w:rsidRDefault="0007489E" w:rsidP="00AF5661">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23D066BE" w14:textId="77777777" w:rsidR="0007489E" w:rsidRPr="00F95B02" w:rsidRDefault="0007489E" w:rsidP="00AF5661">
            <w:pPr>
              <w:pStyle w:val="TAC"/>
              <w:rPr>
                <w:rFonts w:eastAsia="Yu Mincho"/>
              </w:rPr>
            </w:pPr>
            <w:r>
              <w:rPr>
                <w:lang w:val="en-US" w:eastAsia="zh-CN"/>
              </w:rPr>
              <w:t>5429</w:t>
            </w:r>
            <w:r>
              <w:rPr>
                <w:lang w:val="en-US"/>
              </w:rPr>
              <w:t xml:space="preserve"> – &lt;1&gt; – </w:t>
            </w:r>
            <w:r>
              <w:rPr>
                <w:lang w:val="en-US" w:eastAsia="zh-CN"/>
              </w:rPr>
              <w:t>5494</w:t>
            </w:r>
          </w:p>
        </w:tc>
      </w:tr>
      <w:tr w:rsidR="0007489E" w:rsidRPr="00F95B02" w14:paraId="68AEBA2D" w14:textId="77777777" w:rsidTr="00AF5661">
        <w:trPr>
          <w:cantSplit/>
          <w:jc w:val="center"/>
        </w:trPr>
        <w:tc>
          <w:tcPr>
            <w:tcW w:w="2156" w:type="dxa"/>
            <w:tcBorders>
              <w:top w:val="single" w:sz="4" w:space="0" w:color="auto"/>
              <w:left w:val="single" w:sz="4" w:space="0" w:color="auto"/>
              <w:bottom w:val="nil"/>
              <w:right w:val="single" w:sz="4" w:space="0" w:color="auto"/>
            </w:tcBorders>
            <w:vAlign w:val="center"/>
          </w:tcPr>
          <w:p w14:paraId="2BA1BA1E" w14:textId="77777777" w:rsidR="0007489E" w:rsidRPr="00F95B02" w:rsidRDefault="0007489E" w:rsidP="00AF5661">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766DEB09" w14:textId="77777777" w:rsidR="0007489E" w:rsidRPr="00F95B02" w:rsidRDefault="0007489E" w:rsidP="00AF5661">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1DEA5D0" w14:textId="77777777" w:rsidR="0007489E" w:rsidRPr="00F95B02" w:rsidRDefault="0007489E" w:rsidP="00AF5661">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58C0BD6" w14:textId="77777777" w:rsidR="0007489E" w:rsidRPr="00F95B02" w:rsidRDefault="0007489E" w:rsidP="00AF5661">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07489E" w:rsidRPr="00F95B02" w14:paraId="4FC9B762" w14:textId="77777777" w:rsidTr="00AF5661">
        <w:trPr>
          <w:cantSplit/>
          <w:jc w:val="center"/>
        </w:trPr>
        <w:tc>
          <w:tcPr>
            <w:tcW w:w="2156" w:type="dxa"/>
            <w:tcBorders>
              <w:top w:val="nil"/>
              <w:left w:val="single" w:sz="4" w:space="0" w:color="auto"/>
              <w:bottom w:val="single" w:sz="4" w:space="0" w:color="auto"/>
              <w:right w:val="single" w:sz="4" w:space="0" w:color="auto"/>
            </w:tcBorders>
            <w:vAlign w:val="center"/>
          </w:tcPr>
          <w:p w14:paraId="12293B59" w14:textId="77777777" w:rsidR="0007489E" w:rsidRPr="00F95B02" w:rsidRDefault="0007489E" w:rsidP="00AF5661">
            <w:pPr>
              <w:pStyle w:val="TAC"/>
            </w:pPr>
          </w:p>
        </w:tc>
        <w:tc>
          <w:tcPr>
            <w:tcW w:w="2092" w:type="dxa"/>
            <w:tcBorders>
              <w:top w:val="single" w:sz="4" w:space="0" w:color="auto"/>
              <w:left w:val="single" w:sz="4" w:space="0" w:color="auto"/>
              <w:bottom w:val="single" w:sz="4" w:space="0" w:color="auto"/>
              <w:right w:val="single" w:sz="4" w:space="0" w:color="auto"/>
            </w:tcBorders>
          </w:tcPr>
          <w:p w14:paraId="52D6877E" w14:textId="77777777" w:rsidR="0007489E" w:rsidRPr="00F95B02" w:rsidRDefault="0007489E" w:rsidP="00AF5661">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0B18D587" w14:textId="77777777" w:rsidR="0007489E" w:rsidRPr="00F95B02" w:rsidRDefault="0007489E" w:rsidP="00AF5661">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52C44CF8" w14:textId="77777777" w:rsidR="0007489E" w:rsidRPr="00F95B02" w:rsidRDefault="0007489E" w:rsidP="00AF5661">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07489E" w14:paraId="1DF07275" w14:textId="77777777" w:rsidTr="00AF5661">
        <w:trPr>
          <w:cantSplit/>
          <w:jc w:val="center"/>
        </w:trPr>
        <w:tc>
          <w:tcPr>
            <w:tcW w:w="2156" w:type="dxa"/>
            <w:tcBorders>
              <w:top w:val="nil"/>
              <w:left w:val="single" w:sz="4" w:space="0" w:color="auto"/>
              <w:bottom w:val="nil"/>
              <w:right w:val="single" w:sz="4" w:space="0" w:color="auto"/>
            </w:tcBorders>
            <w:vAlign w:val="center"/>
          </w:tcPr>
          <w:p w14:paraId="6F489AE8" w14:textId="77777777" w:rsidR="0007489E" w:rsidRPr="00F95B02" w:rsidRDefault="0007489E" w:rsidP="00AF5661">
            <w:pPr>
              <w:pStyle w:val="TAC"/>
            </w:pPr>
            <w:r>
              <w:rPr>
                <w:rFonts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4F6BA71F" w14:textId="77777777" w:rsidR="0007489E" w:rsidRDefault="0007489E" w:rsidP="00AF5661">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FF73F3A" w14:textId="77777777" w:rsidR="0007489E" w:rsidRDefault="0007489E" w:rsidP="00AF5661">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B4194A5" w14:textId="77777777" w:rsidR="0007489E" w:rsidRDefault="0007489E" w:rsidP="00AF5661">
            <w:pPr>
              <w:pStyle w:val="TAC"/>
              <w:rPr>
                <w:lang w:val="en-US" w:eastAsia="zh-CN"/>
              </w:rPr>
            </w:pPr>
            <w:r>
              <w:rPr>
                <w:rFonts w:hint="eastAsia"/>
                <w:lang w:val="en-US" w:eastAsia="zh-CN"/>
              </w:rPr>
              <w:t>6215</w:t>
            </w:r>
            <w:r>
              <w:rPr>
                <w:lang w:val="en-US"/>
              </w:rPr>
              <w:t xml:space="preserve"> – &lt;1&gt; –</w:t>
            </w:r>
            <w:r>
              <w:rPr>
                <w:rFonts w:hint="eastAsia"/>
                <w:lang w:val="en-US" w:eastAsia="zh-CN"/>
              </w:rPr>
              <w:t xml:space="preserve"> 6244</w:t>
            </w:r>
          </w:p>
        </w:tc>
      </w:tr>
      <w:tr w:rsidR="0007489E" w14:paraId="3C19FB39" w14:textId="77777777" w:rsidTr="00AF5661">
        <w:trPr>
          <w:cantSplit/>
          <w:jc w:val="center"/>
        </w:trPr>
        <w:tc>
          <w:tcPr>
            <w:tcW w:w="2156" w:type="dxa"/>
            <w:tcBorders>
              <w:top w:val="nil"/>
              <w:left w:val="single" w:sz="4" w:space="0" w:color="auto"/>
              <w:bottom w:val="single" w:sz="4" w:space="0" w:color="auto"/>
              <w:right w:val="single" w:sz="4" w:space="0" w:color="auto"/>
            </w:tcBorders>
            <w:vAlign w:val="center"/>
          </w:tcPr>
          <w:p w14:paraId="2C63B75D" w14:textId="77777777" w:rsidR="0007489E" w:rsidRPr="00F95B02" w:rsidRDefault="0007489E" w:rsidP="00AF5661">
            <w:pPr>
              <w:pStyle w:val="TAC"/>
            </w:pPr>
          </w:p>
        </w:tc>
        <w:tc>
          <w:tcPr>
            <w:tcW w:w="2092" w:type="dxa"/>
            <w:tcBorders>
              <w:top w:val="single" w:sz="4" w:space="0" w:color="auto"/>
              <w:left w:val="single" w:sz="4" w:space="0" w:color="auto"/>
              <w:bottom w:val="single" w:sz="4" w:space="0" w:color="auto"/>
              <w:right w:val="single" w:sz="4" w:space="0" w:color="auto"/>
            </w:tcBorders>
          </w:tcPr>
          <w:p w14:paraId="087E41DB" w14:textId="77777777" w:rsidR="0007489E" w:rsidRDefault="0007489E" w:rsidP="00AF5661">
            <w:pPr>
              <w:pStyle w:val="TAC"/>
              <w:rPr>
                <w:lang w:val="en-US" w:eastAsia="zh-CN"/>
              </w:rPr>
            </w:pPr>
            <w:r>
              <w:rPr>
                <w:rFonts w:hint="eastAsia"/>
                <w:lang w:val="en-US" w:eastAsia="zh-CN"/>
              </w:rPr>
              <w:t>30kHz</w:t>
            </w:r>
          </w:p>
        </w:tc>
        <w:tc>
          <w:tcPr>
            <w:tcW w:w="1886" w:type="dxa"/>
            <w:tcBorders>
              <w:top w:val="single" w:sz="4" w:space="0" w:color="auto"/>
              <w:left w:val="single" w:sz="4" w:space="0" w:color="auto"/>
              <w:bottom w:val="single" w:sz="4" w:space="0" w:color="auto"/>
              <w:right w:val="single" w:sz="4" w:space="0" w:color="auto"/>
            </w:tcBorders>
          </w:tcPr>
          <w:p w14:paraId="6EB12494" w14:textId="77777777" w:rsidR="0007489E" w:rsidRDefault="0007489E" w:rsidP="00AF5661">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CD5408C" w14:textId="77777777" w:rsidR="0007489E" w:rsidRDefault="0007489E" w:rsidP="00AF5661">
            <w:pPr>
              <w:pStyle w:val="TAC"/>
              <w:rPr>
                <w:lang w:val="en-US" w:eastAsia="zh-CN"/>
              </w:rPr>
            </w:pPr>
            <w:r>
              <w:rPr>
                <w:rFonts w:hint="eastAsia"/>
                <w:lang w:val="en-US" w:eastAsia="zh-CN"/>
              </w:rPr>
              <w:t>6218</w:t>
            </w:r>
            <w:r>
              <w:rPr>
                <w:lang w:val="en-US"/>
              </w:rPr>
              <w:t xml:space="preserve"> – &lt;1&gt; –</w:t>
            </w:r>
            <w:r>
              <w:rPr>
                <w:rFonts w:hint="eastAsia"/>
                <w:lang w:val="en-US" w:eastAsia="zh-CN"/>
              </w:rPr>
              <w:t xml:space="preserve"> 6241</w:t>
            </w:r>
          </w:p>
        </w:tc>
      </w:tr>
      <w:tr w:rsidR="0007489E" w:rsidRPr="00F95B02" w14:paraId="34F256FC" w14:textId="77777777" w:rsidTr="00AF5661">
        <w:trPr>
          <w:cantSplit/>
          <w:jc w:val="center"/>
        </w:trPr>
        <w:tc>
          <w:tcPr>
            <w:tcW w:w="2156" w:type="dxa"/>
            <w:tcBorders>
              <w:top w:val="nil"/>
              <w:left w:val="single" w:sz="4" w:space="0" w:color="auto"/>
              <w:bottom w:val="nil"/>
              <w:right w:val="single" w:sz="4" w:space="0" w:color="auto"/>
            </w:tcBorders>
            <w:vAlign w:val="center"/>
          </w:tcPr>
          <w:p w14:paraId="088D1D05" w14:textId="1A353061" w:rsidR="0007489E" w:rsidRPr="00900138" w:rsidRDefault="0007489E" w:rsidP="00AF5661">
            <w:pPr>
              <w:pStyle w:val="TAC"/>
              <w:rPr>
                <w:highlight w:val="yellow"/>
              </w:rPr>
            </w:pPr>
            <w:r w:rsidRPr="00900138">
              <w:rPr>
                <w:rFonts w:hint="eastAsia"/>
                <w:highlight w:val="yellow"/>
                <w:lang w:val="en-US" w:eastAsia="zh-CN"/>
              </w:rPr>
              <w:t>[n252]</w:t>
            </w:r>
          </w:p>
        </w:tc>
        <w:tc>
          <w:tcPr>
            <w:tcW w:w="2092" w:type="dxa"/>
            <w:tcBorders>
              <w:top w:val="single" w:sz="4" w:space="0" w:color="auto"/>
              <w:left w:val="single" w:sz="4" w:space="0" w:color="auto"/>
              <w:bottom w:val="single" w:sz="4" w:space="0" w:color="auto"/>
              <w:right w:val="single" w:sz="4" w:space="0" w:color="auto"/>
            </w:tcBorders>
          </w:tcPr>
          <w:p w14:paraId="289F0A4E" w14:textId="77777777" w:rsidR="0007489E" w:rsidRPr="00900138" w:rsidRDefault="0007489E" w:rsidP="00AF5661">
            <w:pPr>
              <w:pStyle w:val="TAC"/>
              <w:rPr>
                <w:highlight w:val="yellow"/>
                <w:lang w:val="en-US" w:eastAsia="zh-CN"/>
              </w:rPr>
            </w:pPr>
            <w:r w:rsidRPr="00900138">
              <w:rPr>
                <w:rFonts w:hint="eastAsia"/>
                <w:highlight w:val="yellow"/>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85B22BB" w14:textId="77777777" w:rsidR="0007489E" w:rsidRPr="00900138" w:rsidRDefault="0007489E" w:rsidP="00AF5661">
            <w:pPr>
              <w:pStyle w:val="TAC"/>
              <w:rPr>
                <w:highlight w:val="yellow"/>
                <w:lang w:val="en-US" w:eastAsia="zh-CN"/>
              </w:rPr>
            </w:pPr>
            <w:r w:rsidRPr="00900138">
              <w:rPr>
                <w:rFonts w:hint="eastAsia"/>
                <w:highlight w:val="yellow"/>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B505C50" w14:textId="0EC2FD8B" w:rsidR="0007489E" w:rsidRPr="00900138" w:rsidRDefault="00900138" w:rsidP="00900138">
            <w:pPr>
              <w:pStyle w:val="TAC"/>
              <w:rPr>
                <w:highlight w:val="yellow"/>
                <w:lang w:val="en-US" w:eastAsia="zh-CN"/>
              </w:rPr>
            </w:pPr>
            <w:r w:rsidRPr="00900138">
              <w:rPr>
                <w:rFonts w:hint="eastAsia"/>
                <w:highlight w:val="yellow"/>
                <w:lang w:val="en-US" w:eastAsia="zh-CN"/>
              </w:rPr>
              <w:t>5456</w:t>
            </w:r>
            <w:r w:rsidR="0007489E" w:rsidRPr="00900138">
              <w:rPr>
                <w:highlight w:val="yellow"/>
                <w:lang w:val="en-US"/>
              </w:rPr>
              <w:t xml:space="preserve"> – &lt;1&gt; –</w:t>
            </w:r>
            <w:r w:rsidR="0007489E" w:rsidRPr="00900138">
              <w:rPr>
                <w:rFonts w:hint="eastAsia"/>
                <w:highlight w:val="yellow"/>
                <w:lang w:val="en-US" w:eastAsia="zh-CN"/>
              </w:rPr>
              <w:t xml:space="preserve"> </w:t>
            </w:r>
            <w:r w:rsidRPr="00900138">
              <w:rPr>
                <w:rFonts w:hint="eastAsia"/>
                <w:highlight w:val="yellow"/>
                <w:lang w:val="en-US" w:eastAsia="zh-CN"/>
              </w:rPr>
              <w:t>5494</w:t>
            </w:r>
          </w:p>
        </w:tc>
      </w:tr>
      <w:tr w:rsidR="0007489E" w:rsidRPr="00F95B02" w14:paraId="7B5DFABE" w14:textId="77777777" w:rsidTr="00AF5661">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5D936A32" w14:textId="77777777" w:rsidR="0007489E" w:rsidRPr="00CD4556" w:rsidRDefault="0007489E" w:rsidP="00AF5661">
            <w:pPr>
              <w:pStyle w:val="TAN"/>
              <w:rPr>
                <w:lang w:eastAsia="zh-CN"/>
              </w:rPr>
            </w:pPr>
            <w:r w:rsidRPr="00F95B02">
              <w:t>NOTE:</w:t>
            </w:r>
            <w:r w:rsidRPr="00F95B02">
              <w:tab/>
              <w:t>SS Block pattern is defined in clause 4.1 in TS 38.</w:t>
            </w:r>
            <w:r w:rsidRPr="00FD0493">
              <w:t>213 [7].</w:t>
            </w:r>
          </w:p>
        </w:tc>
      </w:tr>
    </w:tbl>
    <w:p w14:paraId="002E976C" w14:textId="03CFF5F1" w:rsidR="00117EEB" w:rsidRDefault="00117EEB" w:rsidP="00900138">
      <w:pPr>
        <w:spacing w:before="180"/>
        <w:rPr>
          <w:b/>
          <w:lang w:eastAsia="zh-CN"/>
        </w:rPr>
      </w:pPr>
      <w:r>
        <w:rPr>
          <w:rFonts w:hint="eastAsia"/>
          <w:color w:val="000000"/>
          <w:lang w:eastAsia="zh-CN"/>
        </w:rPr>
        <w:t>Therefore, the SAN system parameter could be defined with the tables above, from Table 2.1-1 to Table 2.4-1.</w:t>
      </w:r>
    </w:p>
    <w:p w14:paraId="69857D2F" w14:textId="76468021" w:rsidR="00900138" w:rsidRPr="00900138" w:rsidRDefault="00CA196F" w:rsidP="00900138">
      <w:pPr>
        <w:spacing w:before="180"/>
        <w:rPr>
          <w:b/>
          <w:color w:val="000000"/>
          <w:lang w:eastAsia="zh-CN"/>
        </w:rPr>
      </w:pPr>
      <w:r>
        <w:rPr>
          <w:rFonts w:hint="eastAsia"/>
          <w:b/>
          <w:lang w:eastAsia="zh-CN"/>
        </w:rPr>
        <w:t>Proposal 1</w:t>
      </w:r>
      <w:r w:rsidR="00900138" w:rsidRPr="00817DDA">
        <w:rPr>
          <w:rFonts w:hint="eastAsia"/>
          <w:b/>
          <w:lang w:eastAsia="zh-CN"/>
        </w:rPr>
        <w:t xml:space="preserve">: </w:t>
      </w:r>
      <w:r w:rsidR="00900138">
        <w:rPr>
          <w:rFonts w:hint="eastAsia"/>
          <w:b/>
          <w:lang w:eastAsia="zh-CN"/>
        </w:rPr>
        <w:t>For t</w:t>
      </w:r>
      <w:r w:rsidR="00900138">
        <w:rPr>
          <w:b/>
          <w:lang w:eastAsia="zh-CN"/>
        </w:rPr>
        <w:t xml:space="preserve">he </w:t>
      </w:r>
      <w:r w:rsidR="00900138">
        <w:rPr>
          <w:rFonts w:hint="eastAsia"/>
          <w:b/>
          <w:lang w:eastAsia="zh-CN"/>
        </w:rPr>
        <w:t>NTN FDD band wi</w:t>
      </w:r>
      <w:r w:rsidR="00900138" w:rsidRPr="00E96804">
        <w:rPr>
          <w:rFonts w:hint="eastAsia"/>
          <w:b/>
          <w:lang w:eastAsia="zh-CN"/>
        </w:rPr>
        <w:t xml:space="preserve">th UE transmitting at </w:t>
      </w:r>
      <w:r w:rsidR="00900138" w:rsidRPr="00E96804">
        <w:rPr>
          <w:b/>
          <w:color w:val="000000"/>
        </w:rPr>
        <w:t>2000</w:t>
      </w:r>
      <w:r w:rsidR="00900138" w:rsidRPr="00E96804">
        <w:rPr>
          <w:rFonts w:hint="eastAsia"/>
          <w:b/>
          <w:color w:val="000000"/>
          <w:lang w:eastAsia="zh-CN"/>
        </w:rPr>
        <w:t xml:space="preserve"> - </w:t>
      </w:r>
      <w:r w:rsidR="00900138" w:rsidRPr="00E96804">
        <w:rPr>
          <w:b/>
          <w:color w:val="000000"/>
        </w:rPr>
        <w:t>2020 MHz and SAN transmitting at 2180</w:t>
      </w:r>
      <w:r w:rsidR="00900138" w:rsidRPr="00E96804">
        <w:rPr>
          <w:rFonts w:hint="eastAsia"/>
          <w:b/>
          <w:color w:val="000000"/>
          <w:lang w:eastAsia="zh-CN"/>
        </w:rPr>
        <w:t xml:space="preserve"> </w:t>
      </w:r>
      <w:r w:rsidR="00900138" w:rsidRPr="00E96804">
        <w:rPr>
          <w:b/>
          <w:color w:val="000000"/>
        </w:rPr>
        <w:t>-</w:t>
      </w:r>
      <w:r w:rsidR="00900138" w:rsidRPr="00E96804">
        <w:rPr>
          <w:rFonts w:hint="eastAsia"/>
          <w:b/>
          <w:color w:val="000000"/>
          <w:lang w:eastAsia="zh-CN"/>
        </w:rPr>
        <w:t xml:space="preserve"> </w:t>
      </w:r>
      <w:r w:rsidR="00900138" w:rsidRPr="00E96804">
        <w:rPr>
          <w:b/>
          <w:color w:val="000000"/>
        </w:rPr>
        <w:t>2200 MHz,</w:t>
      </w:r>
      <w:r w:rsidR="00900138" w:rsidRPr="00E96804">
        <w:rPr>
          <w:rFonts w:hint="eastAsia"/>
          <w:b/>
          <w:color w:val="000000"/>
          <w:lang w:eastAsia="zh-CN"/>
        </w:rPr>
        <w:t xml:space="preserve"> the </w:t>
      </w:r>
      <w:r w:rsidR="009857FC">
        <w:rPr>
          <w:rFonts w:hint="eastAsia"/>
          <w:b/>
          <w:color w:val="000000"/>
          <w:lang w:eastAsia="zh-CN"/>
        </w:rPr>
        <w:t>SAN system parameters</w:t>
      </w:r>
      <w:r w:rsidR="00900138" w:rsidRPr="00E96804">
        <w:rPr>
          <w:rFonts w:hint="eastAsia"/>
          <w:b/>
          <w:color w:val="000000"/>
          <w:lang w:eastAsia="zh-CN"/>
        </w:rPr>
        <w:t xml:space="preserve"> should be </w:t>
      </w:r>
      <w:r w:rsidR="00900138">
        <w:rPr>
          <w:rFonts w:hint="eastAsia"/>
          <w:b/>
          <w:color w:val="000000"/>
          <w:lang w:eastAsia="zh-CN"/>
        </w:rPr>
        <w:t>defined</w:t>
      </w:r>
      <w:r w:rsidR="00900138" w:rsidRPr="00E96804">
        <w:rPr>
          <w:rFonts w:hint="eastAsia"/>
          <w:b/>
          <w:color w:val="000000"/>
          <w:lang w:eastAsia="zh-CN"/>
        </w:rPr>
        <w:t xml:space="preserve"> as Table</w:t>
      </w:r>
      <w:r w:rsidR="009857FC">
        <w:rPr>
          <w:rFonts w:hint="eastAsia"/>
          <w:b/>
          <w:color w:val="000000"/>
          <w:lang w:eastAsia="zh-CN"/>
        </w:rPr>
        <w:t xml:space="preserve"> 2.1</w:t>
      </w:r>
      <w:r w:rsidR="00900138" w:rsidRPr="00E96804">
        <w:rPr>
          <w:rFonts w:hint="eastAsia"/>
          <w:b/>
          <w:color w:val="000000"/>
          <w:lang w:eastAsia="zh-CN"/>
        </w:rPr>
        <w:t>-1</w:t>
      </w:r>
      <w:r w:rsidR="009857FC">
        <w:rPr>
          <w:rFonts w:hint="eastAsia"/>
          <w:b/>
          <w:color w:val="000000"/>
          <w:lang w:eastAsia="zh-CN"/>
        </w:rPr>
        <w:t xml:space="preserve"> to Table 2.4-1</w:t>
      </w:r>
      <w:r w:rsidR="00900138">
        <w:rPr>
          <w:rFonts w:hint="eastAsia"/>
          <w:b/>
          <w:color w:val="000000"/>
          <w:lang w:eastAsia="zh-CN"/>
        </w:rPr>
        <w:t>.</w:t>
      </w:r>
    </w:p>
    <w:p w14:paraId="17A92715" w14:textId="3E7E43D0" w:rsidR="003C346B" w:rsidRDefault="003D2B0D" w:rsidP="0007489E">
      <w:pPr>
        <w:pStyle w:val="2"/>
        <w:ind w:left="0" w:firstLine="0"/>
        <w:rPr>
          <w:lang w:eastAsia="zh-CN"/>
        </w:rPr>
      </w:pPr>
      <w:r>
        <w:rPr>
          <w:rFonts w:hint="eastAsia"/>
          <w:lang w:eastAsia="zh-CN"/>
        </w:rPr>
        <w:t>2.5</w:t>
      </w:r>
      <w:r w:rsidR="003C346B">
        <w:rPr>
          <w:rFonts w:hint="eastAsia"/>
          <w:lang w:eastAsia="zh-CN"/>
        </w:rPr>
        <w:t xml:space="preserve"> </w:t>
      </w:r>
      <w:r w:rsidR="00701489">
        <w:rPr>
          <w:rFonts w:hint="eastAsia"/>
          <w:lang w:eastAsia="zh-CN"/>
        </w:rPr>
        <w:t xml:space="preserve">SAN </w:t>
      </w:r>
      <w:r w:rsidR="003C346B">
        <w:rPr>
          <w:rFonts w:hint="eastAsia"/>
          <w:lang w:eastAsia="zh-CN"/>
        </w:rPr>
        <w:t>RF requirements</w:t>
      </w:r>
    </w:p>
    <w:p w14:paraId="3A3AAB9D" w14:textId="4BD7FDE3" w:rsidR="00330B02" w:rsidRDefault="00364FF0" w:rsidP="00043025">
      <w:pPr>
        <w:rPr>
          <w:color w:val="000000"/>
          <w:lang w:eastAsia="zh-CN"/>
        </w:rPr>
      </w:pPr>
      <w:r>
        <w:rPr>
          <w:rFonts w:hint="eastAsia"/>
          <w:color w:val="000000"/>
          <w:lang w:eastAsia="zh-CN"/>
        </w:rPr>
        <w:t>Since t</w:t>
      </w:r>
      <w:r w:rsidR="00DC4B17">
        <w:rPr>
          <w:rFonts w:hint="eastAsia"/>
          <w:color w:val="000000"/>
          <w:lang w:eastAsia="zh-CN"/>
        </w:rPr>
        <w:t>he SAN</w:t>
      </w:r>
      <w:r w:rsidR="00366F45">
        <w:rPr>
          <w:rFonts w:hint="eastAsia"/>
          <w:color w:val="000000"/>
          <w:lang w:eastAsia="zh-CN"/>
        </w:rPr>
        <w:t xml:space="preserve"> </w:t>
      </w:r>
      <w:r w:rsidR="00DC4B17">
        <w:rPr>
          <w:rFonts w:hint="eastAsia"/>
          <w:color w:val="000000"/>
          <w:lang w:eastAsia="zh-CN"/>
        </w:rPr>
        <w:t>RF requirements in TS 38.108 are</w:t>
      </w:r>
      <w:r w:rsidR="004E587D">
        <w:rPr>
          <w:rFonts w:hint="eastAsia"/>
          <w:color w:val="000000"/>
          <w:lang w:eastAsia="zh-CN"/>
        </w:rPr>
        <w:t xml:space="preserve"> defined in</w:t>
      </w:r>
      <w:r w:rsidR="00DC4B17">
        <w:rPr>
          <w:rFonts w:hint="eastAsia"/>
          <w:color w:val="000000"/>
          <w:lang w:eastAsia="zh-CN"/>
        </w:rPr>
        <w:t xml:space="preserve"> </w:t>
      </w:r>
      <w:r w:rsidR="00BD62AD">
        <w:rPr>
          <w:color w:val="000000"/>
          <w:lang w:val="en-US" w:eastAsia="zh-CN"/>
        </w:rPr>
        <w:t xml:space="preserve">a </w:t>
      </w:r>
      <w:r w:rsidR="00DC4B17">
        <w:rPr>
          <w:rFonts w:hint="eastAsia"/>
          <w:color w:val="000000"/>
          <w:lang w:eastAsia="zh-CN"/>
        </w:rPr>
        <w:t>band agnostic</w:t>
      </w:r>
      <w:r w:rsidR="004E587D">
        <w:rPr>
          <w:rFonts w:hint="eastAsia"/>
          <w:color w:val="000000"/>
          <w:lang w:eastAsia="zh-CN"/>
        </w:rPr>
        <w:t xml:space="preserve"> manner</w:t>
      </w:r>
      <w:r w:rsidR="00DC4B17">
        <w:rPr>
          <w:rFonts w:hint="eastAsia"/>
          <w:color w:val="000000"/>
          <w:lang w:eastAsia="zh-CN"/>
        </w:rPr>
        <w:t xml:space="preserve">, </w:t>
      </w:r>
      <w:r w:rsidR="004E587D">
        <w:rPr>
          <w:rFonts w:hint="eastAsia"/>
          <w:color w:val="000000"/>
          <w:lang w:eastAsia="zh-CN"/>
        </w:rPr>
        <w:t>for all SAN type 1-H and type 1-O requirements should be applicable to new NTN band [n252]</w:t>
      </w:r>
      <w:r w:rsidR="00BD62AD">
        <w:rPr>
          <w:color w:val="000000"/>
          <w:lang w:eastAsia="zh-CN"/>
        </w:rPr>
        <w:t>, which means that</w:t>
      </w:r>
      <w:r w:rsidR="004E587D">
        <w:rPr>
          <w:rFonts w:hint="eastAsia"/>
          <w:color w:val="000000"/>
          <w:lang w:eastAsia="zh-CN"/>
        </w:rPr>
        <w:t xml:space="preserve"> there is no </w:t>
      </w:r>
      <w:r w:rsidR="00210CEA">
        <w:rPr>
          <w:color w:val="000000"/>
          <w:lang w:eastAsia="zh-CN"/>
        </w:rPr>
        <w:t xml:space="preserve">SAN </w:t>
      </w:r>
      <w:r w:rsidR="002B774F">
        <w:rPr>
          <w:rFonts w:hint="eastAsia"/>
          <w:color w:val="000000"/>
          <w:lang w:eastAsia="zh-CN"/>
        </w:rPr>
        <w:t xml:space="preserve">RF requirements </w:t>
      </w:r>
      <w:r w:rsidR="004E587D">
        <w:rPr>
          <w:rFonts w:hint="eastAsia"/>
          <w:color w:val="000000"/>
          <w:lang w:eastAsia="zh-CN"/>
        </w:rPr>
        <w:t>impact</w:t>
      </w:r>
      <w:r w:rsidR="00D759DA">
        <w:rPr>
          <w:rFonts w:hint="eastAsia"/>
          <w:color w:val="000000"/>
          <w:lang w:eastAsia="zh-CN"/>
        </w:rPr>
        <w:t>ed</w:t>
      </w:r>
      <w:r w:rsidR="004E587D">
        <w:rPr>
          <w:rFonts w:hint="eastAsia"/>
          <w:color w:val="000000"/>
          <w:lang w:eastAsia="zh-CN"/>
        </w:rPr>
        <w:t xml:space="preserve"> by introducing new NTN</w:t>
      </w:r>
      <w:r w:rsidR="00DC7303">
        <w:rPr>
          <w:rFonts w:hint="eastAsia"/>
          <w:color w:val="000000"/>
          <w:lang w:eastAsia="zh-CN"/>
        </w:rPr>
        <w:t xml:space="preserve"> S</w:t>
      </w:r>
      <w:r w:rsidR="004E587D">
        <w:rPr>
          <w:rFonts w:hint="eastAsia"/>
          <w:color w:val="000000"/>
          <w:lang w:eastAsia="zh-CN"/>
        </w:rPr>
        <w:t xml:space="preserve"> band.</w:t>
      </w:r>
    </w:p>
    <w:p w14:paraId="77D68531" w14:textId="5A06EA3D" w:rsidR="00330B02" w:rsidRPr="00604D52" w:rsidRDefault="007F3B8D" w:rsidP="00604D52">
      <w:pPr>
        <w:spacing w:before="180"/>
        <w:rPr>
          <w:color w:val="000000"/>
          <w:lang w:eastAsia="zh-CN"/>
        </w:rPr>
      </w:pPr>
      <w:r>
        <w:rPr>
          <w:rFonts w:hint="eastAsia"/>
          <w:b/>
          <w:lang w:eastAsia="zh-CN"/>
        </w:rPr>
        <w:t>Proposal 2</w:t>
      </w:r>
      <w:r w:rsidR="00606A94" w:rsidRPr="00817DDA">
        <w:rPr>
          <w:rFonts w:hint="eastAsia"/>
          <w:b/>
          <w:lang w:eastAsia="zh-CN"/>
        </w:rPr>
        <w:t xml:space="preserve">: </w:t>
      </w:r>
      <w:r w:rsidR="00606A94">
        <w:rPr>
          <w:rFonts w:hint="eastAsia"/>
          <w:b/>
          <w:lang w:eastAsia="zh-CN"/>
        </w:rPr>
        <w:t xml:space="preserve">For TS 38.108, no </w:t>
      </w:r>
      <w:r w:rsidR="00606A94">
        <w:rPr>
          <w:rFonts w:hint="eastAsia"/>
          <w:b/>
          <w:color w:val="000000"/>
          <w:lang w:eastAsia="zh-CN"/>
        </w:rPr>
        <w:t>RF requirements impact by introducing</w:t>
      </w:r>
      <w:r w:rsidR="00606A94">
        <w:rPr>
          <w:rFonts w:hint="eastAsia"/>
          <w:b/>
          <w:lang w:eastAsia="zh-CN"/>
        </w:rPr>
        <w:t xml:space="preserve"> t</w:t>
      </w:r>
      <w:r w:rsidR="00606A94">
        <w:rPr>
          <w:b/>
          <w:lang w:eastAsia="zh-CN"/>
        </w:rPr>
        <w:t xml:space="preserve">he </w:t>
      </w:r>
      <w:r w:rsidR="00606A94">
        <w:rPr>
          <w:rFonts w:hint="eastAsia"/>
          <w:b/>
          <w:lang w:eastAsia="zh-CN"/>
        </w:rPr>
        <w:t>NTN FDD band wi</w:t>
      </w:r>
      <w:r w:rsidR="00606A94" w:rsidRPr="00E96804">
        <w:rPr>
          <w:rFonts w:hint="eastAsia"/>
          <w:b/>
          <w:lang w:eastAsia="zh-CN"/>
        </w:rPr>
        <w:t xml:space="preserve">th UE transmitting at </w:t>
      </w:r>
      <w:r w:rsidR="00606A94" w:rsidRPr="00E96804">
        <w:rPr>
          <w:b/>
          <w:color w:val="000000"/>
        </w:rPr>
        <w:t>2000</w:t>
      </w:r>
      <w:r w:rsidR="00606A94" w:rsidRPr="00E96804">
        <w:rPr>
          <w:rFonts w:hint="eastAsia"/>
          <w:b/>
          <w:color w:val="000000"/>
          <w:lang w:eastAsia="zh-CN"/>
        </w:rPr>
        <w:t xml:space="preserve"> - </w:t>
      </w:r>
      <w:r w:rsidR="00606A94" w:rsidRPr="00E96804">
        <w:rPr>
          <w:b/>
          <w:color w:val="000000"/>
        </w:rPr>
        <w:t>2020 MHz and SAN transmitting at 2180</w:t>
      </w:r>
      <w:r w:rsidR="00606A94" w:rsidRPr="00E96804">
        <w:rPr>
          <w:rFonts w:hint="eastAsia"/>
          <w:b/>
          <w:color w:val="000000"/>
          <w:lang w:eastAsia="zh-CN"/>
        </w:rPr>
        <w:t xml:space="preserve"> </w:t>
      </w:r>
      <w:r w:rsidR="00606A94" w:rsidRPr="00E96804">
        <w:rPr>
          <w:b/>
          <w:color w:val="000000"/>
        </w:rPr>
        <w:t>-</w:t>
      </w:r>
      <w:r w:rsidR="00606A94" w:rsidRPr="00E96804">
        <w:rPr>
          <w:rFonts w:hint="eastAsia"/>
          <w:b/>
          <w:color w:val="000000"/>
          <w:lang w:eastAsia="zh-CN"/>
        </w:rPr>
        <w:t xml:space="preserve"> </w:t>
      </w:r>
      <w:r w:rsidR="00606A94" w:rsidRPr="00E96804">
        <w:rPr>
          <w:b/>
          <w:color w:val="000000"/>
        </w:rPr>
        <w:t xml:space="preserve">2200 </w:t>
      </w:r>
      <w:proofErr w:type="spellStart"/>
      <w:r w:rsidR="00606A94" w:rsidRPr="00E96804">
        <w:rPr>
          <w:b/>
          <w:color w:val="000000"/>
        </w:rPr>
        <w:t>MHz</w:t>
      </w:r>
      <w:r w:rsidR="00606A94">
        <w:rPr>
          <w:b/>
          <w:color w:val="000000"/>
        </w:rPr>
        <w:t>.</w:t>
      </w:r>
      <w:proofErr w:type="spellEnd"/>
      <w:r w:rsidR="00604D52">
        <w:rPr>
          <w:rFonts w:hint="eastAsia"/>
          <w:b/>
          <w:color w:val="000000"/>
          <w:lang w:eastAsia="zh-CN"/>
        </w:rPr>
        <w:t xml:space="preserve"> The existing SAN type 1-H and 1-O RF requirements are applicable to new band.</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111F415C"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initial views</w:t>
      </w:r>
      <w:r w:rsidR="00682D79">
        <w:rPr>
          <w:lang w:eastAsia="zh-CN"/>
        </w:rPr>
        <w:t xml:space="preserve"> on</w:t>
      </w:r>
      <w:r w:rsidR="00682D79">
        <w:rPr>
          <w:rFonts w:hint="eastAsia"/>
          <w:lang w:eastAsia="zh-CN"/>
        </w:rPr>
        <w:t xml:space="preserve"> </w:t>
      </w:r>
      <w:r w:rsidR="00604D52">
        <w:rPr>
          <w:rFonts w:hint="eastAsia"/>
          <w:lang w:eastAsia="zh-CN"/>
        </w:rPr>
        <w:t>SAN requirements for introduction of the NTN new S-band</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47F7E83A" w14:textId="77777777" w:rsidR="007F3B8D" w:rsidRDefault="007F3B8D" w:rsidP="007F3B8D">
      <w:pPr>
        <w:spacing w:before="180"/>
        <w:rPr>
          <w:b/>
          <w:lang w:eastAsia="zh-CN"/>
        </w:rPr>
      </w:pPr>
      <w:r>
        <w:rPr>
          <w:rFonts w:hint="eastAsia"/>
          <w:b/>
          <w:lang w:eastAsia="zh-CN"/>
        </w:rPr>
        <w:t>Proposal 1</w:t>
      </w:r>
      <w:r w:rsidRPr="00817DDA">
        <w:rPr>
          <w:rFonts w:hint="eastAsia"/>
          <w:b/>
          <w:lang w:eastAsia="zh-CN"/>
        </w:rPr>
        <w:t xml:space="preserve">: </w:t>
      </w:r>
      <w:r>
        <w:rPr>
          <w:rFonts w:hint="eastAsia"/>
          <w:b/>
          <w:lang w:eastAsia="zh-CN"/>
        </w:rPr>
        <w:t>For t</w:t>
      </w:r>
      <w:r>
        <w:rPr>
          <w:b/>
          <w:lang w:eastAsia="zh-CN"/>
        </w:rPr>
        <w:t xml:space="preserve">he </w:t>
      </w:r>
      <w:r>
        <w:rPr>
          <w:rFonts w:hint="eastAsia"/>
          <w:b/>
          <w:lang w:eastAsia="zh-CN"/>
        </w:rPr>
        <w:t>NTN FDD band wi</w:t>
      </w:r>
      <w:r w:rsidRPr="00E96804">
        <w:rPr>
          <w:rFonts w:hint="eastAsia"/>
          <w:b/>
          <w:lang w:eastAsia="zh-CN"/>
        </w:rPr>
        <w:t xml:space="preserve">th UE transmitting at </w:t>
      </w:r>
      <w:r w:rsidRPr="00E96804">
        <w:rPr>
          <w:b/>
          <w:color w:val="000000"/>
        </w:rPr>
        <w:t>2000</w:t>
      </w:r>
      <w:r w:rsidRPr="00E96804">
        <w:rPr>
          <w:rFonts w:hint="eastAsia"/>
          <w:b/>
          <w:color w:val="000000"/>
          <w:lang w:eastAsia="zh-CN"/>
        </w:rPr>
        <w:t xml:space="preserve"> - </w:t>
      </w:r>
      <w:r w:rsidRPr="00E96804">
        <w:rPr>
          <w:b/>
          <w:color w:val="000000"/>
        </w:rPr>
        <w:t>2020 MHz and SAN transmitting at 2180</w:t>
      </w:r>
      <w:r w:rsidRPr="00E96804">
        <w:rPr>
          <w:rFonts w:hint="eastAsia"/>
          <w:b/>
          <w:color w:val="000000"/>
          <w:lang w:eastAsia="zh-CN"/>
        </w:rPr>
        <w:t xml:space="preserve"> </w:t>
      </w:r>
      <w:r w:rsidRPr="00E96804">
        <w:rPr>
          <w:b/>
          <w:color w:val="000000"/>
        </w:rPr>
        <w:t>-</w:t>
      </w:r>
      <w:r w:rsidRPr="00E96804">
        <w:rPr>
          <w:rFonts w:hint="eastAsia"/>
          <w:b/>
          <w:color w:val="000000"/>
          <w:lang w:eastAsia="zh-CN"/>
        </w:rPr>
        <w:t xml:space="preserve"> </w:t>
      </w:r>
      <w:r w:rsidRPr="00E96804">
        <w:rPr>
          <w:b/>
          <w:color w:val="000000"/>
        </w:rPr>
        <w:t>2200 MHz,</w:t>
      </w:r>
      <w:r w:rsidRPr="00E96804">
        <w:rPr>
          <w:rFonts w:hint="eastAsia"/>
          <w:b/>
          <w:color w:val="000000"/>
          <w:lang w:eastAsia="zh-CN"/>
        </w:rPr>
        <w:t xml:space="preserve"> the </w:t>
      </w:r>
      <w:r>
        <w:rPr>
          <w:rFonts w:hint="eastAsia"/>
          <w:b/>
          <w:color w:val="000000"/>
          <w:lang w:eastAsia="zh-CN"/>
        </w:rPr>
        <w:t>SAN system parameters</w:t>
      </w:r>
      <w:r w:rsidRPr="00E96804">
        <w:rPr>
          <w:rFonts w:hint="eastAsia"/>
          <w:b/>
          <w:color w:val="000000"/>
          <w:lang w:eastAsia="zh-CN"/>
        </w:rPr>
        <w:t xml:space="preserve"> should be </w:t>
      </w:r>
      <w:r>
        <w:rPr>
          <w:rFonts w:hint="eastAsia"/>
          <w:b/>
          <w:color w:val="000000"/>
          <w:lang w:eastAsia="zh-CN"/>
        </w:rPr>
        <w:t>defined</w:t>
      </w:r>
      <w:r w:rsidRPr="00E96804">
        <w:rPr>
          <w:rFonts w:hint="eastAsia"/>
          <w:b/>
          <w:color w:val="000000"/>
          <w:lang w:eastAsia="zh-CN"/>
        </w:rPr>
        <w:t xml:space="preserve"> as Table</w:t>
      </w:r>
      <w:r>
        <w:rPr>
          <w:rFonts w:hint="eastAsia"/>
          <w:b/>
          <w:color w:val="000000"/>
          <w:lang w:eastAsia="zh-CN"/>
        </w:rPr>
        <w:t xml:space="preserve"> 2.1</w:t>
      </w:r>
      <w:r w:rsidRPr="00E96804">
        <w:rPr>
          <w:rFonts w:hint="eastAsia"/>
          <w:b/>
          <w:color w:val="000000"/>
          <w:lang w:eastAsia="zh-CN"/>
        </w:rPr>
        <w:t>-1</w:t>
      </w:r>
      <w:r>
        <w:rPr>
          <w:rFonts w:hint="eastAsia"/>
          <w:b/>
          <w:color w:val="000000"/>
          <w:lang w:eastAsia="zh-CN"/>
        </w:rPr>
        <w:t xml:space="preserve"> to Table 2.4-1.</w:t>
      </w:r>
      <w:r w:rsidRPr="007F3B8D">
        <w:rPr>
          <w:rFonts w:hint="eastAsia"/>
          <w:b/>
          <w:lang w:eastAsia="zh-CN"/>
        </w:rPr>
        <w:t xml:space="preserve"> </w:t>
      </w:r>
    </w:p>
    <w:p w14:paraId="3A693338" w14:textId="457D1A08" w:rsidR="007F3B8D" w:rsidRPr="007F3B8D" w:rsidRDefault="007F3B8D" w:rsidP="007F3B8D">
      <w:pPr>
        <w:spacing w:before="180"/>
        <w:rPr>
          <w:color w:val="000000"/>
          <w:lang w:eastAsia="zh-CN"/>
        </w:rPr>
      </w:pPr>
      <w:r>
        <w:rPr>
          <w:rFonts w:hint="eastAsia"/>
          <w:b/>
          <w:lang w:eastAsia="zh-CN"/>
        </w:rPr>
        <w:t>Proposal 2</w:t>
      </w:r>
      <w:r w:rsidRPr="00817DDA">
        <w:rPr>
          <w:rFonts w:hint="eastAsia"/>
          <w:b/>
          <w:lang w:eastAsia="zh-CN"/>
        </w:rPr>
        <w:t xml:space="preserve">: </w:t>
      </w:r>
      <w:r>
        <w:rPr>
          <w:rFonts w:hint="eastAsia"/>
          <w:b/>
          <w:lang w:eastAsia="zh-CN"/>
        </w:rPr>
        <w:t xml:space="preserve">For TS 38.108, no </w:t>
      </w:r>
      <w:r>
        <w:rPr>
          <w:rFonts w:hint="eastAsia"/>
          <w:b/>
          <w:color w:val="000000"/>
          <w:lang w:eastAsia="zh-CN"/>
        </w:rPr>
        <w:t>RF requirements impact by introducing</w:t>
      </w:r>
      <w:r>
        <w:rPr>
          <w:rFonts w:hint="eastAsia"/>
          <w:b/>
          <w:lang w:eastAsia="zh-CN"/>
        </w:rPr>
        <w:t xml:space="preserve"> t</w:t>
      </w:r>
      <w:r>
        <w:rPr>
          <w:b/>
          <w:lang w:eastAsia="zh-CN"/>
        </w:rPr>
        <w:t xml:space="preserve">he </w:t>
      </w:r>
      <w:r>
        <w:rPr>
          <w:rFonts w:hint="eastAsia"/>
          <w:b/>
          <w:lang w:eastAsia="zh-CN"/>
        </w:rPr>
        <w:t>NTN FDD band wi</w:t>
      </w:r>
      <w:r w:rsidRPr="00E96804">
        <w:rPr>
          <w:rFonts w:hint="eastAsia"/>
          <w:b/>
          <w:lang w:eastAsia="zh-CN"/>
        </w:rPr>
        <w:t xml:space="preserve">th UE transmitting at </w:t>
      </w:r>
      <w:r w:rsidRPr="00E96804">
        <w:rPr>
          <w:b/>
          <w:color w:val="000000"/>
        </w:rPr>
        <w:t>2000</w:t>
      </w:r>
      <w:r w:rsidRPr="00E96804">
        <w:rPr>
          <w:rFonts w:hint="eastAsia"/>
          <w:b/>
          <w:color w:val="000000"/>
          <w:lang w:eastAsia="zh-CN"/>
        </w:rPr>
        <w:t xml:space="preserve"> - </w:t>
      </w:r>
      <w:r w:rsidRPr="00E96804">
        <w:rPr>
          <w:b/>
          <w:color w:val="000000"/>
        </w:rPr>
        <w:t>2020 MHz and SAN transmitting at 2180</w:t>
      </w:r>
      <w:r w:rsidRPr="00E96804">
        <w:rPr>
          <w:rFonts w:hint="eastAsia"/>
          <w:b/>
          <w:color w:val="000000"/>
          <w:lang w:eastAsia="zh-CN"/>
        </w:rPr>
        <w:t xml:space="preserve"> </w:t>
      </w:r>
      <w:r w:rsidRPr="00E96804">
        <w:rPr>
          <w:b/>
          <w:color w:val="000000"/>
        </w:rPr>
        <w:t>-</w:t>
      </w:r>
      <w:r w:rsidRPr="00E96804">
        <w:rPr>
          <w:rFonts w:hint="eastAsia"/>
          <w:b/>
          <w:color w:val="000000"/>
          <w:lang w:eastAsia="zh-CN"/>
        </w:rPr>
        <w:t xml:space="preserve"> </w:t>
      </w:r>
      <w:r w:rsidRPr="00E96804">
        <w:rPr>
          <w:b/>
          <w:color w:val="000000"/>
        </w:rPr>
        <w:t xml:space="preserve">2200 </w:t>
      </w:r>
      <w:proofErr w:type="spellStart"/>
      <w:r w:rsidRPr="00E96804">
        <w:rPr>
          <w:b/>
          <w:color w:val="000000"/>
        </w:rPr>
        <w:t>MHz</w:t>
      </w:r>
      <w:r>
        <w:rPr>
          <w:b/>
          <w:color w:val="000000"/>
        </w:rPr>
        <w:t>.</w:t>
      </w:r>
      <w:proofErr w:type="spellEnd"/>
      <w:r>
        <w:rPr>
          <w:rFonts w:hint="eastAsia"/>
          <w:b/>
          <w:color w:val="000000"/>
          <w:lang w:eastAsia="zh-CN"/>
        </w:rPr>
        <w:t xml:space="preserve"> The existing SAN type 1-H and 1-O RF requirements are applicable to new band.</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ED0E4DE" w14:textId="679409F9" w:rsidR="00E67DBF" w:rsidRPr="00583983" w:rsidRDefault="0002431D" w:rsidP="0002431D">
      <w:pPr>
        <w:numPr>
          <w:ilvl w:val="0"/>
          <w:numId w:val="5"/>
        </w:numPr>
        <w:rPr>
          <w:lang w:eastAsia="zh-CN"/>
        </w:rPr>
      </w:pPr>
      <w:r>
        <w:rPr>
          <w:lang w:eastAsia="zh-CN"/>
        </w:rPr>
        <w:t>R4</w:t>
      </w:r>
      <w:r w:rsidR="00E67DBF" w:rsidRPr="00E67DBF">
        <w:rPr>
          <w:lang w:eastAsia="zh-CN"/>
        </w:rPr>
        <w:t>-241</w:t>
      </w:r>
      <w:r>
        <w:rPr>
          <w:lang w:eastAsia="zh-CN"/>
        </w:rPr>
        <w:t>4287</w:t>
      </w:r>
      <w:r w:rsidR="00501B2B">
        <w:rPr>
          <w:rFonts w:hint="eastAsia"/>
          <w:lang w:eastAsia="zh-CN"/>
        </w:rPr>
        <w:t xml:space="preserve">, </w:t>
      </w:r>
      <w:r w:rsidRPr="0002431D">
        <w:rPr>
          <w:lang w:eastAsia="zh-CN"/>
        </w:rPr>
        <w:t>WF on Rel-19 FR1 NTN bands</w:t>
      </w:r>
      <w:r>
        <w:rPr>
          <w:lang w:eastAsia="zh-CN"/>
        </w:rPr>
        <w:t>,</w:t>
      </w:r>
      <w:r>
        <w:rPr>
          <w:rFonts w:hint="eastAsia"/>
          <w:lang w:eastAsia="zh-CN"/>
        </w:rPr>
        <w:t xml:space="preserve"> Inmarsat, RAN4 #112</w:t>
      </w:r>
    </w:p>
    <w:sectPr w:rsidR="00E67DBF"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CEDB04" w14:textId="77777777" w:rsidR="00E82FC4" w:rsidRDefault="00E82FC4">
      <w:r>
        <w:separator/>
      </w:r>
    </w:p>
  </w:endnote>
  <w:endnote w:type="continuationSeparator" w:id="0">
    <w:p w14:paraId="0C7BD988" w14:textId="77777777" w:rsidR="00E82FC4" w:rsidRDefault="00E82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7953D4" w14:textId="77777777" w:rsidR="00E82FC4" w:rsidRDefault="00E82FC4">
      <w:r>
        <w:separator/>
      </w:r>
    </w:p>
  </w:footnote>
  <w:footnote w:type="continuationSeparator" w:id="0">
    <w:p w14:paraId="716396A1" w14:textId="77777777" w:rsidR="00E82FC4" w:rsidRDefault="00E82F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8"/>
  </w:num>
  <w:num w:numId="4">
    <w:abstractNumId w:val="4"/>
  </w:num>
  <w:num w:numId="5">
    <w:abstractNumId w:val="3"/>
  </w:num>
  <w:num w:numId="6">
    <w:abstractNumId w:val="9"/>
  </w:num>
  <w:num w:numId="7">
    <w:abstractNumId w:val="6"/>
  </w:num>
  <w:num w:numId="8">
    <w:abstractNumId w:val="1"/>
  </w:num>
  <w:num w:numId="9">
    <w:abstractNumId w:val="7"/>
  </w:num>
  <w:num w:numId="10">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552"/>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F9"/>
    <w:rsid w:val="00020C02"/>
    <w:rsid w:val="000210C6"/>
    <w:rsid w:val="00021929"/>
    <w:rsid w:val="000219F4"/>
    <w:rsid w:val="00021E68"/>
    <w:rsid w:val="00022D9C"/>
    <w:rsid w:val="00022E4A"/>
    <w:rsid w:val="00022F01"/>
    <w:rsid w:val="00022FC2"/>
    <w:rsid w:val="00024288"/>
    <w:rsid w:val="0002431D"/>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89E"/>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6144"/>
    <w:rsid w:val="000D635D"/>
    <w:rsid w:val="000D66F4"/>
    <w:rsid w:val="000D7075"/>
    <w:rsid w:val="000D760A"/>
    <w:rsid w:val="000D767D"/>
    <w:rsid w:val="000E050F"/>
    <w:rsid w:val="000E0529"/>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63EA"/>
    <w:rsid w:val="000E63FA"/>
    <w:rsid w:val="000E6742"/>
    <w:rsid w:val="000E6D82"/>
    <w:rsid w:val="000E6E9B"/>
    <w:rsid w:val="000E722C"/>
    <w:rsid w:val="000E75AB"/>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6D48"/>
    <w:rsid w:val="0011704D"/>
    <w:rsid w:val="001172E5"/>
    <w:rsid w:val="00117305"/>
    <w:rsid w:val="00117C8E"/>
    <w:rsid w:val="00117CDA"/>
    <w:rsid w:val="00117EEB"/>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6E2"/>
    <w:rsid w:val="00205511"/>
    <w:rsid w:val="00205853"/>
    <w:rsid w:val="00205B56"/>
    <w:rsid w:val="00205F4C"/>
    <w:rsid w:val="00206376"/>
    <w:rsid w:val="00207330"/>
    <w:rsid w:val="00207881"/>
    <w:rsid w:val="00207BE5"/>
    <w:rsid w:val="002102CD"/>
    <w:rsid w:val="00210797"/>
    <w:rsid w:val="00210CEA"/>
    <w:rsid w:val="00210D48"/>
    <w:rsid w:val="00210E35"/>
    <w:rsid w:val="00210F62"/>
    <w:rsid w:val="00211043"/>
    <w:rsid w:val="002119F0"/>
    <w:rsid w:val="00212178"/>
    <w:rsid w:val="0021232E"/>
    <w:rsid w:val="002125ED"/>
    <w:rsid w:val="00213D32"/>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09E"/>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331"/>
    <w:rsid w:val="002B647E"/>
    <w:rsid w:val="002B65F8"/>
    <w:rsid w:val="002B66D6"/>
    <w:rsid w:val="002B6CD6"/>
    <w:rsid w:val="002B6D46"/>
    <w:rsid w:val="002B73AD"/>
    <w:rsid w:val="002B774F"/>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47930"/>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4FF0"/>
    <w:rsid w:val="003658A2"/>
    <w:rsid w:val="003659C6"/>
    <w:rsid w:val="00365DD7"/>
    <w:rsid w:val="00366121"/>
    <w:rsid w:val="00366439"/>
    <w:rsid w:val="00366D38"/>
    <w:rsid w:val="00366ED8"/>
    <w:rsid w:val="00366F45"/>
    <w:rsid w:val="003677E9"/>
    <w:rsid w:val="00367AB6"/>
    <w:rsid w:val="00367B27"/>
    <w:rsid w:val="00367B58"/>
    <w:rsid w:val="0037011E"/>
    <w:rsid w:val="00370415"/>
    <w:rsid w:val="00370F4C"/>
    <w:rsid w:val="003712AD"/>
    <w:rsid w:val="0037142D"/>
    <w:rsid w:val="0037239A"/>
    <w:rsid w:val="003723DD"/>
    <w:rsid w:val="00372C62"/>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95D"/>
    <w:rsid w:val="00397DDE"/>
    <w:rsid w:val="003A0237"/>
    <w:rsid w:val="003A0CBF"/>
    <w:rsid w:val="003A21C7"/>
    <w:rsid w:val="003A233C"/>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97"/>
    <w:rsid w:val="003C1072"/>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2B0D"/>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206"/>
    <w:rsid w:val="003E53A3"/>
    <w:rsid w:val="003E5427"/>
    <w:rsid w:val="003E59F0"/>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F3F"/>
    <w:rsid w:val="003F5514"/>
    <w:rsid w:val="003F5B61"/>
    <w:rsid w:val="003F5EA2"/>
    <w:rsid w:val="003F67ED"/>
    <w:rsid w:val="0040032E"/>
    <w:rsid w:val="00400382"/>
    <w:rsid w:val="00400451"/>
    <w:rsid w:val="00400749"/>
    <w:rsid w:val="00400CF3"/>
    <w:rsid w:val="00400E14"/>
    <w:rsid w:val="0040124A"/>
    <w:rsid w:val="004013CF"/>
    <w:rsid w:val="00401498"/>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AEF"/>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4D8F"/>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65A"/>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A59"/>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1F5"/>
    <w:rsid w:val="00666719"/>
    <w:rsid w:val="00667690"/>
    <w:rsid w:val="00667761"/>
    <w:rsid w:val="00667A59"/>
    <w:rsid w:val="00667C7D"/>
    <w:rsid w:val="00670A3D"/>
    <w:rsid w:val="00670F9D"/>
    <w:rsid w:val="00671081"/>
    <w:rsid w:val="00671988"/>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1489"/>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3B8D"/>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B17"/>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3F11"/>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13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954"/>
    <w:rsid w:val="00967CFE"/>
    <w:rsid w:val="00970217"/>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7FC"/>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561"/>
    <w:rsid w:val="009A579D"/>
    <w:rsid w:val="009A5993"/>
    <w:rsid w:val="009A625D"/>
    <w:rsid w:val="009A69F5"/>
    <w:rsid w:val="009A6B07"/>
    <w:rsid w:val="009A6B2A"/>
    <w:rsid w:val="009A7155"/>
    <w:rsid w:val="009A7C05"/>
    <w:rsid w:val="009A7E68"/>
    <w:rsid w:val="009B003E"/>
    <w:rsid w:val="009B0C89"/>
    <w:rsid w:val="009B0CA3"/>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10B9"/>
    <w:rsid w:val="009E15B9"/>
    <w:rsid w:val="009E2F3C"/>
    <w:rsid w:val="009E3297"/>
    <w:rsid w:val="009E32DF"/>
    <w:rsid w:val="009E3B8F"/>
    <w:rsid w:val="009E3F9C"/>
    <w:rsid w:val="009E40ED"/>
    <w:rsid w:val="009E4513"/>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519"/>
    <w:rsid w:val="00A03CB5"/>
    <w:rsid w:val="00A04633"/>
    <w:rsid w:val="00A047BF"/>
    <w:rsid w:val="00A048DA"/>
    <w:rsid w:val="00A04E25"/>
    <w:rsid w:val="00A05025"/>
    <w:rsid w:val="00A051B4"/>
    <w:rsid w:val="00A05B54"/>
    <w:rsid w:val="00A05DE3"/>
    <w:rsid w:val="00A06326"/>
    <w:rsid w:val="00A06A5A"/>
    <w:rsid w:val="00A07A87"/>
    <w:rsid w:val="00A07EB1"/>
    <w:rsid w:val="00A105E6"/>
    <w:rsid w:val="00A109AC"/>
    <w:rsid w:val="00A109E8"/>
    <w:rsid w:val="00A10AA7"/>
    <w:rsid w:val="00A1100A"/>
    <w:rsid w:val="00A110DB"/>
    <w:rsid w:val="00A112A9"/>
    <w:rsid w:val="00A11B24"/>
    <w:rsid w:val="00A130A5"/>
    <w:rsid w:val="00A13214"/>
    <w:rsid w:val="00A133DF"/>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A39"/>
    <w:rsid w:val="00A41045"/>
    <w:rsid w:val="00A41330"/>
    <w:rsid w:val="00A418D7"/>
    <w:rsid w:val="00A41B2D"/>
    <w:rsid w:val="00A41C3D"/>
    <w:rsid w:val="00A41C8A"/>
    <w:rsid w:val="00A423C1"/>
    <w:rsid w:val="00A42F7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0D40"/>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41E3"/>
    <w:rsid w:val="00A84907"/>
    <w:rsid w:val="00A84D73"/>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4BE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1CB8"/>
    <w:rsid w:val="00AB2237"/>
    <w:rsid w:val="00AB33D5"/>
    <w:rsid w:val="00AB344B"/>
    <w:rsid w:val="00AB3489"/>
    <w:rsid w:val="00AB3651"/>
    <w:rsid w:val="00AB3802"/>
    <w:rsid w:val="00AB3FF1"/>
    <w:rsid w:val="00AB4008"/>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230B"/>
    <w:rsid w:val="00AE2F13"/>
    <w:rsid w:val="00AE4349"/>
    <w:rsid w:val="00AE440A"/>
    <w:rsid w:val="00AE52BD"/>
    <w:rsid w:val="00AE52C1"/>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06D8"/>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558"/>
    <w:rsid w:val="00B06629"/>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86A"/>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51C"/>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2AD"/>
    <w:rsid w:val="00BD6BB8"/>
    <w:rsid w:val="00BD6DAE"/>
    <w:rsid w:val="00BD7646"/>
    <w:rsid w:val="00BD7E1F"/>
    <w:rsid w:val="00BE0323"/>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6D51"/>
    <w:rsid w:val="00C77093"/>
    <w:rsid w:val="00C7709D"/>
    <w:rsid w:val="00C775DB"/>
    <w:rsid w:val="00C77E5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8B0"/>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96F"/>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1A28"/>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4932"/>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59DA"/>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A9F"/>
    <w:rsid w:val="00DA4BF0"/>
    <w:rsid w:val="00DA670B"/>
    <w:rsid w:val="00DA7247"/>
    <w:rsid w:val="00DA7409"/>
    <w:rsid w:val="00DA7571"/>
    <w:rsid w:val="00DA7AC8"/>
    <w:rsid w:val="00DA7F2B"/>
    <w:rsid w:val="00DB01ED"/>
    <w:rsid w:val="00DB038D"/>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303"/>
    <w:rsid w:val="00DC7D36"/>
    <w:rsid w:val="00DC7DBE"/>
    <w:rsid w:val="00DD04CA"/>
    <w:rsid w:val="00DD0603"/>
    <w:rsid w:val="00DD0947"/>
    <w:rsid w:val="00DD0E15"/>
    <w:rsid w:val="00DD2A16"/>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603B"/>
    <w:rsid w:val="00DF7B51"/>
    <w:rsid w:val="00E0135C"/>
    <w:rsid w:val="00E01B16"/>
    <w:rsid w:val="00E01BF2"/>
    <w:rsid w:val="00E01E60"/>
    <w:rsid w:val="00E02697"/>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E0C"/>
    <w:rsid w:val="00E81E32"/>
    <w:rsid w:val="00E824CF"/>
    <w:rsid w:val="00E82691"/>
    <w:rsid w:val="00E8291E"/>
    <w:rsid w:val="00E82CDA"/>
    <w:rsid w:val="00E82FC4"/>
    <w:rsid w:val="00E8396B"/>
    <w:rsid w:val="00E83C93"/>
    <w:rsid w:val="00E8556C"/>
    <w:rsid w:val="00E859E0"/>
    <w:rsid w:val="00E85C2E"/>
    <w:rsid w:val="00E85ED6"/>
    <w:rsid w:val="00E85FF0"/>
    <w:rsid w:val="00E86406"/>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4EE"/>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CCA"/>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42"/>
    <w:rsid w:val="00F310E1"/>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911"/>
    <w:rsid w:val="00F42E32"/>
    <w:rsid w:val="00F4409A"/>
    <w:rsid w:val="00F44693"/>
    <w:rsid w:val="00F44763"/>
    <w:rsid w:val="00F4510F"/>
    <w:rsid w:val="00F45B43"/>
    <w:rsid w:val="00F4632F"/>
    <w:rsid w:val="00F46E8B"/>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911"/>
    <w:rsid w:val="00F679E1"/>
    <w:rsid w:val="00F67D6E"/>
    <w:rsid w:val="00F67EC4"/>
    <w:rsid w:val="00F67EFC"/>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ABB"/>
    <w:rsid w:val="00FC6E26"/>
    <w:rsid w:val="00FC7649"/>
    <w:rsid w:val="00FC7690"/>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9CD367-FDF1-4126-8A9C-BD592019A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15157</TotalTime>
  <Pages>2</Pages>
  <Words>671</Words>
  <Characters>3827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307</cp:revision>
  <dcterms:created xsi:type="dcterms:W3CDTF">2024-01-18T06:24:00Z</dcterms:created>
  <dcterms:modified xsi:type="dcterms:W3CDTF">2024-09-30T07:11:00Z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