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D71F64" w:rsidRDefault="00DC4EFC" w:rsidP="00D604B6">
      <w:pPr>
        <w:jc w:val="both"/>
        <w:rPr>
          <w:rFonts w:ascii="Arial" w:hAnsi="Arial" w:cs="Arial"/>
          <w:b/>
          <w:lang w:eastAsia="zh-CN"/>
        </w:rPr>
      </w:pPr>
      <w:bookmarkStart w:id="0" w:name="OLE_LINK144"/>
      <w:bookmarkStart w:id="1" w:name="OLE_LINK145"/>
      <w:r w:rsidRPr="00D71F64">
        <w:rPr>
          <w:rFonts w:ascii="Arial" w:hAnsi="Arial" w:cs="Arial"/>
          <w:b/>
        </w:rPr>
        <w:t>3GPP TSG-RAN WG4 Meeting</w:t>
      </w:r>
      <w:r w:rsidRPr="00D71F64">
        <w:rPr>
          <w:rFonts w:ascii="Arial" w:hAnsi="Arial" w:cs="Arial"/>
          <w:b/>
          <w:lang w:eastAsia="zh-CN"/>
        </w:rPr>
        <w:t xml:space="preserve"> #</w:t>
      </w:r>
      <w:r w:rsidR="00915B70" w:rsidRPr="00D71F64">
        <w:rPr>
          <w:rFonts w:ascii="Arial" w:hAnsi="Arial" w:cs="Arial"/>
          <w:b/>
          <w:lang w:eastAsia="zh-CN"/>
        </w:rPr>
        <w:t xml:space="preserve">112                              </w:t>
      </w:r>
      <w:r w:rsidR="00D71F64">
        <w:rPr>
          <w:rFonts w:ascii="Arial" w:hAnsi="Arial" w:cs="Arial" w:hint="eastAsia"/>
          <w:b/>
          <w:lang w:eastAsia="zh-CN"/>
        </w:rPr>
        <w:t xml:space="preserve">            </w:t>
      </w:r>
      <w:r w:rsidR="00915B70" w:rsidRPr="00D71F64">
        <w:rPr>
          <w:rFonts w:ascii="Arial" w:hAnsi="Arial" w:cs="Arial"/>
          <w:b/>
          <w:lang w:eastAsia="zh-CN"/>
        </w:rPr>
        <w:t xml:space="preserve">                                     </w:t>
      </w:r>
      <w:r w:rsidR="00431B08">
        <w:rPr>
          <w:rFonts w:ascii="Arial" w:hAnsi="Arial" w:cs="Arial" w:hint="eastAsia"/>
          <w:b/>
          <w:lang w:eastAsia="zh-CN"/>
        </w:rPr>
        <w:t xml:space="preserve">       </w:t>
      </w:r>
      <w:r w:rsidR="00915B70" w:rsidRPr="00D71F64">
        <w:rPr>
          <w:rFonts w:ascii="Arial" w:hAnsi="Arial" w:cs="Arial"/>
          <w:b/>
          <w:lang w:eastAsia="zh-CN"/>
        </w:rPr>
        <w:t xml:space="preserve"> </w:t>
      </w:r>
      <w:r w:rsidR="00152FCD" w:rsidRPr="00D71F64">
        <w:rPr>
          <w:rFonts w:ascii="Arial" w:hAnsi="Arial" w:cs="Arial"/>
          <w:b/>
          <w:lang w:eastAsia="zh-CN"/>
        </w:rPr>
        <w:t>R4-</w:t>
      </w:r>
      <w:r w:rsidR="00E66452" w:rsidRPr="00D71F64">
        <w:rPr>
          <w:rFonts w:ascii="Arial" w:hAnsi="Arial" w:cs="Arial"/>
          <w:b/>
          <w:lang w:eastAsia="zh-CN"/>
        </w:rPr>
        <w:t>2</w:t>
      </w:r>
      <w:r w:rsidR="00E66452">
        <w:rPr>
          <w:rFonts w:ascii="Arial" w:hAnsi="Arial" w:cs="Arial" w:hint="eastAsia"/>
          <w:b/>
          <w:lang w:eastAsia="zh-CN"/>
        </w:rPr>
        <w:t>415080</w:t>
      </w:r>
    </w:p>
    <w:p w:rsidR="00DC4EFC" w:rsidRPr="00D71F64" w:rsidRDefault="006461D6" w:rsidP="00D604B6">
      <w:pPr>
        <w:jc w:val="both"/>
        <w:rPr>
          <w:rFonts w:ascii="Arial" w:hAnsi="Arial" w:cs="Arial"/>
          <w:b/>
          <w:lang w:val="en-US" w:eastAsia="zh-CN"/>
        </w:rPr>
      </w:pPr>
      <w:r>
        <w:rPr>
          <w:rFonts w:ascii="Arial" w:hAnsi="Arial" w:cs="Arial" w:hint="eastAsia"/>
          <w:b/>
          <w:lang w:eastAsia="zh-CN"/>
        </w:rPr>
        <w:t>Hefei, Anhui</w:t>
      </w:r>
      <w:r w:rsidR="00915B70" w:rsidRPr="00D71F64">
        <w:rPr>
          <w:rFonts w:ascii="Arial" w:hAnsi="Arial" w:cs="Arial"/>
          <w:b/>
          <w:lang w:eastAsia="zh-CN"/>
        </w:rPr>
        <w:t xml:space="preserve">, </w:t>
      </w:r>
      <w:r>
        <w:rPr>
          <w:rFonts w:ascii="Arial" w:hAnsi="Arial" w:cs="Arial" w:hint="eastAsia"/>
          <w:b/>
          <w:lang w:eastAsia="zh-CN"/>
        </w:rPr>
        <w:t>China</w:t>
      </w:r>
      <w:r w:rsidR="00915B70" w:rsidRPr="00D71F64">
        <w:rPr>
          <w:rFonts w:ascii="Arial" w:hAnsi="Arial" w:cs="Arial"/>
          <w:b/>
          <w:lang w:eastAsia="zh-CN"/>
        </w:rPr>
        <w:t>,</w:t>
      </w:r>
      <w:r w:rsidR="00DC4EFC" w:rsidRPr="00D71F64">
        <w:rPr>
          <w:rFonts w:ascii="Arial" w:hAnsi="Arial" w:cs="Arial"/>
          <w:b/>
          <w:lang w:val="en-US" w:eastAsia="zh-CN"/>
        </w:rPr>
        <w:t xml:space="preserve"> </w:t>
      </w:r>
      <w:r w:rsidR="00915B70" w:rsidRPr="00D71F64">
        <w:rPr>
          <w:rFonts w:ascii="Arial" w:hAnsi="Arial" w:cs="Arial"/>
          <w:b/>
          <w:lang w:val="en-US" w:eastAsia="zh-CN"/>
        </w:rPr>
        <w:t>1</w:t>
      </w:r>
      <w:r>
        <w:rPr>
          <w:rFonts w:ascii="Arial" w:hAnsi="Arial" w:cs="Arial" w:hint="eastAsia"/>
          <w:b/>
          <w:lang w:val="en-US" w:eastAsia="zh-CN"/>
        </w:rPr>
        <w:t>4</w:t>
      </w:r>
      <w:r w:rsidR="00133A69" w:rsidRPr="00D71F64">
        <w:rPr>
          <w:rFonts w:ascii="Arial" w:hAnsi="Arial" w:cs="Arial"/>
          <w:b/>
          <w:vertAlign w:val="superscript"/>
          <w:lang w:val="en-US" w:eastAsia="zh-CN"/>
        </w:rPr>
        <w:t>th</w:t>
      </w:r>
      <w:r w:rsidR="00097770" w:rsidRPr="00D71F64">
        <w:rPr>
          <w:rFonts w:ascii="Arial" w:hAnsi="Arial" w:cs="Arial"/>
          <w:b/>
          <w:lang w:val="en-US" w:eastAsia="zh-CN"/>
        </w:rPr>
        <w:t xml:space="preserve"> </w:t>
      </w:r>
      <w:r w:rsidR="00EC2A03" w:rsidRPr="00D71F64">
        <w:rPr>
          <w:rFonts w:ascii="Arial" w:hAnsi="Arial" w:cs="Arial"/>
          <w:b/>
          <w:lang w:val="en-US" w:eastAsia="zh-CN"/>
        </w:rPr>
        <w:t>–</w:t>
      </w:r>
      <w:r>
        <w:rPr>
          <w:rFonts w:ascii="Arial" w:hAnsi="Arial" w:cs="Arial" w:hint="eastAsia"/>
          <w:b/>
          <w:lang w:val="en-US" w:eastAsia="zh-CN"/>
        </w:rPr>
        <w:t>18</w:t>
      </w:r>
      <w:r w:rsidR="00133A69" w:rsidRPr="00D71F64">
        <w:rPr>
          <w:rFonts w:ascii="Arial" w:hAnsi="Arial" w:cs="Arial"/>
          <w:b/>
          <w:vertAlign w:val="superscript"/>
          <w:lang w:val="en-US" w:eastAsia="zh-CN"/>
        </w:rPr>
        <w:t>th</w:t>
      </w:r>
      <w:r w:rsidR="00D63FD8" w:rsidRPr="00D71F64">
        <w:rPr>
          <w:rFonts w:ascii="Arial" w:hAnsi="Arial" w:cs="Arial"/>
          <w:b/>
          <w:lang w:val="en-US" w:eastAsia="zh-CN"/>
        </w:rPr>
        <w:t xml:space="preserve"> </w:t>
      </w:r>
      <w:r>
        <w:rPr>
          <w:rFonts w:ascii="Arial" w:hAnsi="Arial" w:cs="Arial" w:hint="eastAsia"/>
          <w:b/>
          <w:lang w:val="en-US" w:eastAsia="zh-CN"/>
        </w:rPr>
        <w:t>October</w:t>
      </w:r>
      <w:r w:rsidR="00DC4EFC" w:rsidRPr="00D71F64">
        <w:rPr>
          <w:rFonts w:ascii="Arial" w:hAnsi="Arial" w:cs="Arial"/>
          <w:b/>
          <w:lang w:val="en-US" w:eastAsia="zh-CN"/>
        </w:rPr>
        <w:t xml:space="preserve">, </w:t>
      </w:r>
      <w:r w:rsidR="00E23CF3" w:rsidRPr="00D71F64">
        <w:rPr>
          <w:rFonts w:ascii="Arial" w:hAnsi="Arial" w:cs="Arial"/>
          <w:b/>
          <w:lang w:val="en-US" w:eastAsia="zh-CN"/>
        </w:rPr>
        <w:t>202</w:t>
      </w:r>
      <w:r w:rsidR="00FA0C85" w:rsidRPr="00D71F64">
        <w:rPr>
          <w:rFonts w:ascii="Arial" w:hAnsi="Arial" w:cs="Arial"/>
          <w:b/>
          <w:lang w:val="en-US" w:eastAsia="zh-CN"/>
        </w:rPr>
        <w:t>4</w:t>
      </w:r>
    </w:p>
    <w:p w:rsidR="00076DAD" w:rsidRPr="00D71F64" w:rsidRDefault="00076DAD" w:rsidP="00D604B6">
      <w:pPr>
        <w:jc w:val="both"/>
        <w:rPr>
          <w:rFonts w:ascii="Arial" w:hAnsi="Arial" w:cs="Arial"/>
          <w:b/>
        </w:rPr>
      </w:pPr>
    </w:p>
    <w:p w:rsidR="00076DAD" w:rsidRPr="00D71F64" w:rsidRDefault="00076DAD" w:rsidP="00D604B6">
      <w:pPr>
        <w:tabs>
          <w:tab w:val="left" w:pos="1985"/>
        </w:tabs>
        <w:ind w:left="1980" w:hanging="1980"/>
        <w:jc w:val="both"/>
        <w:rPr>
          <w:rFonts w:ascii="Arial" w:hAnsi="Arial" w:cs="Arial"/>
          <w:b/>
          <w:lang w:eastAsia="zh-CN"/>
        </w:rPr>
      </w:pPr>
      <w:r w:rsidRPr="00D71F64">
        <w:rPr>
          <w:rFonts w:ascii="Arial" w:eastAsia="MS Mincho" w:hAnsi="Arial" w:cs="Arial"/>
          <w:b/>
        </w:rPr>
        <w:t xml:space="preserve">Source: </w:t>
      </w:r>
      <w:r w:rsidRPr="00D71F64">
        <w:rPr>
          <w:rFonts w:ascii="Arial" w:eastAsia="MS Mincho" w:hAnsi="Arial" w:cs="Arial"/>
          <w:b/>
        </w:rPr>
        <w:tab/>
      </w:r>
      <w:r w:rsidRPr="00D71F64">
        <w:rPr>
          <w:rFonts w:ascii="Arial" w:hAnsi="Arial" w:cs="Arial"/>
          <w:b/>
          <w:lang w:eastAsia="zh-CN"/>
        </w:rPr>
        <w:t>CATT</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 xml:space="preserve">Title: </w:t>
      </w:r>
      <w:r w:rsidRPr="00D71F64">
        <w:rPr>
          <w:rFonts w:ascii="Arial" w:eastAsia="MS Mincho" w:hAnsi="Arial" w:cs="Arial"/>
          <w:b/>
        </w:rPr>
        <w:tab/>
      </w:r>
      <w:r w:rsidR="00EF2C48" w:rsidRPr="00D71F64">
        <w:rPr>
          <w:rFonts w:ascii="Arial" w:eastAsiaTheme="minorEastAsia" w:hAnsi="Arial" w:cs="Arial"/>
          <w:b/>
          <w:lang w:eastAsia="zh-CN"/>
        </w:rPr>
        <w:t xml:space="preserve">Discussion on </w:t>
      </w:r>
      <w:r w:rsidR="004644FB" w:rsidRPr="00D71F64">
        <w:rPr>
          <w:rFonts w:ascii="Arial" w:eastAsiaTheme="minorEastAsia" w:hAnsi="Arial" w:cs="Arial"/>
          <w:b/>
          <w:lang w:eastAsia="zh-CN"/>
        </w:rPr>
        <w:t>system parameters for Ku-band for NR NTN</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Agenda item:</w:t>
      </w:r>
      <w:r w:rsidRPr="00D71F64">
        <w:rPr>
          <w:rFonts w:ascii="Arial" w:eastAsia="MS Mincho" w:hAnsi="Arial" w:cs="Arial"/>
          <w:b/>
        </w:rPr>
        <w:tab/>
      </w:r>
      <w:r w:rsidR="006461D6">
        <w:rPr>
          <w:rFonts w:ascii="Arial" w:eastAsiaTheme="minorEastAsia" w:hAnsi="Arial" w:cs="Arial" w:hint="eastAsia"/>
          <w:b/>
          <w:lang w:eastAsia="zh-CN"/>
        </w:rPr>
        <w:t>6</w:t>
      </w:r>
      <w:r w:rsidR="009D327B" w:rsidRPr="00D71F64">
        <w:rPr>
          <w:rFonts w:ascii="Arial" w:eastAsiaTheme="minorEastAsia" w:hAnsi="Arial" w:cs="Arial"/>
          <w:b/>
          <w:lang w:eastAsia="zh-CN"/>
        </w:rPr>
        <w:t>.</w:t>
      </w:r>
      <w:r w:rsidR="004644FB" w:rsidRPr="00D71F64">
        <w:rPr>
          <w:rFonts w:ascii="Arial" w:eastAsiaTheme="minorEastAsia" w:hAnsi="Arial" w:cs="Arial"/>
          <w:b/>
          <w:lang w:eastAsia="zh-CN"/>
        </w:rPr>
        <w:t>9</w:t>
      </w:r>
      <w:r w:rsidR="004F7771" w:rsidRPr="00D71F64">
        <w:rPr>
          <w:rFonts w:ascii="Arial" w:eastAsiaTheme="minorEastAsia" w:hAnsi="Arial" w:cs="Arial"/>
          <w:b/>
          <w:lang w:eastAsia="zh-CN"/>
        </w:rPr>
        <w:t>.</w:t>
      </w:r>
      <w:r w:rsidR="004644FB" w:rsidRPr="00D71F64">
        <w:rPr>
          <w:rFonts w:ascii="Arial" w:eastAsiaTheme="minorEastAsia" w:hAnsi="Arial" w:cs="Arial"/>
          <w:b/>
          <w:lang w:eastAsia="zh-CN"/>
        </w:rPr>
        <w:t>3</w:t>
      </w:r>
    </w:p>
    <w:p w:rsidR="00076DAD" w:rsidRPr="00D71F64" w:rsidRDefault="00076DAD" w:rsidP="00D604B6">
      <w:pPr>
        <w:tabs>
          <w:tab w:val="left" w:pos="1980"/>
        </w:tabs>
        <w:ind w:left="1980" w:hanging="1980"/>
        <w:jc w:val="both"/>
        <w:rPr>
          <w:rFonts w:ascii="Arial" w:eastAsiaTheme="minorEastAsia" w:hAnsi="Arial" w:cs="Arial"/>
          <w:b/>
          <w:lang w:eastAsia="zh-CN"/>
        </w:rPr>
      </w:pPr>
      <w:r w:rsidRPr="00D71F64">
        <w:rPr>
          <w:rFonts w:ascii="Arial" w:eastAsia="MS Mincho" w:hAnsi="Arial" w:cs="Arial"/>
          <w:b/>
        </w:rPr>
        <w:t>Document for:</w:t>
      </w:r>
      <w:r w:rsidRPr="00D71F64">
        <w:rPr>
          <w:rFonts w:ascii="Arial" w:eastAsia="MS Mincho" w:hAnsi="Arial" w:cs="Arial"/>
          <w:b/>
        </w:rPr>
        <w:tab/>
      </w:r>
      <w:r w:rsidR="007E0D47" w:rsidRPr="00D71F64">
        <w:rPr>
          <w:rFonts w:ascii="Arial" w:eastAsiaTheme="minorEastAsia" w:hAnsi="Arial" w:cs="Arial"/>
          <w:b/>
          <w:lang w:eastAsia="zh-CN"/>
        </w:rPr>
        <w:t>Approval</w:t>
      </w:r>
    </w:p>
    <w:p w:rsidR="007B3883" w:rsidRPr="00D71F64" w:rsidRDefault="004B7C3B" w:rsidP="00D604B6">
      <w:pPr>
        <w:pStyle w:val="10"/>
        <w:numPr>
          <w:ilvl w:val="0"/>
          <w:numId w:val="4"/>
        </w:numPr>
        <w:ind w:left="0" w:firstLine="0"/>
        <w:jc w:val="both"/>
        <w:rPr>
          <w:rFonts w:cs="Arial"/>
          <w:sz w:val="28"/>
          <w:szCs w:val="28"/>
        </w:rPr>
      </w:pPr>
      <w:r w:rsidRPr="00D71F64">
        <w:rPr>
          <w:rFonts w:cs="Arial"/>
          <w:sz w:val="28"/>
          <w:szCs w:val="28"/>
        </w:rPr>
        <w:t>Introduction</w:t>
      </w:r>
    </w:p>
    <w:p w:rsidR="00E44B3B" w:rsidRDefault="00E44B3B" w:rsidP="00D71F64">
      <w:pPr>
        <w:rPr>
          <w:lang w:eastAsia="zh-CN"/>
        </w:rPr>
      </w:pPr>
      <w:r>
        <w:rPr>
          <w:rFonts w:hint="eastAsia"/>
          <w:lang w:eastAsia="zh-CN"/>
        </w:rPr>
        <w:t xml:space="preserve">In RAN4#112 meeting, a </w:t>
      </w:r>
      <w:proofErr w:type="gramStart"/>
      <w:r>
        <w:rPr>
          <w:rFonts w:hint="eastAsia"/>
          <w:lang w:eastAsia="zh-CN"/>
        </w:rPr>
        <w:t>WF[</w:t>
      </w:r>
      <w:proofErr w:type="gramEnd"/>
      <w:r>
        <w:rPr>
          <w:rFonts w:hint="eastAsia"/>
          <w:lang w:eastAsia="zh-CN"/>
        </w:rPr>
        <w:t xml:space="preserve">1] on </w:t>
      </w:r>
      <w:r w:rsidRPr="008D23ED">
        <w:rPr>
          <w:rFonts w:eastAsia="PMingLiU"/>
          <w:lang w:val="en-US" w:eastAsia="zh-TW"/>
        </w:rPr>
        <w:t xml:space="preserve">NTN Ku band </w:t>
      </w:r>
      <w:r>
        <w:rPr>
          <w:rFonts w:eastAsiaTheme="minorEastAsia" w:hint="eastAsia"/>
          <w:lang w:val="en-US" w:eastAsia="zh-CN"/>
        </w:rPr>
        <w:t>system parameter was agreed and remaining issues on Ku-band system parameter in WF require further discussion.</w:t>
      </w:r>
    </w:p>
    <w:p w:rsidR="006D2B9D" w:rsidRPr="0063038D" w:rsidRDefault="00F42322" w:rsidP="00D71F64">
      <w:pPr>
        <w:rPr>
          <w:lang w:eastAsia="zh-CN"/>
        </w:rPr>
      </w:pPr>
      <w:r w:rsidRPr="0063038D">
        <w:rPr>
          <w:lang w:eastAsia="zh-CN"/>
        </w:rPr>
        <w:t>In this contribution, we provide our views on</w:t>
      </w:r>
      <w:r w:rsidR="00D63FEE">
        <w:rPr>
          <w:rFonts w:hint="eastAsia"/>
          <w:lang w:eastAsia="zh-CN"/>
        </w:rPr>
        <w:t xml:space="preserve"> </w:t>
      </w:r>
      <w:r w:rsidR="004644FB">
        <w:rPr>
          <w:rFonts w:hint="eastAsia"/>
          <w:lang w:eastAsia="zh-CN"/>
        </w:rPr>
        <w:t>system parameters for Ku-band for NR NTN</w:t>
      </w:r>
      <w:r w:rsidR="00B63DC4">
        <w:rPr>
          <w:rFonts w:hint="eastAsia"/>
          <w:lang w:eastAsia="zh-CN"/>
        </w:rPr>
        <w:t>.</w:t>
      </w:r>
    </w:p>
    <w:p w:rsidR="007B3883" w:rsidRPr="00D71F64" w:rsidRDefault="003A49FF" w:rsidP="00D604B6">
      <w:pPr>
        <w:pStyle w:val="10"/>
        <w:numPr>
          <w:ilvl w:val="0"/>
          <w:numId w:val="4"/>
        </w:numPr>
        <w:ind w:left="0" w:firstLine="0"/>
        <w:jc w:val="both"/>
        <w:rPr>
          <w:rFonts w:cs="Arial"/>
          <w:sz w:val="28"/>
          <w:szCs w:val="28"/>
          <w:lang w:eastAsia="zh-CN"/>
        </w:rPr>
      </w:pPr>
      <w:r w:rsidRPr="00D71F64">
        <w:rPr>
          <w:rFonts w:cs="Arial"/>
          <w:sz w:val="28"/>
          <w:szCs w:val="28"/>
        </w:rPr>
        <w:t>Discussion</w:t>
      </w:r>
    </w:p>
    <w:p w:rsidR="004D524A" w:rsidRPr="00532CAA" w:rsidRDefault="004D524A" w:rsidP="00D71F64">
      <w:pPr>
        <w:rPr>
          <w:b/>
          <w:u w:val="single"/>
          <w:lang w:eastAsia="zh-CN"/>
        </w:rPr>
      </w:pPr>
      <w:r w:rsidRPr="00532CAA">
        <w:rPr>
          <w:b/>
          <w:u w:val="single"/>
          <w:lang w:eastAsia="zh-CN"/>
        </w:rPr>
        <w:t>Frequency range designation</w:t>
      </w:r>
      <w:r w:rsidR="00B93E1A" w:rsidRPr="00532CAA">
        <w:rPr>
          <w:rFonts w:hint="eastAsia"/>
          <w:b/>
          <w:u w:val="single"/>
          <w:lang w:eastAsia="zh-CN"/>
        </w:rPr>
        <w:t xml:space="preserve"> for Ku-band</w:t>
      </w:r>
    </w:p>
    <w:p w:rsidR="0041676F" w:rsidRDefault="0035644B" w:rsidP="00D71F64">
      <w:pPr>
        <w:spacing w:before="180"/>
        <w:rPr>
          <w:lang w:eastAsia="zh-CN"/>
        </w:rPr>
      </w:pPr>
      <w:r>
        <w:rPr>
          <w:rFonts w:hint="eastAsia"/>
          <w:lang w:eastAsia="zh-CN"/>
        </w:rPr>
        <w:t xml:space="preserve">The </w:t>
      </w:r>
      <w:r w:rsidRPr="00B923D6">
        <w:t xml:space="preserve">Max Doppler shift </w:t>
      </w:r>
      <w:r>
        <w:rPr>
          <w:rFonts w:hint="eastAsia"/>
          <w:lang w:eastAsia="zh-CN"/>
        </w:rPr>
        <w:t>after</w:t>
      </w:r>
      <w:r w:rsidRPr="00B923D6">
        <w:t xml:space="preserve"> pre/post compensation</w:t>
      </w:r>
      <w:r>
        <w:rPr>
          <w:rFonts w:hint="eastAsia"/>
          <w:lang w:eastAsia="zh-CN"/>
        </w:rPr>
        <w:t xml:space="preserve"> for S-band and </w:t>
      </w:r>
      <w:proofErr w:type="spellStart"/>
      <w:r>
        <w:rPr>
          <w:rFonts w:hint="eastAsia"/>
          <w:lang w:eastAsia="zh-CN"/>
        </w:rPr>
        <w:t>Ka</w:t>
      </w:r>
      <w:proofErr w:type="spellEnd"/>
      <w:r>
        <w:rPr>
          <w:rFonts w:hint="eastAsia"/>
          <w:lang w:eastAsia="zh-CN"/>
        </w:rPr>
        <w:t>-band in</w:t>
      </w:r>
      <w:r w:rsidR="00654007">
        <w:rPr>
          <w:rFonts w:hint="eastAsia"/>
          <w:lang w:eastAsia="zh-CN"/>
        </w:rPr>
        <w:t xml:space="preserve"> </w:t>
      </w:r>
      <w:r w:rsidRPr="00B923D6">
        <w:t>Table 6.1.1.1-8</w:t>
      </w:r>
      <w:r>
        <w:rPr>
          <w:rFonts w:hint="eastAsia"/>
          <w:lang w:eastAsia="zh-CN"/>
        </w:rPr>
        <w:t xml:space="preserve"> of TR 38.821</w:t>
      </w:r>
      <w:r w:rsidR="00794B0D">
        <w:rPr>
          <w:rFonts w:hint="eastAsia"/>
          <w:lang w:eastAsia="zh-CN"/>
        </w:rPr>
        <w:t xml:space="preserve"> is copied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6570"/>
      </w:tblGrid>
      <w:tr w:rsidR="0041676F" w:rsidRPr="00B923D6" w:rsidTr="00F4460D">
        <w:tc>
          <w:tcPr>
            <w:tcW w:w="3285" w:type="dxa"/>
            <w:shd w:val="clear" w:color="auto" w:fill="auto"/>
          </w:tcPr>
          <w:p w:rsidR="0041676F" w:rsidRPr="00B923D6" w:rsidRDefault="0041676F" w:rsidP="00F4460D">
            <w:r w:rsidRPr="00B923D6">
              <w:t>Max Doppler shift if pre/post compensation mechanism is assumed at satellite payload side</w:t>
            </w:r>
          </w:p>
        </w:tc>
        <w:tc>
          <w:tcPr>
            <w:tcW w:w="6570" w:type="dxa"/>
            <w:shd w:val="clear" w:color="auto" w:fill="auto"/>
          </w:tcPr>
          <w:p w:rsidR="0041676F" w:rsidRPr="00B923D6" w:rsidRDefault="0041676F" w:rsidP="00F4460D">
            <w:pPr>
              <w:rPr>
                <w:lang w:val="it-IT"/>
              </w:rPr>
            </w:pPr>
            <w:r w:rsidRPr="00B923D6">
              <w:rPr>
                <w:lang w:val="it-IT"/>
              </w:rPr>
              <w:t>Scenario C2/D2:</w:t>
            </w:r>
          </w:p>
          <w:p w:rsidR="0041676F" w:rsidRPr="00B923D6" w:rsidRDefault="0041676F" w:rsidP="00F4460D">
            <w:pPr>
              <w:pStyle w:val="B1"/>
            </w:pPr>
            <w:r>
              <w:t>●</w:t>
            </w:r>
            <w:r>
              <w:tab/>
            </w:r>
            <w:r w:rsidRPr="00B923D6">
              <w:t>Satellite alt. = 600 km</w:t>
            </w:r>
          </w:p>
          <w:p w:rsidR="0041676F" w:rsidRPr="00B923D6" w:rsidRDefault="0041676F" w:rsidP="00F4460D">
            <w:pPr>
              <w:pStyle w:val="B2"/>
            </w:pPr>
            <w:r>
              <w:t>-</w:t>
            </w:r>
            <w:r>
              <w:tab/>
            </w:r>
            <w:r w:rsidRPr="00B923D6">
              <w:t>beam diameter = 50 km (Set 1 - S-band): 1.05 ppm</w:t>
            </w:r>
          </w:p>
          <w:p w:rsidR="0041676F" w:rsidRPr="00B923D6" w:rsidRDefault="0041676F" w:rsidP="00F4460D">
            <w:pPr>
              <w:pStyle w:val="B2"/>
              <w:rPr>
                <w:lang w:val="de-DE"/>
              </w:rPr>
            </w:pPr>
            <w:r>
              <w:rPr>
                <w:lang w:val="de-DE"/>
              </w:rPr>
              <w:t>-</w:t>
            </w:r>
            <w:r>
              <w:rPr>
                <w:lang w:val="de-DE"/>
              </w:rPr>
              <w:tab/>
            </w:r>
            <w:r w:rsidRPr="00B923D6">
              <w:rPr>
                <w:lang w:val="de-DE"/>
              </w:rPr>
              <w:t>beam diameter = 20 km (Set 1 - Ka-band): 0.42 ppm</w:t>
            </w:r>
          </w:p>
          <w:p w:rsidR="0041676F" w:rsidRPr="00B923D6" w:rsidRDefault="0041676F" w:rsidP="00F4460D">
            <w:pPr>
              <w:pStyle w:val="B2"/>
            </w:pPr>
            <w:r>
              <w:t>-</w:t>
            </w:r>
            <w:r>
              <w:tab/>
            </w:r>
            <w:r w:rsidRPr="00450CE8">
              <w:t>beam diameter = 90 km (Set 2 - S-band)</w:t>
            </w:r>
            <w:r w:rsidRPr="00B923D6">
              <w:t>: 1.88 ppm</w:t>
            </w:r>
          </w:p>
          <w:p w:rsidR="0041676F" w:rsidRPr="00B923D6" w:rsidRDefault="0041676F" w:rsidP="00F4460D">
            <w:pPr>
              <w:pStyle w:val="B2"/>
              <w:rPr>
                <w:lang w:val="de-DE"/>
              </w:rPr>
            </w:pPr>
            <w:r>
              <w:rPr>
                <w:lang w:val="de-DE"/>
              </w:rPr>
              <w:t>-</w:t>
            </w:r>
            <w:r>
              <w:rPr>
                <w:lang w:val="de-DE"/>
              </w:rPr>
              <w:tab/>
            </w:r>
            <w:r w:rsidRPr="00B923D6">
              <w:rPr>
                <w:lang w:val="de-DE"/>
              </w:rPr>
              <w:t>beam diameter = 50 km (Set 2 - Ka-band): 1.05 ppm</w:t>
            </w:r>
          </w:p>
          <w:p w:rsidR="0041676F" w:rsidRPr="00B923D6" w:rsidRDefault="0041676F" w:rsidP="00F4460D">
            <w:pPr>
              <w:pStyle w:val="B2"/>
            </w:pPr>
            <w:r>
              <w:t>-</w:t>
            </w:r>
            <w:r>
              <w:tab/>
            </w:r>
            <w:r w:rsidRPr="00B923D6">
              <w:t>beam diameter = 1000 km (max beam foot print size): 15.82 ppm</w:t>
            </w:r>
          </w:p>
        </w:tc>
      </w:tr>
    </w:tbl>
    <w:p w:rsidR="00FB0124" w:rsidRDefault="0035644B" w:rsidP="00FB0124">
      <w:pPr>
        <w:spacing w:before="180"/>
        <w:rPr>
          <w:lang w:eastAsia="zh-CN"/>
        </w:rPr>
      </w:pPr>
      <w:r>
        <w:rPr>
          <w:rFonts w:hint="eastAsia"/>
          <w:lang w:eastAsia="zh-CN"/>
        </w:rPr>
        <w:t xml:space="preserve">Referring to </w:t>
      </w:r>
      <w:r w:rsidR="00794B0D">
        <w:rPr>
          <w:rFonts w:hint="eastAsia"/>
          <w:lang w:eastAsia="zh-CN"/>
        </w:rPr>
        <w:t>above table</w:t>
      </w:r>
      <w:r>
        <w:rPr>
          <w:rFonts w:hint="eastAsia"/>
          <w:lang w:eastAsia="zh-CN"/>
        </w:rPr>
        <w:t>, the m</w:t>
      </w:r>
      <w:r>
        <w:t xml:space="preserve">ax </w:t>
      </w:r>
      <w:r>
        <w:rPr>
          <w:rFonts w:hint="eastAsia"/>
          <w:lang w:eastAsia="zh-CN"/>
        </w:rPr>
        <w:t>D</w:t>
      </w:r>
      <w:r w:rsidRPr="00B923D6">
        <w:t>oppler shift</w:t>
      </w:r>
      <w:r>
        <w:rPr>
          <w:rFonts w:hint="eastAsia"/>
          <w:lang w:eastAsia="zh-CN"/>
        </w:rPr>
        <w:t xml:space="preserve"> after </w:t>
      </w:r>
      <w:r w:rsidRPr="00B923D6">
        <w:t>pre/post compensation</w:t>
      </w:r>
      <w:r>
        <w:rPr>
          <w:rFonts w:hint="eastAsia"/>
          <w:lang w:eastAsia="zh-CN"/>
        </w:rPr>
        <w:t xml:space="preserve"> for S-band and </w:t>
      </w:r>
      <w:proofErr w:type="spellStart"/>
      <w:r>
        <w:rPr>
          <w:rFonts w:hint="eastAsia"/>
          <w:lang w:eastAsia="zh-CN"/>
        </w:rPr>
        <w:t>Ka</w:t>
      </w:r>
      <w:proofErr w:type="spellEnd"/>
      <w:r>
        <w:rPr>
          <w:rFonts w:hint="eastAsia"/>
          <w:lang w:eastAsia="zh-CN"/>
        </w:rPr>
        <w:t>-band is 1.88ppm and 1.05ppm, respectively. so m</w:t>
      </w:r>
      <w:r>
        <w:t xml:space="preserve">ax </w:t>
      </w:r>
      <w:r>
        <w:rPr>
          <w:rFonts w:hint="eastAsia"/>
          <w:lang w:eastAsia="zh-CN"/>
        </w:rPr>
        <w:t>D</w:t>
      </w:r>
      <w:r w:rsidRPr="00B923D6">
        <w:t>oppler shift</w:t>
      </w:r>
      <w:r>
        <w:rPr>
          <w:rFonts w:hint="eastAsia"/>
          <w:lang w:eastAsia="zh-CN"/>
        </w:rPr>
        <w:t xml:space="preserve"> after </w:t>
      </w:r>
      <w:r w:rsidRPr="00B923D6">
        <w:t>pre/post compensation</w:t>
      </w:r>
      <w:r>
        <w:rPr>
          <w:rFonts w:hint="eastAsia"/>
          <w:lang w:eastAsia="zh-CN"/>
        </w:rPr>
        <w:t xml:space="preserve"> for Ku-band can be c</w:t>
      </w:r>
      <w:r w:rsidR="000516AE">
        <w:rPr>
          <w:rFonts w:hint="eastAsia"/>
          <w:lang w:eastAsia="zh-CN"/>
        </w:rPr>
        <w:t>alculated</w:t>
      </w:r>
      <w:r>
        <w:rPr>
          <w:rFonts w:hint="eastAsia"/>
          <w:lang w:eastAsia="zh-CN"/>
        </w:rPr>
        <w:t xml:space="preserve"> as (1.88+1.05)/2 =1.465ppm, which is </w:t>
      </w:r>
      <w:r>
        <w:rPr>
          <w:lang w:eastAsia="zh-CN"/>
        </w:rPr>
        <w:t>corresponding</w:t>
      </w:r>
      <w:r>
        <w:rPr>
          <w:rFonts w:hint="eastAsia"/>
          <w:lang w:eastAsia="zh-CN"/>
        </w:rPr>
        <w:t xml:space="preserve"> to 20.51kHz for 14GHz, </w:t>
      </w:r>
      <w:r w:rsidR="00F52DE9" w:rsidRPr="00F52DE9">
        <w:rPr>
          <w:lang w:eastAsia="zh-CN"/>
        </w:rPr>
        <w:t xml:space="preserve">Therefore, from Doppler shift point of view, a SCS of at least twice 20.51 kHz is required to overcome the Doppler effect. </w:t>
      </w:r>
      <w:r w:rsidR="00343063">
        <w:rPr>
          <w:lang w:eastAsia="zh-CN"/>
        </w:rPr>
        <w:t>S</w:t>
      </w:r>
      <w:r w:rsidR="00343063">
        <w:rPr>
          <w:rFonts w:hint="eastAsia"/>
          <w:lang w:eastAsia="zh-CN"/>
        </w:rPr>
        <w:t xml:space="preserve">o, </w:t>
      </w:r>
      <w:r w:rsidR="00F52DE9" w:rsidRPr="00F52DE9">
        <w:rPr>
          <w:lang w:eastAsia="zh-CN"/>
        </w:rPr>
        <w:t xml:space="preserve">60 kHz and wider SCSs are more </w:t>
      </w:r>
      <w:r w:rsidR="00343063">
        <w:rPr>
          <w:rFonts w:hint="eastAsia"/>
          <w:lang w:eastAsia="zh-CN"/>
        </w:rPr>
        <w:t>applic</w:t>
      </w:r>
      <w:r w:rsidR="00432004">
        <w:rPr>
          <w:rFonts w:hint="eastAsia"/>
          <w:lang w:eastAsia="zh-CN"/>
        </w:rPr>
        <w:t>a</w:t>
      </w:r>
      <w:r w:rsidR="00F52DE9" w:rsidRPr="00F52DE9">
        <w:rPr>
          <w:lang w:eastAsia="zh-CN"/>
        </w:rPr>
        <w:t>ble for the Ku-band.</w:t>
      </w:r>
      <w:r w:rsidR="00FB0124" w:rsidRPr="00FB0124">
        <w:rPr>
          <w:rFonts w:hint="eastAsia"/>
          <w:lang w:eastAsia="zh-CN"/>
        </w:rPr>
        <w:t xml:space="preserve"> </w:t>
      </w:r>
    </w:p>
    <w:p w:rsidR="00AB598B" w:rsidRPr="00643C14" w:rsidRDefault="00654007" w:rsidP="0035644B">
      <w:pPr>
        <w:spacing w:before="180"/>
        <w:rPr>
          <w:b/>
          <w:lang w:eastAsia="zh-CN"/>
        </w:rPr>
      </w:pPr>
      <w:r w:rsidRPr="00643C14">
        <w:rPr>
          <w:rFonts w:hint="eastAsia"/>
          <w:b/>
          <w:lang w:eastAsia="zh-CN"/>
        </w:rPr>
        <w:t xml:space="preserve">Observation 1: The </w:t>
      </w:r>
      <w:proofErr w:type="gramStart"/>
      <w:r w:rsidRPr="00643C14">
        <w:rPr>
          <w:rFonts w:hint="eastAsia"/>
          <w:b/>
          <w:lang w:eastAsia="zh-CN"/>
        </w:rPr>
        <w:t>60kHz</w:t>
      </w:r>
      <w:proofErr w:type="gramEnd"/>
      <w:r w:rsidRPr="00643C14">
        <w:rPr>
          <w:rFonts w:hint="eastAsia"/>
          <w:b/>
          <w:lang w:eastAsia="zh-CN"/>
        </w:rPr>
        <w:t xml:space="preserve"> SCS and wider is more</w:t>
      </w:r>
      <w:r w:rsidR="00343063">
        <w:rPr>
          <w:rFonts w:hint="eastAsia"/>
          <w:b/>
          <w:lang w:eastAsia="zh-CN"/>
        </w:rPr>
        <w:t xml:space="preserve"> applicable</w:t>
      </w:r>
      <w:r w:rsidRPr="00643C14">
        <w:rPr>
          <w:rFonts w:hint="eastAsia"/>
          <w:b/>
          <w:lang w:eastAsia="zh-CN"/>
        </w:rPr>
        <w:t xml:space="preserve"> for Ku-band.</w:t>
      </w:r>
    </w:p>
    <w:p w:rsidR="0041676F" w:rsidRDefault="0041676F" w:rsidP="00D71F64">
      <w:pPr>
        <w:spacing w:before="180"/>
        <w:rPr>
          <w:lang w:eastAsia="zh-CN"/>
        </w:rPr>
      </w:pPr>
    </w:p>
    <w:p w:rsidR="00C26937" w:rsidRDefault="00C26937" w:rsidP="00C26937">
      <w:pPr>
        <w:spacing w:before="180"/>
        <w:rPr>
          <w:lang w:eastAsia="zh-CN"/>
        </w:rPr>
      </w:pPr>
      <w:r>
        <w:rPr>
          <w:rFonts w:hint="eastAsia"/>
          <w:lang w:eastAsia="zh-CN"/>
        </w:rPr>
        <w:t xml:space="preserve">In TS38.108, 60 kHz and120 kHz SCS </w:t>
      </w:r>
      <w:r w:rsidR="008917A7">
        <w:rPr>
          <w:rFonts w:hint="eastAsia"/>
          <w:lang w:eastAsia="zh-CN"/>
        </w:rPr>
        <w:t xml:space="preserve">are </w:t>
      </w:r>
      <w:r>
        <w:rPr>
          <w:rFonts w:hint="eastAsia"/>
          <w:lang w:eastAsia="zh-CN"/>
        </w:rPr>
        <w:t>specified for FR2-NTN, and 15</w:t>
      </w:r>
      <w:r w:rsidRPr="00A45D92">
        <w:rPr>
          <w:rFonts w:hint="eastAsia"/>
          <w:lang w:eastAsia="zh-CN"/>
        </w:rPr>
        <w:t xml:space="preserve"> </w:t>
      </w:r>
      <w:r>
        <w:rPr>
          <w:rFonts w:hint="eastAsia"/>
          <w:lang w:eastAsia="zh-CN"/>
        </w:rPr>
        <w:t>kHz, 30</w:t>
      </w:r>
      <w:r w:rsidRPr="00A45D92">
        <w:rPr>
          <w:rFonts w:hint="eastAsia"/>
          <w:lang w:eastAsia="zh-CN"/>
        </w:rPr>
        <w:t xml:space="preserve"> </w:t>
      </w:r>
      <w:r>
        <w:rPr>
          <w:rFonts w:hint="eastAsia"/>
          <w:lang w:eastAsia="zh-CN"/>
        </w:rPr>
        <w:t xml:space="preserve">kHz, and </w:t>
      </w:r>
      <w:proofErr w:type="gramStart"/>
      <w:r>
        <w:rPr>
          <w:rFonts w:hint="eastAsia"/>
          <w:lang w:eastAsia="zh-CN"/>
        </w:rPr>
        <w:t>60kHz</w:t>
      </w:r>
      <w:proofErr w:type="gramEnd"/>
      <w:r>
        <w:rPr>
          <w:rFonts w:hint="eastAsia"/>
          <w:lang w:eastAsia="zh-CN"/>
        </w:rPr>
        <w:t xml:space="preserve"> SCS </w:t>
      </w:r>
      <w:r w:rsidR="008917A7">
        <w:rPr>
          <w:rFonts w:hint="eastAsia"/>
          <w:lang w:eastAsia="zh-CN"/>
        </w:rPr>
        <w:t>are</w:t>
      </w:r>
      <w:r>
        <w:rPr>
          <w:rFonts w:hint="eastAsia"/>
          <w:lang w:eastAsia="zh-CN"/>
        </w:rPr>
        <w:t xml:space="preserve"> specified for FR1-NTN. </w:t>
      </w:r>
      <w:r w:rsidR="008917A7">
        <w:rPr>
          <w:lang w:eastAsia="zh-CN"/>
        </w:rPr>
        <w:t>S</w:t>
      </w:r>
      <w:r w:rsidR="008917A7">
        <w:rPr>
          <w:rFonts w:hint="eastAsia"/>
          <w:lang w:eastAsia="zh-CN"/>
        </w:rPr>
        <w:t xml:space="preserve">o for FR2-NTN, 60 kHz and120 kHz SCS are applicable for Ku-band, and for </w:t>
      </w:r>
      <w:r w:rsidR="00C80ACF">
        <w:rPr>
          <w:rFonts w:hint="eastAsia"/>
          <w:lang w:eastAsia="zh-CN"/>
        </w:rPr>
        <w:t xml:space="preserve">FR1-NTN, only </w:t>
      </w:r>
      <w:proofErr w:type="gramStart"/>
      <w:r w:rsidR="00C80ACF">
        <w:rPr>
          <w:rFonts w:hint="eastAsia"/>
          <w:lang w:eastAsia="zh-CN"/>
        </w:rPr>
        <w:t>60kHz</w:t>
      </w:r>
      <w:proofErr w:type="gramEnd"/>
      <w:r w:rsidR="00C80ACF">
        <w:rPr>
          <w:rFonts w:hint="eastAsia"/>
          <w:lang w:eastAsia="zh-CN"/>
        </w:rPr>
        <w:t xml:space="preserve"> SCS is applicable for Ku-band.</w:t>
      </w:r>
      <w:r w:rsidR="00E66320">
        <w:rPr>
          <w:rFonts w:hint="eastAsia"/>
          <w:lang w:eastAsia="zh-CN"/>
        </w:rPr>
        <w:t xml:space="preserve"> </w:t>
      </w:r>
    </w:p>
    <w:p w:rsidR="00C26937" w:rsidRPr="00643C14" w:rsidRDefault="009C5AF4" w:rsidP="00D71F64">
      <w:pPr>
        <w:spacing w:before="180"/>
        <w:rPr>
          <w:b/>
          <w:lang w:eastAsia="zh-CN"/>
        </w:rPr>
      </w:pPr>
      <w:r w:rsidRPr="00643C14">
        <w:rPr>
          <w:rFonts w:hint="eastAsia"/>
          <w:b/>
          <w:lang w:eastAsia="zh-CN"/>
        </w:rPr>
        <w:t xml:space="preserve">Observation 2: </w:t>
      </w:r>
      <w:r w:rsidR="00F06956" w:rsidRPr="00643C14">
        <w:rPr>
          <w:rFonts w:hint="eastAsia"/>
          <w:b/>
          <w:lang w:eastAsia="zh-CN"/>
        </w:rPr>
        <w:t xml:space="preserve">For FR2-NTN, 60 kHz and120 kHz SCS are applicable for Ku-band, and for FR1-NTN, only </w:t>
      </w:r>
      <w:proofErr w:type="gramStart"/>
      <w:r w:rsidR="00F06956" w:rsidRPr="00643C14">
        <w:rPr>
          <w:rFonts w:hint="eastAsia"/>
          <w:b/>
          <w:lang w:eastAsia="zh-CN"/>
        </w:rPr>
        <w:t>60kHz</w:t>
      </w:r>
      <w:proofErr w:type="gramEnd"/>
      <w:r w:rsidR="00F06956" w:rsidRPr="00643C14">
        <w:rPr>
          <w:rFonts w:hint="eastAsia"/>
          <w:b/>
          <w:lang w:eastAsia="zh-CN"/>
        </w:rPr>
        <w:t xml:space="preserve"> SCS is applicable for Ku-band.</w:t>
      </w:r>
      <w:bookmarkStart w:id="2" w:name="_GoBack"/>
      <w:bookmarkEnd w:id="2"/>
    </w:p>
    <w:p w:rsidR="00BF3F85" w:rsidRPr="00431B08" w:rsidRDefault="00BF3F85">
      <w:pPr>
        <w:pStyle w:val="10"/>
        <w:numPr>
          <w:ilvl w:val="0"/>
          <w:numId w:val="4"/>
        </w:numPr>
        <w:ind w:left="0" w:firstLine="0"/>
        <w:jc w:val="both"/>
        <w:rPr>
          <w:rFonts w:cs="Arial"/>
          <w:sz w:val="28"/>
          <w:szCs w:val="28"/>
        </w:rPr>
      </w:pPr>
      <w:r w:rsidRPr="00431B08">
        <w:rPr>
          <w:rFonts w:cs="Arial"/>
          <w:sz w:val="28"/>
          <w:szCs w:val="28"/>
        </w:rPr>
        <w:t>Conclusion</w:t>
      </w:r>
    </w:p>
    <w:p w:rsidR="00826AEE" w:rsidRDefault="00BF7B8B">
      <w:pPr>
        <w:jc w:val="both"/>
        <w:rPr>
          <w:lang w:eastAsia="zh-CN"/>
        </w:rPr>
      </w:pPr>
      <w:r w:rsidRPr="0063038D">
        <w:rPr>
          <w:lang w:eastAsia="zh-CN"/>
        </w:rPr>
        <w:t xml:space="preserve">This contribution provides analysis on </w:t>
      </w:r>
      <w:r w:rsidR="00532CAA">
        <w:rPr>
          <w:rFonts w:hint="eastAsia"/>
          <w:lang w:eastAsia="zh-CN"/>
        </w:rPr>
        <w:t>system parameters for Ku-band for NR NTN</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rsidR="00E54465" w:rsidRPr="00F4460D" w:rsidRDefault="00E54465" w:rsidP="00E54465">
      <w:pPr>
        <w:spacing w:before="180"/>
        <w:rPr>
          <w:b/>
          <w:lang w:eastAsia="zh-CN"/>
        </w:rPr>
      </w:pPr>
      <w:r w:rsidRPr="00F4460D">
        <w:rPr>
          <w:rFonts w:hint="eastAsia"/>
          <w:b/>
          <w:lang w:eastAsia="zh-CN"/>
        </w:rPr>
        <w:lastRenderedPageBreak/>
        <w:t xml:space="preserve">Observation 1: The </w:t>
      </w:r>
      <w:proofErr w:type="gramStart"/>
      <w:r w:rsidRPr="00F4460D">
        <w:rPr>
          <w:rFonts w:hint="eastAsia"/>
          <w:b/>
          <w:lang w:eastAsia="zh-CN"/>
        </w:rPr>
        <w:t>60kHz</w:t>
      </w:r>
      <w:proofErr w:type="gramEnd"/>
      <w:r w:rsidRPr="00F4460D">
        <w:rPr>
          <w:rFonts w:hint="eastAsia"/>
          <w:b/>
          <w:lang w:eastAsia="zh-CN"/>
        </w:rPr>
        <w:t xml:space="preserve"> SCS and wider is more</w:t>
      </w:r>
      <w:r>
        <w:rPr>
          <w:rFonts w:hint="eastAsia"/>
          <w:b/>
          <w:lang w:eastAsia="zh-CN"/>
        </w:rPr>
        <w:t xml:space="preserve"> applicable</w:t>
      </w:r>
      <w:r w:rsidRPr="00F4460D">
        <w:rPr>
          <w:rFonts w:hint="eastAsia"/>
          <w:b/>
          <w:lang w:eastAsia="zh-CN"/>
        </w:rPr>
        <w:t xml:space="preserve"> for Ku-band.</w:t>
      </w:r>
    </w:p>
    <w:p w:rsidR="00E54465" w:rsidRPr="00F4460D" w:rsidRDefault="00E54465" w:rsidP="00E54465">
      <w:pPr>
        <w:spacing w:before="180"/>
        <w:rPr>
          <w:b/>
          <w:lang w:eastAsia="zh-CN"/>
        </w:rPr>
      </w:pPr>
      <w:r w:rsidRPr="00F4460D">
        <w:rPr>
          <w:rFonts w:hint="eastAsia"/>
          <w:b/>
          <w:lang w:eastAsia="zh-CN"/>
        </w:rPr>
        <w:t xml:space="preserve">Observation 2: For FR2-NTN, 60 kHz and120 kHz SCS are applicable for Ku-band, and for FR1-NTN, only </w:t>
      </w:r>
      <w:proofErr w:type="gramStart"/>
      <w:r w:rsidRPr="00F4460D">
        <w:rPr>
          <w:rFonts w:hint="eastAsia"/>
          <w:b/>
          <w:lang w:eastAsia="zh-CN"/>
        </w:rPr>
        <w:t>60kHz</w:t>
      </w:r>
      <w:proofErr w:type="gramEnd"/>
      <w:r w:rsidRPr="00F4460D">
        <w:rPr>
          <w:rFonts w:hint="eastAsia"/>
          <w:b/>
          <w:lang w:eastAsia="zh-CN"/>
        </w:rPr>
        <w:t xml:space="preserve"> SCS is applicable for Ku-band.</w:t>
      </w:r>
    </w:p>
    <w:p w:rsidR="00AE74CE" w:rsidRPr="004F52FA" w:rsidRDefault="00AE74CE">
      <w:pPr>
        <w:jc w:val="both"/>
        <w:rPr>
          <w:b/>
          <w:lang w:eastAsia="zh-CN"/>
        </w:rPr>
      </w:pPr>
    </w:p>
    <w:p w:rsidR="007B3883" w:rsidRPr="004F52FA" w:rsidRDefault="006C77F8">
      <w:pPr>
        <w:pStyle w:val="10"/>
        <w:numPr>
          <w:ilvl w:val="0"/>
          <w:numId w:val="4"/>
        </w:numPr>
        <w:ind w:left="0" w:firstLine="0"/>
        <w:jc w:val="both"/>
        <w:rPr>
          <w:rFonts w:cs="Arial"/>
          <w:sz w:val="28"/>
          <w:szCs w:val="28"/>
        </w:rPr>
      </w:pPr>
      <w:r w:rsidRPr="004F52FA">
        <w:rPr>
          <w:rFonts w:cs="Arial"/>
          <w:sz w:val="28"/>
          <w:szCs w:val="28"/>
        </w:rPr>
        <w:t>References</w:t>
      </w:r>
    </w:p>
    <w:bookmarkEnd w:id="0"/>
    <w:bookmarkEnd w:id="1"/>
    <w:p w:rsidR="001E4039" w:rsidRDefault="001E4039" w:rsidP="001E4039">
      <w:pPr>
        <w:numPr>
          <w:ilvl w:val="0"/>
          <w:numId w:val="5"/>
        </w:numPr>
        <w:jc w:val="both"/>
        <w:rPr>
          <w:lang w:eastAsia="zh-CN"/>
        </w:rPr>
      </w:pPr>
      <w:r w:rsidRPr="00E52619">
        <w:rPr>
          <w:lang w:eastAsia="zh-CN"/>
        </w:rPr>
        <w:t xml:space="preserve">R4-2413519, Way Forward for [112][314] </w:t>
      </w:r>
      <w:proofErr w:type="spellStart"/>
      <w:r w:rsidRPr="00E52619">
        <w:rPr>
          <w:lang w:eastAsia="zh-CN"/>
        </w:rPr>
        <w:t>NR_NTN_Ku_Band_General</w:t>
      </w:r>
      <w:proofErr w:type="spellEnd"/>
      <w:r w:rsidRPr="00E52619">
        <w:rPr>
          <w:lang w:eastAsia="zh-CN"/>
        </w:rPr>
        <w:t>, Moderator (Eutelsat Group), RAN4#112</w:t>
      </w:r>
    </w:p>
    <w:p w:rsidR="0044075D"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r w:rsidR="008459AB" w:rsidRPr="008459AB">
        <w:rPr>
          <w:lang w:eastAsia="zh-CN"/>
        </w:rPr>
        <w:t xml:space="preserve"> </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B95" w:rsidRDefault="00400B95">
      <w:r>
        <w:separator/>
      </w:r>
    </w:p>
  </w:endnote>
  <w:endnote w:type="continuationSeparator" w:id="0">
    <w:p w:rsidR="00400B95" w:rsidRDefault="00400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B95" w:rsidRDefault="00400B95">
      <w:r>
        <w:separator/>
      </w:r>
    </w:p>
  </w:footnote>
  <w:footnote w:type="continuationSeparator" w:id="0">
    <w:p w:rsidR="00400B95" w:rsidRDefault="00400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1D6" w:rsidRDefault="006461D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2"/>
  </w:num>
  <w:num w:numId="4">
    <w:abstractNumId w:val="22"/>
  </w:num>
  <w:num w:numId="5">
    <w:abstractNumId w:val="19"/>
  </w:num>
  <w:num w:numId="6">
    <w:abstractNumId w:val="40"/>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1"/>
  </w:num>
  <w:num w:numId="15">
    <w:abstractNumId w:val="9"/>
  </w:num>
  <w:num w:numId="16">
    <w:abstractNumId w:val="33"/>
  </w:num>
  <w:num w:numId="17">
    <w:abstractNumId w:val="11"/>
  </w:num>
  <w:num w:numId="18">
    <w:abstractNumId w:val="16"/>
  </w:num>
  <w:num w:numId="19">
    <w:abstractNumId w:val="31"/>
  </w:num>
  <w:num w:numId="20">
    <w:abstractNumId w:val="3"/>
  </w:num>
  <w:num w:numId="21">
    <w:abstractNumId w:val="13"/>
  </w:num>
  <w:num w:numId="22">
    <w:abstractNumId w:val="37"/>
  </w:num>
  <w:num w:numId="23">
    <w:abstractNumId w:val="27"/>
  </w:num>
  <w:num w:numId="24">
    <w:abstractNumId w:val="36"/>
  </w:num>
  <w:num w:numId="25">
    <w:abstractNumId w:val="38"/>
  </w:num>
  <w:num w:numId="26">
    <w:abstractNumId w:val="29"/>
  </w:num>
  <w:num w:numId="27">
    <w:abstractNumId w:val="34"/>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0"/>
  </w:num>
  <w:num w:numId="35">
    <w:abstractNumId w:val="18"/>
  </w:num>
  <w:num w:numId="36">
    <w:abstractNumId w:val="35"/>
  </w:num>
  <w:num w:numId="37">
    <w:abstractNumId w:val="23"/>
  </w:num>
  <w:num w:numId="38">
    <w:abstractNumId w:val="12"/>
  </w:num>
  <w:num w:numId="39">
    <w:abstractNumId w:val="24"/>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2"/>
  </w:num>
  <w:num w:numId="43">
    <w:abstractNumId w:val="14"/>
  </w:num>
  <w:num w:numId="44">
    <w:abstractNumId w:val="39"/>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50E"/>
    <w:rsid w:val="00050BE3"/>
    <w:rsid w:val="0005149F"/>
    <w:rsid w:val="000514B2"/>
    <w:rsid w:val="000516AE"/>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F00"/>
    <w:rsid w:val="001165A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70D9"/>
    <w:rsid w:val="00137365"/>
    <w:rsid w:val="00137428"/>
    <w:rsid w:val="0013794D"/>
    <w:rsid w:val="0014119C"/>
    <w:rsid w:val="001421A4"/>
    <w:rsid w:val="00142AD6"/>
    <w:rsid w:val="00142E27"/>
    <w:rsid w:val="00142FB9"/>
    <w:rsid w:val="00143023"/>
    <w:rsid w:val="00143FF6"/>
    <w:rsid w:val="00143FFC"/>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039"/>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4BD"/>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063"/>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44B"/>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2673"/>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3F7A00"/>
    <w:rsid w:val="00400382"/>
    <w:rsid w:val="00400749"/>
    <w:rsid w:val="00400B95"/>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76F"/>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1B08"/>
    <w:rsid w:val="00432004"/>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3D66"/>
    <w:rsid w:val="004548A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4F5B"/>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AC6"/>
    <w:rsid w:val="004F3B9F"/>
    <w:rsid w:val="004F3ECE"/>
    <w:rsid w:val="004F4D0D"/>
    <w:rsid w:val="004F52FA"/>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0B76"/>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09D"/>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B1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E14"/>
    <w:rsid w:val="006013FF"/>
    <w:rsid w:val="006021A4"/>
    <w:rsid w:val="00602658"/>
    <w:rsid w:val="00602758"/>
    <w:rsid w:val="00602B64"/>
    <w:rsid w:val="00602E9C"/>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3C14"/>
    <w:rsid w:val="00644347"/>
    <w:rsid w:val="00644985"/>
    <w:rsid w:val="00644B50"/>
    <w:rsid w:val="006455B4"/>
    <w:rsid w:val="006461D6"/>
    <w:rsid w:val="006466BA"/>
    <w:rsid w:val="00646C68"/>
    <w:rsid w:val="00650036"/>
    <w:rsid w:val="0065086C"/>
    <w:rsid w:val="0065124E"/>
    <w:rsid w:val="006528F5"/>
    <w:rsid w:val="00653240"/>
    <w:rsid w:val="006533C2"/>
    <w:rsid w:val="00653B3F"/>
    <w:rsid w:val="00653F0E"/>
    <w:rsid w:val="00654007"/>
    <w:rsid w:val="0065420E"/>
    <w:rsid w:val="00654465"/>
    <w:rsid w:val="0065582F"/>
    <w:rsid w:val="00655C70"/>
    <w:rsid w:val="00655CB5"/>
    <w:rsid w:val="0065616B"/>
    <w:rsid w:val="0065743F"/>
    <w:rsid w:val="00661370"/>
    <w:rsid w:val="00661375"/>
    <w:rsid w:val="00661409"/>
    <w:rsid w:val="00661A03"/>
    <w:rsid w:val="006626C4"/>
    <w:rsid w:val="00664860"/>
    <w:rsid w:val="006649B8"/>
    <w:rsid w:val="006661F5"/>
    <w:rsid w:val="006666B6"/>
    <w:rsid w:val="00666719"/>
    <w:rsid w:val="00667887"/>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27C"/>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2096"/>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872BA"/>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4B0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7A7"/>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1A2"/>
    <w:rsid w:val="008A79EB"/>
    <w:rsid w:val="008A7BCB"/>
    <w:rsid w:val="008B2367"/>
    <w:rsid w:val="008B243D"/>
    <w:rsid w:val="008B2525"/>
    <w:rsid w:val="008B290C"/>
    <w:rsid w:val="008B3501"/>
    <w:rsid w:val="008B391B"/>
    <w:rsid w:val="008B3EBF"/>
    <w:rsid w:val="008B3F30"/>
    <w:rsid w:val="008B4473"/>
    <w:rsid w:val="008B4A55"/>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31"/>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028"/>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AF4"/>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5D92"/>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8B"/>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98B"/>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954"/>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4CE"/>
    <w:rsid w:val="00AE775E"/>
    <w:rsid w:val="00AE7A53"/>
    <w:rsid w:val="00AF06EE"/>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1F5F"/>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4E69"/>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FDC"/>
    <w:rsid w:val="00C26906"/>
    <w:rsid w:val="00C26937"/>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1752"/>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0ACF"/>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29"/>
    <w:rsid w:val="00CA6DAC"/>
    <w:rsid w:val="00CA6DD2"/>
    <w:rsid w:val="00CB07C4"/>
    <w:rsid w:val="00CB08D9"/>
    <w:rsid w:val="00CB1003"/>
    <w:rsid w:val="00CB1278"/>
    <w:rsid w:val="00CB154C"/>
    <w:rsid w:val="00CB1C63"/>
    <w:rsid w:val="00CB32C4"/>
    <w:rsid w:val="00CB3464"/>
    <w:rsid w:val="00CB3D1C"/>
    <w:rsid w:val="00CB446F"/>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1F6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0B1"/>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874"/>
    <w:rsid w:val="00E44B3B"/>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4465"/>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320"/>
    <w:rsid w:val="00E66452"/>
    <w:rsid w:val="00E66C18"/>
    <w:rsid w:val="00E67E5C"/>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23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6956"/>
    <w:rsid w:val="00F077A2"/>
    <w:rsid w:val="00F07817"/>
    <w:rsid w:val="00F0794E"/>
    <w:rsid w:val="00F103D1"/>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2DE9"/>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0124"/>
    <w:rsid w:val="00FB16C8"/>
    <w:rsid w:val="00FB1977"/>
    <w:rsid w:val="00FB21D9"/>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Lista1,1st level - Bullet List Paragraph,List Paragraph1,Lettre d'introduction,Paragrafo elenco,Normal bullet 2,Bullet list,Numbered List,Task Body,Viñetas (Inicio Parrafo),3 Txt tabla,Zerrenda-paragrafoa,Lista viñetas,목록 단"/>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Lista1 Char,1st level - Bullet List Paragraph Char,List Paragraph1 Char,Lettre d'introduction Char,Paragrafo elenco Char,Normal bullet 2 Char,Bullet list Char,Numbered List Char,Task Body Char,Viñetas (Inicio Parrafo)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Lista1,1st level - Bullet List Paragraph,List Paragraph1,Lettre d'introduction,Paragrafo elenco,Normal bullet 2,Bullet list,Numbered List,Task Body,Viñetas (Inicio Parrafo),3 Txt tabla,Zerrenda-paragrafoa,Lista viñetas,목록 단"/>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Lista1 Char,1st level - Bullet List Paragraph Char,List Paragraph1 Char,Lettre d'introduction Char,Paragrafo elenco Char,Normal bullet 2 Char,Bullet list Char,Numbered List Char,Task Body Char,Viñetas (Inicio Parrafo)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84AAA-924A-44E0-BE54-5F2276C25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2</Pages>
  <Words>397</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2024-10-02T05:29:00Z</dcterms:created>
  <dcterms:modified xsi:type="dcterms:W3CDTF">2024-10-06T15:40:00Z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