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89910A" w14:textId="0A050AC9" w:rsidR="00B50A1B" w:rsidRDefault="00000000">
      <w:pPr>
        <w:tabs>
          <w:tab w:val="right" w:pos="9781"/>
          <w:tab w:val="right" w:pos="13323"/>
        </w:tabs>
        <w:spacing w:before="60" w:after="60"/>
        <w:outlineLvl w:val="0"/>
        <w:rPr>
          <w:rFonts w:ascii="Arial" w:hAnsi="Arial" w:cs="Arial"/>
          <w:b/>
          <w:kern w:val="0"/>
          <w:sz w:val="24"/>
          <w:szCs w:val="24"/>
        </w:rPr>
      </w:pPr>
      <w:bookmarkStart w:id="0" w:name="DocumentFor"/>
      <w:bookmarkStart w:id="1" w:name="Title"/>
      <w:bookmarkEnd w:id="0"/>
      <w:bookmarkEnd w:id="1"/>
      <w:r>
        <w:rPr>
          <w:rFonts w:ascii="Arial" w:hAnsi="Arial" w:cs="Arial"/>
          <w:b/>
          <w:kern w:val="0"/>
          <w:sz w:val="24"/>
          <w:szCs w:val="24"/>
        </w:rPr>
        <w:t>3GPP TSG-RAN WG4 Meeting #112</w:t>
      </w:r>
      <w:r w:rsidR="00D97197">
        <w:rPr>
          <w:rFonts w:ascii="Arial" w:hAnsi="Arial" w:cs="Arial" w:hint="eastAsia"/>
          <w:b/>
          <w:kern w:val="0"/>
          <w:sz w:val="24"/>
          <w:szCs w:val="24"/>
        </w:rPr>
        <w:t>bis</w:t>
      </w:r>
      <w:r>
        <w:rPr>
          <w:rFonts w:ascii="Arial" w:hAnsi="Arial" w:cs="Arial" w:hint="eastAsia"/>
          <w:b/>
          <w:kern w:val="0"/>
          <w:sz w:val="24"/>
          <w:szCs w:val="24"/>
        </w:rPr>
        <w:tab/>
      </w:r>
      <w:r w:rsidR="006116B4" w:rsidRPr="006116B4">
        <w:rPr>
          <w:rFonts w:ascii="Arial" w:hAnsi="Arial" w:cs="Arial"/>
          <w:b/>
          <w:kern w:val="0"/>
          <w:sz w:val="24"/>
          <w:szCs w:val="24"/>
        </w:rPr>
        <w:t>R4-2415025</w:t>
      </w:r>
    </w:p>
    <w:p w14:paraId="058DFDEF" w14:textId="56AA499D" w:rsidR="00B50A1B" w:rsidRDefault="00D97197">
      <w:pPr>
        <w:tabs>
          <w:tab w:val="right" w:pos="9781"/>
          <w:tab w:val="right" w:pos="13323"/>
        </w:tabs>
        <w:spacing w:before="60" w:after="60"/>
        <w:outlineLvl w:val="0"/>
        <w:rPr>
          <w:rFonts w:ascii="Arial" w:hAnsi="Arial" w:cs="Arial"/>
          <w:b/>
          <w:kern w:val="0"/>
          <w:sz w:val="24"/>
          <w:szCs w:val="24"/>
        </w:rPr>
      </w:pPr>
      <w:r>
        <w:rPr>
          <w:rFonts w:ascii="Arial" w:hAnsi="Arial" w:cs="Arial" w:hint="eastAsia"/>
          <w:b/>
          <w:kern w:val="0"/>
          <w:sz w:val="24"/>
          <w:szCs w:val="24"/>
        </w:rPr>
        <w:t>Hefei,</w:t>
      </w:r>
      <w:r>
        <w:rPr>
          <w:rFonts w:ascii="Arial" w:hAnsi="Arial" w:cs="Arial"/>
          <w:b/>
          <w:kern w:val="0"/>
          <w:sz w:val="24"/>
          <w:szCs w:val="24"/>
        </w:rPr>
        <w:t xml:space="preserve"> </w:t>
      </w:r>
      <w:r>
        <w:rPr>
          <w:rFonts w:ascii="Arial" w:hAnsi="Arial" w:cs="Arial" w:hint="eastAsia"/>
          <w:b/>
          <w:kern w:val="0"/>
          <w:sz w:val="24"/>
          <w:szCs w:val="24"/>
        </w:rPr>
        <w:t>China</w:t>
      </w:r>
      <w:r>
        <w:rPr>
          <w:rFonts w:ascii="Arial" w:hAnsi="Arial" w:cs="Arial"/>
          <w:b/>
          <w:kern w:val="0"/>
          <w:sz w:val="24"/>
          <w:szCs w:val="24"/>
        </w:rPr>
        <w:t xml:space="preserve">, </w:t>
      </w:r>
      <w:r>
        <w:rPr>
          <w:rFonts w:ascii="Arial" w:hAnsi="Arial" w:cs="Arial" w:hint="eastAsia"/>
          <w:b/>
          <w:kern w:val="0"/>
          <w:sz w:val="24"/>
          <w:szCs w:val="24"/>
        </w:rPr>
        <w:t>14th</w:t>
      </w:r>
      <w:r>
        <w:rPr>
          <w:rFonts w:ascii="Arial" w:hAnsi="Arial" w:cs="Arial"/>
          <w:b/>
          <w:kern w:val="0"/>
          <w:sz w:val="24"/>
          <w:szCs w:val="24"/>
        </w:rPr>
        <w:t xml:space="preserve"> – </w:t>
      </w:r>
      <w:r>
        <w:rPr>
          <w:rFonts w:ascii="Arial" w:hAnsi="Arial" w:cs="Arial" w:hint="eastAsia"/>
          <w:b/>
          <w:kern w:val="0"/>
          <w:sz w:val="24"/>
          <w:szCs w:val="24"/>
        </w:rPr>
        <w:t>18th</w:t>
      </w:r>
      <w:r>
        <w:rPr>
          <w:rFonts w:ascii="Arial" w:hAnsi="Arial" w:cs="Arial"/>
          <w:b/>
          <w:kern w:val="0"/>
          <w:sz w:val="24"/>
          <w:szCs w:val="24"/>
        </w:rPr>
        <w:t xml:space="preserve"> </w:t>
      </w:r>
      <w:r>
        <w:rPr>
          <w:rFonts w:ascii="Arial" w:hAnsi="Arial" w:cs="Arial" w:hint="eastAsia"/>
          <w:b/>
          <w:kern w:val="0"/>
          <w:sz w:val="24"/>
          <w:szCs w:val="24"/>
        </w:rPr>
        <w:t>October</w:t>
      </w:r>
      <w:r>
        <w:rPr>
          <w:rFonts w:ascii="Arial" w:hAnsi="Arial" w:cs="Arial"/>
          <w:b/>
          <w:kern w:val="0"/>
          <w:sz w:val="24"/>
          <w:szCs w:val="24"/>
        </w:rPr>
        <w:t>, 2024</w:t>
      </w:r>
    </w:p>
    <w:p w14:paraId="33537060" w14:textId="77777777" w:rsidR="00B50A1B" w:rsidRDefault="00B50A1B">
      <w:pPr>
        <w:rPr>
          <w:rFonts w:ascii="Arial" w:hAnsi="Arial" w:cs="Arial"/>
          <w:b/>
          <w:bCs/>
          <w:sz w:val="24"/>
          <w:szCs w:val="28"/>
        </w:rPr>
      </w:pPr>
    </w:p>
    <w:p w14:paraId="230ACF58" w14:textId="7D88BE8F" w:rsidR="00B50A1B" w:rsidRPr="00D240BC"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D240BC">
        <w:rPr>
          <w:rFonts w:ascii="Arial" w:eastAsiaTheme="minorEastAsia" w:hAnsi="Arial" w:cs="Arial" w:hint="eastAsia"/>
          <w:b/>
          <w:sz w:val="24"/>
          <w:szCs w:val="24"/>
        </w:rPr>
        <w:t>6.8.</w:t>
      </w:r>
      <w:r w:rsidR="00A621A6">
        <w:rPr>
          <w:rFonts w:ascii="Arial" w:eastAsiaTheme="minorEastAsia" w:hAnsi="Arial" w:cs="Arial" w:hint="eastAsia"/>
          <w:b/>
          <w:sz w:val="24"/>
          <w:szCs w:val="24"/>
        </w:rPr>
        <w:t>2.1</w:t>
      </w:r>
    </w:p>
    <w:p w14:paraId="70C12CD8" w14:textId="77777777" w:rsidR="00B50A1B"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3DE25E6B" w14:textId="187E2DF1" w:rsidR="00B50A1B"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co-existence study for NTN</w:t>
      </w:r>
      <w:r w:rsidR="00D97197">
        <w:rPr>
          <w:rFonts w:ascii="Arial" w:hAnsi="Arial" w:cs="Arial" w:hint="eastAsia"/>
          <w:b/>
          <w:sz w:val="24"/>
          <w:szCs w:val="24"/>
        </w:rPr>
        <w:t xml:space="preserve"> HPUE</w:t>
      </w:r>
    </w:p>
    <w:p w14:paraId="304D03C4" w14:textId="77777777" w:rsidR="00B50A1B"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15964854" w14:textId="77777777" w:rsidR="00B50A1B"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416174FD" w14:textId="77777777" w:rsidR="00B50A1B" w:rsidRDefault="00000000">
      <w:pPr>
        <w:spacing w:after="180"/>
        <w:rPr>
          <w:rFonts w:ascii="Times New Roman" w:hAnsi="Times New Roman"/>
          <w:sz w:val="20"/>
        </w:rPr>
      </w:pPr>
      <w:r>
        <w:rPr>
          <w:rFonts w:ascii="Times New Roman" w:hAnsi="Times New Roman" w:hint="eastAsia"/>
          <w:sz w:val="20"/>
        </w:rPr>
        <w:t xml:space="preserve">In RAN plenary #103 meeting, a new </w:t>
      </w:r>
      <w:proofErr w:type="gramStart"/>
      <w:r>
        <w:rPr>
          <w:rFonts w:ascii="Times New Roman" w:hAnsi="Times New Roman" w:hint="eastAsia"/>
          <w:sz w:val="20"/>
        </w:rPr>
        <w:t>WID[</w:t>
      </w:r>
      <w:proofErr w:type="gramEnd"/>
      <w:r>
        <w:rPr>
          <w:rFonts w:ascii="Times New Roman" w:hAnsi="Times New Roman" w:hint="eastAsia"/>
          <w:sz w:val="20"/>
        </w:rPr>
        <w:t>1] of enhanced requirements and test methodology for NR and IoT NTN is approved with following RAN4 lead RF part objectives:</w:t>
      </w:r>
    </w:p>
    <w:tbl>
      <w:tblPr>
        <w:tblStyle w:val="af3"/>
        <w:tblW w:w="0" w:type="auto"/>
        <w:tblLook w:val="04A0" w:firstRow="1" w:lastRow="0" w:firstColumn="1" w:lastColumn="0" w:noHBand="0" w:noVBand="1"/>
      </w:tblPr>
      <w:tblGrid>
        <w:gridCol w:w="9736"/>
      </w:tblGrid>
      <w:tr w:rsidR="00B50A1B" w14:paraId="4856EFFC" w14:textId="77777777">
        <w:tc>
          <w:tcPr>
            <w:tcW w:w="9962" w:type="dxa"/>
          </w:tcPr>
          <w:p w14:paraId="52D1E9C5" w14:textId="77777777" w:rsidR="00B50A1B" w:rsidRDefault="00000000">
            <w:r>
              <w:rPr>
                <w:b/>
              </w:rPr>
              <w:t>High power UE (HPUE) for NTN</w:t>
            </w:r>
          </w:p>
          <w:p w14:paraId="5A021EEE" w14:textId="77777777" w:rsidR="00B50A1B" w:rsidRDefault="00000000">
            <w:pPr>
              <w:pStyle w:val="af6"/>
              <w:numPr>
                <w:ilvl w:val="0"/>
                <w:numId w:val="1"/>
              </w:numPr>
              <w:ind w:firstLineChars="0"/>
              <w:jc w:val="left"/>
              <w:rPr>
                <w:rFonts w:ascii="Times New Roman" w:hAnsi="Times New Roman"/>
                <w:sz w:val="20"/>
                <w:szCs w:val="20"/>
              </w:rPr>
            </w:pPr>
            <w:r>
              <w:rPr>
                <w:rFonts w:ascii="Times New Roman" w:hAnsi="Times New Roman"/>
                <w:sz w:val="20"/>
                <w:szCs w:val="20"/>
              </w:rPr>
              <w:t>Conduct the coexistence analysis based on TR 38.863 for the above example bands and corresponding power classes</w:t>
            </w:r>
          </w:p>
          <w:p w14:paraId="1E696DAD" w14:textId="77777777" w:rsidR="00B50A1B" w:rsidRDefault="00000000">
            <w:pPr>
              <w:pStyle w:val="af6"/>
              <w:numPr>
                <w:ilvl w:val="1"/>
                <w:numId w:val="1"/>
              </w:numPr>
              <w:ind w:firstLineChars="0"/>
              <w:jc w:val="left"/>
              <w:rPr>
                <w:rFonts w:ascii="Times New Roman" w:hAnsi="Times New Roman"/>
                <w:sz w:val="20"/>
                <w:szCs w:val="20"/>
              </w:rPr>
            </w:pPr>
            <w:r>
              <w:rPr>
                <w:rFonts w:ascii="Times New Roman" w:hAnsi="Times New Roman"/>
                <w:sz w:val="20"/>
                <w:szCs w:val="20"/>
              </w:rPr>
              <w:t>Evaluate the impact on the uplink performance of TN (Terrestrial network)</w:t>
            </w:r>
          </w:p>
          <w:p w14:paraId="4DA137D3" w14:textId="77777777" w:rsidR="00B50A1B" w:rsidRDefault="00000000">
            <w:pPr>
              <w:pStyle w:val="af6"/>
              <w:numPr>
                <w:ilvl w:val="2"/>
                <w:numId w:val="1"/>
              </w:numPr>
              <w:ind w:firstLineChars="0"/>
              <w:jc w:val="left"/>
              <w:rPr>
                <w:rFonts w:ascii="Times New Roman" w:hAnsi="Times New Roman"/>
                <w:sz w:val="20"/>
                <w:szCs w:val="20"/>
              </w:rPr>
            </w:pPr>
            <w:r>
              <w:rPr>
                <w:rFonts w:ascii="Times New Roman" w:hAnsi="Times New Roman"/>
                <w:sz w:val="20"/>
                <w:szCs w:val="20"/>
              </w:rPr>
              <w:t>Example bands include bands n256 and 256, n255 and 255</w:t>
            </w:r>
          </w:p>
          <w:p w14:paraId="3CE77969" w14:textId="77777777" w:rsidR="00B50A1B" w:rsidRDefault="00000000">
            <w:pPr>
              <w:pStyle w:val="af6"/>
              <w:numPr>
                <w:ilvl w:val="2"/>
                <w:numId w:val="1"/>
              </w:numPr>
              <w:ind w:firstLineChars="0"/>
              <w:jc w:val="left"/>
              <w:rPr>
                <w:rFonts w:ascii="Times New Roman" w:hAnsi="Times New Roman"/>
                <w:sz w:val="20"/>
                <w:szCs w:val="20"/>
              </w:rPr>
            </w:pPr>
            <w:r>
              <w:rPr>
                <w:rFonts w:ascii="Times New Roman" w:hAnsi="Times New Roman"/>
                <w:sz w:val="20"/>
                <w:szCs w:val="20"/>
              </w:rPr>
              <w:t>PC2, PC1.5 (for NR-NTN only) and PC1 will be evaluated for ACLR and ACS</w:t>
            </w:r>
          </w:p>
          <w:p w14:paraId="1729903B" w14:textId="77777777" w:rsidR="00B50A1B" w:rsidRDefault="00000000">
            <w:pPr>
              <w:pStyle w:val="af6"/>
              <w:numPr>
                <w:ilvl w:val="2"/>
                <w:numId w:val="1"/>
              </w:numPr>
              <w:ind w:firstLineChars="0"/>
              <w:jc w:val="left"/>
              <w:rPr>
                <w:rFonts w:ascii="Times New Roman" w:hAnsi="Times New Roman"/>
                <w:sz w:val="20"/>
                <w:szCs w:val="20"/>
              </w:rPr>
            </w:pPr>
            <w:r>
              <w:rPr>
                <w:rFonts w:ascii="Times New Roman" w:hAnsi="Times New Roman"/>
                <w:sz w:val="20"/>
                <w:szCs w:val="20"/>
              </w:rPr>
              <w:t>For NR-NTN and IoT-NTN: coexistence studies shall be carried out under the same conditions, including geographical separation between NTN UE and Terrestrial Networks (TN), as the co-existence studies in Rel-17 and Rel-18</w:t>
            </w:r>
          </w:p>
          <w:p w14:paraId="308EEE2B" w14:textId="77777777" w:rsidR="00B50A1B" w:rsidRDefault="00000000">
            <w:pPr>
              <w:pStyle w:val="af6"/>
              <w:numPr>
                <w:ilvl w:val="0"/>
                <w:numId w:val="1"/>
              </w:numPr>
              <w:ind w:firstLineChars="0"/>
              <w:jc w:val="left"/>
              <w:rPr>
                <w:rFonts w:ascii="Times New Roman" w:hAnsi="Times New Roman"/>
                <w:sz w:val="20"/>
                <w:szCs w:val="20"/>
              </w:rPr>
            </w:pPr>
            <w:r>
              <w:rPr>
                <w:rFonts w:ascii="Times New Roman" w:hAnsi="Times New Roman"/>
                <w:sz w:val="20"/>
                <w:szCs w:val="20"/>
              </w:rPr>
              <w:t>Specify high power UE (HPUE) for NR-NTN (Non-Terrestrial Networks) and IoT-NTN (NB-IoT and eMTC based NTN) in FR1-NTN bands and the corresponding LTE NTN bands for the single uplink (UL) carrier scenario</w:t>
            </w:r>
          </w:p>
          <w:p w14:paraId="7653AD14" w14:textId="77777777" w:rsidR="00B50A1B" w:rsidRDefault="00000000">
            <w:pPr>
              <w:pStyle w:val="af6"/>
              <w:numPr>
                <w:ilvl w:val="1"/>
                <w:numId w:val="1"/>
              </w:numPr>
              <w:ind w:firstLineChars="0"/>
              <w:jc w:val="left"/>
              <w:rPr>
                <w:rFonts w:ascii="Times New Roman" w:hAnsi="Times New Roman"/>
                <w:sz w:val="20"/>
                <w:szCs w:val="20"/>
              </w:rPr>
            </w:pPr>
            <w:r>
              <w:rPr>
                <w:rFonts w:ascii="Times New Roman" w:hAnsi="Times New Roman"/>
                <w:sz w:val="20"/>
                <w:szCs w:val="20"/>
              </w:rPr>
              <w:t>Support UE with power class 2 (PC2, 26 dBm) that applies to both handheld and non-handheld based on the co-existence study.</w:t>
            </w:r>
          </w:p>
          <w:p w14:paraId="0323C0B8" w14:textId="77777777" w:rsidR="00B50A1B" w:rsidRDefault="00000000">
            <w:pPr>
              <w:pStyle w:val="af6"/>
              <w:numPr>
                <w:ilvl w:val="1"/>
                <w:numId w:val="1"/>
              </w:numPr>
              <w:ind w:firstLineChars="0"/>
              <w:jc w:val="left"/>
              <w:rPr>
                <w:rFonts w:ascii="Times New Roman" w:hAnsi="Times New Roman"/>
                <w:sz w:val="20"/>
                <w:szCs w:val="20"/>
              </w:rPr>
            </w:pPr>
            <w:r>
              <w:rPr>
                <w:rFonts w:ascii="Times New Roman" w:hAnsi="Times New Roman"/>
                <w:sz w:val="20"/>
                <w:szCs w:val="20"/>
              </w:rPr>
              <w:t>Support other power classes based on the co-existence and feasibility study</w:t>
            </w:r>
          </w:p>
          <w:p w14:paraId="0DA50E6A" w14:textId="77777777" w:rsidR="00B50A1B" w:rsidRDefault="00000000">
            <w:pPr>
              <w:pStyle w:val="af6"/>
              <w:numPr>
                <w:ilvl w:val="2"/>
                <w:numId w:val="1"/>
              </w:numPr>
              <w:ind w:firstLineChars="0"/>
              <w:jc w:val="left"/>
              <w:rPr>
                <w:rFonts w:ascii="Times New Roman" w:hAnsi="Times New Roman"/>
                <w:sz w:val="20"/>
                <w:szCs w:val="20"/>
              </w:rPr>
            </w:pPr>
            <w:r>
              <w:rPr>
                <w:rFonts w:ascii="Times New Roman" w:hAnsi="Times New Roman"/>
                <w:sz w:val="20"/>
                <w:szCs w:val="20"/>
              </w:rPr>
              <w:t>Non-</w:t>
            </w:r>
            <w:proofErr w:type="gramStart"/>
            <w:r>
              <w:rPr>
                <w:rFonts w:ascii="Times New Roman" w:hAnsi="Times New Roman"/>
                <w:sz w:val="20"/>
                <w:szCs w:val="20"/>
              </w:rPr>
              <w:t>hand held</w:t>
            </w:r>
            <w:proofErr w:type="gramEnd"/>
            <w:r>
              <w:rPr>
                <w:rFonts w:ascii="Times New Roman" w:hAnsi="Times New Roman"/>
                <w:sz w:val="20"/>
                <w:szCs w:val="20"/>
              </w:rPr>
              <w:t xml:space="preserve"> UE is prioritized</w:t>
            </w:r>
          </w:p>
          <w:p w14:paraId="1026BB80" w14:textId="77777777" w:rsidR="00B50A1B" w:rsidRDefault="00000000">
            <w:pPr>
              <w:pStyle w:val="af6"/>
              <w:numPr>
                <w:ilvl w:val="1"/>
                <w:numId w:val="1"/>
              </w:numPr>
              <w:ind w:firstLineChars="0"/>
              <w:jc w:val="left"/>
              <w:rPr>
                <w:rFonts w:ascii="Times New Roman" w:hAnsi="Times New Roman"/>
                <w:sz w:val="20"/>
                <w:szCs w:val="20"/>
              </w:rPr>
            </w:pPr>
            <w:r>
              <w:rPr>
                <w:rFonts w:ascii="Times New Roman" w:hAnsi="Times New Roman"/>
                <w:sz w:val="20"/>
                <w:szCs w:val="20"/>
              </w:rPr>
              <w:t>Specify RF requirements for all considered power classes for NR-NTN and IoT-NTN in FR1-NTN bands and the corresponding LTE NTN bands</w:t>
            </w:r>
          </w:p>
          <w:p w14:paraId="38F3D074" w14:textId="77777777" w:rsidR="00B50A1B" w:rsidRDefault="00000000">
            <w:pPr>
              <w:pStyle w:val="af6"/>
              <w:numPr>
                <w:ilvl w:val="2"/>
                <w:numId w:val="1"/>
              </w:numPr>
              <w:ind w:firstLineChars="0"/>
              <w:jc w:val="left"/>
              <w:rPr>
                <w:rFonts w:ascii="Times New Roman" w:hAnsi="Times New Roman"/>
                <w:sz w:val="20"/>
                <w:szCs w:val="20"/>
              </w:rPr>
            </w:pPr>
            <w:r>
              <w:rPr>
                <w:rFonts w:ascii="Times New Roman" w:hAnsi="Times New Roman"/>
                <w:sz w:val="20"/>
                <w:szCs w:val="20"/>
              </w:rPr>
              <w:t>Necessary Tx requirements, at least including</w:t>
            </w:r>
          </w:p>
          <w:p w14:paraId="7C90B965" w14:textId="77777777" w:rsidR="00B50A1B" w:rsidRDefault="00000000">
            <w:pPr>
              <w:pStyle w:val="af6"/>
              <w:numPr>
                <w:ilvl w:val="3"/>
                <w:numId w:val="1"/>
              </w:numPr>
              <w:ind w:firstLineChars="0"/>
              <w:jc w:val="left"/>
              <w:rPr>
                <w:rFonts w:ascii="Times New Roman" w:hAnsi="Times New Roman"/>
                <w:sz w:val="20"/>
                <w:szCs w:val="20"/>
              </w:rPr>
            </w:pPr>
            <w:r>
              <w:rPr>
                <w:rFonts w:ascii="Times New Roman" w:hAnsi="Times New Roman"/>
                <w:sz w:val="20"/>
                <w:szCs w:val="20"/>
              </w:rPr>
              <w:t>Investigate and if necessary, specify the solution to address potential SAR (Specific Absorption Rate restriction) requirements for handheld UE</w:t>
            </w:r>
          </w:p>
          <w:p w14:paraId="57254DED" w14:textId="77777777" w:rsidR="00B50A1B" w:rsidRDefault="00000000">
            <w:pPr>
              <w:pStyle w:val="af6"/>
              <w:numPr>
                <w:ilvl w:val="3"/>
                <w:numId w:val="1"/>
              </w:numPr>
              <w:ind w:firstLineChars="0"/>
              <w:jc w:val="left"/>
              <w:rPr>
                <w:rFonts w:ascii="Times New Roman" w:hAnsi="Times New Roman"/>
                <w:sz w:val="20"/>
                <w:szCs w:val="20"/>
              </w:rPr>
            </w:pPr>
            <w:r>
              <w:rPr>
                <w:rFonts w:ascii="Times New Roman" w:hAnsi="Times New Roman"/>
                <w:sz w:val="20"/>
                <w:szCs w:val="20"/>
              </w:rPr>
              <w:t>Specify MPR and A-MPR for the example bands considering the regulation for the corresponding bands, if necessary</w:t>
            </w:r>
          </w:p>
          <w:p w14:paraId="4D2B6F37" w14:textId="77777777" w:rsidR="00B50A1B" w:rsidRDefault="00000000">
            <w:pPr>
              <w:pStyle w:val="af6"/>
              <w:numPr>
                <w:ilvl w:val="2"/>
                <w:numId w:val="1"/>
              </w:numPr>
              <w:ind w:firstLineChars="0"/>
              <w:jc w:val="left"/>
              <w:rPr>
                <w:rFonts w:ascii="Times New Roman" w:hAnsi="Times New Roman"/>
                <w:sz w:val="20"/>
                <w:szCs w:val="20"/>
              </w:rPr>
            </w:pPr>
            <w:r>
              <w:rPr>
                <w:rFonts w:ascii="Times New Roman" w:hAnsi="Times New Roman"/>
                <w:sz w:val="20"/>
                <w:szCs w:val="20"/>
              </w:rPr>
              <w:lastRenderedPageBreak/>
              <w:t>Necessary Rx requirements, at least including</w:t>
            </w:r>
          </w:p>
          <w:p w14:paraId="16565CF6" w14:textId="77777777" w:rsidR="00B50A1B" w:rsidRDefault="00000000">
            <w:pPr>
              <w:pStyle w:val="af6"/>
              <w:numPr>
                <w:ilvl w:val="3"/>
                <w:numId w:val="1"/>
              </w:numPr>
              <w:ind w:firstLineChars="0"/>
              <w:jc w:val="left"/>
              <w:rPr>
                <w:rFonts w:ascii="Times New Roman" w:hAnsi="Times New Roman"/>
                <w:sz w:val="20"/>
                <w:szCs w:val="20"/>
              </w:rPr>
            </w:pPr>
            <w:r>
              <w:rPr>
                <w:rFonts w:ascii="Times New Roman" w:hAnsi="Times New Roman"/>
                <w:sz w:val="20"/>
                <w:szCs w:val="20"/>
              </w:rPr>
              <w:t>Specify the RSD requirements on the example bands, if necessary</w:t>
            </w:r>
          </w:p>
          <w:p w14:paraId="0A3903E4" w14:textId="77777777" w:rsidR="00B50A1B" w:rsidRDefault="00000000">
            <w:pPr>
              <w:pStyle w:val="af6"/>
              <w:numPr>
                <w:ilvl w:val="0"/>
                <w:numId w:val="1"/>
              </w:numPr>
              <w:spacing w:after="180"/>
              <w:ind w:firstLineChars="0"/>
              <w:rPr>
                <w:rFonts w:ascii="Times New Roman" w:hAnsi="Times New Roman"/>
                <w:sz w:val="20"/>
              </w:rPr>
            </w:pPr>
            <w:r>
              <w:rPr>
                <w:rFonts w:ascii="Times New Roman" w:hAnsi="Times New Roman"/>
                <w:sz w:val="20"/>
                <w:szCs w:val="20"/>
              </w:rPr>
              <w:t>Specify the necessary signaling to support the above objectives</w:t>
            </w:r>
          </w:p>
        </w:tc>
      </w:tr>
    </w:tbl>
    <w:p w14:paraId="4A416C31" w14:textId="670D28A0" w:rsidR="00B50A1B" w:rsidRDefault="00A049AA">
      <w:pPr>
        <w:spacing w:beforeLines="50" w:before="156"/>
        <w:rPr>
          <w:rFonts w:ascii="Times New Roman" w:hAnsi="Times New Roman"/>
          <w:sz w:val="20"/>
        </w:rPr>
      </w:pPr>
      <w:r>
        <w:rPr>
          <w:rFonts w:ascii="Times New Roman" w:hAnsi="Times New Roman" w:hint="eastAsia"/>
          <w:bCs/>
          <w:sz w:val="20"/>
          <w:szCs w:val="20"/>
        </w:rPr>
        <w:lastRenderedPageBreak/>
        <w:t>After lasting meeting discussion, we have made good progress on simulation parameter discussion. This paper will focus on the d</w:t>
      </w:r>
      <w:r w:rsidRPr="00A049AA">
        <w:rPr>
          <w:rFonts w:ascii="Times New Roman" w:hAnsi="Times New Roman"/>
          <w:bCs/>
          <w:sz w:val="20"/>
          <w:szCs w:val="20"/>
        </w:rPr>
        <w:t>eployment and layout</w:t>
      </w:r>
      <w:r>
        <w:rPr>
          <w:rFonts w:ascii="Times New Roman" w:hAnsi="Times New Roman" w:hint="eastAsia"/>
          <w:bCs/>
          <w:sz w:val="20"/>
          <w:szCs w:val="20"/>
        </w:rPr>
        <w:t xml:space="preserve"> issue. </w:t>
      </w:r>
    </w:p>
    <w:p w14:paraId="4AE05EE1" w14:textId="77777777" w:rsidR="00B50A1B" w:rsidRDefault="00000000">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0409049C" w14:textId="3D18770E" w:rsidR="00A049AA" w:rsidRDefault="00A049AA">
      <w:pPr>
        <w:spacing w:after="180"/>
        <w:jc w:val="left"/>
        <w:rPr>
          <w:rFonts w:ascii="Times New Roman" w:hAnsi="Times New Roman"/>
          <w:sz w:val="20"/>
          <w:szCs w:val="20"/>
        </w:rPr>
      </w:pPr>
      <w:r>
        <w:rPr>
          <w:rFonts w:ascii="Times New Roman" w:hAnsi="Times New Roman" w:hint="eastAsia"/>
          <w:sz w:val="20"/>
          <w:szCs w:val="20"/>
        </w:rPr>
        <w:t>During last meeting, we have reached the following agreement.</w:t>
      </w:r>
    </w:p>
    <w:tbl>
      <w:tblPr>
        <w:tblStyle w:val="af3"/>
        <w:tblW w:w="0" w:type="auto"/>
        <w:tblLook w:val="04A0" w:firstRow="1" w:lastRow="0" w:firstColumn="1" w:lastColumn="0" w:noHBand="0" w:noVBand="1"/>
      </w:tblPr>
      <w:tblGrid>
        <w:gridCol w:w="9736"/>
      </w:tblGrid>
      <w:tr w:rsidR="00A049AA" w14:paraId="0A2EFF41" w14:textId="77777777" w:rsidTr="00A049AA">
        <w:tc>
          <w:tcPr>
            <w:tcW w:w="9736" w:type="dxa"/>
          </w:tcPr>
          <w:p w14:paraId="3DF9FC4E" w14:textId="77777777" w:rsidR="00A049AA" w:rsidRPr="00A049AA" w:rsidRDefault="00A049AA" w:rsidP="00A049AA">
            <w:pPr>
              <w:rPr>
                <w:rFonts w:ascii="Times New Roman" w:hAnsi="Times New Roman"/>
                <w:b/>
                <w:sz w:val="20"/>
                <w:szCs w:val="20"/>
                <w:u w:val="single"/>
              </w:rPr>
            </w:pPr>
            <w:r w:rsidRPr="00A049AA">
              <w:rPr>
                <w:rFonts w:ascii="Times New Roman" w:hAnsi="Times New Roman"/>
                <w:b/>
                <w:sz w:val="20"/>
                <w:szCs w:val="20"/>
                <w:u w:val="single"/>
              </w:rPr>
              <w:t>Issue 2-3-1 NTN and TN network isolation distance</w:t>
            </w:r>
          </w:p>
          <w:p w14:paraId="3A5104CB" w14:textId="77777777" w:rsidR="00A049AA" w:rsidRPr="00A049AA" w:rsidRDefault="00A049AA" w:rsidP="00A049AA">
            <w:pPr>
              <w:rPr>
                <w:rFonts w:ascii="Times New Roman" w:hAnsi="Times New Roman"/>
                <w:b/>
                <w:bCs/>
                <w:iCs/>
                <w:sz w:val="20"/>
                <w:szCs w:val="20"/>
              </w:rPr>
            </w:pPr>
            <w:r w:rsidRPr="00A049AA">
              <w:rPr>
                <w:rFonts w:ascii="Times New Roman" w:hAnsi="Times New Roman"/>
                <w:b/>
                <w:bCs/>
                <w:iCs/>
                <w:sz w:val="20"/>
                <w:szCs w:val="20"/>
              </w:rPr>
              <w:t xml:space="preserve">Agreement: </w:t>
            </w:r>
          </w:p>
          <w:p w14:paraId="5131AC06" w14:textId="77777777" w:rsidR="00A049AA" w:rsidRPr="00A049AA" w:rsidRDefault="00A049AA" w:rsidP="00A049AA">
            <w:pPr>
              <w:pStyle w:val="af6"/>
              <w:widowControl/>
              <w:numPr>
                <w:ilvl w:val="0"/>
                <w:numId w:val="5"/>
              </w:numPr>
              <w:spacing w:after="180"/>
              <w:ind w:firstLineChars="0"/>
              <w:jc w:val="left"/>
              <w:rPr>
                <w:rFonts w:ascii="Times New Roman" w:hAnsi="Times New Roman"/>
                <w:sz w:val="20"/>
                <w:szCs w:val="20"/>
              </w:rPr>
            </w:pPr>
            <w:r w:rsidRPr="00A049AA">
              <w:rPr>
                <w:rFonts w:ascii="Times New Roman" w:hAnsi="Times New Roman"/>
                <w:sz w:val="20"/>
                <w:szCs w:val="20"/>
              </w:rPr>
              <w:t xml:space="preserve">Consider isolation distance in </w:t>
            </w:r>
            <w:bookmarkStart w:id="2" w:name="OLE_LINK1"/>
            <w:r w:rsidRPr="00A049AA">
              <w:rPr>
                <w:rFonts w:ascii="Times New Roman" w:hAnsi="Times New Roman"/>
                <w:sz w:val="20"/>
                <w:szCs w:val="20"/>
              </w:rPr>
              <w:t>scenario 4 and 5</w:t>
            </w:r>
            <w:bookmarkEnd w:id="2"/>
            <w:r w:rsidRPr="00A049AA">
              <w:rPr>
                <w:rFonts w:ascii="Times New Roman" w:hAnsi="Times New Roman"/>
                <w:sz w:val="20"/>
                <w:szCs w:val="20"/>
              </w:rPr>
              <w:t xml:space="preserve"> for both NR-NTN HPUE coex and IoT-NTN HPUE coex.</w:t>
            </w:r>
          </w:p>
          <w:p w14:paraId="79A13892" w14:textId="77777777" w:rsidR="00A049AA" w:rsidRPr="00A049AA" w:rsidRDefault="00A049AA" w:rsidP="00A049AA">
            <w:pPr>
              <w:pStyle w:val="af6"/>
              <w:widowControl/>
              <w:numPr>
                <w:ilvl w:val="1"/>
                <w:numId w:val="5"/>
              </w:numPr>
              <w:spacing w:after="180"/>
              <w:ind w:firstLineChars="0"/>
              <w:jc w:val="left"/>
              <w:rPr>
                <w:rFonts w:ascii="Times New Roman" w:hAnsi="Times New Roman"/>
                <w:sz w:val="20"/>
                <w:szCs w:val="20"/>
              </w:rPr>
            </w:pPr>
            <w:r w:rsidRPr="00A049AA">
              <w:rPr>
                <w:rFonts w:ascii="Times New Roman" w:hAnsi="Times New Roman"/>
                <w:sz w:val="20"/>
                <w:szCs w:val="20"/>
              </w:rPr>
              <w:t>Use the isolation distance 1.5km as the starting point</w:t>
            </w:r>
          </w:p>
          <w:p w14:paraId="435760F2" w14:textId="348F9F41" w:rsidR="00A049AA" w:rsidRPr="00A049AA" w:rsidRDefault="00A049AA" w:rsidP="00A049AA">
            <w:pPr>
              <w:pStyle w:val="af6"/>
              <w:widowControl/>
              <w:numPr>
                <w:ilvl w:val="1"/>
                <w:numId w:val="5"/>
              </w:numPr>
              <w:spacing w:after="180"/>
              <w:ind w:firstLineChars="0"/>
              <w:jc w:val="left"/>
            </w:pPr>
            <w:r w:rsidRPr="00A049AA">
              <w:rPr>
                <w:rFonts w:ascii="Times New Roman" w:hAnsi="Times New Roman"/>
                <w:sz w:val="20"/>
                <w:szCs w:val="20"/>
              </w:rPr>
              <w:t>Other values for isolation distance are not precluded</w:t>
            </w:r>
          </w:p>
        </w:tc>
      </w:tr>
    </w:tbl>
    <w:p w14:paraId="765BC8A2" w14:textId="77777777" w:rsidR="00A049AA" w:rsidRDefault="00A049AA">
      <w:pPr>
        <w:spacing w:after="180"/>
        <w:jc w:val="left"/>
        <w:rPr>
          <w:rFonts w:ascii="Times New Roman" w:hAnsi="Times New Roman"/>
          <w:sz w:val="20"/>
          <w:szCs w:val="20"/>
        </w:rPr>
      </w:pPr>
    </w:p>
    <w:p w14:paraId="6E1098C5" w14:textId="77777777" w:rsidR="00A049AA" w:rsidRDefault="00A049AA" w:rsidP="00A049AA">
      <w:pPr>
        <w:keepNext/>
        <w:keepLines/>
        <w:widowControl/>
        <w:spacing w:before="60" w:after="180"/>
        <w:jc w:val="center"/>
        <w:rPr>
          <w:rFonts w:ascii="Arial" w:hAnsi="Arial" w:cs="Arial"/>
          <w:b/>
          <w:color w:val="000000"/>
          <w:kern w:val="0"/>
          <w:sz w:val="20"/>
          <w:szCs w:val="20"/>
          <w:lang w:val="en-GB"/>
        </w:rPr>
      </w:pPr>
      <w:r w:rsidRPr="00A049AA">
        <w:rPr>
          <w:rFonts w:ascii="Arial" w:hAnsi="Arial" w:cs="Arial"/>
          <w:b/>
          <w:noProof/>
          <w:kern w:val="0"/>
          <w:sz w:val="20"/>
          <w:szCs w:val="20"/>
        </w:rPr>
        <w:drawing>
          <wp:inline distT="0" distB="0" distL="0" distR="0" wp14:anchorId="011B9EF2" wp14:editId="1BAD487D">
            <wp:extent cx="4320540" cy="3573780"/>
            <wp:effectExtent l="0" t="0" r="0" b="7620"/>
            <wp:docPr id="2" name="图片 919" descr="http://kr5.samsung.net/mail/rest/v1/files/image/download/image003.png?1=1&amp;filepath=/LOCAL/ML/CACHE/image/b/20211110/110_146_image003.png@01D7D645.07D2EC30_0_binhan&amp;user=binhan&amp;partno=0&amp;folderId=110&amp;seqid=146&amp;contentType=imag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9" descr="http://kr5.samsung.net/mail/rest/v1/files/image/download/image003.png?1=1&amp;filepath=/LOCAL/ML/CACHE/image/b/20211110/110_146_image003.png@01D7D645.07D2EC30_0_binhan&amp;user=binhan&amp;partno=0&amp;folderId=110&amp;seqid=146&amp;contentType=image%2F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20540" cy="3573780"/>
                    </a:xfrm>
                    <a:prstGeom prst="rect">
                      <a:avLst/>
                    </a:prstGeom>
                    <a:noFill/>
                    <a:ln>
                      <a:noFill/>
                    </a:ln>
                  </pic:spPr>
                </pic:pic>
              </a:graphicData>
            </a:graphic>
          </wp:inline>
        </w:drawing>
      </w:r>
    </w:p>
    <w:p w14:paraId="3C4A1530" w14:textId="2A58BD71" w:rsidR="00A049AA" w:rsidRPr="00A049AA" w:rsidRDefault="00A049AA" w:rsidP="00A049AA">
      <w:pPr>
        <w:spacing w:after="180"/>
        <w:jc w:val="center"/>
        <w:rPr>
          <w:rFonts w:ascii="Times New Roman" w:hAnsi="Times New Roman"/>
          <w:b/>
          <w:bCs/>
          <w:sz w:val="20"/>
          <w:szCs w:val="20"/>
        </w:rPr>
      </w:pPr>
      <w:r w:rsidRPr="00A049AA">
        <w:rPr>
          <w:rFonts w:ascii="Times New Roman" w:hAnsi="Times New Roman"/>
          <w:b/>
          <w:bCs/>
          <w:sz w:val="20"/>
          <w:szCs w:val="20"/>
        </w:rPr>
        <w:t xml:space="preserve">Figure </w:t>
      </w:r>
      <w:r>
        <w:rPr>
          <w:rFonts w:ascii="Times New Roman" w:hAnsi="Times New Roman" w:hint="eastAsia"/>
          <w:b/>
          <w:bCs/>
          <w:sz w:val="20"/>
          <w:szCs w:val="20"/>
        </w:rPr>
        <w:t>1</w:t>
      </w:r>
      <w:r w:rsidRPr="00A049AA">
        <w:rPr>
          <w:rFonts w:ascii="Times New Roman" w:hAnsi="Times New Roman"/>
          <w:b/>
          <w:bCs/>
          <w:sz w:val="20"/>
          <w:szCs w:val="20"/>
        </w:rPr>
        <w:t xml:space="preserve"> Isolation distance</w:t>
      </w:r>
    </w:p>
    <w:p w14:paraId="5C0BAECC" w14:textId="77777777" w:rsidR="00A049AA" w:rsidRDefault="00A049AA">
      <w:pPr>
        <w:spacing w:after="180"/>
        <w:jc w:val="left"/>
        <w:rPr>
          <w:rFonts w:ascii="Times New Roman" w:hAnsi="Times New Roman"/>
          <w:sz w:val="20"/>
          <w:szCs w:val="20"/>
        </w:rPr>
      </w:pPr>
    </w:p>
    <w:p w14:paraId="1CA4B7BB" w14:textId="71463925" w:rsidR="00B50A1B" w:rsidRDefault="00000000">
      <w:pPr>
        <w:spacing w:after="180"/>
        <w:jc w:val="left"/>
        <w:rPr>
          <w:rFonts w:ascii="Times New Roman" w:hAnsi="Times New Roman"/>
          <w:sz w:val="20"/>
          <w:szCs w:val="20"/>
        </w:rPr>
      </w:pPr>
      <w:r>
        <w:rPr>
          <w:rFonts w:ascii="Times New Roman" w:hAnsi="Times New Roman" w:hint="eastAsia"/>
          <w:sz w:val="20"/>
          <w:szCs w:val="20"/>
        </w:rPr>
        <w:lastRenderedPageBreak/>
        <w:t xml:space="preserve">Following lists the simulation scenarios that are listed </w:t>
      </w:r>
      <w:r w:rsidR="003076DC">
        <w:rPr>
          <w:rFonts w:ascii="Times New Roman" w:hAnsi="Times New Roman" w:hint="eastAsia"/>
          <w:sz w:val="20"/>
          <w:szCs w:val="20"/>
        </w:rPr>
        <w:t>to be studied</w:t>
      </w:r>
      <w:r>
        <w:rPr>
          <w:rFonts w:ascii="Times New Roman" w:hAnsi="Times New Roman" w:hint="eastAsia"/>
          <w:sz w:val="20"/>
          <w:szCs w:val="20"/>
        </w:rPr>
        <w:t>.</w:t>
      </w:r>
    </w:p>
    <w:p w14:paraId="26A9C7DC" w14:textId="7F125ED3" w:rsidR="00B50A1B" w:rsidRPr="003076DC" w:rsidRDefault="00000000" w:rsidP="003076DC">
      <w:pPr>
        <w:spacing w:after="180"/>
        <w:jc w:val="center"/>
        <w:rPr>
          <w:rFonts w:ascii="Times New Roman" w:hAnsi="Times New Roman"/>
          <w:b/>
          <w:bCs/>
          <w:sz w:val="20"/>
          <w:szCs w:val="20"/>
        </w:rPr>
      </w:pPr>
      <w:r w:rsidRPr="003076DC">
        <w:rPr>
          <w:rFonts w:ascii="Times New Roman" w:hAnsi="Times New Roman"/>
          <w:b/>
          <w:bCs/>
          <w:sz w:val="20"/>
          <w:szCs w:val="20"/>
        </w:rPr>
        <w:t xml:space="preserve">Table </w:t>
      </w:r>
      <w:r w:rsidR="003076DC" w:rsidRPr="003076DC">
        <w:rPr>
          <w:rFonts w:ascii="Times New Roman" w:hAnsi="Times New Roman" w:hint="eastAsia"/>
          <w:b/>
          <w:bCs/>
          <w:sz w:val="20"/>
          <w:szCs w:val="20"/>
        </w:rPr>
        <w:t>1</w:t>
      </w:r>
      <w:r w:rsidRPr="003076DC">
        <w:rPr>
          <w:rFonts w:ascii="Times New Roman" w:hAnsi="Times New Roman"/>
          <w:b/>
          <w:bCs/>
          <w:sz w:val="20"/>
          <w:szCs w:val="20"/>
        </w:rPr>
        <w:t>: Aggressor and victim</w:t>
      </w:r>
    </w:p>
    <w:tbl>
      <w:tblPr>
        <w:tblStyle w:val="11"/>
        <w:tblW w:w="4912" w:type="pct"/>
        <w:tblLook w:val="04A0" w:firstRow="1" w:lastRow="0" w:firstColumn="1" w:lastColumn="0" w:noHBand="0" w:noVBand="1"/>
      </w:tblPr>
      <w:tblGrid>
        <w:gridCol w:w="511"/>
        <w:gridCol w:w="1339"/>
        <w:gridCol w:w="1277"/>
        <w:gridCol w:w="1303"/>
        <w:gridCol w:w="3463"/>
        <w:gridCol w:w="1672"/>
      </w:tblGrid>
      <w:tr w:rsidR="003076DC" w:rsidRPr="005C0951" w14:paraId="5DE7AC65" w14:textId="77777777" w:rsidTr="003076DC">
        <w:trPr>
          <w:trHeight w:val="295"/>
        </w:trPr>
        <w:tc>
          <w:tcPr>
            <w:tcW w:w="267" w:type="pct"/>
            <w:shd w:val="clear" w:color="auto" w:fill="auto"/>
          </w:tcPr>
          <w:p w14:paraId="41CE9653" w14:textId="77777777" w:rsidR="003076DC" w:rsidRPr="005C0951" w:rsidRDefault="003076DC" w:rsidP="00065DD5">
            <w:pPr>
              <w:pStyle w:val="TAH"/>
              <w:ind w:left="400" w:hanging="400"/>
              <w:rPr>
                <w:rFonts w:ascii="Times New Roman" w:hAnsi="Times New Roman"/>
                <w:sz w:val="20"/>
              </w:rPr>
            </w:pPr>
            <w:r w:rsidRPr="005C0951">
              <w:rPr>
                <w:rFonts w:ascii="Times New Roman" w:hAnsi="Times New Roman"/>
                <w:sz w:val="20"/>
              </w:rPr>
              <w:t>No.</w:t>
            </w:r>
          </w:p>
        </w:tc>
        <w:tc>
          <w:tcPr>
            <w:tcW w:w="700" w:type="pct"/>
            <w:shd w:val="clear" w:color="auto" w:fill="auto"/>
          </w:tcPr>
          <w:p w14:paraId="2D69B962" w14:textId="77777777" w:rsidR="003076DC" w:rsidRPr="005C0951" w:rsidRDefault="003076DC" w:rsidP="00065DD5">
            <w:pPr>
              <w:pStyle w:val="TAH"/>
              <w:ind w:left="400" w:hanging="400"/>
              <w:rPr>
                <w:rFonts w:ascii="Times New Roman" w:hAnsi="Times New Roman"/>
                <w:sz w:val="20"/>
              </w:rPr>
            </w:pPr>
            <w:r w:rsidRPr="005C0951">
              <w:rPr>
                <w:rFonts w:ascii="Times New Roman" w:hAnsi="Times New Roman"/>
                <w:sz w:val="20"/>
              </w:rPr>
              <w:t>Combination</w:t>
            </w:r>
          </w:p>
        </w:tc>
        <w:tc>
          <w:tcPr>
            <w:tcW w:w="668" w:type="pct"/>
            <w:shd w:val="clear" w:color="auto" w:fill="auto"/>
          </w:tcPr>
          <w:p w14:paraId="4BF9A62A" w14:textId="77777777" w:rsidR="003076DC" w:rsidRPr="005C0951" w:rsidRDefault="003076DC" w:rsidP="00065DD5">
            <w:pPr>
              <w:pStyle w:val="TAH"/>
              <w:ind w:left="400" w:hanging="400"/>
              <w:rPr>
                <w:rFonts w:ascii="Times New Roman" w:hAnsi="Times New Roman"/>
                <w:sz w:val="20"/>
              </w:rPr>
            </w:pPr>
            <w:r w:rsidRPr="005C0951">
              <w:rPr>
                <w:rFonts w:ascii="Times New Roman" w:hAnsi="Times New Roman"/>
                <w:sz w:val="20"/>
              </w:rPr>
              <w:t>Aggressor</w:t>
            </w:r>
          </w:p>
        </w:tc>
        <w:tc>
          <w:tcPr>
            <w:tcW w:w="681" w:type="pct"/>
            <w:shd w:val="clear" w:color="auto" w:fill="auto"/>
          </w:tcPr>
          <w:p w14:paraId="436870A0" w14:textId="77777777" w:rsidR="003076DC" w:rsidRPr="005C0951" w:rsidRDefault="003076DC" w:rsidP="00065DD5">
            <w:pPr>
              <w:pStyle w:val="TAH"/>
              <w:ind w:left="400" w:hanging="400"/>
              <w:rPr>
                <w:rFonts w:ascii="Times New Roman" w:hAnsi="Times New Roman"/>
                <w:sz w:val="20"/>
              </w:rPr>
            </w:pPr>
            <w:r w:rsidRPr="005C0951">
              <w:rPr>
                <w:rFonts w:ascii="Times New Roman" w:hAnsi="Times New Roman"/>
                <w:sz w:val="20"/>
              </w:rPr>
              <w:t>Victim</w:t>
            </w:r>
          </w:p>
        </w:tc>
        <w:tc>
          <w:tcPr>
            <w:tcW w:w="1810" w:type="pct"/>
            <w:shd w:val="clear" w:color="auto" w:fill="auto"/>
          </w:tcPr>
          <w:p w14:paraId="18B57C06" w14:textId="77777777" w:rsidR="003076DC" w:rsidRPr="005C0951" w:rsidRDefault="003076DC" w:rsidP="00065DD5">
            <w:pPr>
              <w:pStyle w:val="TAH"/>
              <w:ind w:left="400" w:hanging="400"/>
              <w:rPr>
                <w:rFonts w:ascii="Times New Roman" w:hAnsi="Times New Roman"/>
                <w:sz w:val="20"/>
              </w:rPr>
            </w:pPr>
            <w:r w:rsidRPr="005C0951">
              <w:rPr>
                <w:rFonts w:ascii="Times New Roman" w:hAnsi="Times New Roman"/>
                <w:sz w:val="20"/>
              </w:rPr>
              <w:t>Notes</w:t>
            </w:r>
          </w:p>
        </w:tc>
        <w:tc>
          <w:tcPr>
            <w:tcW w:w="875" w:type="pct"/>
            <w:shd w:val="clear" w:color="auto" w:fill="auto"/>
          </w:tcPr>
          <w:p w14:paraId="0563BA1D" w14:textId="77777777" w:rsidR="003076DC" w:rsidRPr="005C0951" w:rsidRDefault="003076DC" w:rsidP="00065DD5">
            <w:pPr>
              <w:pStyle w:val="TAH"/>
              <w:ind w:left="400" w:hanging="400"/>
              <w:rPr>
                <w:rFonts w:ascii="Times New Roman" w:hAnsi="Times New Roman"/>
                <w:sz w:val="20"/>
              </w:rPr>
            </w:pPr>
            <w:r w:rsidRPr="005C0951">
              <w:rPr>
                <w:rFonts w:ascii="Times New Roman" w:hAnsi="Times New Roman"/>
                <w:sz w:val="20"/>
              </w:rPr>
              <w:t>Study Phase</w:t>
            </w:r>
          </w:p>
        </w:tc>
      </w:tr>
      <w:tr w:rsidR="003076DC" w:rsidRPr="005C0951" w14:paraId="3E3E0BA6" w14:textId="77777777" w:rsidTr="003076DC">
        <w:trPr>
          <w:trHeight w:val="887"/>
        </w:trPr>
        <w:tc>
          <w:tcPr>
            <w:tcW w:w="267" w:type="pct"/>
          </w:tcPr>
          <w:p w14:paraId="1BCD91EF" w14:textId="77777777" w:rsidR="003076DC" w:rsidRPr="005C0951" w:rsidRDefault="003076DC" w:rsidP="00065DD5">
            <w:pPr>
              <w:pStyle w:val="TAC"/>
              <w:rPr>
                <w:rFonts w:ascii="Times New Roman" w:hAnsi="Times New Roman"/>
                <w:sz w:val="20"/>
              </w:rPr>
            </w:pPr>
            <w:r w:rsidRPr="005C0951">
              <w:rPr>
                <w:rFonts w:ascii="Times New Roman" w:hAnsi="Times New Roman"/>
                <w:sz w:val="20"/>
              </w:rPr>
              <w:t>1</w:t>
            </w:r>
          </w:p>
        </w:tc>
        <w:tc>
          <w:tcPr>
            <w:tcW w:w="700" w:type="pct"/>
          </w:tcPr>
          <w:p w14:paraId="38643F3D" w14:textId="77777777" w:rsidR="003076DC" w:rsidRPr="005C0951" w:rsidRDefault="003076DC" w:rsidP="00065DD5">
            <w:pPr>
              <w:pStyle w:val="TAC"/>
              <w:rPr>
                <w:rFonts w:ascii="Times New Roman" w:hAnsi="Times New Roman"/>
                <w:sz w:val="20"/>
              </w:rPr>
            </w:pPr>
            <w:r w:rsidRPr="005C0951">
              <w:rPr>
                <w:rFonts w:ascii="Times New Roman" w:hAnsi="Times New Roman"/>
                <w:sz w:val="20"/>
              </w:rPr>
              <w:t>TN with NTN</w:t>
            </w:r>
          </w:p>
        </w:tc>
        <w:tc>
          <w:tcPr>
            <w:tcW w:w="668" w:type="pct"/>
          </w:tcPr>
          <w:p w14:paraId="78DAD096" w14:textId="77777777" w:rsidR="003076DC" w:rsidRPr="005C0951" w:rsidRDefault="003076DC" w:rsidP="00065DD5">
            <w:pPr>
              <w:pStyle w:val="TAC"/>
              <w:rPr>
                <w:rFonts w:ascii="Times New Roman" w:hAnsi="Times New Roman"/>
                <w:sz w:val="20"/>
              </w:rPr>
            </w:pPr>
            <w:r w:rsidRPr="005C0951">
              <w:rPr>
                <w:rFonts w:ascii="Times New Roman" w:hAnsi="Times New Roman"/>
                <w:sz w:val="20"/>
              </w:rPr>
              <w:t>TN DL</w:t>
            </w:r>
          </w:p>
        </w:tc>
        <w:tc>
          <w:tcPr>
            <w:tcW w:w="681" w:type="pct"/>
          </w:tcPr>
          <w:p w14:paraId="7D810AFE" w14:textId="77777777" w:rsidR="003076DC" w:rsidRPr="005C0951" w:rsidRDefault="003076DC" w:rsidP="00065DD5">
            <w:pPr>
              <w:pStyle w:val="TAC"/>
              <w:rPr>
                <w:rFonts w:ascii="Times New Roman" w:hAnsi="Times New Roman"/>
                <w:sz w:val="20"/>
              </w:rPr>
            </w:pPr>
            <w:r w:rsidRPr="005C0951">
              <w:rPr>
                <w:rFonts w:ascii="Times New Roman" w:hAnsi="Times New Roman"/>
                <w:sz w:val="20"/>
              </w:rPr>
              <w:t>NTN DL</w:t>
            </w:r>
          </w:p>
        </w:tc>
        <w:tc>
          <w:tcPr>
            <w:tcW w:w="1810" w:type="pct"/>
          </w:tcPr>
          <w:p w14:paraId="5A8F9FE4" w14:textId="77777777" w:rsidR="003076DC" w:rsidRPr="005C0951" w:rsidRDefault="003076DC" w:rsidP="00065DD5">
            <w:pPr>
              <w:pStyle w:val="TAL"/>
              <w:ind w:left="400" w:hanging="400"/>
              <w:rPr>
                <w:rFonts w:ascii="Times New Roman" w:hAnsi="Times New Roman"/>
                <w:sz w:val="20"/>
              </w:rPr>
            </w:pPr>
            <w:r w:rsidRPr="005C0951">
              <w:rPr>
                <w:rFonts w:ascii="Times New Roman" w:hAnsi="Times New Roman"/>
                <w:sz w:val="20"/>
              </w:rPr>
              <w:t>Applicable for satellite operating in e.g. S-band, for e.g. coexistence with n1 FDD.</w:t>
            </w:r>
          </w:p>
        </w:tc>
        <w:tc>
          <w:tcPr>
            <w:tcW w:w="875" w:type="pct"/>
          </w:tcPr>
          <w:p w14:paraId="52F5E424" w14:textId="77777777" w:rsidR="003076DC" w:rsidRPr="005C0951" w:rsidRDefault="003076DC" w:rsidP="00065DD5">
            <w:pPr>
              <w:pStyle w:val="TAC"/>
              <w:rPr>
                <w:rFonts w:ascii="Times New Roman" w:hAnsi="Times New Roman"/>
                <w:sz w:val="20"/>
              </w:rPr>
            </w:pPr>
            <w:r w:rsidRPr="005C0951">
              <w:rPr>
                <w:rFonts w:ascii="Times New Roman" w:hAnsi="Times New Roman"/>
                <w:sz w:val="20"/>
              </w:rPr>
              <w:t>Phase 1</w:t>
            </w:r>
          </w:p>
        </w:tc>
      </w:tr>
      <w:tr w:rsidR="003076DC" w:rsidRPr="005C0951" w14:paraId="47BA0A58" w14:textId="77777777" w:rsidTr="003076DC">
        <w:trPr>
          <w:trHeight w:val="876"/>
        </w:trPr>
        <w:tc>
          <w:tcPr>
            <w:tcW w:w="267" w:type="pct"/>
          </w:tcPr>
          <w:p w14:paraId="6D51BF96" w14:textId="77777777" w:rsidR="003076DC" w:rsidRPr="005C0951" w:rsidRDefault="003076DC" w:rsidP="00065DD5">
            <w:pPr>
              <w:pStyle w:val="TAC"/>
              <w:rPr>
                <w:rFonts w:ascii="Times New Roman" w:hAnsi="Times New Roman"/>
                <w:sz w:val="20"/>
              </w:rPr>
            </w:pPr>
            <w:r w:rsidRPr="005C0951">
              <w:rPr>
                <w:rFonts w:ascii="Times New Roman" w:hAnsi="Times New Roman"/>
                <w:sz w:val="20"/>
              </w:rPr>
              <w:t>2</w:t>
            </w:r>
          </w:p>
        </w:tc>
        <w:tc>
          <w:tcPr>
            <w:tcW w:w="700" w:type="pct"/>
          </w:tcPr>
          <w:p w14:paraId="742FC6FD" w14:textId="77777777" w:rsidR="003076DC" w:rsidRPr="005C0951" w:rsidRDefault="003076DC" w:rsidP="00065DD5">
            <w:pPr>
              <w:pStyle w:val="TAC"/>
              <w:rPr>
                <w:rFonts w:ascii="Times New Roman" w:hAnsi="Times New Roman"/>
                <w:sz w:val="20"/>
              </w:rPr>
            </w:pPr>
            <w:r w:rsidRPr="005C0951">
              <w:rPr>
                <w:rFonts w:ascii="Times New Roman" w:hAnsi="Times New Roman"/>
                <w:sz w:val="20"/>
              </w:rPr>
              <w:t>TN with NTN</w:t>
            </w:r>
          </w:p>
        </w:tc>
        <w:tc>
          <w:tcPr>
            <w:tcW w:w="668" w:type="pct"/>
          </w:tcPr>
          <w:p w14:paraId="67F1CE85" w14:textId="77777777" w:rsidR="003076DC" w:rsidRPr="005C0951" w:rsidRDefault="003076DC" w:rsidP="00065DD5">
            <w:pPr>
              <w:pStyle w:val="TAC"/>
              <w:rPr>
                <w:rFonts w:ascii="Times New Roman" w:hAnsi="Times New Roman"/>
                <w:sz w:val="20"/>
              </w:rPr>
            </w:pPr>
            <w:r w:rsidRPr="005C0951">
              <w:rPr>
                <w:rFonts w:ascii="Times New Roman" w:hAnsi="Times New Roman"/>
                <w:sz w:val="20"/>
              </w:rPr>
              <w:t>TN UL</w:t>
            </w:r>
          </w:p>
        </w:tc>
        <w:tc>
          <w:tcPr>
            <w:tcW w:w="681" w:type="pct"/>
          </w:tcPr>
          <w:p w14:paraId="428CB2D6" w14:textId="77777777" w:rsidR="003076DC" w:rsidRPr="005C0951" w:rsidRDefault="003076DC" w:rsidP="00065DD5">
            <w:pPr>
              <w:pStyle w:val="TAC"/>
              <w:rPr>
                <w:rFonts w:ascii="Times New Roman" w:hAnsi="Times New Roman"/>
                <w:sz w:val="20"/>
              </w:rPr>
            </w:pPr>
            <w:r w:rsidRPr="005C0951">
              <w:rPr>
                <w:rFonts w:ascii="Times New Roman" w:hAnsi="Times New Roman"/>
                <w:sz w:val="20"/>
              </w:rPr>
              <w:t>NTN UL</w:t>
            </w:r>
          </w:p>
        </w:tc>
        <w:tc>
          <w:tcPr>
            <w:tcW w:w="1810" w:type="pct"/>
          </w:tcPr>
          <w:p w14:paraId="2AB59283" w14:textId="77777777" w:rsidR="003076DC" w:rsidRPr="005C0951" w:rsidRDefault="003076DC" w:rsidP="00065DD5">
            <w:pPr>
              <w:pStyle w:val="TAL"/>
              <w:ind w:left="400" w:hanging="400"/>
              <w:rPr>
                <w:rFonts w:ascii="Times New Roman" w:hAnsi="Times New Roman"/>
                <w:sz w:val="20"/>
              </w:rPr>
            </w:pPr>
            <w:r w:rsidRPr="005C0951">
              <w:rPr>
                <w:rFonts w:ascii="Times New Roman" w:hAnsi="Times New Roman"/>
                <w:sz w:val="20"/>
              </w:rPr>
              <w:t>Applicable for satellite operating in e.g. S-band, for e.g. coexistence with n1 FDD.</w:t>
            </w:r>
          </w:p>
        </w:tc>
        <w:tc>
          <w:tcPr>
            <w:tcW w:w="875" w:type="pct"/>
          </w:tcPr>
          <w:p w14:paraId="12C26C1B" w14:textId="77777777" w:rsidR="003076DC" w:rsidRPr="005C0951" w:rsidRDefault="003076DC" w:rsidP="00065DD5">
            <w:pPr>
              <w:pStyle w:val="TAC"/>
              <w:rPr>
                <w:rFonts w:ascii="Times New Roman" w:hAnsi="Times New Roman"/>
                <w:sz w:val="20"/>
              </w:rPr>
            </w:pPr>
            <w:r w:rsidRPr="005C0951">
              <w:rPr>
                <w:rFonts w:ascii="Times New Roman" w:hAnsi="Times New Roman"/>
                <w:sz w:val="20"/>
              </w:rPr>
              <w:t>Phase 1</w:t>
            </w:r>
          </w:p>
        </w:tc>
      </w:tr>
      <w:tr w:rsidR="003076DC" w:rsidRPr="005C0951" w14:paraId="68D86723" w14:textId="77777777" w:rsidTr="003076DC">
        <w:trPr>
          <w:trHeight w:val="887"/>
        </w:trPr>
        <w:tc>
          <w:tcPr>
            <w:tcW w:w="267" w:type="pct"/>
          </w:tcPr>
          <w:p w14:paraId="472BB732" w14:textId="77777777" w:rsidR="003076DC" w:rsidRPr="005C0951" w:rsidRDefault="003076DC" w:rsidP="00065DD5">
            <w:pPr>
              <w:pStyle w:val="TAC"/>
              <w:rPr>
                <w:rFonts w:ascii="Times New Roman" w:hAnsi="Times New Roman"/>
                <w:sz w:val="20"/>
              </w:rPr>
            </w:pPr>
            <w:r w:rsidRPr="005C0951">
              <w:rPr>
                <w:rFonts w:ascii="Times New Roman" w:hAnsi="Times New Roman"/>
                <w:sz w:val="20"/>
              </w:rPr>
              <w:t>3</w:t>
            </w:r>
          </w:p>
        </w:tc>
        <w:tc>
          <w:tcPr>
            <w:tcW w:w="700" w:type="pct"/>
          </w:tcPr>
          <w:p w14:paraId="731FE236" w14:textId="77777777" w:rsidR="003076DC" w:rsidRPr="005C0951" w:rsidRDefault="003076DC" w:rsidP="00065DD5">
            <w:pPr>
              <w:pStyle w:val="TAC"/>
              <w:rPr>
                <w:rFonts w:ascii="Times New Roman" w:hAnsi="Times New Roman"/>
                <w:sz w:val="20"/>
              </w:rPr>
            </w:pPr>
            <w:r w:rsidRPr="005C0951">
              <w:rPr>
                <w:rFonts w:ascii="Times New Roman" w:hAnsi="Times New Roman"/>
                <w:sz w:val="20"/>
              </w:rPr>
              <w:t>TN with NTN</w:t>
            </w:r>
          </w:p>
        </w:tc>
        <w:tc>
          <w:tcPr>
            <w:tcW w:w="668" w:type="pct"/>
          </w:tcPr>
          <w:p w14:paraId="293624C9" w14:textId="77777777" w:rsidR="003076DC" w:rsidRPr="005C0951" w:rsidRDefault="003076DC" w:rsidP="00065DD5">
            <w:pPr>
              <w:pStyle w:val="TAC"/>
              <w:rPr>
                <w:rFonts w:ascii="Times New Roman" w:hAnsi="Times New Roman"/>
                <w:sz w:val="20"/>
              </w:rPr>
            </w:pPr>
            <w:r w:rsidRPr="005C0951">
              <w:rPr>
                <w:rFonts w:ascii="Times New Roman" w:hAnsi="Times New Roman"/>
                <w:sz w:val="20"/>
              </w:rPr>
              <w:t>NTN DL</w:t>
            </w:r>
          </w:p>
        </w:tc>
        <w:tc>
          <w:tcPr>
            <w:tcW w:w="681" w:type="pct"/>
          </w:tcPr>
          <w:p w14:paraId="1D2DED8A" w14:textId="77777777" w:rsidR="003076DC" w:rsidRPr="005C0951" w:rsidRDefault="003076DC" w:rsidP="00065DD5">
            <w:pPr>
              <w:pStyle w:val="TAC"/>
              <w:rPr>
                <w:rFonts w:ascii="Times New Roman" w:hAnsi="Times New Roman"/>
                <w:sz w:val="20"/>
              </w:rPr>
            </w:pPr>
            <w:r w:rsidRPr="005C0951">
              <w:rPr>
                <w:rFonts w:ascii="Times New Roman" w:hAnsi="Times New Roman"/>
                <w:sz w:val="20"/>
              </w:rPr>
              <w:t>TN DL</w:t>
            </w:r>
          </w:p>
        </w:tc>
        <w:tc>
          <w:tcPr>
            <w:tcW w:w="1810" w:type="pct"/>
          </w:tcPr>
          <w:p w14:paraId="05FE9BA8" w14:textId="77777777" w:rsidR="003076DC" w:rsidRPr="005C0951" w:rsidRDefault="003076DC" w:rsidP="00065DD5">
            <w:pPr>
              <w:pStyle w:val="TAL"/>
              <w:ind w:left="400" w:hanging="400"/>
              <w:rPr>
                <w:rFonts w:ascii="Times New Roman" w:hAnsi="Times New Roman"/>
                <w:sz w:val="20"/>
              </w:rPr>
            </w:pPr>
            <w:r w:rsidRPr="005C0951">
              <w:rPr>
                <w:rFonts w:ascii="Times New Roman" w:hAnsi="Times New Roman"/>
                <w:sz w:val="20"/>
              </w:rPr>
              <w:t>Applicable for satellite operating in e.g. S-band, for e.g. coexistence with n1 FDD.</w:t>
            </w:r>
          </w:p>
        </w:tc>
        <w:tc>
          <w:tcPr>
            <w:tcW w:w="875" w:type="pct"/>
          </w:tcPr>
          <w:p w14:paraId="13A62B50" w14:textId="77777777" w:rsidR="003076DC" w:rsidRPr="005C0951" w:rsidRDefault="003076DC" w:rsidP="00065DD5">
            <w:pPr>
              <w:pStyle w:val="TAC"/>
              <w:rPr>
                <w:rFonts w:ascii="Times New Roman" w:hAnsi="Times New Roman"/>
                <w:sz w:val="20"/>
              </w:rPr>
            </w:pPr>
            <w:r w:rsidRPr="005C0951">
              <w:rPr>
                <w:rFonts w:ascii="Times New Roman" w:hAnsi="Times New Roman"/>
                <w:sz w:val="20"/>
              </w:rPr>
              <w:t>Phase 1</w:t>
            </w:r>
          </w:p>
        </w:tc>
      </w:tr>
      <w:tr w:rsidR="003076DC" w:rsidRPr="005C0951" w14:paraId="4C10E46F" w14:textId="77777777" w:rsidTr="003076DC">
        <w:trPr>
          <w:trHeight w:val="887"/>
        </w:trPr>
        <w:tc>
          <w:tcPr>
            <w:tcW w:w="267" w:type="pct"/>
          </w:tcPr>
          <w:p w14:paraId="50F9AA11" w14:textId="77777777" w:rsidR="003076DC" w:rsidRPr="005C0951" w:rsidRDefault="003076DC" w:rsidP="00065DD5">
            <w:pPr>
              <w:pStyle w:val="TAC"/>
              <w:rPr>
                <w:rFonts w:ascii="Times New Roman" w:hAnsi="Times New Roman"/>
                <w:sz w:val="20"/>
              </w:rPr>
            </w:pPr>
            <w:r w:rsidRPr="005C0951">
              <w:rPr>
                <w:rFonts w:ascii="Times New Roman" w:hAnsi="Times New Roman"/>
                <w:sz w:val="20"/>
              </w:rPr>
              <w:t>4</w:t>
            </w:r>
          </w:p>
        </w:tc>
        <w:tc>
          <w:tcPr>
            <w:tcW w:w="700" w:type="pct"/>
          </w:tcPr>
          <w:p w14:paraId="14FE2DCA" w14:textId="77777777" w:rsidR="003076DC" w:rsidRPr="005C0951" w:rsidRDefault="003076DC" w:rsidP="00065DD5">
            <w:pPr>
              <w:pStyle w:val="TAC"/>
              <w:rPr>
                <w:rFonts w:ascii="Times New Roman" w:hAnsi="Times New Roman"/>
                <w:sz w:val="20"/>
              </w:rPr>
            </w:pPr>
            <w:r w:rsidRPr="005C0951">
              <w:rPr>
                <w:rFonts w:ascii="Times New Roman" w:hAnsi="Times New Roman"/>
                <w:sz w:val="20"/>
              </w:rPr>
              <w:t>TN with NTN</w:t>
            </w:r>
          </w:p>
        </w:tc>
        <w:tc>
          <w:tcPr>
            <w:tcW w:w="668" w:type="pct"/>
          </w:tcPr>
          <w:p w14:paraId="762F492A" w14:textId="77777777" w:rsidR="003076DC" w:rsidRPr="005C0951" w:rsidRDefault="003076DC" w:rsidP="00065DD5">
            <w:pPr>
              <w:pStyle w:val="TAC"/>
              <w:rPr>
                <w:rFonts w:ascii="Times New Roman" w:hAnsi="Times New Roman"/>
                <w:sz w:val="20"/>
              </w:rPr>
            </w:pPr>
            <w:r w:rsidRPr="005C0951">
              <w:rPr>
                <w:rFonts w:ascii="Times New Roman" w:hAnsi="Times New Roman"/>
                <w:sz w:val="20"/>
              </w:rPr>
              <w:t>NTN UL</w:t>
            </w:r>
          </w:p>
        </w:tc>
        <w:tc>
          <w:tcPr>
            <w:tcW w:w="681" w:type="pct"/>
          </w:tcPr>
          <w:p w14:paraId="0F16C599" w14:textId="77777777" w:rsidR="003076DC" w:rsidRPr="005C0951" w:rsidRDefault="003076DC" w:rsidP="00065DD5">
            <w:pPr>
              <w:pStyle w:val="TAC"/>
              <w:rPr>
                <w:rFonts w:ascii="Times New Roman" w:hAnsi="Times New Roman"/>
                <w:sz w:val="20"/>
              </w:rPr>
            </w:pPr>
            <w:r w:rsidRPr="005C0951">
              <w:rPr>
                <w:rFonts w:ascii="Times New Roman" w:hAnsi="Times New Roman"/>
                <w:sz w:val="20"/>
              </w:rPr>
              <w:t>TN UL</w:t>
            </w:r>
          </w:p>
        </w:tc>
        <w:tc>
          <w:tcPr>
            <w:tcW w:w="1810" w:type="pct"/>
          </w:tcPr>
          <w:p w14:paraId="77A74370" w14:textId="77777777" w:rsidR="003076DC" w:rsidRPr="005C0951" w:rsidRDefault="003076DC" w:rsidP="00065DD5">
            <w:pPr>
              <w:pStyle w:val="TAL"/>
              <w:ind w:left="400" w:hanging="400"/>
              <w:rPr>
                <w:rFonts w:ascii="Times New Roman" w:hAnsi="Times New Roman"/>
                <w:sz w:val="20"/>
              </w:rPr>
            </w:pPr>
            <w:r w:rsidRPr="005C0951">
              <w:rPr>
                <w:rFonts w:ascii="Times New Roman" w:hAnsi="Times New Roman"/>
                <w:sz w:val="20"/>
              </w:rPr>
              <w:t>Applicable for satellite operating in e.g. S-band, for e.g. coexistence with n1 FDD.</w:t>
            </w:r>
          </w:p>
        </w:tc>
        <w:tc>
          <w:tcPr>
            <w:tcW w:w="875" w:type="pct"/>
          </w:tcPr>
          <w:p w14:paraId="66D31D1E" w14:textId="77777777" w:rsidR="003076DC" w:rsidRPr="005C0951" w:rsidRDefault="003076DC" w:rsidP="00065DD5">
            <w:pPr>
              <w:pStyle w:val="TAC"/>
              <w:rPr>
                <w:rFonts w:ascii="Times New Roman" w:hAnsi="Times New Roman"/>
                <w:sz w:val="20"/>
              </w:rPr>
            </w:pPr>
            <w:r w:rsidRPr="005C0951">
              <w:rPr>
                <w:rFonts w:ascii="Times New Roman" w:hAnsi="Times New Roman"/>
                <w:sz w:val="20"/>
              </w:rPr>
              <w:t>Phase 1</w:t>
            </w:r>
          </w:p>
        </w:tc>
      </w:tr>
      <w:tr w:rsidR="003076DC" w:rsidRPr="005C0951" w14:paraId="7EB05623" w14:textId="77777777" w:rsidTr="003076DC">
        <w:trPr>
          <w:trHeight w:val="591"/>
        </w:trPr>
        <w:tc>
          <w:tcPr>
            <w:tcW w:w="267" w:type="pct"/>
          </w:tcPr>
          <w:p w14:paraId="3F185CAD" w14:textId="77777777" w:rsidR="003076DC" w:rsidRPr="005C0951" w:rsidRDefault="003076DC" w:rsidP="00065DD5">
            <w:pPr>
              <w:pStyle w:val="TAC"/>
              <w:rPr>
                <w:rFonts w:ascii="Times New Roman" w:hAnsi="Times New Roman"/>
                <w:sz w:val="20"/>
              </w:rPr>
            </w:pPr>
            <w:r w:rsidRPr="005C0951">
              <w:rPr>
                <w:rFonts w:ascii="Times New Roman" w:hAnsi="Times New Roman"/>
                <w:sz w:val="20"/>
              </w:rPr>
              <w:t>5</w:t>
            </w:r>
          </w:p>
        </w:tc>
        <w:tc>
          <w:tcPr>
            <w:tcW w:w="700" w:type="pct"/>
          </w:tcPr>
          <w:p w14:paraId="24A83756" w14:textId="77777777" w:rsidR="003076DC" w:rsidRPr="005C0951" w:rsidRDefault="003076DC" w:rsidP="00065DD5">
            <w:pPr>
              <w:pStyle w:val="TAC"/>
              <w:rPr>
                <w:rFonts w:ascii="Times New Roman" w:hAnsi="Times New Roman"/>
                <w:sz w:val="20"/>
              </w:rPr>
            </w:pPr>
            <w:r w:rsidRPr="005C0951">
              <w:rPr>
                <w:rFonts w:ascii="Times New Roman" w:hAnsi="Times New Roman"/>
                <w:sz w:val="20"/>
              </w:rPr>
              <w:t>TN with NTN</w:t>
            </w:r>
          </w:p>
        </w:tc>
        <w:tc>
          <w:tcPr>
            <w:tcW w:w="668" w:type="pct"/>
          </w:tcPr>
          <w:p w14:paraId="645F9397" w14:textId="77777777" w:rsidR="003076DC" w:rsidRPr="005C0951" w:rsidRDefault="003076DC" w:rsidP="00065DD5">
            <w:pPr>
              <w:pStyle w:val="TAC"/>
              <w:rPr>
                <w:rFonts w:ascii="Times New Roman" w:hAnsi="Times New Roman"/>
                <w:sz w:val="20"/>
              </w:rPr>
            </w:pPr>
            <w:r w:rsidRPr="005C0951">
              <w:rPr>
                <w:rFonts w:ascii="Times New Roman" w:hAnsi="Times New Roman"/>
                <w:sz w:val="20"/>
              </w:rPr>
              <w:t>NTN UL</w:t>
            </w:r>
          </w:p>
        </w:tc>
        <w:tc>
          <w:tcPr>
            <w:tcW w:w="681" w:type="pct"/>
          </w:tcPr>
          <w:p w14:paraId="41ADEE48" w14:textId="77777777" w:rsidR="003076DC" w:rsidRPr="005C0951" w:rsidRDefault="003076DC" w:rsidP="00065DD5">
            <w:pPr>
              <w:pStyle w:val="TAC"/>
              <w:rPr>
                <w:rFonts w:ascii="Times New Roman" w:hAnsi="Times New Roman"/>
                <w:sz w:val="20"/>
              </w:rPr>
            </w:pPr>
            <w:r w:rsidRPr="005C0951">
              <w:rPr>
                <w:rFonts w:ascii="Times New Roman" w:hAnsi="Times New Roman"/>
                <w:sz w:val="20"/>
              </w:rPr>
              <w:t>TN DL</w:t>
            </w:r>
          </w:p>
        </w:tc>
        <w:tc>
          <w:tcPr>
            <w:tcW w:w="1810" w:type="pct"/>
          </w:tcPr>
          <w:p w14:paraId="489B259C" w14:textId="77777777" w:rsidR="003076DC" w:rsidRPr="005C0951" w:rsidRDefault="003076DC" w:rsidP="00065DD5">
            <w:pPr>
              <w:pStyle w:val="TAL"/>
              <w:ind w:left="400" w:hanging="400"/>
              <w:rPr>
                <w:rFonts w:ascii="Times New Roman" w:hAnsi="Times New Roman"/>
                <w:b/>
                <w:sz w:val="20"/>
                <w:lang w:eastAsia="ja-JP"/>
              </w:rPr>
            </w:pPr>
            <w:r w:rsidRPr="005C0951">
              <w:rPr>
                <w:rFonts w:ascii="Times New Roman" w:hAnsi="Times New Roman"/>
                <w:sz w:val="20"/>
              </w:rPr>
              <w:t xml:space="preserve">Applicable for satellite operating in S-band, for e.g. coexistence with n34 TDD. </w:t>
            </w:r>
          </w:p>
        </w:tc>
        <w:tc>
          <w:tcPr>
            <w:tcW w:w="875" w:type="pct"/>
          </w:tcPr>
          <w:p w14:paraId="02FEA944" w14:textId="77777777" w:rsidR="003076DC" w:rsidRPr="005C0951" w:rsidRDefault="003076DC" w:rsidP="00065DD5">
            <w:pPr>
              <w:pStyle w:val="TAC"/>
              <w:rPr>
                <w:rFonts w:ascii="Times New Roman" w:hAnsi="Times New Roman"/>
                <w:sz w:val="20"/>
              </w:rPr>
            </w:pPr>
            <w:r w:rsidRPr="005C0951">
              <w:rPr>
                <w:rFonts w:ascii="Times New Roman" w:hAnsi="Times New Roman"/>
                <w:sz w:val="20"/>
              </w:rPr>
              <w:t>Phase 1</w:t>
            </w:r>
          </w:p>
        </w:tc>
      </w:tr>
      <w:tr w:rsidR="003076DC" w:rsidRPr="005C0951" w14:paraId="26357828" w14:textId="77777777" w:rsidTr="003076DC">
        <w:trPr>
          <w:trHeight w:val="591"/>
        </w:trPr>
        <w:tc>
          <w:tcPr>
            <w:tcW w:w="267" w:type="pct"/>
          </w:tcPr>
          <w:p w14:paraId="4DE58503" w14:textId="77777777" w:rsidR="003076DC" w:rsidRPr="005C0951" w:rsidRDefault="003076DC" w:rsidP="00065DD5">
            <w:pPr>
              <w:pStyle w:val="TAC"/>
              <w:rPr>
                <w:rFonts w:ascii="Times New Roman" w:hAnsi="Times New Roman"/>
                <w:sz w:val="20"/>
              </w:rPr>
            </w:pPr>
            <w:r w:rsidRPr="005C0951">
              <w:rPr>
                <w:rFonts w:ascii="Times New Roman" w:hAnsi="Times New Roman"/>
                <w:sz w:val="20"/>
              </w:rPr>
              <w:t>6</w:t>
            </w:r>
          </w:p>
        </w:tc>
        <w:tc>
          <w:tcPr>
            <w:tcW w:w="700" w:type="pct"/>
          </w:tcPr>
          <w:p w14:paraId="792C9E13" w14:textId="77777777" w:rsidR="003076DC" w:rsidRPr="005C0951" w:rsidRDefault="003076DC" w:rsidP="00065DD5">
            <w:pPr>
              <w:pStyle w:val="TAC"/>
              <w:rPr>
                <w:rFonts w:ascii="Times New Roman" w:hAnsi="Times New Roman"/>
                <w:sz w:val="20"/>
              </w:rPr>
            </w:pPr>
            <w:r w:rsidRPr="005C0951">
              <w:rPr>
                <w:rFonts w:ascii="Times New Roman" w:hAnsi="Times New Roman"/>
                <w:sz w:val="20"/>
              </w:rPr>
              <w:t>TN with NTN</w:t>
            </w:r>
          </w:p>
        </w:tc>
        <w:tc>
          <w:tcPr>
            <w:tcW w:w="668" w:type="pct"/>
          </w:tcPr>
          <w:p w14:paraId="3FB944E0" w14:textId="77777777" w:rsidR="003076DC" w:rsidRPr="005C0951" w:rsidRDefault="003076DC" w:rsidP="00065DD5">
            <w:pPr>
              <w:pStyle w:val="TAC"/>
              <w:rPr>
                <w:rFonts w:ascii="Times New Roman" w:hAnsi="Times New Roman"/>
                <w:sz w:val="20"/>
              </w:rPr>
            </w:pPr>
            <w:r w:rsidRPr="005C0951">
              <w:rPr>
                <w:rFonts w:ascii="Times New Roman" w:hAnsi="Times New Roman"/>
                <w:sz w:val="20"/>
              </w:rPr>
              <w:t>TN DL</w:t>
            </w:r>
          </w:p>
        </w:tc>
        <w:tc>
          <w:tcPr>
            <w:tcW w:w="681" w:type="pct"/>
          </w:tcPr>
          <w:p w14:paraId="41941686" w14:textId="77777777" w:rsidR="003076DC" w:rsidRPr="005C0951" w:rsidRDefault="003076DC" w:rsidP="00065DD5">
            <w:pPr>
              <w:pStyle w:val="TAC"/>
              <w:rPr>
                <w:rFonts w:ascii="Times New Roman" w:hAnsi="Times New Roman"/>
                <w:sz w:val="20"/>
              </w:rPr>
            </w:pPr>
            <w:r w:rsidRPr="005C0951">
              <w:rPr>
                <w:rFonts w:ascii="Times New Roman" w:hAnsi="Times New Roman"/>
                <w:sz w:val="20"/>
              </w:rPr>
              <w:t>NTN UL</w:t>
            </w:r>
          </w:p>
        </w:tc>
        <w:tc>
          <w:tcPr>
            <w:tcW w:w="1810" w:type="pct"/>
          </w:tcPr>
          <w:p w14:paraId="6930E1A7" w14:textId="77777777" w:rsidR="003076DC" w:rsidRPr="005C0951" w:rsidRDefault="003076DC" w:rsidP="00065DD5">
            <w:pPr>
              <w:pStyle w:val="TAL"/>
              <w:ind w:left="400" w:hanging="400"/>
              <w:rPr>
                <w:rFonts w:ascii="Times New Roman" w:hAnsi="Times New Roman"/>
                <w:b/>
                <w:sz w:val="20"/>
                <w:lang w:eastAsia="ja-JP"/>
              </w:rPr>
            </w:pPr>
            <w:r w:rsidRPr="005C0951">
              <w:rPr>
                <w:rFonts w:ascii="Times New Roman" w:hAnsi="Times New Roman"/>
                <w:sz w:val="20"/>
              </w:rPr>
              <w:t xml:space="preserve">Applicable for satellite operating in S-band, for e.g. coexistence with n34 TDD. </w:t>
            </w:r>
          </w:p>
        </w:tc>
        <w:tc>
          <w:tcPr>
            <w:tcW w:w="875" w:type="pct"/>
          </w:tcPr>
          <w:p w14:paraId="134DAEBE" w14:textId="77777777" w:rsidR="003076DC" w:rsidRPr="005C0951" w:rsidRDefault="003076DC" w:rsidP="00065DD5">
            <w:pPr>
              <w:pStyle w:val="TAC"/>
              <w:rPr>
                <w:rFonts w:ascii="Times New Roman" w:hAnsi="Times New Roman"/>
                <w:sz w:val="20"/>
              </w:rPr>
            </w:pPr>
            <w:r w:rsidRPr="005C0951">
              <w:rPr>
                <w:rFonts w:ascii="Times New Roman" w:hAnsi="Times New Roman"/>
                <w:sz w:val="20"/>
              </w:rPr>
              <w:t>Phase 1</w:t>
            </w:r>
          </w:p>
        </w:tc>
      </w:tr>
    </w:tbl>
    <w:p w14:paraId="1B699C7A" w14:textId="77777777" w:rsidR="00B50A1B" w:rsidRDefault="00B50A1B">
      <w:pPr>
        <w:spacing w:after="180"/>
        <w:jc w:val="left"/>
        <w:rPr>
          <w:rFonts w:ascii="Times New Roman" w:hAnsi="Times New Roman"/>
          <w:sz w:val="20"/>
          <w:szCs w:val="20"/>
        </w:rPr>
      </w:pPr>
    </w:p>
    <w:p w14:paraId="40907E7D" w14:textId="056D9932" w:rsidR="00D240BC" w:rsidRPr="00D240BC" w:rsidRDefault="00D240BC" w:rsidP="00D240BC">
      <w:pPr>
        <w:spacing w:after="180"/>
        <w:jc w:val="left"/>
        <w:rPr>
          <w:rFonts w:ascii="Times New Roman" w:hAnsi="Times New Roman"/>
          <w:sz w:val="20"/>
          <w:szCs w:val="20"/>
        </w:rPr>
      </w:pPr>
      <w:r w:rsidRPr="00D240BC">
        <w:rPr>
          <w:rFonts w:ascii="Times New Roman" w:hAnsi="Times New Roman"/>
          <w:sz w:val="20"/>
          <w:szCs w:val="20"/>
        </w:rPr>
        <w:t>We could focus on Scenario 4</w:t>
      </w:r>
      <w:r w:rsidR="00397B69">
        <w:rPr>
          <w:rFonts w:ascii="Times New Roman" w:hAnsi="Times New Roman" w:hint="eastAsia"/>
          <w:sz w:val="20"/>
          <w:szCs w:val="20"/>
        </w:rPr>
        <w:t xml:space="preserve"> and </w:t>
      </w:r>
      <w:r w:rsidR="00397B69" w:rsidRPr="00397B69">
        <w:rPr>
          <w:rFonts w:ascii="Times New Roman" w:hAnsi="Times New Roman"/>
          <w:sz w:val="20"/>
          <w:szCs w:val="20"/>
        </w:rPr>
        <w:t xml:space="preserve">Scenario </w:t>
      </w:r>
      <w:r w:rsidR="00397B69">
        <w:rPr>
          <w:rFonts w:ascii="Times New Roman" w:hAnsi="Times New Roman" w:hint="eastAsia"/>
          <w:sz w:val="20"/>
          <w:szCs w:val="20"/>
        </w:rPr>
        <w:t>5</w:t>
      </w:r>
      <w:r w:rsidRPr="00D240BC">
        <w:rPr>
          <w:rFonts w:ascii="Times New Roman" w:hAnsi="Times New Roman"/>
          <w:sz w:val="20"/>
          <w:szCs w:val="20"/>
        </w:rPr>
        <w:t>, where the aggressor is NTN UL and the victim is TN UL</w:t>
      </w:r>
      <w:r w:rsidR="00397B69">
        <w:rPr>
          <w:rFonts w:ascii="Times New Roman" w:hAnsi="Times New Roman" w:hint="eastAsia"/>
          <w:sz w:val="20"/>
          <w:szCs w:val="20"/>
        </w:rPr>
        <w:t>/DL</w:t>
      </w:r>
      <w:r w:rsidRPr="00D240BC">
        <w:rPr>
          <w:rFonts w:ascii="Times New Roman" w:hAnsi="Times New Roman"/>
          <w:sz w:val="20"/>
          <w:szCs w:val="20"/>
        </w:rPr>
        <w:t>. A distance of 1.5 km has been chosen as the isolation distance for both Scenario 4 and 5. In our opinion, since these two scenarios are designed to evaluate the impact on the uplink performance of the TN, ensuring the performance of the TN network is the primary concern we need to address.</w:t>
      </w:r>
    </w:p>
    <w:p w14:paraId="06DB8FC7" w14:textId="4B577412" w:rsidR="00D240BC" w:rsidRPr="00D240BC" w:rsidRDefault="00D240BC" w:rsidP="00D240BC">
      <w:pPr>
        <w:spacing w:after="180"/>
        <w:jc w:val="left"/>
        <w:rPr>
          <w:rFonts w:ascii="Times New Roman" w:hAnsi="Times New Roman"/>
          <w:sz w:val="20"/>
          <w:szCs w:val="20"/>
        </w:rPr>
      </w:pPr>
      <w:r w:rsidRPr="00D240BC">
        <w:rPr>
          <w:rFonts w:ascii="Times New Roman" w:hAnsi="Times New Roman"/>
          <w:sz w:val="20"/>
          <w:szCs w:val="20"/>
        </w:rPr>
        <w:t>Given the actual deployment of the legacy TN network, we cannot guarantee that all NTN HPUE will be used with a 1.5 km isolation from the edge of the TN network, and the RF requirements for NTN HPUE do not provide adequate protection for the TN network's downlink</w:t>
      </w:r>
      <w:r>
        <w:rPr>
          <w:rFonts w:ascii="Times New Roman" w:hAnsi="Times New Roman" w:hint="eastAsia"/>
          <w:sz w:val="20"/>
          <w:szCs w:val="20"/>
        </w:rPr>
        <w:t>.</w:t>
      </w:r>
      <w:r w:rsidRPr="00D240BC">
        <w:rPr>
          <w:rFonts w:ascii="Times New Roman" w:hAnsi="Times New Roman"/>
          <w:sz w:val="20"/>
          <w:szCs w:val="20"/>
        </w:rPr>
        <w:t xml:space="preserve"> Furthermore, a geographical separation of 1.5 km would impose a significant limitation on the usage scenarios of NTN HPUE.</w:t>
      </w:r>
    </w:p>
    <w:p w14:paraId="5B611EF6" w14:textId="3027813D" w:rsidR="00D51FFD" w:rsidRDefault="00D240BC" w:rsidP="00D240BC">
      <w:pPr>
        <w:spacing w:after="180"/>
        <w:jc w:val="left"/>
        <w:rPr>
          <w:rFonts w:ascii="Times New Roman" w:hAnsi="Times New Roman"/>
          <w:sz w:val="20"/>
          <w:szCs w:val="20"/>
        </w:rPr>
      </w:pPr>
      <w:r w:rsidRPr="00D240BC">
        <w:rPr>
          <w:rFonts w:ascii="Times New Roman" w:hAnsi="Times New Roman"/>
          <w:sz w:val="20"/>
          <w:szCs w:val="20"/>
        </w:rPr>
        <w:t>Therefore, we believe that scenarios with a 0 km isolation distance should also be considered in the study.</w:t>
      </w:r>
    </w:p>
    <w:p w14:paraId="354BC39D" w14:textId="6756ACAB" w:rsidR="00B50A1B" w:rsidRPr="00D51FFD" w:rsidRDefault="00D51FFD">
      <w:pPr>
        <w:spacing w:after="180"/>
        <w:jc w:val="left"/>
        <w:rPr>
          <w:rFonts w:ascii="Times New Roman" w:hAnsi="Times New Roman"/>
          <w:b/>
          <w:bCs/>
          <w:sz w:val="20"/>
          <w:szCs w:val="20"/>
        </w:rPr>
      </w:pPr>
      <w:r w:rsidRPr="00D51FFD">
        <w:rPr>
          <w:rFonts w:ascii="Times New Roman" w:hAnsi="Times New Roman" w:hint="eastAsia"/>
          <w:b/>
          <w:bCs/>
          <w:sz w:val="20"/>
          <w:szCs w:val="20"/>
        </w:rPr>
        <w:t xml:space="preserve">Proposal 1: </w:t>
      </w:r>
      <w:r w:rsidR="00397B69" w:rsidRPr="00397B69">
        <w:rPr>
          <w:rFonts w:ascii="Times New Roman" w:hAnsi="Times New Roman"/>
          <w:b/>
          <w:bCs/>
          <w:sz w:val="20"/>
          <w:szCs w:val="20"/>
        </w:rPr>
        <w:t xml:space="preserve">0km isolation distance should also be considered for co-existence </w:t>
      </w:r>
      <w:proofErr w:type="gramStart"/>
      <w:r w:rsidR="00397B69" w:rsidRPr="00397B69">
        <w:rPr>
          <w:rFonts w:ascii="Times New Roman" w:hAnsi="Times New Roman"/>
          <w:b/>
          <w:bCs/>
          <w:sz w:val="20"/>
          <w:szCs w:val="20"/>
        </w:rPr>
        <w:t>evaluation.</w:t>
      </w:r>
      <w:r w:rsidRPr="00D51FFD">
        <w:rPr>
          <w:rFonts w:ascii="Times New Roman" w:hAnsi="Times New Roman" w:hint="eastAsia"/>
          <w:b/>
          <w:bCs/>
          <w:sz w:val="20"/>
          <w:szCs w:val="20"/>
        </w:rPr>
        <w:t>.</w:t>
      </w:r>
      <w:proofErr w:type="gramEnd"/>
    </w:p>
    <w:p w14:paraId="369C3255" w14:textId="77777777" w:rsidR="00B50A1B"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3B822FD7" w14:textId="45D9C0AF" w:rsidR="00B50A1B" w:rsidRDefault="00033B82">
      <w:pPr>
        <w:spacing w:after="180"/>
        <w:jc w:val="left"/>
        <w:rPr>
          <w:rFonts w:ascii="Times New Roman" w:hAnsi="Times New Roman"/>
          <w:b/>
          <w:bCs/>
          <w:sz w:val="20"/>
          <w:szCs w:val="20"/>
        </w:rPr>
      </w:pPr>
      <w:r w:rsidRPr="00033B82">
        <w:rPr>
          <w:rFonts w:ascii="Times New Roman" w:hAnsi="Times New Roman"/>
          <w:b/>
          <w:bCs/>
          <w:sz w:val="20"/>
          <w:szCs w:val="20"/>
        </w:rPr>
        <w:t xml:space="preserve">Proposal 1: </w:t>
      </w:r>
      <w:r w:rsidR="00397B69" w:rsidRPr="00397B69">
        <w:rPr>
          <w:rFonts w:ascii="Times New Roman" w:hAnsi="Times New Roman"/>
          <w:b/>
          <w:bCs/>
          <w:sz w:val="20"/>
          <w:szCs w:val="20"/>
        </w:rPr>
        <w:t xml:space="preserve">0km isolation distance should also be considered for co-existence </w:t>
      </w:r>
      <w:proofErr w:type="gramStart"/>
      <w:r w:rsidR="00397B69" w:rsidRPr="00397B69">
        <w:rPr>
          <w:rFonts w:ascii="Times New Roman" w:hAnsi="Times New Roman"/>
          <w:b/>
          <w:bCs/>
          <w:sz w:val="20"/>
          <w:szCs w:val="20"/>
        </w:rPr>
        <w:t>evaluation.</w:t>
      </w:r>
      <w:r w:rsidRPr="00033B82">
        <w:rPr>
          <w:rFonts w:ascii="Times New Roman" w:hAnsi="Times New Roman"/>
          <w:b/>
          <w:bCs/>
          <w:sz w:val="20"/>
          <w:szCs w:val="20"/>
        </w:rPr>
        <w:t>.</w:t>
      </w:r>
      <w:proofErr w:type="gramEnd"/>
    </w:p>
    <w:p w14:paraId="5870F9B9" w14:textId="77777777" w:rsidR="00B50A1B"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0129116B" w14:textId="5CFCEB0F" w:rsidR="00B50A1B" w:rsidRDefault="00000000">
      <w:pPr>
        <w:numPr>
          <w:ilvl w:val="0"/>
          <w:numId w:val="4"/>
        </w:numPr>
        <w:tabs>
          <w:tab w:val="right" w:pos="10440"/>
          <w:tab w:val="right" w:pos="13323"/>
        </w:tabs>
        <w:jc w:val="left"/>
        <w:rPr>
          <w:rFonts w:ascii="Times New Roman" w:hAnsi="Times New Roman"/>
          <w:sz w:val="20"/>
          <w:szCs w:val="20"/>
        </w:rPr>
      </w:pPr>
      <w:r>
        <w:rPr>
          <w:rFonts w:ascii="Times New Roman" w:hAnsi="Times New Roman"/>
          <w:sz w:val="20"/>
          <w:szCs w:val="20"/>
        </w:rPr>
        <w:t>R</w:t>
      </w:r>
      <w:r>
        <w:rPr>
          <w:rFonts w:ascii="Times New Roman" w:hAnsi="Times New Roman" w:hint="eastAsia"/>
          <w:sz w:val="20"/>
          <w:szCs w:val="20"/>
        </w:rPr>
        <w:t>P-240857, New WID: Enhanced requirements and test methodology for NR and IoT NTN</w:t>
      </w:r>
    </w:p>
    <w:sectPr w:rsidR="00B50A1B">
      <w:headerReference w:type="default" r:id="rId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7D1B14" w14:textId="77777777" w:rsidR="00C567B6" w:rsidRDefault="00C567B6">
      <w:r>
        <w:separator/>
      </w:r>
    </w:p>
  </w:endnote>
  <w:endnote w:type="continuationSeparator" w:id="0">
    <w:p w14:paraId="69906A57" w14:textId="77777777" w:rsidR="00C567B6" w:rsidRDefault="00C56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HP Simplified Hans"/>
    <w:panose1 w:val="020B0604020202020204"/>
    <w:charset w:val="86"/>
    <w:family w:val="auto"/>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5F2DA8" w14:textId="77777777" w:rsidR="00C567B6" w:rsidRDefault="00C567B6">
      <w:r>
        <w:separator/>
      </w:r>
    </w:p>
  </w:footnote>
  <w:footnote w:type="continuationSeparator" w:id="0">
    <w:p w14:paraId="6B0B83C0" w14:textId="77777777" w:rsidR="00C567B6" w:rsidRDefault="00C56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035FA3" w14:textId="77777777" w:rsidR="00B50A1B" w:rsidRDefault="00B50A1B">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FAE1895"/>
    <w:multiLevelType w:val="singleLevel"/>
    <w:tmpl w:val="DFAE1895"/>
    <w:lvl w:ilvl="0">
      <w:start w:val="1"/>
      <w:numFmt w:val="decimal"/>
      <w:suff w:val="space"/>
      <w:lvlText w:val="[%1]"/>
      <w:lvlJc w:val="left"/>
    </w:lvl>
  </w:abstractNum>
  <w:abstractNum w:abstractNumId="1"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 w15:restartNumberingAfterBreak="0">
    <w:nsid w:val="0B206C21"/>
    <w:multiLevelType w:val="multilevel"/>
    <w:tmpl w:val="0B206C2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宋体" w:hAnsi="宋体"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CAA8E6E"/>
    <w:multiLevelType w:val="singleLevel"/>
    <w:tmpl w:val="5CAA8E6E"/>
    <w:lvl w:ilvl="0">
      <w:start w:val="1"/>
      <w:numFmt w:val="bullet"/>
      <w:lvlText w:val=""/>
      <w:lvlJc w:val="left"/>
      <w:pPr>
        <w:ind w:left="420" w:hanging="420"/>
      </w:pPr>
      <w:rPr>
        <w:rFonts w:ascii="Wingdings" w:hAnsi="Wingdings" w:hint="default"/>
      </w:rPr>
    </w:lvl>
  </w:abstractNum>
  <w:num w:numId="1" w16cid:durableId="1505167102">
    <w:abstractNumId w:val="2"/>
  </w:num>
  <w:num w:numId="2" w16cid:durableId="1422684122">
    <w:abstractNumId w:val="1"/>
  </w:num>
  <w:num w:numId="3" w16cid:durableId="508326026">
    <w:abstractNumId w:val="4"/>
  </w:num>
  <w:num w:numId="4" w16cid:durableId="1712267526">
    <w:abstractNumId w:val="0"/>
  </w:num>
  <w:num w:numId="5" w16cid:durableId="9781498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3B82"/>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017"/>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437"/>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6DC"/>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69"/>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5279"/>
    <w:rsid w:val="004161E4"/>
    <w:rsid w:val="0041620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6D5"/>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B45"/>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16B4"/>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2047"/>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1454"/>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C6F19"/>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55FA"/>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49AA"/>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219A"/>
    <w:rsid w:val="00A24C2D"/>
    <w:rsid w:val="00A24E75"/>
    <w:rsid w:val="00A24F28"/>
    <w:rsid w:val="00A25102"/>
    <w:rsid w:val="00A27728"/>
    <w:rsid w:val="00A27A2C"/>
    <w:rsid w:val="00A27A67"/>
    <w:rsid w:val="00A27C56"/>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1A6"/>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3EC"/>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A1B"/>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49B7"/>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67B6"/>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0BC"/>
    <w:rsid w:val="00D241FE"/>
    <w:rsid w:val="00D25C7F"/>
    <w:rsid w:val="00D25E4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1FFD"/>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97197"/>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96B6E"/>
    <w:rsid w:val="00EA0371"/>
    <w:rsid w:val="00EA399C"/>
    <w:rsid w:val="00EA3E9D"/>
    <w:rsid w:val="00EA4DBD"/>
    <w:rsid w:val="00EA6E84"/>
    <w:rsid w:val="00EB15D3"/>
    <w:rsid w:val="00EB1BF8"/>
    <w:rsid w:val="00EB2CEE"/>
    <w:rsid w:val="00EB5E58"/>
    <w:rsid w:val="00EB60B3"/>
    <w:rsid w:val="00EC19A5"/>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643"/>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1E1"/>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D7AD9"/>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0B6346"/>
    <w:rsid w:val="012071E5"/>
    <w:rsid w:val="012F3F7C"/>
    <w:rsid w:val="01361389"/>
    <w:rsid w:val="017932F1"/>
    <w:rsid w:val="018A0E13"/>
    <w:rsid w:val="01BD0368"/>
    <w:rsid w:val="01DE089D"/>
    <w:rsid w:val="0203408A"/>
    <w:rsid w:val="020970CA"/>
    <w:rsid w:val="0226460D"/>
    <w:rsid w:val="023B43AB"/>
    <w:rsid w:val="028213AB"/>
    <w:rsid w:val="028E1852"/>
    <w:rsid w:val="02BB6F86"/>
    <w:rsid w:val="02C81B1F"/>
    <w:rsid w:val="03391357"/>
    <w:rsid w:val="03401DDD"/>
    <w:rsid w:val="035967B1"/>
    <w:rsid w:val="03597E40"/>
    <w:rsid w:val="035D4591"/>
    <w:rsid w:val="03631D1E"/>
    <w:rsid w:val="037E5DCB"/>
    <w:rsid w:val="03990B73"/>
    <w:rsid w:val="03E26584"/>
    <w:rsid w:val="04492C16"/>
    <w:rsid w:val="045647A9"/>
    <w:rsid w:val="046756D3"/>
    <w:rsid w:val="04680BC2"/>
    <w:rsid w:val="046A6CCD"/>
    <w:rsid w:val="047B4D00"/>
    <w:rsid w:val="048552F8"/>
    <w:rsid w:val="04A732AF"/>
    <w:rsid w:val="04B03BBE"/>
    <w:rsid w:val="04B527F1"/>
    <w:rsid w:val="04C837E3"/>
    <w:rsid w:val="04EA243B"/>
    <w:rsid w:val="04F92D5C"/>
    <w:rsid w:val="05014C42"/>
    <w:rsid w:val="05026E46"/>
    <w:rsid w:val="053C405B"/>
    <w:rsid w:val="056F5AD7"/>
    <w:rsid w:val="057B51DE"/>
    <w:rsid w:val="058916A3"/>
    <w:rsid w:val="059E10D1"/>
    <w:rsid w:val="05A012C8"/>
    <w:rsid w:val="05AA7D54"/>
    <w:rsid w:val="05BF54F8"/>
    <w:rsid w:val="05DD6BAF"/>
    <w:rsid w:val="05E277B3"/>
    <w:rsid w:val="05FF6A11"/>
    <w:rsid w:val="060557D7"/>
    <w:rsid w:val="06305334"/>
    <w:rsid w:val="0636723D"/>
    <w:rsid w:val="06434355"/>
    <w:rsid w:val="068C7C4C"/>
    <w:rsid w:val="06963DDF"/>
    <w:rsid w:val="06A52D74"/>
    <w:rsid w:val="06CC0A35"/>
    <w:rsid w:val="07031681"/>
    <w:rsid w:val="070A3CB8"/>
    <w:rsid w:val="07530E8A"/>
    <w:rsid w:val="0769686A"/>
    <w:rsid w:val="076E27BD"/>
    <w:rsid w:val="076E63D7"/>
    <w:rsid w:val="0770402F"/>
    <w:rsid w:val="078E5270"/>
    <w:rsid w:val="07913C76"/>
    <w:rsid w:val="079C6B56"/>
    <w:rsid w:val="07B42F31"/>
    <w:rsid w:val="07CA6B66"/>
    <w:rsid w:val="07D06FDE"/>
    <w:rsid w:val="07E72487"/>
    <w:rsid w:val="07F15671"/>
    <w:rsid w:val="08200491"/>
    <w:rsid w:val="08425E71"/>
    <w:rsid w:val="08545039"/>
    <w:rsid w:val="085D3E3F"/>
    <w:rsid w:val="087912F3"/>
    <w:rsid w:val="088C4ECC"/>
    <w:rsid w:val="08973524"/>
    <w:rsid w:val="08A26EE3"/>
    <w:rsid w:val="08A65D3D"/>
    <w:rsid w:val="08F47141"/>
    <w:rsid w:val="08F822C4"/>
    <w:rsid w:val="0900762B"/>
    <w:rsid w:val="09264BC9"/>
    <w:rsid w:val="092D4D1C"/>
    <w:rsid w:val="09626007"/>
    <w:rsid w:val="09670379"/>
    <w:rsid w:val="097C4A9B"/>
    <w:rsid w:val="099459C5"/>
    <w:rsid w:val="09993AB5"/>
    <w:rsid w:val="09B86E7F"/>
    <w:rsid w:val="09C147BD"/>
    <w:rsid w:val="09D07DA9"/>
    <w:rsid w:val="09F66D51"/>
    <w:rsid w:val="0A0219DF"/>
    <w:rsid w:val="0A6367BB"/>
    <w:rsid w:val="0A894FD9"/>
    <w:rsid w:val="0A9458FA"/>
    <w:rsid w:val="0AA20101"/>
    <w:rsid w:val="0AA35B83"/>
    <w:rsid w:val="0ABA1F25"/>
    <w:rsid w:val="0ADD2F10"/>
    <w:rsid w:val="0AE113D2"/>
    <w:rsid w:val="0AF67B8B"/>
    <w:rsid w:val="0B0758A7"/>
    <w:rsid w:val="0B1B4548"/>
    <w:rsid w:val="0B3166EB"/>
    <w:rsid w:val="0B8373EF"/>
    <w:rsid w:val="0BBF5056"/>
    <w:rsid w:val="0BE65845"/>
    <w:rsid w:val="0BE92617"/>
    <w:rsid w:val="0BEA0098"/>
    <w:rsid w:val="0BF0521B"/>
    <w:rsid w:val="0BF63EAB"/>
    <w:rsid w:val="0BF7455D"/>
    <w:rsid w:val="0BFE4B3A"/>
    <w:rsid w:val="0C296C83"/>
    <w:rsid w:val="0C4357DC"/>
    <w:rsid w:val="0C5C1421"/>
    <w:rsid w:val="0C8D3125"/>
    <w:rsid w:val="0C93502E"/>
    <w:rsid w:val="0CA73CCE"/>
    <w:rsid w:val="0CDD41A8"/>
    <w:rsid w:val="0D3D7FA0"/>
    <w:rsid w:val="0D545798"/>
    <w:rsid w:val="0D5D37FD"/>
    <w:rsid w:val="0D6133E9"/>
    <w:rsid w:val="0D624402"/>
    <w:rsid w:val="0D696CE5"/>
    <w:rsid w:val="0D6B0CA5"/>
    <w:rsid w:val="0D747B9F"/>
    <w:rsid w:val="0D8F41B3"/>
    <w:rsid w:val="0DD237BC"/>
    <w:rsid w:val="0E037D57"/>
    <w:rsid w:val="0E1D4B35"/>
    <w:rsid w:val="0E241F41"/>
    <w:rsid w:val="0E413A70"/>
    <w:rsid w:val="0E585CBC"/>
    <w:rsid w:val="0E5E63A7"/>
    <w:rsid w:val="0E5F68A3"/>
    <w:rsid w:val="0E7813A9"/>
    <w:rsid w:val="0E7D1E11"/>
    <w:rsid w:val="0EBC441C"/>
    <w:rsid w:val="0EBD33B9"/>
    <w:rsid w:val="0EBE690E"/>
    <w:rsid w:val="0F1A117A"/>
    <w:rsid w:val="0F1A5672"/>
    <w:rsid w:val="0F1C3F4D"/>
    <w:rsid w:val="0F4B77A5"/>
    <w:rsid w:val="0F5116AE"/>
    <w:rsid w:val="0F596ABB"/>
    <w:rsid w:val="0F5F09C4"/>
    <w:rsid w:val="0F5F4247"/>
    <w:rsid w:val="0F6273CA"/>
    <w:rsid w:val="0F7D4B34"/>
    <w:rsid w:val="0F984BA4"/>
    <w:rsid w:val="0FB66E54"/>
    <w:rsid w:val="0FC419ED"/>
    <w:rsid w:val="0FCB3577"/>
    <w:rsid w:val="0FD9288C"/>
    <w:rsid w:val="0FEE6FAE"/>
    <w:rsid w:val="0FF20B73"/>
    <w:rsid w:val="10003991"/>
    <w:rsid w:val="100565B7"/>
    <w:rsid w:val="101F3001"/>
    <w:rsid w:val="10254F0A"/>
    <w:rsid w:val="10337AA3"/>
    <w:rsid w:val="10406DB9"/>
    <w:rsid w:val="105C2E66"/>
    <w:rsid w:val="105E6369"/>
    <w:rsid w:val="107A5C99"/>
    <w:rsid w:val="107B7E97"/>
    <w:rsid w:val="1085402A"/>
    <w:rsid w:val="109045B9"/>
    <w:rsid w:val="10994EC9"/>
    <w:rsid w:val="109C57D8"/>
    <w:rsid w:val="10D64689"/>
    <w:rsid w:val="10E05471"/>
    <w:rsid w:val="10ED29B0"/>
    <w:rsid w:val="10ED773E"/>
    <w:rsid w:val="10EF7E56"/>
    <w:rsid w:val="10FB74EC"/>
    <w:rsid w:val="11254AAD"/>
    <w:rsid w:val="11321BC4"/>
    <w:rsid w:val="1139154F"/>
    <w:rsid w:val="113A6FD0"/>
    <w:rsid w:val="11462FAC"/>
    <w:rsid w:val="11475BCD"/>
    <w:rsid w:val="1155307D"/>
    <w:rsid w:val="115B4F87"/>
    <w:rsid w:val="1160140E"/>
    <w:rsid w:val="11635C16"/>
    <w:rsid w:val="11797DBA"/>
    <w:rsid w:val="117C38F8"/>
    <w:rsid w:val="117D6EEE"/>
    <w:rsid w:val="11B5219D"/>
    <w:rsid w:val="11DF67EB"/>
    <w:rsid w:val="12106FE1"/>
    <w:rsid w:val="121F121F"/>
    <w:rsid w:val="12213A4B"/>
    <w:rsid w:val="122946DB"/>
    <w:rsid w:val="122D30E1"/>
    <w:rsid w:val="122E65E4"/>
    <w:rsid w:val="12750F57"/>
    <w:rsid w:val="1283026C"/>
    <w:rsid w:val="12897C74"/>
    <w:rsid w:val="129C3395"/>
    <w:rsid w:val="12E65D92"/>
    <w:rsid w:val="12E83AF4"/>
    <w:rsid w:val="131A26ED"/>
    <w:rsid w:val="13771DFE"/>
    <w:rsid w:val="138F4439"/>
    <w:rsid w:val="13F25EC4"/>
    <w:rsid w:val="13FC6B61"/>
    <w:rsid w:val="14245767"/>
    <w:rsid w:val="143177AF"/>
    <w:rsid w:val="144A7BD8"/>
    <w:rsid w:val="144A7C4E"/>
    <w:rsid w:val="145A45EF"/>
    <w:rsid w:val="145C23B3"/>
    <w:rsid w:val="149A0C5C"/>
    <w:rsid w:val="149E7662"/>
    <w:rsid w:val="1508348E"/>
    <w:rsid w:val="15127621"/>
    <w:rsid w:val="15350710"/>
    <w:rsid w:val="155F416A"/>
    <w:rsid w:val="156354FD"/>
    <w:rsid w:val="156C0FB4"/>
    <w:rsid w:val="157A51BC"/>
    <w:rsid w:val="157A5D4B"/>
    <w:rsid w:val="159557BE"/>
    <w:rsid w:val="15A85596"/>
    <w:rsid w:val="15CD7D54"/>
    <w:rsid w:val="15D00CD9"/>
    <w:rsid w:val="15E450B5"/>
    <w:rsid w:val="16371982"/>
    <w:rsid w:val="163D388B"/>
    <w:rsid w:val="16456719"/>
    <w:rsid w:val="166F1ADC"/>
    <w:rsid w:val="1683077C"/>
    <w:rsid w:val="168B5B89"/>
    <w:rsid w:val="16C005E1"/>
    <w:rsid w:val="16D51FE2"/>
    <w:rsid w:val="16E06917"/>
    <w:rsid w:val="16EA49EA"/>
    <w:rsid w:val="16FD2BCB"/>
    <w:rsid w:val="171731EE"/>
    <w:rsid w:val="173B7F2B"/>
    <w:rsid w:val="175862BF"/>
    <w:rsid w:val="17912EB8"/>
    <w:rsid w:val="179D67CA"/>
    <w:rsid w:val="17B730F8"/>
    <w:rsid w:val="17C46B8A"/>
    <w:rsid w:val="17C65910"/>
    <w:rsid w:val="17C80E13"/>
    <w:rsid w:val="17E44EC0"/>
    <w:rsid w:val="17E75E45"/>
    <w:rsid w:val="17F263D4"/>
    <w:rsid w:val="17F52BDC"/>
    <w:rsid w:val="180D2D20"/>
    <w:rsid w:val="180E3E11"/>
    <w:rsid w:val="18147C0E"/>
    <w:rsid w:val="18197DDC"/>
    <w:rsid w:val="182249A5"/>
    <w:rsid w:val="182269B6"/>
    <w:rsid w:val="183A0ACF"/>
    <w:rsid w:val="18642373"/>
    <w:rsid w:val="187831B6"/>
    <w:rsid w:val="187D3DBA"/>
    <w:rsid w:val="18834ED9"/>
    <w:rsid w:val="18A656AF"/>
    <w:rsid w:val="18CE28C0"/>
    <w:rsid w:val="18E26C79"/>
    <w:rsid w:val="18E55D68"/>
    <w:rsid w:val="18F541E7"/>
    <w:rsid w:val="18FE0AB6"/>
    <w:rsid w:val="1911682C"/>
    <w:rsid w:val="19330066"/>
    <w:rsid w:val="19813C3F"/>
    <w:rsid w:val="19A17418"/>
    <w:rsid w:val="19B263B5"/>
    <w:rsid w:val="19B93092"/>
    <w:rsid w:val="19DF2D99"/>
    <w:rsid w:val="19EA686E"/>
    <w:rsid w:val="1A046045"/>
    <w:rsid w:val="1A0A00C9"/>
    <w:rsid w:val="1A325A0A"/>
    <w:rsid w:val="1A7D000B"/>
    <w:rsid w:val="1A8670A6"/>
    <w:rsid w:val="1A97657B"/>
    <w:rsid w:val="1A9E2B3B"/>
    <w:rsid w:val="1AAE167A"/>
    <w:rsid w:val="1AB02A55"/>
    <w:rsid w:val="1AF45AC8"/>
    <w:rsid w:val="1AF91F50"/>
    <w:rsid w:val="1AFD11C6"/>
    <w:rsid w:val="1B00542F"/>
    <w:rsid w:val="1B2F42F1"/>
    <w:rsid w:val="1B301DA5"/>
    <w:rsid w:val="1B3F3E40"/>
    <w:rsid w:val="1B7C00B3"/>
    <w:rsid w:val="1B7C0EA4"/>
    <w:rsid w:val="1BB42683"/>
    <w:rsid w:val="1BC416C3"/>
    <w:rsid w:val="1BF509C2"/>
    <w:rsid w:val="1BF95FEE"/>
    <w:rsid w:val="1C0D0793"/>
    <w:rsid w:val="1C1B332C"/>
    <w:rsid w:val="1C2A6C2E"/>
    <w:rsid w:val="1C363B56"/>
    <w:rsid w:val="1C527C03"/>
    <w:rsid w:val="1C700838"/>
    <w:rsid w:val="1CAB3B14"/>
    <w:rsid w:val="1CE56278"/>
    <w:rsid w:val="1CFC261A"/>
    <w:rsid w:val="1CFF6E5D"/>
    <w:rsid w:val="1D0432AA"/>
    <w:rsid w:val="1D0A4412"/>
    <w:rsid w:val="1D0B38F8"/>
    <w:rsid w:val="1D1D5776"/>
    <w:rsid w:val="1D2753AE"/>
    <w:rsid w:val="1D3E218A"/>
    <w:rsid w:val="1D41310E"/>
    <w:rsid w:val="1D67479E"/>
    <w:rsid w:val="1D6D7456"/>
    <w:rsid w:val="1D7879E5"/>
    <w:rsid w:val="1D867707"/>
    <w:rsid w:val="1DE75A9B"/>
    <w:rsid w:val="1E295925"/>
    <w:rsid w:val="1E3D0B9B"/>
    <w:rsid w:val="1E4C463B"/>
    <w:rsid w:val="1E535731"/>
    <w:rsid w:val="1E634337"/>
    <w:rsid w:val="1E754405"/>
    <w:rsid w:val="1E81151C"/>
    <w:rsid w:val="1E884DB6"/>
    <w:rsid w:val="1EA64BD4"/>
    <w:rsid w:val="1EBF357F"/>
    <w:rsid w:val="1EDC50AE"/>
    <w:rsid w:val="1EFE1319"/>
    <w:rsid w:val="1F0C367F"/>
    <w:rsid w:val="1F0D1045"/>
    <w:rsid w:val="1F163F8E"/>
    <w:rsid w:val="1F1F489E"/>
    <w:rsid w:val="1F2F076D"/>
    <w:rsid w:val="1F383249"/>
    <w:rsid w:val="1F5B6C81"/>
    <w:rsid w:val="1F877AC5"/>
    <w:rsid w:val="1F8B19CE"/>
    <w:rsid w:val="1FA86D80"/>
    <w:rsid w:val="1FA90F7F"/>
    <w:rsid w:val="1FB13E0C"/>
    <w:rsid w:val="1FBC5A21"/>
    <w:rsid w:val="1FBF0115"/>
    <w:rsid w:val="1FDC5D1A"/>
    <w:rsid w:val="1FFB17BC"/>
    <w:rsid w:val="200C3221"/>
    <w:rsid w:val="201828B7"/>
    <w:rsid w:val="20283DF5"/>
    <w:rsid w:val="203D39F0"/>
    <w:rsid w:val="20471021"/>
    <w:rsid w:val="20672636"/>
    <w:rsid w:val="20731CCC"/>
    <w:rsid w:val="20817033"/>
    <w:rsid w:val="208F37FB"/>
    <w:rsid w:val="20990887"/>
    <w:rsid w:val="20AF453F"/>
    <w:rsid w:val="20B523B5"/>
    <w:rsid w:val="20C65ED3"/>
    <w:rsid w:val="20E833A7"/>
    <w:rsid w:val="20EA2C10"/>
    <w:rsid w:val="20FE602D"/>
    <w:rsid w:val="21182A73"/>
    <w:rsid w:val="2139298F"/>
    <w:rsid w:val="216C01F4"/>
    <w:rsid w:val="219168A1"/>
    <w:rsid w:val="21B038D2"/>
    <w:rsid w:val="21D70408"/>
    <w:rsid w:val="2216237D"/>
    <w:rsid w:val="221E7789"/>
    <w:rsid w:val="223076A3"/>
    <w:rsid w:val="223D6650"/>
    <w:rsid w:val="22666050"/>
    <w:rsid w:val="228B3B2E"/>
    <w:rsid w:val="22A144DF"/>
    <w:rsid w:val="22E55ECD"/>
    <w:rsid w:val="22E84C54"/>
    <w:rsid w:val="22ED23E8"/>
    <w:rsid w:val="232B0F9B"/>
    <w:rsid w:val="235E2230"/>
    <w:rsid w:val="2370600B"/>
    <w:rsid w:val="237B1C44"/>
    <w:rsid w:val="23AD68EA"/>
    <w:rsid w:val="23CA7445"/>
    <w:rsid w:val="240671CC"/>
    <w:rsid w:val="240D11B3"/>
    <w:rsid w:val="240D4A36"/>
    <w:rsid w:val="241B0EB4"/>
    <w:rsid w:val="24513BF6"/>
    <w:rsid w:val="24683E4B"/>
    <w:rsid w:val="246C2851"/>
    <w:rsid w:val="24753161"/>
    <w:rsid w:val="24775DB4"/>
    <w:rsid w:val="24841763"/>
    <w:rsid w:val="2488042D"/>
    <w:rsid w:val="24896A55"/>
    <w:rsid w:val="248A4000"/>
    <w:rsid w:val="24C36C6D"/>
    <w:rsid w:val="24CB286B"/>
    <w:rsid w:val="24CD15F1"/>
    <w:rsid w:val="24D50BFC"/>
    <w:rsid w:val="254734B9"/>
    <w:rsid w:val="254E0ABD"/>
    <w:rsid w:val="25641764"/>
    <w:rsid w:val="256F2F84"/>
    <w:rsid w:val="257C268E"/>
    <w:rsid w:val="258A21E5"/>
    <w:rsid w:val="25A10883"/>
    <w:rsid w:val="25D729E7"/>
    <w:rsid w:val="25E92929"/>
    <w:rsid w:val="260E417C"/>
    <w:rsid w:val="260F5480"/>
    <w:rsid w:val="26174810"/>
    <w:rsid w:val="26382DB8"/>
    <w:rsid w:val="264017D0"/>
    <w:rsid w:val="265C4D5F"/>
    <w:rsid w:val="26644B8A"/>
    <w:rsid w:val="2683355D"/>
    <w:rsid w:val="268A1547"/>
    <w:rsid w:val="268B3CAF"/>
    <w:rsid w:val="269243D5"/>
    <w:rsid w:val="26A30F19"/>
    <w:rsid w:val="26A73075"/>
    <w:rsid w:val="26B14C8A"/>
    <w:rsid w:val="26B2270B"/>
    <w:rsid w:val="26E718E0"/>
    <w:rsid w:val="26F853FE"/>
    <w:rsid w:val="270030DD"/>
    <w:rsid w:val="270B1F80"/>
    <w:rsid w:val="274B1605"/>
    <w:rsid w:val="27706A48"/>
    <w:rsid w:val="277D7855"/>
    <w:rsid w:val="27816C71"/>
    <w:rsid w:val="278B3C06"/>
    <w:rsid w:val="278F1ADE"/>
    <w:rsid w:val="27987506"/>
    <w:rsid w:val="27990C94"/>
    <w:rsid w:val="27C61EE6"/>
    <w:rsid w:val="27D86C6A"/>
    <w:rsid w:val="27E33F9B"/>
    <w:rsid w:val="27F23097"/>
    <w:rsid w:val="2805016B"/>
    <w:rsid w:val="2816336D"/>
    <w:rsid w:val="281F2C62"/>
    <w:rsid w:val="286036CB"/>
    <w:rsid w:val="286C642C"/>
    <w:rsid w:val="2896161D"/>
    <w:rsid w:val="28A2792A"/>
    <w:rsid w:val="28AA4C8A"/>
    <w:rsid w:val="28DF529E"/>
    <w:rsid w:val="28E13644"/>
    <w:rsid w:val="28E30421"/>
    <w:rsid w:val="28F12FBA"/>
    <w:rsid w:val="294A494E"/>
    <w:rsid w:val="29560760"/>
    <w:rsid w:val="29574DBB"/>
    <w:rsid w:val="2960326E"/>
    <w:rsid w:val="296A7401"/>
    <w:rsid w:val="2975343F"/>
    <w:rsid w:val="297731BB"/>
    <w:rsid w:val="29776717"/>
    <w:rsid w:val="29922597"/>
    <w:rsid w:val="29AB7E6A"/>
    <w:rsid w:val="29AE0DEF"/>
    <w:rsid w:val="29B84F82"/>
    <w:rsid w:val="29C71D19"/>
    <w:rsid w:val="29F87F6A"/>
    <w:rsid w:val="29FE3300"/>
    <w:rsid w:val="2A144016"/>
    <w:rsid w:val="2A172D9D"/>
    <w:rsid w:val="2A24682F"/>
    <w:rsid w:val="2A270F8C"/>
    <w:rsid w:val="2A2C74BF"/>
    <w:rsid w:val="2A377A4E"/>
    <w:rsid w:val="2A53737E"/>
    <w:rsid w:val="2A573A81"/>
    <w:rsid w:val="2A6A7DD8"/>
    <w:rsid w:val="2A704730"/>
    <w:rsid w:val="2A8A52DA"/>
    <w:rsid w:val="2AC70C94"/>
    <w:rsid w:val="2AE354DA"/>
    <w:rsid w:val="2AE83C9F"/>
    <w:rsid w:val="2B1E47FB"/>
    <w:rsid w:val="2B2A3B5F"/>
    <w:rsid w:val="2B6A6B46"/>
    <w:rsid w:val="2B7042D3"/>
    <w:rsid w:val="2B7A5997"/>
    <w:rsid w:val="2B833767"/>
    <w:rsid w:val="2BCE466D"/>
    <w:rsid w:val="2BCF4650"/>
    <w:rsid w:val="2BF92F32"/>
    <w:rsid w:val="2C0547C6"/>
    <w:rsid w:val="2C380499"/>
    <w:rsid w:val="2C401128"/>
    <w:rsid w:val="2C8A2F49"/>
    <w:rsid w:val="2C9F3BCE"/>
    <w:rsid w:val="2CA12446"/>
    <w:rsid w:val="2CA64350"/>
    <w:rsid w:val="2CDB1327"/>
    <w:rsid w:val="2CF9108B"/>
    <w:rsid w:val="2CFB0BBA"/>
    <w:rsid w:val="2D0B6272"/>
    <w:rsid w:val="2D34475F"/>
    <w:rsid w:val="2D3A1340"/>
    <w:rsid w:val="2D4D51B1"/>
    <w:rsid w:val="2D4D79AC"/>
    <w:rsid w:val="2D593F87"/>
    <w:rsid w:val="2D5F79DA"/>
    <w:rsid w:val="2DA873F6"/>
    <w:rsid w:val="2DB7418D"/>
    <w:rsid w:val="2DD00879"/>
    <w:rsid w:val="2DD5373D"/>
    <w:rsid w:val="2DF80479"/>
    <w:rsid w:val="2E0B52AE"/>
    <w:rsid w:val="2E0E041F"/>
    <w:rsid w:val="2E141396"/>
    <w:rsid w:val="2E2A44CC"/>
    <w:rsid w:val="2E4317F2"/>
    <w:rsid w:val="2E747DC3"/>
    <w:rsid w:val="2E8F1C72"/>
    <w:rsid w:val="2E9118F2"/>
    <w:rsid w:val="2E9C0F87"/>
    <w:rsid w:val="2EA61F97"/>
    <w:rsid w:val="2EB7077F"/>
    <w:rsid w:val="2EB8044F"/>
    <w:rsid w:val="2EC16B9C"/>
    <w:rsid w:val="2ECF4C5A"/>
    <w:rsid w:val="2ED53072"/>
    <w:rsid w:val="2ED8336B"/>
    <w:rsid w:val="2EDF426C"/>
    <w:rsid w:val="2EEC200B"/>
    <w:rsid w:val="2EEC4E92"/>
    <w:rsid w:val="2F1A1856"/>
    <w:rsid w:val="2F1C0982"/>
    <w:rsid w:val="2F357E81"/>
    <w:rsid w:val="2F5B00C1"/>
    <w:rsid w:val="2F63302B"/>
    <w:rsid w:val="2F747966"/>
    <w:rsid w:val="2FA22A33"/>
    <w:rsid w:val="2FA801C0"/>
    <w:rsid w:val="2FCB6344"/>
    <w:rsid w:val="2FE02BA9"/>
    <w:rsid w:val="2FE04DD6"/>
    <w:rsid w:val="2FEC0BD0"/>
    <w:rsid w:val="2FEC1523"/>
    <w:rsid w:val="2FF93442"/>
    <w:rsid w:val="300D5786"/>
    <w:rsid w:val="3011145B"/>
    <w:rsid w:val="302467E6"/>
    <w:rsid w:val="30524DF2"/>
    <w:rsid w:val="305E446B"/>
    <w:rsid w:val="306B7868"/>
    <w:rsid w:val="30781792"/>
    <w:rsid w:val="30846887"/>
    <w:rsid w:val="3096007F"/>
    <w:rsid w:val="3099089E"/>
    <w:rsid w:val="30B97FFD"/>
    <w:rsid w:val="30E346C5"/>
    <w:rsid w:val="30E766F3"/>
    <w:rsid w:val="31187F2F"/>
    <w:rsid w:val="313C4D53"/>
    <w:rsid w:val="31432160"/>
    <w:rsid w:val="31490DA5"/>
    <w:rsid w:val="31570E00"/>
    <w:rsid w:val="315F5D75"/>
    <w:rsid w:val="31653999"/>
    <w:rsid w:val="31A54783"/>
    <w:rsid w:val="31CA113F"/>
    <w:rsid w:val="31E91E87"/>
    <w:rsid w:val="320E10B5"/>
    <w:rsid w:val="321A7611"/>
    <w:rsid w:val="3243059C"/>
    <w:rsid w:val="3265353C"/>
    <w:rsid w:val="32697D44"/>
    <w:rsid w:val="326D0948"/>
    <w:rsid w:val="328A5CFA"/>
    <w:rsid w:val="32985010"/>
    <w:rsid w:val="32C835E0"/>
    <w:rsid w:val="32CD5D61"/>
    <w:rsid w:val="32D23EF0"/>
    <w:rsid w:val="32DF7982"/>
    <w:rsid w:val="331537CD"/>
    <w:rsid w:val="331E4E70"/>
    <w:rsid w:val="33285651"/>
    <w:rsid w:val="332F4289"/>
    <w:rsid w:val="33334E8E"/>
    <w:rsid w:val="336E17F0"/>
    <w:rsid w:val="33814F8D"/>
    <w:rsid w:val="33C133A6"/>
    <w:rsid w:val="33CB4108"/>
    <w:rsid w:val="33CC276C"/>
    <w:rsid w:val="33E2230D"/>
    <w:rsid w:val="33FB26D9"/>
    <w:rsid w:val="34163C10"/>
    <w:rsid w:val="3424001A"/>
    <w:rsid w:val="34291F23"/>
    <w:rsid w:val="34413D46"/>
    <w:rsid w:val="34432ACD"/>
    <w:rsid w:val="344A45A5"/>
    <w:rsid w:val="345C5BF5"/>
    <w:rsid w:val="34692D0C"/>
    <w:rsid w:val="348103B3"/>
    <w:rsid w:val="34A76F6E"/>
    <w:rsid w:val="34E116D1"/>
    <w:rsid w:val="352765C3"/>
    <w:rsid w:val="356F47B8"/>
    <w:rsid w:val="357C3ACE"/>
    <w:rsid w:val="357D1550"/>
    <w:rsid w:val="35962F2D"/>
    <w:rsid w:val="359F2D89"/>
    <w:rsid w:val="35AB6D2D"/>
    <w:rsid w:val="35B629AE"/>
    <w:rsid w:val="35B71496"/>
    <w:rsid w:val="35B73EBF"/>
    <w:rsid w:val="35B8262E"/>
    <w:rsid w:val="35BA5B31"/>
    <w:rsid w:val="35BC1034"/>
    <w:rsid w:val="35CC12CF"/>
    <w:rsid w:val="35D319E6"/>
    <w:rsid w:val="35D72EE3"/>
    <w:rsid w:val="35E768F5"/>
    <w:rsid w:val="35F559C7"/>
    <w:rsid w:val="36075C31"/>
    <w:rsid w:val="36110713"/>
    <w:rsid w:val="3622425C"/>
    <w:rsid w:val="362C25ED"/>
    <w:rsid w:val="362D458B"/>
    <w:rsid w:val="36354715"/>
    <w:rsid w:val="36414A73"/>
    <w:rsid w:val="364A0F5C"/>
    <w:rsid w:val="36510879"/>
    <w:rsid w:val="36E16C19"/>
    <w:rsid w:val="37036DCD"/>
    <w:rsid w:val="372F46A7"/>
    <w:rsid w:val="373972A7"/>
    <w:rsid w:val="37726C9D"/>
    <w:rsid w:val="379A1E22"/>
    <w:rsid w:val="37BD6848"/>
    <w:rsid w:val="37CC6816"/>
    <w:rsid w:val="37DE6907"/>
    <w:rsid w:val="37E810A7"/>
    <w:rsid w:val="380E1C87"/>
    <w:rsid w:val="382614AE"/>
    <w:rsid w:val="38994363"/>
    <w:rsid w:val="38A9437C"/>
    <w:rsid w:val="38C2712E"/>
    <w:rsid w:val="38D16127"/>
    <w:rsid w:val="390B4FA4"/>
    <w:rsid w:val="391017BE"/>
    <w:rsid w:val="391842BA"/>
    <w:rsid w:val="39390072"/>
    <w:rsid w:val="393C0FF6"/>
    <w:rsid w:val="393F1C6B"/>
    <w:rsid w:val="39515718"/>
    <w:rsid w:val="39592B25"/>
    <w:rsid w:val="39706EC7"/>
    <w:rsid w:val="39741150"/>
    <w:rsid w:val="39787B56"/>
    <w:rsid w:val="398E1CFA"/>
    <w:rsid w:val="39923F83"/>
    <w:rsid w:val="399A358E"/>
    <w:rsid w:val="39B62EBE"/>
    <w:rsid w:val="3A106A7B"/>
    <w:rsid w:val="3A1918DE"/>
    <w:rsid w:val="3A2A75FA"/>
    <w:rsid w:val="3A3C5316"/>
    <w:rsid w:val="3A3F5379"/>
    <w:rsid w:val="3A436689"/>
    <w:rsid w:val="3A4614A9"/>
    <w:rsid w:val="3A675260"/>
    <w:rsid w:val="3A6F00EE"/>
    <w:rsid w:val="3A8646CD"/>
    <w:rsid w:val="3AAC45FF"/>
    <w:rsid w:val="3AC37B79"/>
    <w:rsid w:val="3ACB4F85"/>
    <w:rsid w:val="3AE070A1"/>
    <w:rsid w:val="3AF86D4E"/>
    <w:rsid w:val="3B071567"/>
    <w:rsid w:val="3B1E2869"/>
    <w:rsid w:val="3B356BB3"/>
    <w:rsid w:val="3B4413CB"/>
    <w:rsid w:val="3B564B69"/>
    <w:rsid w:val="3B617677"/>
    <w:rsid w:val="3B757B5E"/>
    <w:rsid w:val="3B883620"/>
    <w:rsid w:val="3B997439"/>
    <w:rsid w:val="3BA65BED"/>
    <w:rsid w:val="3BA96B71"/>
    <w:rsid w:val="3BDB4DC2"/>
    <w:rsid w:val="3BE47C50"/>
    <w:rsid w:val="3C090267"/>
    <w:rsid w:val="3C09240E"/>
    <w:rsid w:val="3C146221"/>
    <w:rsid w:val="3C184FB2"/>
    <w:rsid w:val="3C1D10AF"/>
    <w:rsid w:val="3C277440"/>
    <w:rsid w:val="3C317D4F"/>
    <w:rsid w:val="3C4D1CC0"/>
    <w:rsid w:val="3C525089"/>
    <w:rsid w:val="3C5C6615"/>
    <w:rsid w:val="3C653409"/>
    <w:rsid w:val="3C7360F1"/>
    <w:rsid w:val="3CC365B8"/>
    <w:rsid w:val="3CD51844"/>
    <w:rsid w:val="3CE93C7A"/>
    <w:rsid w:val="3CE979FE"/>
    <w:rsid w:val="3CF53310"/>
    <w:rsid w:val="3D08452F"/>
    <w:rsid w:val="3D0F1AC5"/>
    <w:rsid w:val="3D2C6D33"/>
    <w:rsid w:val="3D3675FD"/>
    <w:rsid w:val="3D5001A7"/>
    <w:rsid w:val="3D55441E"/>
    <w:rsid w:val="3D6B2F4F"/>
    <w:rsid w:val="3D713555"/>
    <w:rsid w:val="3D741DEE"/>
    <w:rsid w:val="3D85737C"/>
    <w:rsid w:val="3D9C3FFF"/>
    <w:rsid w:val="3DA92F31"/>
    <w:rsid w:val="3DB3244A"/>
    <w:rsid w:val="3DC213DF"/>
    <w:rsid w:val="3DDE328E"/>
    <w:rsid w:val="3E0B0DB0"/>
    <w:rsid w:val="3E0C635B"/>
    <w:rsid w:val="3E0D3FE3"/>
    <w:rsid w:val="3E116F60"/>
    <w:rsid w:val="3E572F58"/>
    <w:rsid w:val="3E5E28E2"/>
    <w:rsid w:val="3E636D6A"/>
    <w:rsid w:val="3E872DEF"/>
    <w:rsid w:val="3E962A3C"/>
    <w:rsid w:val="3E9704BE"/>
    <w:rsid w:val="3EE73740"/>
    <w:rsid w:val="3EE94A45"/>
    <w:rsid w:val="3EF13413"/>
    <w:rsid w:val="3F043070"/>
    <w:rsid w:val="3F1D2CEE"/>
    <w:rsid w:val="3F4D0EE6"/>
    <w:rsid w:val="3F4D6968"/>
    <w:rsid w:val="3F572AFA"/>
    <w:rsid w:val="3F6116ED"/>
    <w:rsid w:val="3F8B424E"/>
    <w:rsid w:val="3F934EDE"/>
    <w:rsid w:val="3FA97081"/>
    <w:rsid w:val="3FB14FDF"/>
    <w:rsid w:val="3FC0585C"/>
    <w:rsid w:val="3FCE6ABE"/>
    <w:rsid w:val="3FE86B66"/>
    <w:rsid w:val="40130E98"/>
    <w:rsid w:val="401776B5"/>
    <w:rsid w:val="40202A90"/>
    <w:rsid w:val="403501D5"/>
    <w:rsid w:val="40516596"/>
    <w:rsid w:val="407E4ADB"/>
    <w:rsid w:val="408966EF"/>
    <w:rsid w:val="408D7F6C"/>
    <w:rsid w:val="40B04E56"/>
    <w:rsid w:val="40C60753"/>
    <w:rsid w:val="40C761D4"/>
    <w:rsid w:val="40D01062"/>
    <w:rsid w:val="40D15800"/>
    <w:rsid w:val="40D24565"/>
    <w:rsid w:val="40D74270"/>
    <w:rsid w:val="40DB20A4"/>
    <w:rsid w:val="40E55784"/>
    <w:rsid w:val="410113A2"/>
    <w:rsid w:val="415D4149"/>
    <w:rsid w:val="416F143B"/>
    <w:rsid w:val="41880811"/>
    <w:rsid w:val="419633AA"/>
    <w:rsid w:val="41B44DE2"/>
    <w:rsid w:val="41C60C56"/>
    <w:rsid w:val="41C660F7"/>
    <w:rsid w:val="41E9727E"/>
    <w:rsid w:val="41F50509"/>
    <w:rsid w:val="41F9564C"/>
    <w:rsid w:val="420226D9"/>
    <w:rsid w:val="42375131"/>
    <w:rsid w:val="42610172"/>
    <w:rsid w:val="426339F7"/>
    <w:rsid w:val="42705E47"/>
    <w:rsid w:val="42733C91"/>
    <w:rsid w:val="427C45A1"/>
    <w:rsid w:val="428803B3"/>
    <w:rsid w:val="428C76CE"/>
    <w:rsid w:val="42916AC5"/>
    <w:rsid w:val="42A3645B"/>
    <w:rsid w:val="42C47ED0"/>
    <w:rsid w:val="42CE0B28"/>
    <w:rsid w:val="42D37514"/>
    <w:rsid w:val="43046EDF"/>
    <w:rsid w:val="432106B2"/>
    <w:rsid w:val="43603542"/>
    <w:rsid w:val="436807A8"/>
    <w:rsid w:val="43790FC1"/>
    <w:rsid w:val="43942E55"/>
    <w:rsid w:val="439901E8"/>
    <w:rsid w:val="43A14703"/>
    <w:rsid w:val="43BB74AB"/>
    <w:rsid w:val="43CD51C7"/>
    <w:rsid w:val="43E3286B"/>
    <w:rsid w:val="43EC12FF"/>
    <w:rsid w:val="43F11B33"/>
    <w:rsid w:val="43F17986"/>
    <w:rsid w:val="43FF4262"/>
    <w:rsid w:val="44062B2A"/>
    <w:rsid w:val="440875AB"/>
    <w:rsid w:val="444678CE"/>
    <w:rsid w:val="444744C8"/>
    <w:rsid w:val="44495B09"/>
    <w:rsid w:val="44565A46"/>
    <w:rsid w:val="445C041A"/>
    <w:rsid w:val="44604594"/>
    <w:rsid w:val="447A1E11"/>
    <w:rsid w:val="447E086E"/>
    <w:rsid w:val="449A491B"/>
    <w:rsid w:val="44A42F93"/>
    <w:rsid w:val="44B454C5"/>
    <w:rsid w:val="44C125DD"/>
    <w:rsid w:val="44CA2EEC"/>
    <w:rsid w:val="44D35D7A"/>
    <w:rsid w:val="44DD6689"/>
    <w:rsid w:val="44E7774D"/>
    <w:rsid w:val="45127C50"/>
    <w:rsid w:val="45177768"/>
    <w:rsid w:val="452B6409"/>
    <w:rsid w:val="452E738D"/>
    <w:rsid w:val="454221FD"/>
    <w:rsid w:val="454416D4"/>
    <w:rsid w:val="45454238"/>
    <w:rsid w:val="45595C53"/>
    <w:rsid w:val="455E7EDC"/>
    <w:rsid w:val="45830A1B"/>
    <w:rsid w:val="458A4224"/>
    <w:rsid w:val="458D51A8"/>
    <w:rsid w:val="459B4244"/>
    <w:rsid w:val="45A33E4B"/>
    <w:rsid w:val="45A94422"/>
    <w:rsid w:val="45B253E8"/>
    <w:rsid w:val="45CC5F92"/>
    <w:rsid w:val="45FC56A2"/>
    <w:rsid w:val="46236563"/>
    <w:rsid w:val="462640A2"/>
    <w:rsid w:val="465C2D4B"/>
    <w:rsid w:val="465C457C"/>
    <w:rsid w:val="46641988"/>
    <w:rsid w:val="467609A9"/>
    <w:rsid w:val="468E5B5F"/>
    <w:rsid w:val="469842A4"/>
    <w:rsid w:val="46B86E94"/>
    <w:rsid w:val="46B94916"/>
    <w:rsid w:val="46CB2631"/>
    <w:rsid w:val="46E67A01"/>
    <w:rsid w:val="46F87BA3"/>
    <w:rsid w:val="470F78A3"/>
    <w:rsid w:val="47262D4B"/>
    <w:rsid w:val="474779FD"/>
    <w:rsid w:val="474A246F"/>
    <w:rsid w:val="47524F9F"/>
    <w:rsid w:val="47670737"/>
    <w:rsid w:val="47916C31"/>
    <w:rsid w:val="47BE512C"/>
    <w:rsid w:val="47BE6742"/>
    <w:rsid w:val="47D927EF"/>
    <w:rsid w:val="47F00216"/>
    <w:rsid w:val="47F236FB"/>
    <w:rsid w:val="480F5247"/>
    <w:rsid w:val="4839608B"/>
    <w:rsid w:val="483A3F41"/>
    <w:rsid w:val="485D1370"/>
    <w:rsid w:val="485E2A48"/>
    <w:rsid w:val="48622CF7"/>
    <w:rsid w:val="48655C56"/>
    <w:rsid w:val="4869465C"/>
    <w:rsid w:val="488678AB"/>
    <w:rsid w:val="48B06FCF"/>
    <w:rsid w:val="48C37CC6"/>
    <w:rsid w:val="48EA262C"/>
    <w:rsid w:val="48FF25D1"/>
    <w:rsid w:val="49281A93"/>
    <w:rsid w:val="492F313E"/>
    <w:rsid w:val="495010D7"/>
    <w:rsid w:val="4955555E"/>
    <w:rsid w:val="49611371"/>
    <w:rsid w:val="499C3754"/>
    <w:rsid w:val="49A21DDA"/>
    <w:rsid w:val="49E453DD"/>
    <w:rsid w:val="49EE4458"/>
    <w:rsid w:val="49FE2C8C"/>
    <w:rsid w:val="4A2137F9"/>
    <w:rsid w:val="4A2E1214"/>
    <w:rsid w:val="4A3C21D9"/>
    <w:rsid w:val="4A521971"/>
    <w:rsid w:val="4A570604"/>
    <w:rsid w:val="4A880DD3"/>
    <w:rsid w:val="4A9B7DF4"/>
    <w:rsid w:val="4A9C4E28"/>
    <w:rsid w:val="4AE74DF4"/>
    <w:rsid w:val="4AEC68F9"/>
    <w:rsid w:val="4AFF7B18"/>
    <w:rsid w:val="4B254325"/>
    <w:rsid w:val="4B275459"/>
    <w:rsid w:val="4B2941E0"/>
    <w:rsid w:val="4B547222"/>
    <w:rsid w:val="4B6057DD"/>
    <w:rsid w:val="4B7D2F03"/>
    <w:rsid w:val="4BE90D9B"/>
    <w:rsid w:val="4BEF2CA4"/>
    <w:rsid w:val="4BFF2F3E"/>
    <w:rsid w:val="4C261BDE"/>
    <w:rsid w:val="4C334692"/>
    <w:rsid w:val="4C660668"/>
    <w:rsid w:val="4C6F730B"/>
    <w:rsid w:val="4C7166F5"/>
    <w:rsid w:val="4C816990"/>
    <w:rsid w:val="4CB613E8"/>
    <w:rsid w:val="4CCC6E0F"/>
    <w:rsid w:val="4CE51F37"/>
    <w:rsid w:val="4D1B40EF"/>
    <w:rsid w:val="4D2079EB"/>
    <w:rsid w:val="4D2B4C2A"/>
    <w:rsid w:val="4D2F6526"/>
    <w:rsid w:val="4D3A7443"/>
    <w:rsid w:val="4D570F71"/>
    <w:rsid w:val="4D6F7F85"/>
    <w:rsid w:val="4DB12905"/>
    <w:rsid w:val="4DE1452E"/>
    <w:rsid w:val="4DEE01EB"/>
    <w:rsid w:val="4DF036EE"/>
    <w:rsid w:val="4DF30DF0"/>
    <w:rsid w:val="4DF6271E"/>
    <w:rsid w:val="4DF73079"/>
    <w:rsid w:val="4DFC16FF"/>
    <w:rsid w:val="4E03108A"/>
    <w:rsid w:val="4E042C86"/>
    <w:rsid w:val="4E2822B5"/>
    <w:rsid w:val="4E5A1A99"/>
    <w:rsid w:val="4E640249"/>
    <w:rsid w:val="4E723844"/>
    <w:rsid w:val="4E7D0D54"/>
    <w:rsid w:val="4E835C30"/>
    <w:rsid w:val="4E85035F"/>
    <w:rsid w:val="4E9E77F7"/>
    <w:rsid w:val="4EB95335"/>
    <w:rsid w:val="4ED33CE1"/>
    <w:rsid w:val="4F01352B"/>
    <w:rsid w:val="4F0150D5"/>
    <w:rsid w:val="4F13254C"/>
    <w:rsid w:val="4F26376B"/>
    <w:rsid w:val="4F423F95"/>
    <w:rsid w:val="4F4C1158"/>
    <w:rsid w:val="4F6279AB"/>
    <w:rsid w:val="4F9D400F"/>
    <w:rsid w:val="4FA74FBE"/>
    <w:rsid w:val="4FBF6DE2"/>
    <w:rsid w:val="4FDB2D6C"/>
    <w:rsid w:val="501555F2"/>
    <w:rsid w:val="502D7993"/>
    <w:rsid w:val="502E071A"/>
    <w:rsid w:val="504273BB"/>
    <w:rsid w:val="505605DA"/>
    <w:rsid w:val="506A727A"/>
    <w:rsid w:val="50941CF8"/>
    <w:rsid w:val="509636E2"/>
    <w:rsid w:val="50B13272"/>
    <w:rsid w:val="50B6710F"/>
    <w:rsid w:val="50BC2F96"/>
    <w:rsid w:val="50DE7239"/>
    <w:rsid w:val="512F0CC6"/>
    <w:rsid w:val="51435EF0"/>
    <w:rsid w:val="51A227FA"/>
    <w:rsid w:val="51A57002"/>
    <w:rsid w:val="51B95CA3"/>
    <w:rsid w:val="51F65583"/>
    <w:rsid w:val="520A0F25"/>
    <w:rsid w:val="521274CB"/>
    <w:rsid w:val="522265CC"/>
    <w:rsid w:val="523D726B"/>
    <w:rsid w:val="52611333"/>
    <w:rsid w:val="526E0C49"/>
    <w:rsid w:val="528278EA"/>
    <w:rsid w:val="52B5070D"/>
    <w:rsid w:val="52E03A67"/>
    <w:rsid w:val="52FC46EA"/>
    <w:rsid w:val="534D042C"/>
    <w:rsid w:val="5350703E"/>
    <w:rsid w:val="538B07B0"/>
    <w:rsid w:val="538C361F"/>
    <w:rsid w:val="538D10A1"/>
    <w:rsid w:val="539D22BA"/>
    <w:rsid w:val="53A46AC8"/>
    <w:rsid w:val="53A54549"/>
    <w:rsid w:val="53A56748"/>
    <w:rsid w:val="53C25E9B"/>
    <w:rsid w:val="53DC6880"/>
    <w:rsid w:val="53F47B4C"/>
    <w:rsid w:val="5403314B"/>
    <w:rsid w:val="54213B13"/>
    <w:rsid w:val="542A2224"/>
    <w:rsid w:val="544A4CD7"/>
    <w:rsid w:val="545309AA"/>
    <w:rsid w:val="546E68F2"/>
    <w:rsid w:val="54782323"/>
    <w:rsid w:val="54BF0519"/>
    <w:rsid w:val="54D665D7"/>
    <w:rsid w:val="54E603D9"/>
    <w:rsid w:val="552827AD"/>
    <w:rsid w:val="552B1450"/>
    <w:rsid w:val="552D6BF5"/>
    <w:rsid w:val="55496DF8"/>
    <w:rsid w:val="55584783"/>
    <w:rsid w:val="55835CD9"/>
    <w:rsid w:val="558E2FA7"/>
    <w:rsid w:val="55922A70"/>
    <w:rsid w:val="559B1181"/>
    <w:rsid w:val="55B464A8"/>
    <w:rsid w:val="55B577AC"/>
    <w:rsid w:val="55B7742C"/>
    <w:rsid w:val="55BD2802"/>
    <w:rsid w:val="55CF7BF3"/>
    <w:rsid w:val="55F969E7"/>
    <w:rsid w:val="56024028"/>
    <w:rsid w:val="5616190A"/>
    <w:rsid w:val="563F7711"/>
    <w:rsid w:val="56856B80"/>
    <w:rsid w:val="56941399"/>
    <w:rsid w:val="56962361"/>
    <w:rsid w:val="5696582D"/>
    <w:rsid w:val="569F71AC"/>
    <w:rsid w:val="56BA15D9"/>
    <w:rsid w:val="56E65920"/>
    <w:rsid w:val="56EF3AF5"/>
    <w:rsid w:val="56F23931"/>
    <w:rsid w:val="56F34C36"/>
    <w:rsid w:val="56F83407"/>
    <w:rsid w:val="571A4227"/>
    <w:rsid w:val="571E54DC"/>
    <w:rsid w:val="572210F5"/>
    <w:rsid w:val="572A730E"/>
    <w:rsid w:val="57435A05"/>
    <w:rsid w:val="574B7843"/>
    <w:rsid w:val="576146B9"/>
    <w:rsid w:val="57677173"/>
    <w:rsid w:val="577865C9"/>
    <w:rsid w:val="578F7CCE"/>
    <w:rsid w:val="579C1BCB"/>
    <w:rsid w:val="579D1528"/>
    <w:rsid w:val="57B74973"/>
    <w:rsid w:val="57D05465"/>
    <w:rsid w:val="57D57589"/>
    <w:rsid w:val="57E1103B"/>
    <w:rsid w:val="57E23AB5"/>
    <w:rsid w:val="57F020A7"/>
    <w:rsid w:val="580637F9"/>
    <w:rsid w:val="580F0885"/>
    <w:rsid w:val="58144D0D"/>
    <w:rsid w:val="58244FA7"/>
    <w:rsid w:val="58420BB7"/>
    <w:rsid w:val="58467715"/>
    <w:rsid w:val="584C3F6D"/>
    <w:rsid w:val="585E3E88"/>
    <w:rsid w:val="587B1239"/>
    <w:rsid w:val="58886F75"/>
    <w:rsid w:val="58B65B9B"/>
    <w:rsid w:val="58DF56DB"/>
    <w:rsid w:val="58F567FA"/>
    <w:rsid w:val="593309E8"/>
    <w:rsid w:val="598227C6"/>
    <w:rsid w:val="59907A7D"/>
    <w:rsid w:val="5999618E"/>
    <w:rsid w:val="59AD4E2E"/>
    <w:rsid w:val="59B07FB1"/>
    <w:rsid w:val="59BD1846"/>
    <w:rsid w:val="59E31A85"/>
    <w:rsid w:val="59EB5450"/>
    <w:rsid w:val="59FB712C"/>
    <w:rsid w:val="59FD262F"/>
    <w:rsid w:val="5A050D40"/>
    <w:rsid w:val="5A09064B"/>
    <w:rsid w:val="5A364636"/>
    <w:rsid w:val="5A3A7F15"/>
    <w:rsid w:val="5A5468C1"/>
    <w:rsid w:val="5A5A624C"/>
    <w:rsid w:val="5A770B6E"/>
    <w:rsid w:val="5A7B6781"/>
    <w:rsid w:val="5A8A0BF0"/>
    <w:rsid w:val="5AB246DC"/>
    <w:rsid w:val="5AB3215E"/>
    <w:rsid w:val="5AB61CF5"/>
    <w:rsid w:val="5AC01473"/>
    <w:rsid w:val="5AD05E8B"/>
    <w:rsid w:val="5AD42692"/>
    <w:rsid w:val="5AE250B9"/>
    <w:rsid w:val="5AE65E30"/>
    <w:rsid w:val="5B122177"/>
    <w:rsid w:val="5B2F7529"/>
    <w:rsid w:val="5B3204AE"/>
    <w:rsid w:val="5B333AB5"/>
    <w:rsid w:val="5B81246B"/>
    <w:rsid w:val="5B814DBA"/>
    <w:rsid w:val="5B8931D8"/>
    <w:rsid w:val="5BBA168B"/>
    <w:rsid w:val="5BBD01B3"/>
    <w:rsid w:val="5BCC5178"/>
    <w:rsid w:val="5C13779B"/>
    <w:rsid w:val="5C297741"/>
    <w:rsid w:val="5C443BB1"/>
    <w:rsid w:val="5CB660AB"/>
    <w:rsid w:val="5CC069BB"/>
    <w:rsid w:val="5CC611FF"/>
    <w:rsid w:val="5CCF11D3"/>
    <w:rsid w:val="5D44590F"/>
    <w:rsid w:val="5D45030B"/>
    <w:rsid w:val="5D4A309B"/>
    <w:rsid w:val="5D6A315C"/>
    <w:rsid w:val="5D7F7CF2"/>
    <w:rsid w:val="5D851C35"/>
    <w:rsid w:val="5DAA43BA"/>
    <w:rsid w:val="5DBB1104"/>
    <w:rsid w:val="5DBC7B57"/>
    <w:rsid w:val="5DD14279"/>
    <w:rsid w:val="5DDE7708"/>
    <w:rsid w:val="5DF04B2E"/>
    <w:rsid w:val="5E0C0BDB"/>
    <w:rsid w:val="5E203FF8"/>
    <w:rsid w:val="5E6160E7"/>
    <w:rsid w:val="5E6F53FC"/>
    <w:rsid w:val="5E77028A"/>
    <w:rsid w:val="5EE23AA6"/>
    <w:rsid w:val="5F075C6B"/>
    <w:rsid w:val="5F187E14"/>
    <w:rsid w:val="5F255EFF"/>
    <w:rsid w:val="5F3C12CD"/>
    <w:rsid w:val="5F3D0F4D"/>
    <w:rsid w:val="5F5159EF"/>
    <w:rsid w:val="5FBE2597"/>
    <w:rsid w:val="5FC559AE"/>
    <w:rsid w:val="5FDA5B33"/>
    <w:rsid w:val="5FDC7E75"/>
    <w:rsid w:val="5FED6EB7"/>
    <w:rsid w:val="5FF120B4"/>
    <w:rsid w:val="60083E99"/>
    <w:rsid w:val="602874D1"/>
    <w:rsid w:val="603A596D"/>
    <w:rsid w:val="607B393B"/>
    <w:rsid w:val="607C7F53"/>
    <w:rsid w:val="609B470C"/>
    <w:rsid w:val="60AC4695"/>
    <w:rsid w:val="60B168B0"/>
    <w:rsid w:val="60BA2331"/>
    <w:rsid w:val="60BE3B13"/>
    <w:rsid w:val="60D45B6B"/>
    <w:rsid w:val="60D6106E"/>
    <w:rsid w:val="60EB32AF"/>
    <w:rsid w:val="60FF4431"/>
    <w:rsid w:val="61051BBD"/>
    <w:rsid w:val="61171AD8"/>
    <w:rsid w:val="61187559"/>
    <w:rsid w:val="612620F2"/>
    <w:rsid w:val="612B657A"/>
    <w:rsid w:val="6142291C"/>
    <w:rsid w:val="614E316C"/>
    <w:rsid w:val="61B606DC"/>
    <w:rsid w:val="61B73BDF"/>
    <w:rsid w:val="61EC0BB6"/>
    <w:rsid w:val="61EE1B3B"/>
    <w:rsid w:val="61FE0917"/>
    <w:rsid w:val="620152D8"/>
    <w:rsid w:val="620174D7"/>
    <w:rsid w:val="623E513D"/>
    <w:rsid w:val="624834CE"/>
    <w:rsid w:val="62563CE5"/>
    <w:rsid w:val="62E47AC9"/>
    <w:rsid w:val="63097D09"/>
    <w:rsid w:val="63192522"/>
    <w:rsid w:val="63236202"/>
    <w:rsid w:val="6350047D"/>
    <w:rsid w:val="636935A6"/>
    <w:rsid w:val="63723EB5"/>
    <w:rsid w:val="63BB0C13"/>
    <w:rsid w:val="63EA31B6"/>
    <w:rsid w:val="6412053C"/>
    <w:rsid w:val="64430D0B"/>
    <w:rsid w:val="646621C4"/>
    <w:rsid w:val="648065F1"/>
    <w:rsid w:val="64971BDD"/>
    <w:rsid w:val="64B607D2"/>
    <w:rsid w:val="64BA3B41"/>
    <w:rsid w:val="64D4607B"/>
    <w:rsid w:val="64F81E92"/>
    <w:rsid w:val="65015C46"/>
    <w:rsid w:val="65046BCA"/>
    <w:rsid w:val="650A2CD2"/>
    <w:rsid w:val="650B0753"/>
    <w:rsid w:val="650D32FF"/>
    <w:rsid w:val="651200DE"/>
    <w:rsid w:val="651435E1"/>
    <w:rsid w:val="651B09EE"/>
    <w:rsid w:val="653C2719"/>
    <w:rsid w:val="654153AA"/>
    <w:rsid w:val="654D4A40"/>
    <w:rsid w:val="6566621E"/>
    <w:rsid w:val="656A3FF0"/>
    <w:rsid w:val="65821697"/>
    <w:rsid w:val="65A279CD"/>
    <w:rsid w:val="65AB55E7"/>
    <w:rsid w:val="65CE6293"/>
    <w:rsid w:val="65D95929"/>
    <w:rsid w:val="65F740ED"/>
    <w:rsid w:val="66077C6A"/>
    <w:rsid w:val="660A60F8"/>
    <w:rsid w:val="661E7317"/>
    <w:rsid w:val="66402935"/>
    <w:rsid w:val="66495BDD"/>
    <w:rsid w:val="666D4B17"/>
    <w:rsid w:val="669E696B"/>
    <w:rsid w:val="66A0406D"/>
    <w:rsid w:val="66B40B0F"/>
    <w:rsid w:val="66B94F97"/>
    <w:rsid w:val="66BA4C17"/>
    <w:rsid w:val="66C60005"/>
    <w:rsid w:val="66D435C2"/>
    <w:rsid w:val="66ED66EB"/>
    <w:rsid w:val="670A2898"/>
    <w:rsid w:val="671E273D"/>
    <w:rsid w:val="67364560"/>
    <w:rsid w:val="67763396"/>
    <w:rsid w:val="6779274B"/>
    <w:rsid w:val="6784366C"/>
    <w:rsid w:val="678A1A6C"/>
    <w:rsid w:val="67926E78"/>
    <w:rsid w:val="679F070D"/>
    <w:rsid w:val="67A9335C"/>
    <w:rsid w:val="67D44D17"/>
    <w:rsid w:val="68014F2E"/>
    <w:rsid w:val="6802310C"/>
    <w:rsid w:val="680B32BF"/>
    <w:rsid w:val="680C4CB4"/>
    <w:rsid w:val="680E2045"/>
    <w:rsid w:val="68123743"/>
    <w:rsid w:val="68334803"/>
    <w:rsid w:val="68374408"/>
    <w:rsid w:val="68400296"/>
    <w:rsid w:val="688506E3"/>
    <w:rsid w:val="68976726"/>
    <w:rsid w:val="68B46056"/>
    <w:rsid w:val="69156EBB"/>
    <w:rsid w:val="691C697F"/>
    <w:rsid w:val="69516645"/>
    <w:rsid w:val="69760313"/>
    <w:rsid w:val="698132E1"/>
    <w:rsid w:val="698A6FB3"/>
    <w:rsid w:val="69DD483F"/>
    <w:rsid w:val="69F47683"/>
    <w:rsid w:val="69F942E4"/>
    <w:rsid w:val="6A010AFD"/>
    <w:rsid w:val="6A0568FD"/>
    <w:rsid w:val="6A2B6B3C"/>
    <w:rsid w:val="6A2F5543"/>
    <w:rsid w:val="6A5F0290"/>
    <w:rsid w:val="6A865F51"/>
    <w:rsid w:val="6A92342E"/>
    <w:rsid w:val="6AA40D85"/>
    <w:rsid w:val="6ABB09AA"/>
    <w:rsid w:val="6AD74A57"/>
    <w:rsid w:val="6B266753"/>
    <w:rsid w:val="6B4F341C"/>
    <w:rsid w:val="6B7845E0"/>
    <w:rsid w:val="6B7A7AE3"/>
    <w:rsid w:val="6B911907"/>
    <w:rsid w:val="6B9F60AC"/>
    <w:rsid w:val="6BA350A4"/>
    <w:rsid w:val="6BB119F7"/>
    <w:rsid w:val="6BC52A2B"/>
    <w:rsid w:val="6BD858FE"/>
    <w:rsid w:val="6BFA38B5"/>
    <w:rsid w:val="6C0A3B4F"/>
    <w:rsid w:val="6C254067"/>
    <w:rsid w:val="6C3426E1"/>
    <w:rsid w:val="6C5703CB"/>
    <w:rsid w:val="6C68196A"/>
    <w:rsid w:val="6C774F51"/>
    <w:rsid w:val="6C7A1884"/>
    <w:rsid w:val="6CD62F24"/>
    <w:rsid w:val="6D0A6F75"/>
    <w:rsid w:val="6D2E4BAB"/>
    <w:rsid w:val="6D4A44DB"/>
    <w:rsid w:val="6D63623C"/>
    <w:rsid w:val="6D730AA1"/>
    <w:rsid w:val="6D812437"/>
    <w:rsid w:val="6D853006"/>
    <w:rsid w:val="6DE82CCD"/>
    <w:rsid w:val="6DEB7F47"/>
    <w:rsid w:val="6E087CA3"/>
    <w:rsid w:val="6E123F24"/>
    <w:rsid w:val="6E353454"/>
    <w:rsid w:val="6E3B72E7"/>
    <w:rsid w:val="6E567A37"/>
    <w:rsid w:val="6E5C02CB"/>
    <w:rsid w:val="6E680DA5"/>
    <w:rsid w:val="6E804558"/>
    <w:rsid w:val="6EA0288E"/>
    <w:rsid w:val="6EE509F4"/>
    <w:rsid w:val="6EF0198C"/>
    <w:rsid w:val="6EFC51A7"/>
    <w:rsid w:val="6F023405"/>
    <w:rsid w:val="6F0834BA"/>
    <w:rsid w:val="6F0B13DB"/>
    <w:rsid w:val="6F25039A"/>
    <w:rsid w:val="6F376285"/>
    <w:rsid w:val="6F457799"/>
    <w:rsid w:val="6F607449"/>
    <w:rsid w:val="6F8C598F"/>
    <w:rsid w:val="6F8D3411"/>
    <w:rsid w:val="6FA8783E"/>
    <w:rsid w:val="6FBC2EB1"/>
    <w:rsid w:val="6FDB6D93"/>
    <w:rsid w:val="700346D4"/>
    <w:rsid w:val="7046232B"/>
    <w:rsid w:val="704A4E48"/>
    <w:rsid w:val="70623166"/>
    <w:rsid w:val="70714D08"/>
    <w:rsid w:val="7073020B"/>
    <w:rsid w:val="709C35CE"/>
    <w:rsid w:val="70D127A3"/>
    <w:rsid w:val="70F86AD9"/>
    <w:rsid w:val="71032079"/>
    <w:rsid w:val="71327344"/>
    <w:rsid w:val="718B39D1"/>
    <w:rsid w:val="71936767"/>
    <w:rsid w:val="71A26F09"/>
    <w:rsid w:val="71C032CE"/>
    <w:rsid w:val="720F35F2"/>
    <w:rsid w:val="72100F31"/>
    <w:rsid w:val="7220374A"/>
    <w:rsid w:val="72287D95"/>
    <w:rsid w:val="72304FDF"/>
    <w:rsid w:val="723356D2"/>
    <w:rsid w:val="72434C03"/>
    <w:rsid w:val="7247717D"/>
    <w:rsid w:val="725E40D0"/>
    <w:rsid w:val="729926C8"/>
    <w:rsid w:val="72C651DC"/>
    <w:rsid w:val="72DB607B"/>
    <w:rsid w:val="73096F4B"/>
    <w:rsid w:val="73131A58"/>
    <w:rsid w:val="73142D5D"/>
    <w:rsid w:val="7317045F"/>
    <w:rsid w:val="732D5E85"/>
    <w:rsid w:val="733D42E3"/>
    <w:rsid w:val="734E1AC2"/>
    <w:rsid w:val="737230F7"/>
    <w:rsid w:val="73854316"/>
    <w:rsid w:val="73950D2D"/>
    <w:rsid w:val="73A57DF9"/>
    <w:rsid w:val="73A744CA"/>
    <w:rsid w:val="73AB7D4A"/>
    <w:rsid w:val="73AC617D"/>
    <w:rsid w:val="73CC19D5"/>
    <w:rsid w:val="74126445"/>
    <w:rsid w:val="741A7D2C"/>
    <w:rsid w:val="74486D25"/>
    <w:rsid w:val="744E5F5D"/>
    <w:rsid w:val="746016FA"/>
    <w:rsid w:val="74694588"/>
    <w:rsid w:val="746C550D"/>
    <w:rsid w:val="74AF2AFE"/>
    <w:rsid w:val="74B54A08"/>
    <w:rsid w:val="74CB0DAA"/>
    <w:rsid w:val="74E146D2"/>
    <w:rsid w:val="74F86B15"/>
    <w:rsid w:val="750F0599"/>
    <w:rsid w:val="754D5E80"/>
    <w:rsid w:val="756A3232"/>
    <w:rsid w:val="75745DF5"/>
    <w:rsid w:val="75876F5E"/>
    <w:rsid w:val="75895CE5"/>
    <w:rsid w:val="759901A2"/>
    <w:rsid w:val="759F2407"/>
    <w:rsid w:val="75D02BD6"/>
    <w:rsid w:val="75E15270"/>
    <w:rsid w:val="76116EC2"/>
    <w:rsid w:val="76325B80"/>
    <w:rsid w:val="763B7D07"/>
    <w:rsid w:val="76566332"/>
    <w:rsid w:val="768A3309"/>
    <w:rsid w:val="768E1D0F"/>
    <w:rsid w:val="76B72ED4"/>
    <w:rsid w:val="76C07F60"/>
    <w:rsid w:val="76E3721B"/>
    <w:rsid w:val="76F00D88"/>
    <w:rsid w:val="771928DB"/>
    <w:rsid w:val="771C067A"/>
    <w:rsid w:val="772032D2"/>
    <w:rsid w:val="772A6AEC"/>
    <w:rsid w:val="77693C0F"/>
    <w:rsid w:val="77695CCA"/>
    <w:rsid w:val="776C5E7A"/>
    <w:rsid w:val="77785510"/>
    <w:rsid w:val="778F5135"/>
    <w:rsid w:val="779202B8"/>
    <w:rsid w:val="779415BD"/>
    <w:rsid w:val="779C0BC8"/>
    <w:rsid w:val="779C4C9B"/>
    <w:rsid w:val="77B25750"/>
    <w:rsid w:val="77C2468B"/>
    <w:rsid w:val="780A11FC"/>
    <w:rsid w:val="780B5507"/>
    <w:rsid w:val="7855167B"/>
    <w:rsid w:val="7861548E"/>
    <w:rsid w:val="78674E18"/>
    <w:rsid w:val="78704423"/>
    <w:rsid w:val="788F4999"/>
    <w:rsid w:val="78A049F4"/>
    <w:rsid w:val="78A53586"/>
    <w:rsid w:val="78A92755"/>
    <w:rsid w:val="78B8009B"/>
    <w:rsid w:val="78B9366E"/>
    <w:rsid w:val="78BC0364"/>
    <w:rsid w:val="78BC17CD"/>
    <w:rsid w:val="78C5192F"/>
    <w:rsid w:val="78D366C6"/>
    <w:rsid w:val="78FC6C88"/>
    <w:rsid w:val="790B20A3"/>
    <w:rsid w:val="79171739"/>
    <w:rsid w:val="79226737"/>
    <w:rsid w:val="796C47DC"/>
    <w:rsid w:val="799B610F"/>
    <w:rsid w:val="79D85F74"/>
    <w:rsid w:val="79DF2C7C"/>
    <w:rsid w:val="79E47779"/>
    <w:rsid w:val="79F57AA2"/>
    <w:rsid w:val="7A091FC6"/>
    <w:rsid w:val="7A194129"/>
    <w:rsid w:val="7A1F66E8"/>
    <w:rsid w:val="7A361B91"/>
    <w:rsid w:val="7A4A0831"/>
    <w:rsid w:val="7A4C3D34"/>
    <w:rsid w:val="7A7C0DAF"/>
    <w:rsid w:val="7A7D4CC5"/>
    <w:rsid w:val="7A9131A4"/>
    <w:rsid w:val="7A9479AC"/>
    <w:rsid w:val="7AC04CBB"/>
    <w:rsid w:val="7AD57A5A"/>
    <w:rsid w:val="7AD9139A"/>
    <w:rsid w:val="7AE67D87"/>
    <w:rsid w:val="7B484ED1"/>
    <w:rsid w:val="7B6E2211"/>
    <w:rsid w:val="7B8472B4"/>
    <w:rsid w:val="7BBE5711"/>
    <w:rsid w:val="7BC80470"/>
    <w:rsid w:val="7BD75A39"/>
    <w:rsid w:val="7BE0484E"/>
    <w:rsid w:val="7C081A8C"/>
    <w:rsid w:val="7C0A4F8F"/>
    <w:rsid w:val="7C0F40E4"/>
    <w:rsid w:val="7C153320"/>
    <w:rsid w:val="7C207132"/>
    <w:rsid w:val="7C345209"/>
    <w:rsid w:val="7C362168"/>
    <w:rsid w:val="7C482875"/>
    <w:rsid w:val="7C4F43FE"/>
    <w:rsid w:val="7C513185"/>
    <w:rsid w:val="7C5D3714"/>
    <w:rsid w:val="7C823224"/>
    <w:rsid w:val="7C86235A"/>
    <w:rsid w:val="7C92278E"/>
    <w:rsid w:val="7C970076"/>
    <w:rsid w:val="7CD32459"/>
    <w:rsid w:val="7CDE07EA"/>
    <w:rsid w:val="7CE271F0"/>
    <w:rsid w:val="7CEF1D89"/>
    <w:rsid w:val="7CEF6506"/>
    <w:rsid w:val="7CF22D0E"/>
    <w:rsid w:val="7D0C0035"/>
    <w:rsid w:val="7D407A70"/>
    <w:rsid w:val="7D42434A"/>
    <w:rsid w:val="7D4D3494"/>
    <w:rsid w:val="7D9E7791"/>
    <w:rsid w:val="7DA22244"/>
    <w:rsid w:val="7DBC28DE"/>
    <w:rsid w:val="7DC50AE8"/>
    <w:rsid w:val="7DCE3976"/>
    <w:rsid w:val="7DD03016"/>
    <w:rsid w:val="7DFB0564"/>
    <w:rsid w:val="7E0B59D9"/>
    <w:rsid w:val="7E1178E2"/>
    <w:rsid w:val="7E4C3A0F"/>
    <w:rsid w:val="7E4C3A98"/>
    <w:rsid w:val="7E4C4244"/>
    <w:rsid w:val="7E4F51C9"/>
    <w:rsid w:val="7E9E07CB"/>
    <w:rsid w:val="7EB70070"/>
    <w:rsid w:val="7EDD5D31"/>
    <w:rsid w:val="7F1A61C1"/>
    <w:rsid w:val="7F23352A"/>
    <w:rsid w:val="7F5A30FD"/>
    <w:rsid w:val="7F6C689A"/>
    <w:rsid w:val="7F7D33DC"/>
    <w:rsid w:val="7F8242C1"/>
    <w:rsid w:val="7F8B38CC"/>
    <w:rsid w:val="7F8E00D4"/>
    <w:rsid w:val="7FA06BEF"/>
    <w:rsid w:val="7FAA1790"/>
    <w:rsid w:val="7FAB1C02"/>
    <w:rsid w:val="7FBD539F"/>
    <w:rsid w:val="7FC13DA6"/>
    <w:rsid w:val="7FD3213E"/>
    <w:rsid w:val="7FD8724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21B31D"/>
  <w15:docId w15:val="{4FE24618-1F04-4CCF-A07C-7D223C82F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列,列表段,목록"/>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列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paragraph" w:customStyle="1" w:styleId="NO">
    <w:name w:val="NO"/>
    <w:basedOn w:val="a"/>
    <w:qFormat/>
    <w:pPr>
      <w:keepLines/>
      <w:ind w:left="1135" w:hanging="851"/>
    </w:pPr>
  </w:style>
  <w:style w:type="paragraph" w:customStyle="1" w:styleId="TF">
    <w:name w:val="TF"/>
    <w:basedOn w:val="TH"/>
    <w:qFormat/>
    <w:pPr>
      <w:keepNext w:val="0"/>
      <w:spacing w:before="0" w:after="240"/>
    </w:pPr>
  </w:style>
  <w:style w:type="character" w:customStyle="1" w:styleId="TALCar">
    <w:name w:val="TAL Car"/>
    <w:locked/>
    <w:rsid w:val="003076DC"/>
    <w:rPr>
      <w:rFonts w:ascii="Arial" w:eastAsia="Times New Roman" w:hAnsi="Arial"/>
      <w:sz w:val="18"/>
    </w:rPr>
  </w:style>
  <w:style w:type="table" w:customStyle="1" w:styleId="11">
    <w:name w:val="网格型11"/>
    <w:basedOn w:val="a1"/>
    <w:next w:val="af3"/>
    <w:qFormat/>
    <w:rsid w:val="003076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9405364">
      <w:bodyDiv w:val="1"/>
      <w:marLeft w:val="0"/>
      <w:marRight w:val="0"/>
      <w:marTop w:val="0"/>
      <w:marBottom w:val="0"/>
      <w:divBdr>
        <w:top w:val="none" w:sz="0" w:space="0" w:color="auto"/>
        <w:left w:val="none" w:sz="0" w:space="0" w:color="auto"/>
        <w:bottom w:val="none" w:sz="0" w:space="0" w:color="auto"/>
        <w:right w:val="none" w:sz="0" w:space="0" w:color="auto"/>
      </w:divBdr>
    </w:div>
    <w:div w:id="17366590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Pages>
  <Words>680</Words>
  <Characters>3882</Characters>
  <Application>Microsoft Office Word</Application>
  <DocSecurity>0</DocSecurity>
  <Lines>32</Lines>
  <Paragraphs>9</Paragraphs>
  <ScaleCrop>false</ScaleCrop>
  <Company/>
  <LinksUpToDate>false</LinksUpToDate>
  <CharactersWithSpaces>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188</cp:revision>
  <dcterms:created xsi:type="dcterms:W3CDTF">2022-04-25T02:55:00Z</dcterms:created>
  <dcterms:modified xsi:type="dcterms:W3CDTF">2024-10-07T09:00:00Z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98DA602ECDDE49208759EB72CF8D6DA7_13</vt:lpwstr>
  </property>
</Properties>
</file>