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71284" w14:textId="207C8B46" w:rsidR="00C444FC" w:rsidRPr="00AF6246" w:rsidRDefault="00C444FC" w:rsidP="00C444FC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2F17DD">
        <w:rPr>
          <w:rFonts w:ascii="Arial" w:hAnsi="Arial" w:cs="Arial" w:hint="eastAsia"/>
          <w:b/>
          <w:noProof/>
          <w:kern w:val="0"/>
          <w:sz w:val="24"/>
          <w:szCs w:val="24"/>
        </w:rPr>
        <w:t>2</w:t>
      </w:r>
      <w:r w:rsidR="00B72901">
        <w:rPr>
          <w:rFonts w:ascii="Arial" w:hAnsi="Arial" w:cs="Arial" w:hint="eastAsia"/>
          <w:b/>
          <w:noProof/>
          <w:kern w:val="0"/>
          <w:sz w:val="24"/>
          <w:szCs w:val="24"/>
        </w:rPr>
        <w:t>bis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</w:t>
      </w:r>
      <w:r w:rsidR="00931CF0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 w:rsidR="00E9634D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="00F772FB" w:rsidRPr="00F772FB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R4-2415015</w:t>
      </w:r>
    </w:p>
    <w:p w14:paraId="4C921A30" w14:textId="212EF4C5" w:rsidR="00BA60BF" w:rsidRDefault="00B72901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noProof/>
          <w:kern w:val="0"/>
          <w:sz w:val="24"/>
          <w:szCs w:val="24"/>
        </w:rPr>
      </w:pPr>
      <w:bookmarkStart w:id="1" w:name="_Hlk178459369"/>
      <w:bookmarkEnd w:id="0"/>
      <w:r w:rsidRPr="00B72901">
        <w:rPr>
          <w:rFonts w:ascii="Arial" w:hAnsi="Arial" w:cs="Arial"/>
          <w:b/>
          <w:noProof/>
          <w:kern w:val="0"/>
          <w:sz w:val="24"/>
          <w:szCs w:val="24"/>
        </w:rPr>
        <w:t xml:space="preserve">Hefei, China, 14th – 18th </w:t>
      </w:r>
      <w:r w:rsidR="009B1321">
        <w:rPr>
          <w:rFonts w:ascii="Arial" w:hAnsi="Arial" w:cs="Arial" w:hint="eastAsia"/>
          <w:b/>
          <w:noProof/>
          <w:kern w:val="0"/>
          <w:sz w:val="24"/>
          <w:szCs w:val="24"/>
        </w:rPr>
        <w:t>October</w:t>
      </w:r>
      <w:r w:rsidRPr="00B72901">
        <w:rPr>
          <w:rFonts w:ascii="Arial" w:hAnsi="Arial" w:cs="Arial"/>
          <w:b/>
          <w:noProof/>
          <w:kern w:val="0"/>
          <w:sz w:val="24"/>
          <w:szCs w:val="24"/>
        </w:rPr>
        <w:t>, 2024</w:t>
      </w:r>
    </w:p>
    <w:bookmarkEnd w:id="1"/>
    <w:p w14:paraId="46E7F41E" w14:textId="77777777" w:rsidR="002F17DD" w:rsidRDefault="002F17DD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04A975FD" w:rsidR="00BA60BF" w:rsidRPr="006E62C6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62C6">
        <w:rPr>
          <w:rFonts w:ascii="Arial" w:eastAsiaTheme="minorEastAsia" w:hAnsi="Arial" w:cs="Arial" w:hint="eastAsia"/>
          <w:b/>
          <w:sz w:val="24"/>
          <w:szCs w:val="24"/>
        </w:rPr>
        <w:t>6.10.2.1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618DD6CF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>Discussion on</w:t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>UE</w:t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 xml:space="preserve"> RF requirements for ATG with</w:t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 xml:space="preserve"> i</w:t>
      </w:r>
      <w:r w:rsidR="00C22A88" w:rsidRPr="00C22A88">
        <w:rPr>
          <w:rFonts w:ascii="Arial" w:eastAsiaTheme="minorEastAsia" w:hAnsi="Arial" w:cs="Arial"/>
          <w:b/>
          <w:sz w:val="24"/>
          <w:szCs w:val="24"/>
        </w:rPr>
        <w:t>ntra-band</w:t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 xml:space="preserve"> </w:t>
      </w:r>
      <w:r w:rsidR="00C22A88" w:rsidRPr="00C22A88">
        <w:rPr>
          <w:rFonts w:ascii="Arial" w:eastAsiaTheme="minorEastAsia" w:hAnsi="Arial" w:cs="Arial"/>
          <w:b/>
          <w:sz w:val="24"/>
          <w:szCs w:val="24"/>
        </w:rPr>
        <w:t>contiguous</w:t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 xml:space="preserve"> CA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3882022D" w:rsidR="00BA60BF" w:rsidRPr="00C444FC" w:rsidRDefault="006E62C6" w:rsidP="00C444FC">
      <w:pPr>
        <w:rPr>
          <w:rFonts w:ascii="Times New Roman" w:hAnsi="Times New Roman"/>
          <w:sz w:val="20"/>
          <w:szCs w:val="21"/>
        </w:rPr>
      </w:pPr>
      <w:bookmarkStart w:id="2" w:name="_Hlk178455435"/>
      <w:r w:rsidRPr="006E62C6">
        <w:rPr>
          <w:rFonts w:ascii="Times New Roman" w:hAnsi="Times New Roman"/>
          <w:sz w:val="20"/>
          <w:szCs w:val="21"/>
        </w:rPr>
        <w:t>RAN#105 meeting approved revised WID on Enhancements for Air-to-ground network for NR in Rel-19</w:t>
      </w:r>
      <w:r>
        <w:rPr>
          <w:rFonts w:ascii="Times New Roman" w:hAnsi="Times New Roman" w:hint="eastAsia"/>
          <w:sz w:val="20"/>
          <w:szCs w:val="21"/>
        </w:rPr>
        <w:t xml:space="preserve"> [1]</w:t>
      </w:r>
      <w:r w:rsidRPr="006E62C6">
        <w:rPr>
          <w:rFonts w:ascii="Times New Roman" w:hAnsi="Times New Roman"/>
          <w:sz w:val="20"/>
          <w:szCs w:val="21"/>
        </w:rPr>
        <w:t>. After discussions of several meetings, we have made good progress on ATG int</w:t>
      </w:r>
      <w:r>
        <w:rPr>
          <w:rFonts w:ascii="Times New Roman" w:hAnsi="Times New Roman" w:hint="eastAsia"/>
          <w:sz w:val="20"/>
          <w:szCs w:val="21"/>
        </w:rPr>
        <w:t>ra</w:t>
      </w:r>
      <w:r w:rsidRPr="006E62C6">
        <w:rPr>
          <w:rFonts w:ascii="Times New Roman" w:hAnsi="Times New Roman"/>
          <w:sz w:val="20"/>
          <w:szCs w:val="21"/>
        </w:rPr>
        <w:t>-band CA. This paper will focus on the remaining issues.</w:t>
      </w:r>
    </w:p>
    <w:bookmarkEnd w:id="2"/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734AAEF5" w14:textId="7E669021" w:rsidR="0099774E" w:rsidRDefault="0099774E" w:rsidP="0099774E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 w:rsidRPr="0099774E">
        <w:rPr>
          <w:rFonts w:ascii="Times New Roman" w:hAnsi="Times New Roman"/>
          <w:bCs/>
          <w:sz w:val="20"/>
          <w:szCs w:val="20"/>
        </w:rPr>
        <w:t>ACS requirements for ATG UE without CA had been specified in TS 38.101-1 sub-clause 7.5J. Since the example band combination is CA_n79C, we only consider case that frequency range larger than 3300MHz. The ACS value in clause 7.5A.1 could be reused or specified as the following tables.</w:t>
      </w:r>
    </w:p>
    <w:p w14:paraId="6D1112B1" w14:textId="3D1EC9B6" w:rsidR="0099774E" w:rsidRPr="00505542" w:rsidRDefault="0099774E" w:rsidP="0099774E">
      <w:pPr>
        <w:pStyle w:val="TH"/>
        <w:rPr>
          <w:sz w:val="18"/>
          <w:szCs w:val="18"/>
        </w:rPr>
      </w:pPr>
      <w:r w:rsidRPr="00505542">
        <w:rPr>
          <w:sz w:val="18"/>
          <w:szCs w:val="18"/>
        </w:rPr>
        <w:t xml:space="preserve">Table </w:t>
      </w:r>
      <w:r>
        <w:rPr>
          <w:rFonts w:hint="eastAsia"/>
          <w:sz w:val="18"/>
          <w:szCs w:val="18"/>
        </w:rPr>
        <w:t>1</w:t>
      </w:r>
      <w:r w:rsidRPr="00505542">
        <w:rPr>
          <w:sz w:val="18"/>
          <w:szCs w:val="18"/>
        </w:rPr>
        <w:t xml:space="preserve">: </w:t>
      </w:r>
      <w:r w:rsidRPr="00505542">
        <w:rPr>
          <w:rFonts w:cs="Arial"/>
          <w:sz w:val="18"/>
          <w:szCs w:val="18"/>
        </w:rPr>
        <w:t xml:space="preserve">ACS for intra-band contiguous CA with </w:t>
      </w:r>
      <w:proofErr w:type="spellStart"/>
      <w:r w:rsidRPr="00505542">
        <w:rPr>
          <w:rFonts w:cs="Arial"/>
          <w:sz w:val="18"/>
          <w:szCs w:val="18"/>
        </w:rPr>
        <w:t>F</w:t>
      </w:r>
      <w:r w:rsidRPr="00505542">
        <w:rPr>
          <w:rFonts w:cs="Arial"/>
          <w:sz w:val="18"/>
          <w:szCs w:val="18"/>
          <w:vertAlign w:val="subscript"/>
        </w:rPr>
        <w:t>DL_low</w:t>
      </w:r>
      <w:proofErr w:type="spellEnd"/>
      <w:r w:rsidRPr="00505542">
        <w:rPr>
          <w:rFonts w:cs="Arial"/>
          <w:sz w:val="18"/>
          <w:szCs w:val="18"/>
          <w:vertAlign w:val="subscript"/>
        </w:rPr>
        <w:t xml:space="preserve"> </w:t>
      </w:r>
      <w:r w:rsidRPr="00505542">
        <w:rPr>
          <w:rFonts w:cs="Arial"/>
          <w:sz w:val="18"/>
          <w:szCs w:val="18"/>
        </w:rPr>
        <w:t xml:space="preserve">≥ 3300 MHz and </w:t>
      </w:r>
      <w:proofErr w:type="spellStart"/>
      <w:r w:rsidRPr="00505542">
        <w:rPr>
          <w:rFonts w:cs="Arial"/>
          <w:sz w:val="18"/>
          <w:szCs w:val="18"/>
        </w:rPr>
        <w:t>F</w:t>
      </w:r>
      <w:r w:rsidRPr="00505542">
        <w:rPr>
          <w:rFonts w:cs="Arial"/>
          <w:sz w:val="18"/>
          <w:szCs w:val="18"/>
          <w:vertAlign w:val="subscript"/>
        </w:rPr>
        <w:t>UL_low</w:t>
      </w:r>
      <w:proofErr w:type="spellEnd"/>
      <w:r w:rsidRPr="00505542">
        <w:rPr>
          <w:rFonts w:cs="Arial"/>
          <w:sz w:val="18"/>
          <w:szCs w:val="18"/>
          <w:vertAlign w:val="subscript"/>
        </w:rPr>
        <w:t xml:space="preserve"> </w:t>
      </w:r>
      <w:r w:rsidRPr="00505542">
        <w:rPr>
          <w:rFonts w:cs="Arial"/>
          <w:sz w:val="18"/>
          <w:szCs w:val="18"/>
        </w:rPr>
        <w:t>≥ 3300 MHz</w:t>
      </w:r>
    </w:p>
    <w:tbl>
      <w:tblPr>
        <w:tblW w:w="4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78"/>
        <w:gridCol w:w="2419"/>
      </w:tblGrid>
      <w:tr w:rsidR="0099774E" w:rsidRPr="00A1115A" w14:paraId="56B06226" w14:textId="77777777" w:rsidTr="002C7F8F">
        <w:trPr>
          <w:trHeight w:val="187"/>
          <w:jc w:val="center"/>
        </w:trPr>
        <w:tc>
          <w:tcPr>
            <w:tcW w:w="1212" w:type="dxa"/>
          </w:tcPr>
          <w:p w14:paraId="4307056A" w14:textId="77777777" w:rsidR="0099774E" w:rsidRPr="00A1115A" w:rsidRDefault="0099774E" w:rsidP="002C7F8F">
            <w:pPr>
              <w:pStyle w:val="TAH"/>
            </w:pPr>
          </w:p>
        </w:tc>
        <w:tc>
          <w:tcPr>
            <w:tcW w:w="878" w:type="dxa"/>
          </w:tcPr>
          <w:p w14:paraId="7F6789BF" w14:textId="77777777" w:rsidR="0099774E" w:rsidRPr="00A1115A" w:rsidRDefault="0099774E" w:rsidP="002C7F8F">
            <w:pPr>
              <w:pStyle w:val="TAH"/>
            </w:pPr>
          </w:p>
        </w:tc>
        <w:tc>
          <w:tcPr>
            <w:tcW w:w="2419" w:type="dxa"/>
          </w:tcPr>
          <w:p w14:paraId="421C6736" w14:textId="77777777" w:rsidR="0099774E" w:rsidRPr="00A1115A" w:rsidRDefault="0099774E" w:rsidP="002C7F8F">
            <w:pPr>
              <w:pStyle w:val="TAH"/>
            </w:pPr>
            <w:r w:rsidRPr="00A1115A">
              <w:t>NR CA bandwidth class</w:t>
            </w:r>
          </w:p>
        </w:tc>
      </w:tr>
      <w:tr w:rsidR="0099774E" w:rsidRPr="00A1115A" w14:paraId="1462CD44" w14:textId="77777777" w:rsidTr="002C7F8F">
        <w:trPr>
          <w:trHeight w:val="187"/>
          <w:jc w:val="center"/>
        </w:trPr>
        <w:tc>
          <w:tcPr>
            <w:tcW w:w="1212" w:type="dxa"/>
          </w:tcPr>
          <w:p w14:paraId="47B23C59" w14:textId="77777777" w:rsidR="0099774E" w:rsidRPr="00A1115A" w:rsidRDefault="0099774E" w:rsidP="002C7F8F">
            <w:pPr>
              <w:pStyle w:val="TAH"/>
            </w:pPr>
            <w:r w:rsidRPr="00A1115A">
              <w:t>Rx Parameter</w:t>
            </w:r>
          </w:p>
        </w:tc>
        <w:tc>
          <w:tcPr>
            <w:tcW w:w="878" w:type="dxa"/>
          </w:tcPr>
          <w:p w14:paraId="1BC1F56E" w14:textId="77777777" w:rsidR="0099774E" w:rsidRPr="00A1115A" w:rsidRDefault="0099774E" w:rsidP="002C7F8F">
            <w:pPr>
              <w:pStyle w:val="TAH"/>
            </w:pPr>
            <w:r w:rsidRPr="00A1115A">
              <w:t>Units</w:t>
            </w:r>
          </w:p>
        </w:tc>
        <w:tc>
          <w:tcPr>
            <w:tcW w:w="2419" w:type="dxa"/>
          </w:tcPr>
          <w:p w14:paraId="7AF1414B" w14:textId="77777777" w:rsidR="0099774E" w:rsidRPr="00505542" w:rsidRDefault="0099774E" w:rsidP="002C7F8F">
            <w:pPr>
              <w:pStyle w:val="TAH"/>
              <w:rPr>
                <w:rFonts w:eastAsiaTheme="minorEastAsia"/>
                <w:lang w:eastAsia="zh-CN"/>
              </w:rPr>
            </w:pPr>
            <w:r w:rsidRPr="00A1115A">
              <w:t>C</w:t>
            </w:r>
          </w:p>
        </w:tc>
      </w:tr>
      <w:tr w:rsidR="0099774E" w:rsidRPr="00A1115A" w14:paraId="4F852AD8" w14:textId="77777777" w:rsidTr="002C7F8F">
        <w:trPr>
          <w:trHeight w:val="187"/>
          <w:jc w:val="center"/>
        </w:trPr>
        <w:tc>
          <w:tcPr>
            <w:tcW w:w="1212" w:type="dxa"/>
            <w:vAlign w:val="center"/>
          </w:tcPr>
          <w:p w14:paraId="2D695649" w14:textId="77777777" w:rsidR="0099774E" w:rsidRPr="00A1115A" w:rsidRDefault="0099774E" w:rsidP="002C7F8F">
            <w:pPr>
              <w:pStyle w:val="TAC"/>
            </w:pPr>
            <w:r w:rsidRPr="00A1115A">
              <w:t>ACS</w:t>
            </w:r>
          </w:p>
        </w:tc>
        <w:tc>
          <w:tcPr>
            <w:tcW w:w="878" w:type="dxa"/>
            <w:vAlign w:val="center"/>
          </w:tcPr>
          <w:p w14:paraId="3D200B48" w14:textId="77777777" w:rsidR="0099774E" w:rsidRPr="00A1115A" w:rsidRDefault="0099774E" w:rsidP="002C7F8F">
            <w:pPr>
              <w:pStyle w:val="TAC"/>
            </w:pPr>
            <w:r w:rsidRPr="00A1115A">
              <w:t>dB</w:t>
            </w:r>
          </w:p>
        </w:tc>
        <w:tc>
          <w:tcPr>
            <w:tcW w:w="2419" w:type="dxa"/>
          </w:tcPr>
          <w:p w14:paraId="115D9E0E" w14:textId="77777777" w:rsidR="0099774E" w:rsidRPr="00A1115A" w:rsidRDefault="0099774E" w:rsidP="002C7F8F">
            <w:pPr>
              <w:pStyle w:val="TAC"/>
            </w:pPr>
            <w:r w:rsidRPr="00A1115A">
              <w:t>33.0</w:t>
            </w:r>
          </w:p>
        </w:tc>
      </w:tr>
    </w:tbl>
    <w:p w14:paraId="42C97D4E" w14:textId="782AF57A" w:rsidR="0099774E" w:rsidRPr="003424FB" w:rsidRDefault="0099774E" w:rsidP="0099774E">
      <w:pPr>
        <w:pStyle w:val="TH"/>
        <w:rPr>
          <w:rFonts w:cs="Arial"/>
          <w:sz w:val="18"/>
          <w:szCs w:val="18"/>
        </w:rPr>
      </w:pPr>
      <w:r w:rsidRPr="003424FB">
        <w:rPr>
          <w:rFonts w:cs="Arial"/>
          <w:sz w:val="18"/>
          <w:szCs w:val="18"/>
        </w:rPr>
        <w:t xml:space="preserve">Table </w:t>
      </w:r>
      <w:r>
        <w:rPr>
          <w:rFonts w:cs="Arial" w:hint="eastAsia"/>
          <w:sz w:val="18"/>
          <w:szCs w:val="18"/>
        </w:rPr>
        <w:t>2</w:t>
      </w:r>
      <w:r w:rsidRPr="003424FB">
        <w:rPr>
          <w:rFonts w:cs="Arial"/>
          <w:sz w:val="18"/>
          <w:szCs w:val="18"/>
        </w:rPr>
        <w:t xml:space="preserve">: Test parameters for intra-band contiguous CA with </w:t>
      </w:r>
      <w:proofErr w:type="spellStart"/>
      <w:r w:rsidRPr="003424FB">
        <w:rPr>
          <w:rFonts w:cs="Arial"/>
          <w:sz w:val="18"/>
          <w:szCs w:val="18"/>
        </w:rPr>
        <w:t>F</w:t>
      </w:r>
      <w:r w:rsidRPr="003424FB">
        <w:rPr>
          <w:rFonts w:cs="Arial"/>
          <w:sz w:val="18"/>
          <w:szCs w:val="18"/>
          <w:vertAlign w:val="subscript"/>
        </w:rPr>
        <w:t>DL_low</w:t>
      </w:r>
      <w:proofErr w:type="spellEnd"/>
      <w:r w:rsidRPr="003424FB">
        <w:rPr>
          <w:rFonts w:cs="Arial"/>
          <w:sz w:val="18"/>
          <w:szCs w:val="18"/>
          <w:vertAlign w:val="subscript"/>
        </w:rPr>
        <w:t xml:space="preserve"> </w:t>
      </w:r>
      <w:r w:rsidRPr="003424FB">
        <w:rPr>
          <w:rFonts w:cs="Arial"/>
          <w:sz w:val="18"/>
          <w:szCs w:val="18"/>
        </w:rPr>
        <w:t xml:space="preserve">≥ 3300 MHz and </w:t>
      </w:r>
      <w:proofErr w:type="spellStart"/>
      <w:r w:rsidRPr="003424FB">
        <w:rPr>
          <w:rFonts w:cs="Arial"/>
          <w:sz w:val="18"/>
          <w:szCs w:val="18"/>
        </w:rPr>
        <w:t>F</w:t>
      </w:r>
      <w:r w:rsidRPr="003424FB">
        <w:rPr>
          <w:rFonts w:cs="Arial"/>
          <w:sz w:val="18"/>
          <w:szCs w:val="18"/>
          <w:vertAlign w:val="subscript"/>
        </w:rPr>
        <w:t>UL_low</w:t>
      </w:r>
      <w:proofErr w:type="spellEnd"/>
      <w:r w:rsidRPr="003424FB">
        <w:rPr>
          <w:rFonts w:cs="Arial"/>
          <w:sz w:val="18"/>
          <w:szCs w:val="18"/>
          <w:vertAlign w:val="subscript"/>
        </w:rPr>
        <w:t xml:space="preserve"> </w:t>
      </w:r>
      <w:r w:rsidRPr="003424FB">
        <w:rPr>
          <w:rFonts w:cs="Arial"/>
          <w:sz w:val="18"/>
          <w:szCs w:val="18"/>
        </w:rPr>
        <w:t>≥ 3300 MHz, case 1</w:t>
      </w:r>
    </w:p>
    <w:tbl>
      <w:tblPr>
        <w:tblW w:w="6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4026"/>
      </w:tblGrid>
      <w:tr w:rsidR="0099774E" w:rsidRPr="003424FB" w14:paraId="198898F5" w14:textId="77777777" w:rsidTr="002C7F8F">
        <w:trPr>
          <w:trHeight w:val="213"/>
          <w:jc w:val="center"/>
        </w:trPr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46D8F533" w14:textId="77777777" w:rsidR="0099774E" w:rsidRPr="003424FB" w:rsidRDefault="0099774E" w:rsidP="002C7F8F">
            <w:pPr>
              <w:pStyle w:val="TAH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Rx Parameter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C437388" w14:textId="77777777" w:rsidR="0099774E" w:rsidRPr="003424FB" w:rsidRDefault="0099774E" w:rsidP="002C7F8F">
            <w:pPr>
              <w:pStyle w:val="TAH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 xml:space="preserve">Units </w:t>
            </w:r>
          </w:p>
        </w:tc>
        <w:tc>
          <w:tcPr>
            <w:tcW w:w="4026" w:type="dxa"/>
          </w:tcPr>
          <w:p w14:paraId="12B3DF42" w14:textId="77777777" w:rsidR="0099774E" w:rsidRPr="003424FB" w:rsidRDefault="0099774E" w:rsidP="002C7F8F">
            <w:pPr>
              <w:pStyle w:val="TAH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NR CA bandwidth class</w:t>
            </w:r>
          </w:p>
        </w:tc>
      </w:tr>
      <w:tr w:rsidR="0099774E" w:rsidRPr="003424FB" w14:paraId="52EE4005" w14:textId="77777777" w:rsidTr="002C7F8F">
        <w:trPr>
          <w:trHeight w:val="213"/>
          <w:jc w:val="center"/>
        </w:trPr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2860A867" w14:textId="77777777" w:rsidR="0099774E" w:rsidRPr="003424FB" w:rsidRDefault="0099774E" w:rsidP="002C7F8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F293024" w14:textId="77777777" w:rsidR="0099774E" w:rsidRPr="003424FB" w:rsidRDefault="0099774E" w:rsidP="002C7F8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4026" w:type="dxa"/>
          </w:tcPr>
          <w:p w14:paraId="0A289BD0" w14:textId="77777777" w:rsidR="0099774E" w:rsidRPr="003424FB" w:rsidRDefault="0099774E" w:rsidP="002C7F8F">
            <w:pPr>
              <w:pStyle w:val="TAH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C</w:t>
            </w:r>
          </w:p>
        </w:tc>
      </w:tr>
      <w:tr w:rsidR="0099774E" w:rsidRPr="003424FB" w14:paraId="1657D36C" w14:textId="77777777" w:rsidTr="002C7F8F">
        <w:trPr>
          <w:trHeight w:val="377"/>
          <w:jc w:val="center"/>
        </w:trPr>
        <w:tc>
          <w:tcPr>
            <w:tcW w:w="1883" w:type="dxa"/>
          </w:tcPr>
          <w:p w14:paraId="191AE845" w14:textId="77777777" w:rsidR="0099774E" w:rsidRPr="003424FB" w:rsidRDefault="0099774E" w:rsidP="002C7F8F">
            <w:pPr>
              <w:pStyle w:val="TAC"/>
              <w:rPr>
                <w:b/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Pw in Transmission Bandwidth Configuration, per CC</w:t>
            </w:r>
          </w:p>
        </w:tc>
        <w:tc>
          <w:tcPr>
            <w:tcW w:w="709" w:type="dxa"/>
          </w:tcPr>
          <w:p w14:paraId="384D5A7C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dBm</w:t>
            </w:r>
          </w:p>
        </w:tc>
        <w:tc>
          <w:tcPr>
            <w:tcW w:w="4026" w:type="dxa"/>
          </w:tcPr>
          <w:p w14:paraId="0A952277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REFSENS + 14 dB</w:t>
            </w:r>
          </w:p>
        </w:tc>
      </w:tr>
      <w:tr w:rsidR="0099774E" w:rsidRPr="003424FB" w14:paraId="1B3F9832" w14:textId="77777777" w:rsidTr="002C7F8F">
        <w:trPr>
          <w:trHeight w:val="192"/>
          <w:jc w:val="center"/>
        </w:trPr>
        <w:tc>
          <w:tcPr>
            <w:tcW w:w="1883" w:type="dxa"/>
          </w:tcPr>
          <w:p w14:paraId="4256A5CF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proofErr w:type="spellStart"/>
            <w:r w:rsidRPr="003424FB">
              <w:rPr>
                <w:bCs/>
                <w:sz w:val="16"/>
                <w:szCs w:val="18"/>
              </w:rPr>
              <w:t>P</w:t>
            </w:r>
            <w:r w:rsidRPr="003424FB">
              <w:rPr>
                <w:bCs/>
                <w:sz w:val="16"/>
                <w:szCs w:val="18"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1123CC4C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dBm</w:t>
            </w:r>
          </w:p>
        </w:tc>
        <w:tc>
          <w:tcPr>
            <w:tcW w:w="4026" w:type="dxa"/>
          </w:tcPr>
          <w:p w14:paraId="256127C6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Aggregated power + 31.5 dB</w:t>
            </w:r>
          </w:p>
        </w:tc>
      </w:tr>
      <w:tr w:rsidR="0099774E" w:rsidRPr="003424FB" w14:paraId="7481D15E" w14:textId="77777777" w:rsidTr="002C7F8F">
        <w:trPr>
          <w:trHeight w:val="182"/>
          <w:jc w:val="center"/>
        </w:trPr>
        <w:tc>
          <w:tcPr>
            <w:tcW w:w="1883" w:type="dxa"/>
          </w:tcPr>
          <w:p w14:paraId="71BE71A8" w14:textId="77777777" w:rsidR="0099774E" w:rsidRPr="003424FB" w:rsidRDefault="0099774E" w:rsidP="002C7F8F">
            <w:pPr>
              <w:pStyle w:val="TAC"/>
              <w:rPr>
                <w:i/>
                <w:sz w:val="16"/>
                <w:szCs w:val="18"/>
              </w:rPr>
            </w:pPr>
            <w:proofErr w:type="spellStart"/>
            <w:r w:rsidRPr="003424FB">
              <w:rPr>
                <w:bCs/>
                <w:sz w:val="16"/>
                <w:szCs w:val="18"/>
              </w:rPr>
              <w:t>BW</w:t>
            </w:r>
            <w:r w:rsidRPr="003424FB">
              <w:rPr>
                <w:bCs/>
                <w:sz w:val="16"/>
                <w:szCs w:val="18"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321B1C6A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MHz</w:t>
            </w:r>
          </w:p>
        </w:tc>
        <w:tc>
          <w:tcPr>
            <w:tcW w:w="4026" w:type="dxa"/>
          </w:tcPr>
          <w:p w14:paraId="551DD504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proofErr w:type="spellStart"/>
            <w:r w:rsidRPr="003424FB">
              <w:rPr>
                <w:sz w:val="16"/>
                <w:szCs w:val="18"/>
              </w:rPr>
              <w:t>BW</w:t>
            </w:r>
            <w:r w:rsidRPr="003424FB">
              <w:rPr>
                <w:sz w:val="16"/>
                <w:szCs w:val="18"/>
                <w:vertAlign w:val="subscript"/>
              </w:rPr>
              <w:t>channel</w:t>
            </w:r>
            <w:proofErr w:type="spellEnd"/>
            <w:r w:rsidRPr="003424FB">
              <w:rPr>
                <w:sz w:val="16"/>
                <w:szCs w:val="18"/>
                <w:vertAlign w:val="subscript"/>
              </w:rPr>
              <w:t xml:space="preserve"> CA</w:t>
            </w:r>
          </w:p>
        </w:tc>
      </w:tr>
      <w:tr w:rsidR="0099774E" w:rsidRPr="003424FB" w14:paraId="5E6C44EA" w14:textId="77777777" w:rsidTr="002C7F8F">
        <w:trPr>
          <w:trHeight w:val="560"/>
          <w:jc w:val="center"/>
        </w:trPr>
        <w:tc>
          <w:tcPr>
            <w:tcW w:w="1883" w:type="dxa"/>
          </w:tcPr>
          <w:p w14:paraId="3349F7F6" w14:textId="77777777" w:rsidR="0099774E" w:rsidRPr="003424FB" w:rsidRDefault="0099774E" w:rsidP="002C7F8F">
            <w:pPr>
              <w:pStyle w:val="TAC"/>
              <w:rPr>
                <w:bCs/>
                <w:sz w:val="16"/>
                <w:szCs w:val="18"/>
              </w:rPr>
            </w:pPr>
            <w:proofErr w:type="spellStart"/>
            <w:r w:rsidRPr="003424FB">
              <w:rPr>
                <w:bCs/>
                <w:sz w:val="16"/>
                <w:szCs w:val="18"/>
              </w:rPr>
              <w:t>F</w:t>
            </w:r>
            <w:r w:rsidRPr="003424FB">
              <w:rPr>
                <w:bCs/>
                <w:sz w:val="16"/>
                <w:szCs w:val="18"/>
                <w:vertAlign w:val="subscript"/>
              </w:rPr>
              <w:t>Interferer</w:t>
            </w:r>
            <w:proofErr w:type="spellEnd"/>
            <w:r w:rsidRPr="003424FB">
              <w:rPr>
                <w:bCs/>
                <w:sz w:val="16"/>
                <w:szCs w:val="18"/>
              </w:rPr>
              <w:t xml:space="preserve"> (offset)</w:t>
            </w:r>
          </w:p>
        </w:tc>
        <w:tc>
          <w:tcPr>
            <w:tcW w:w="709" w:type="dxa"/>
          </w:tcPr>
          <w:p w14:paraId="37BA791A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MHz</w:t>
            </w:r>
          </w:p>
        </w:tc>
        <w:tc>
          <w:tcPr>
            <w:tcW w:w="4026" w:type="dxa"/>
          </w:tcPr>
          <w:p w14:paraId="07C4A108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proofErr w:type="spellStart"/>
            <w:r w:rsidRPr="003424FB">
              <w:rPr>
                <w:sz w:val="16"/>
                <w:szCs w:val="18"/>
              </w:rPr>
              <w:t>BW</w:t>
            </w:r>
            <w:r w:rsidRPr="003424FB">
              <w:rPr>
                <w:sz w:val="16"/>
                <w:szCs w:val="18"/>
                <w:vertAlign w:val="subscript"/>
              </w:rPr>
              <w:t>channel</w:t>
            </w:r>
            <w:proofErr w:type="spellEnd"/>
            <w:r w:rsidRPr="003424FB">
              <w:rPr>
                <w:sz w:val="16"/>
                <w:szCs w:val="18"/>
                <w:vertAlign w:val="subscript"/>
              </w:rPr>
              <w:t xml:space="preserve"> CA</w:t>
            </w:r>
          </w:p>
          <w:p w14:paraId="1D62676E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/</w:t>
            </w:r>
          </w:p>
          <w:p w14:paraId="6326B14A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-</w:t>
            </w:r>
            <w:proofErr w:type="spellStart"/>
            <w:r w:rsidRPr="003424FB">
              <w:rPr>
                <w:sz w:val="16"/>
                <w:szCs w:val="18"/>
              </w:rPr>
              <w:t>BW</w:t>
            </w:r>
            <w:r w:rsidRPr="003424FB">
              <w:rPr>
                <w:sz w:val="16"/>
                <w:szCs w:val="18"/>
                <w:vertAlign w:val="subscript"/>
              </w:rPr>
              <w:t>channel</w:t>
            </w:r>
            <w:proofErr w:type="spellEnd"/>
            <w:r w:rsidRPr="003424FB">
              <w:rPr>
                <w:sz w:val="16"/>
                <w:szCs w:val="18"/>
                <w:vertAlign w:val="subscript"/>
              </w:rPr>
              <w:t xml:space="preserve"> CA</w:t>
            </w:r>
          </w:p>
        </w:tc>
      </w:tr>
      <w:tr w:rsidR="0099774E" w:rsidRPr="003424FB" w14:paraId="2B7BC507" w14:textId="77777777" w:rsidTr="002C7F8F">
        <w:trPr>
          <w:trHeight w:val="404"/>
          <w:jc w:val="center"/>
        </w:trPr>
        <w:tc>
          <w:tcPr>
            <w:tcW w:w="6618" w:type="dxa"/>
            <w:gridSpan w:val="3"/>
          </w:tcPr>
          <w:p w14:paraId="7A9CA776" w14:textId="77777777" w:rsidR="0099774E" w:rsidRPr="003424FB" w:rsidRDefault="0099774E" w:rsidP="002C7F8F">
            <w:pPr>
              <w:pStyle w:val="TAN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NOTE 1:</w:t>
            </w:r>
            <w:r w:rsidRPr="003424FB">
              <w:rPr>
                <w:sz w:val="16"/>
                <w:szCs w:val="18"/>
              </w:rPr>
              <w:tab/>
              <w:t xml:space="preserve">The transmitter shall be set to 4 dB below </w:t>
            </w:r>
            <w:proofErr w:type="spellStart"/>
            <w:r w:rsidRPr="003424FB">
              <w:rPr>
                <w:sz w:val="16"/>
                <w:szCs w:val="18"/>
              </w:rPr>
              <w:t>P</w:t>
            </w:r>
            <w:r w:rsidRPr="003424FB">
              <w:rPr>
                <w:sz w:val="16"/>
                <w:szCs w:val="18"/>
                <w:vertAlign w:val="subscript"/>
              </w:rPr>
              <w:t>CMAX_L,f,c</w:t>
            </w:r>
            <w:proofErr w:type="spellEnd"/>
            <w:r w:rsidRPr="003424FB">
              <w:rPr>
                <w:sz w:val="16"/>
                <w:szCs w:val="18"/>
                <w:vertAlign w:val="subscript"/>
              </w:rPr>
              <w:t xml:space="preserve"> </w:t>
            </w:r>
            <w:r w:rsidRPr="003424FB">
              <w:rPr>
                <w:sz w:val="16"/>
                <w:szCs w:val="18"/>
              </w:rPr>
              <w:t xml:space="preserve">at the minimum UL configuration specified in Table 7.3.2-3 with </w:t>
            </w:r>
            <w:proofErr w:type="spellStart"/>
            <w:r w:rsidRPr="003424FB">
              <w:rPr>
                <w:sz w:val="16"/>
                <w:szCs w:val="18"/>
              </w:rPr>
              <w:t>P</w:t>
            </w:r>
            <w:r w:rsidRPr="003424FB">
              <w:rPr>
                <w:sz w:val="16"/>
                <w:szCs w:val="18"/>
                <w:vertAlign w:val="subscript"/>
              </w:rPr>
              <w:t>CMAX_L,f,c</w:t>
            </w:r>
            <w:proofErr w:type="spellEnd"/>
            <w:r w:rsidRPr="003424FB">
              <w:rPr>
                <w:sz w:val="16"/>
                <w:szCs w:val="18"/>
                <w:vertAlign w:val="subscript"/>
              </w:rPr>
              <w:t xml:space="preserve"> </w:t>
            </w:r>
            <w:r w:rsidRPr="003424FB">
              <w:rPr>
                <w:sz w:val="16"/>
                <w:szCs w:val="18"/>
              </w:rPr>
              <w:t>defined in clause 6.2.4</w:t>
            </w:r>
            <w:r w:rsidRPr="003424FB" w:rsidDel="00201575">
              <w:rPr>
                <w:sz w:val="16"/>
                <w:szCs w:val="18"/>
              </w:rPr>
              <w:t xml:space="preserve"> </w:t>
            </w:r>
            <w:r w:rsidRPr="003424FB">
              <w:rPr>
                <w:sz w:val="16"/>
                <w:szCs w:val="18"/>
              </w:rPr>
              <w:t>.</w:t>
            </w:r>
          </w:p>
          <w:p w14:paraId="66D14DA1" w14:textId="77777777" w:rsidR="0099774E" w:rsidRPr="003424FB" w:rsidRDefault="0099774E" w:rsidP="002C7F8F">
            <w:pPr>
              <w:pStyle w:val="TAN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NOTE 2:</w:t>
            </w:r>
            <w:r w:rsidRPr="003424FB">
              <w:rPr>
                <w:sz w:val="16"/>
                <w:szCs w:val="18"/>
              </w:rPr>
              <w:tab/>
              <w:t xml:space="preserve">The absolute value of the interferer offset </w:t>
            </w:r>
            <w:proofErr w:type="spellStart"/>
            <w:r w:rsidRPr="003424FB">
              <w:rPr>
                <w:sz w:val="16"/>
                <w:szCs w:val="18"/>
              </w:rPr>
              <w:t>F</w:t>
            </w:r>
            <w:r w:rsidRPr="003424FB">
              <w:rPr>
                <w:sz w:val="16"/>
                <w:szCs w:val="18"/>
                <w:vertAlign w:val="subscript"/>
              </w:rPr>
              <w:t>interferer</w:t>
            </w:r>
            <w:proofErr w:type="spellEnd"/>
            <w:r w:rsidRPr="003424FB">
              <w:rPr>
                <w:sz w:val="16"/>
                <w:szCs w:val="18"/>
              </w:rPr>
              <w:t xml:space="preserve"> (offset) shall be further adjusted to </w:t>
            </w:r>
            <w:r w:rsidRPr="003424FB">
              <w:rPr>
                <w:sz w:val="16"/>
                <w:szCs w:val="18"/>
              </w:rPr>
              <w:object w:dxaOrig="2659" w:dyaOrig="400" w14:anchorId="163E9B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pt;height:11pt" o:ole="">
                  <v:imagedata r:id="rId8" o:title=""/>
                </v:shape>
                <o:OLEObject Type="Embed" ProgID="Equation.3" ShapeID="_x0000_i1025" DrawAspect="Content" ObjectID="_1789824372" r:id="rId9"/>
              </w:object>
            </w:r>
            <w:r w:rsidRPr="003424FB">
              <w:rPr>
                <w:sz w:val="16"/>
                <w:szCs w:val="18"/>
              </w:rPr>
              <w:t xml:space="preserve">MHz with SCS the sub-carrier spacing of the carrier closest to the interferer in </w:t>
            </w:r>
            <w:proofErr w:type="spellStart"/>
            <w:r w:rsidRPr="003424FB">
              <w:rPr>
                <w:sz w:val="16"/>
                <w:szCs w:val="18"/>
              </w:rPr>
              <w:t>MHz.</w:t>
            </w:r>
            <w:proofErr w:type="spellEnd"/>
            <w:r w:rsidRPr="003424FB">
              <w:rPr>
                <w:sz w:val="16"/>
                <w:szCs w:val="18"/>
              </w:rPr>
              <w:t xml:space="preserve"> The interferer is an NR signal with an SCS equal to that of the closest carrier.</w:t>
            </w:r>
          </w:p>
          <w:p w14:paraId="069C0BC2" w14:textId="77777777" w:rsidR="0099774E" w:rsidRPr="003424FB" w:rsidRDefault="0099774E" w:rsidP="002C7F8F">
            <w:pPr>
              <w:pStyle w:val="TAN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NOTE 3:</w:t>
            </w:r>
            <w:r w:rsidRPr="003424FB">
              <w:rPr>
                <w:sz w:val="16"/>
                <w:szCs w:val="18"/>
              </w:rPr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3424FB" w:rsidDel="005E7930">
              <w:rPr>
                <w:sz w:val="16"/>
                <w:szCs w:val="18"/>
              </w:rPr>
              <w:t xml:space="preserve"> </w:t>
            </w:r>
          </w:p>
        </w:tc>
      </w:tr>
    </w:tbl>
    <w:p w14:paraId="4642762F" w14:textId="77777777" w:rsidR="0099774E" w:rsidRPr="0099774E" w:rsidRDefault="0099774E" w:rsidP="0099774E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Test parameters case 2</w:t>
      </w:r>
      <w:r w:rsidRPr="005556BC">
        <w:rPr>
          <w:rFonts w:ascii="Times New Roman" w:hAnsi="Times New Roman"/>
          <w:bCs/>
          <w:sz w:val="20"/>
          <w:szCs w:val="20"/>
        </w:rPr>
        <w:t xml:space="preserve"> in clause 7.5A.1 </w:t>
      </w:r>
      <w:r>
        <w:rPr>
          <w:rFonts w:ascii="Times New Roman" w:hAnsi="Times New Roman" w:hint="eastAsia"/>
          <w:bCs/>
          <w:sz w:val="20"/>
          <w:szCs w:val="20"/>
        </w:rPr>
        <w:t>should</w:t>
      </w:r>
      <w:r w:rsidRPr="005556BC">
        <w:rPr>
          <w:rFonts w:ascii="Times New Roman" w:hAnsi="Times New Roman"/>
          <w:bCs/>
          <w:sz w:val="20"/>
          <w:szCs w:val="20"/>
        </w:rPr>
        <w:t xml:space="preserve"> to be updated.</w:t>
      </w:r>
    </w:p>
    <w:p w14:paraId="7EBCBE57" w14:textId="3F5A63EC" w:rsidR="0099774E" w:rsidRPr="003424FB" w:rsidRDefault="0099774E" w:rsidP="0099774E">
      <w:pPr>
        <w:pStyle w:val="TH"/>
        <w:rPr>
          <w:rFonts w:cs="Arial"/>
          <w:sz w:val="18"/>
          <w:szCs w:val="18"/>
        </w:rPr>
      </w:pPr>
      <w:r w:rsidRPr="003424FB">
        <w:rPr>
          <w:rFonts w:cs="Arial"/>
          <w:sz w:val="18"/>
          <w:szCs w:val="18"/>
        </w:rPr>
        <w:lastRenderedPageBreak/>
        <w:t xml:space="preserve">Table </w:t>
      </w:r>
      <w:r>
        <w:rPr>
          <w:rFonts w:cs="Arial" w:hint="eastAsia"/>
          <w:sz w:val="18"/>
          <w:szCs w:val="18"/>
        </w:rPr>
        <w:t>3</w:t>
      </w:r>
      <w:r w:rsidRPr="003424FB">
        <w:rPr>
          <w:rFonts w:cs="Arial"/>
          <w:sz w:val="18"/>
          <w:szCs w:val="18"/>
        </w:rPr>
        <w:t xml:space="preserve">: Test parameters for intra-band contiguous CA with </w:t>
      </w:r>
      <w:proofErr w:type="spellStart"/>
      <w:r w:rsidRPr="003424FB">
        <w:rPr>
          <w:rFonts w:cs="Arial"/>
          <w:sz w:val="18"/>
          <w:szCs w:val="18"/>
        </w:rPr>
        <w:t>F</w:t>
      </w:r>
      <w:r w:rsidRPr="003424FB">
        <w:rPr>
          <w:rFonts w:cs="Arial"/>
          <w:sz w:val="18"/>
          <w:szCs w:val="18"/>
          <w:vertAlign w:val="subscript"/>
        </w:rPr>
        <w:t>DL_low</w:t>
      </w:r>
      <w:proofErr w:type="spellEnd"/>
      <w:r w:rsidRPr="003424FB">
        <w:rPr>
          <w:rFonts w:cs="Arial"/>
          <w:sz w:val="18"/>
          <w:szCs w:val="18"/>
          <w:vertAlign w:val="subscript"/>
        </w:rPr>
        <w:t xml:space="preserve"> </w:t>
      </w:r>
      <w:r w:rsidRPr="003424FB">
        <w:rPr>
          <w:rFonts w:cs="Arial"/>
          <w:sz w:val="18"/>
          <w:szCs w:val="18"/>
        </w:rPr>
        <w:t xml:space="preserve">≥ 3300 MHz and </w:t>
      </w:r>
      <w:proofErr w:type="spellStart"/>
      <w:r w:rsidRPr="003424FB">
        <w:rPr>
          <w:rFonts w:cs="Arial"/>
          <w:sz w:val="18"/>
          <w:szCs w:val="18"/>
        </w:rPr>
        <w:t>F</w:t>
      </w:r>
      <w:r w:rsidRPr="003424FB">
        <w:rPr>
          <w:rFonts w:cs="Arial"/>
          <w:sz w:val="18"/>
          <w:szCs w:val="18"/>
          <w:vertAlign w:val="subscript"/>
        </w:rPr>
        <w:t>UL_low</w:t>
      </w:r>
      <w:proofErr w:type="spellEnd"/>
      <w:r w:rsidRPr="003424FB">
        <w:rPr>
          <w:rFonts w:cs="Arial"/>
          <w:sz w:val="18"/>
          <w:szCs w:val="18"/>
          <w:vertAlign w:val="subscript"/>
        </w:rPr>
        <w:t xml:space="preserve"> </w:t>
      </w:r>
      <w:r w:rsidRPr="003424FB">
        <w:rPr>
          <w:rFonts w:cs="Arial"/>
          <w:sz w:val="18"/>
          <w:szCs w:val="18"/>
        </w:rPr>
        <w:t xml:space="preserve">≥ 3300 MHz, case </w:t>
      </w:r>
      <w:r>
        <w:rPr>
          <w:rFonts w:cs="Arial" w:hint="eastAsia"/>
          <w:sz w:val="18"/>
          <w:szCs w:val="18"/>
        </w:rPr>
        <w:t>2</w:t>
      </w:r>
    </w:p>
    <w:tbl>
      <w:tblPr>
        <w:tblW w:w="5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2986"/>
      </w:tblGrid>
      <w:tr w:rsidR="0099774E" w:rsidRPr="00A1115A" w14:paraId="270EAE1F" w14:textId="77777777" w:rsidTr="002C7F8F">
        <w:trPr>
          <w:trHeight w:val="213"/>
          <w:jc w:val="center"/>
        </w:trPr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29DF0492" w14:textId="77777777" w:rsidR="0099774E" w:rsidRPr="00A1115A" w:rsidRDefault="0099774E" w:rsidP="002C7F8F">
            <w:pPr>
              <w:pStyle w:val="TAH"/>
            </w:pPr>
            <w:r w:rsidRPr="00A1115A">
              <w:t>Rx Parameter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BBF1D58" w14:textId="77777777" w:rsidR="0099774E" w:rsidRPr="00A1115A" w:rsidRDefault="0099774E" w:rsidP="002C7F8F">
            <w:pPr>
              <w:pStyle w:val="TAH"/>
            </w:pPr>
            <w:r w:rsidRPr="00A1115A">
              <w:t xml:space="preserve">Units </w:t>
            </w:r>
          </w:p>
        </w:tc>
        <w:tc>
          <w:tcPr>
            <w:tcW w:w="2986" w:type="dxa"/>
          </w:tcPr>
          <w:p w14:paraId="1DD59DAD" w14:textId="77777777" w:rsidR="0099774E" w:rsidRPr="00A1115A" w:rsidRDefault="0099774E" w:rsidP="002C7F8F">
            <w:pPr>
              <w:pStyle w:val="TAH"/>
            </w:pPr>
            <w:r w:rsidRPr="00A1115A">
              <w:t>NR CA bandwidth class</w:t>
            </w:r>
          </w:p>
        </w:tc>
      </w:tr>
      <w:tr w:rsidR="0099774E" w:rsidRPr="003424FB" w14:paraId="2D85A7F3" w14:textId="77777777" w:rsidTr="002C7F8F">
        <w:trPr>
          <w:trHeight w:val="213"/>
          <w:jc w:val="center"/>
        </w:trPr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793A9E8B" w14:textId="77777777" w:rsidR="0099774E" w:rsidRPr="00A1115A" w:rsidRDefault="0099774E" w:rsidP="002C7F8F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58E13F0B" w14:textId="77777777" w:rsidR="0099774E" w:rsidRPr="00A1115A" w:rsidRDefault="0099774E" w:rsidP="002C7F8F">
            <w:pPr>
              <w:pStyle w:val="TAH"/>
            </w:pPr>
          </w:p>
        </w:tc>
        <w:tc>
          <w:tcPr>
            <w:tcW w:w="2986" w:type="dxa"/>
          </w:tcPr>
          <w:p w14:paraId="543C6F46" w14:textId="77777777" w:rsidR="0099774E" w:rsidRPr="003424FB" w:rsidRDefault="0099774E" w:rsidP="002C7F8F">
            <w:pPr>
              <w:pStyle w:val="TAH"/>
              <w:rPr>
                <w:rFonts w:eastAsiaTheme="minorEastAsia"/>
                <w:lang w:eastAsia="zh-CN"/>
              </w:rPr>
            </w:pPr>
            <w:r w:rsidRPr="00A1115A">
              <w:t>C</w:t>
            </w:r>
          </w:p>
        </w:tc>
      </w:tr>
      <w:tr w:rsidR="0099774E" w:rsidRPr="00A1115A" w14:paraId="0335FC92" w14:textId="77777777" w:rsidTr="002C7F8F">
        <w:trPr>
          <w:trHeight w:val="377"/>
          <w:jc w:val="center"/>
        </w:trPr>
        <w:tc>
          <w:tcPr>
            <w:tcW w:w="1883" w:type="dxa"/>
          </w:tcPr>
          <w:p w14:paraId="7B88CEBE" w14:textId="77777777" w:rsidR="0099774E" w:rsidRPr="00A1115A" w:rsidRDefault="0099774E" w:rsidP="002C7F8F">
            <w:pPr>
              <w:pStyle w:val="TAC"/>
              <w:rPr>
                <w:b/>
              </w:rPr>
            </w:pPr>
            <w:r w:rsidRPr="00A1115A">
              <w:t>Pw in Transmission Bandwidth Configuration, per CC</w:t>
            </w:r>
          </w:p>
        </w:tc>
        <w:tc>
          <w:tcPr>
            <w:tcW w:w="709" w:type="dxa"/>
          </w:tcPr>
          <w:p w14:paraId="4A705B70" w14:textId="77777777" w:rsidR="0099774E" w:rsidRPr="00A1115A" w:rsidRDefault="0099774E" w:rsidP="002C7F8F">
            <w:pPr>
              <w:pStyle w:val="TAC"/>
            </w:pPr>
            <w:r w:rsidRPr="00A1115A">
              <w:t>dBm</w:t>
            </w:r>
          </w:p>
        </w:tc>
        <w:tc>
          <w:tcPr>
            <w:tcW w:w="2986" w:type="dxa"/>
          </w:tcPr>
          <w:p w14:paraId="5370C0D0" w14:textId="77777777" w:rsidR="0099774E" w:rsidRDefault="0099774E" w:rsidP="002C7F8F">
            <w:pPr>
              <w:pStyle w:val="TAC"/>
              <w:rPr>
                <w:vertAlign w:val="superscript"/>
                <w:lang w:val="sv-SE"/>
              </w:rPr>
            </w:pPr>
            <w:r>
              <w:rPr>
                <w:lang w:val="sv-SE"/>
              </w:rPr>
              <w:t>-73.5</w:t>
            </w:r>
            <w:r w:rsidRPr="0067285E">
              <w:rPr>
                <w:vertAlign w:val="superscript"/>
                <w:lang w:val="sv-SE"/>
              </w:rPr>
              <w:t>4</w:t>
            </w:r>
          </w:p>
          <w:p w14:paraId="27A1BF56" w14:textId="77777777" w:rsidR="0099774E" w:rsidRPr="00A1115A" w:rsidRDefault="0099774E" w:rsidP="002C7F8F">
            <w:pPr>
              <w:pStyle w:val="TAC"/>
              <w:rPr>
                <w:lang w:val="sv-FI"/>
              </w:rPr>
            </w:pPr>
            <w:r>
              <w:rPr>
                <w:lang w:val="sv-SE"/>
              </w:rPr>
              <w:t>-61.5</w:t>
            </w:r>
            <w:r>
              <w:rPr>
                <w:vertAlign w:val="superscript"/>
                <w:lang w:val="sv-SE"/>
              </w:rPr>
              <w:t>5</w:t>
            </w:r>
          </w:p>
        </w:tc>
      </w:tr>
      <w:tr w:rsidR="0099774E" w:rsidRPr="00A1115A" w14:paraId="6A690F19" w14:textId="77777777" w:rsidTr="002C7F8F">
        <w:trPr>
          <w:trHeight w:val="192"/>
          <w:jc w:val="center"/>
        </w:trPr>
        <w:tc>
          <w:tcPr>
            <w:tcW w:w="1883" w:type="dxa"/>
          </w:tcPr>
          <w:p w14:paraId="4927149A" w14:textId="77777777" w:rsidR="0099774E" w:rsidRPr="00A1115A" w:rsidRDefault="0099774E" w:rsidP="002C7F8F">
            <w:pPr>
              <w:pStyle w:val="TAC"/>
            </w:pPr>
            <w:proofErr w:type="spellStart"/>
            <w:r w:rsidRPr="00A1115A">
              <w:rPr>
                <w:bCs/>
              </w:rPr>
              <w:t>P</w:t>
            </w:r>
            <w:r w:rsidRPr="00A1115A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7B4E2E30" w14:textId="77777777" w:rsidR="0099774E" w:rsidRPr="00A1115A" w:rsidRDefault="0099774E" w:rsidP="002C7F8F">
            <w:pPr>
              <w:pStyle w:val="TAC"/>
            </w:pPr>
            <w:r w:rsidRPr="00A1115A">
              <w:t>dBm</w:t>
            </w:r>
          </w:p>
        </w:tc>
        <w:tc>
          <w:tcPr>
            <w:tcW w:w="2986" w:type="dxa"/>
          </w:tcPr>
          <w:p w14:paraId="014EDAE8" w14:textId="77777777" w:rsidR="0099774E" w:rsidRDefault="0099774E" w:rsidP="002C7F8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-42</w:t>
            </w:r>
            <w:r>
              <w:rPr>
                <w:vertAlign w:val="superscript"/>
                <w:lang w:val="sv-SE"/>
              </w:rPr>
              <w:t>4</w:t>
            </w:r>
          </w:p>
          <w:p w14:paraId="4930A64F" w14:textId="77777777" w:rsidR="0099774E" w:rsidRPr="00A1115A" w:rsidRDefault="0099774E" w:rsidP="002C7F8F">
            <w:pPr>
              <w:pStyle w:val="TAC"/>
            </w:pPr>
            <w:r>
              <w:rPr>
                <w:lang w:val="sv-SE"/>
              </w:rPr>
              <w:t>-30</w:t>
            </w:r>
            <w:r>
              <w:rPr>
                <w:vertAlign w:val="superscript"/>
                <w:lang w:val="sv-SE"/>
              </w:rPr>
              <w:t>5</w:t>
            </w:r>
          </w:p>
        </w:tc>
      </w:tr>
      <w:tr w:rsidR="0099774E" w:rsidRPr="00A1115A" w14:paraId="762B7EEE" w14:textId="77777777" w:rsidTr="002C7F8F">
        <w:trPr>
          <w:trHeight w:val="182"/>
          <w:jc w:val="center"/>
        </w:trPr>
        <w:tc>
          <w:tcPr>
            <w:tcW w:w="1883" w:type="dxa"/>
          </w:tcPr>
          <w:p w14:paraId="5B7514B0" w14:textId="77777777" w:rsidR="0099774E" w:rsidRPr="00A1115A" w:rsidRDefault="0099774E" w:rsidP="002C7F8F">
            <w:pPr>
              <w:pStyle w:val="TAC"/>
              <w:rPr>
                <w:i/>
              </w:rPr>
            </w:pPr>
            <w:proofErr w:type="spellStart"/>
            <w:r w:rsidRPr="00A1115A">
              <w:rPr>
                <w:bCs/>
              </w:rPr>
              <w:t>BW</w:t>
            </w:r>
            <w:r w:rsidRPr="00A1115A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35A77F47" w14:textId="77777777" w:rsidR="0099774E" w:rsidRPr="00A1115A" w:rsidRDefault="0099774E" w:rsidP="002C7F8F">
            <w:pPr>
              <w:pStyle w:val="TAC"/>
            </w:pPr>
            <w:r w:rsidRPr="00A1115A">
              <w:t>MHz</w:t>
            </w:r>
          </w:p>
        </w:tc>
        <w:tc>
          <w:tcPr>
            <w:tcW w:w="2986" w:type="dxa"/>
          </w:tcPr>
          <w:p w14:paraId="75CA8A60" w14:textId="77777777" w:rsidR="0099774E" w:rsidRPr="00A1115A" w:rsidRDefault="0099774E" w:rsidP="002C7F8F">
            <w:pPr>
              <w:pStyle w:val="TAC"/>
            </w:pP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vertAlign w:val="subscript"/>
              </w:rPr>
              <w:t xml:space="preserve"> CA</w:t>
            </w:r>
          </w:p>
        </w:tc>
      </w:tr>
      <w:tr w:rsidR="0099774E" w:rsidRPr="00A1115A" w14:paraId="0B452517" w14:textId="77777777" w:rsidTr="002C7F8F">
        <w:trPr>
          <w:trHeight w:val="560"/>
          <w:jc w:val="center"/>
        </w:trPr>
        <w:tc>
          <w:tcPr>
            <w:tcW w:w="1883" w:type="dxa"/>
          </w:tcPr>
          <w:p w14:paraId="7DB16C9D" w14:textId="77777777" w:rsidR="0099774E" w:rsidRPr="00A1115A" w:rsidRDefault="0099774E" w:rsidP="002C7F8F">
            <w:pPr>
              <w:pStyle w:val="TAC"/>
              <w:rPr>
                <w:bCs/>
              </w:rPr>
            </w:pPr>
            <w:proofErr w:type="spellStart"/>
            <w:r w:rsidRPr="00A1115A">
              <w:rPr>
                <w:bCs/>
              </w:rPr>
              <w:t>F</w:t>
            </w:r>
            <w:r w:rsidRPr="00A1115A">
              <w:rPr>
                <w:bCs/>
                <w:vertAlign w:val="subscript"/>
              </w:rPr>
              <w:t>Interferer</w:t>
            </w:r>
            <w:proofErr w:type="spellEnd"/>
            <w:r w:rsidRPr="00A1115A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14:paraId="1AA0C27E" w14:textId="77777777" w:rsidR="0099774E" w:rsidRPr="00A1115A" w:rsidRDefault="0099774E" w:rsidP="002C7F8F">
            <w:pPr>
              <w:pStyle w:val="TAC"/>
            </w:pPr>
            <w:r w:rsidRPr="00A1115A">
              <w:t>MHz</w:t>
            </w:r>
          </w:p>
        </w:tc>
        <w:tc>
          <w:tcPr>
            <w:tcW w:w="2986" w:type="dxa"/>
          </w:tcPr>
          <w:p w14:paraId="24520E34" w14:textId="77777777" w:rsidR="0099774E" w:rsidRPr="00A1115A" w:rsidRDefault="0099774E" w:rsidP="002C7F8F">
            <w:pPr>
              <w:pStyle w:val="TAC"/>
            </w:pP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vertAlign w:val="subscript"/>
              </w:rPr>
              <w:t xml:space="preserve"> CA</w:t>
            </w:r>
          </w:p>
          <w:p w14:paraId="7AF79DBB" w14:textId="77777777" w:rsidR="0099774E" w:rsidRPr="00A1115A" w:rsidRDefault="0099774E" w:rsidP="002C7F8F">
            <w:pPr>
              <w:pStyle w:val="TAC"/>
            </w:pPr>
            <w:r w:rsidRPr="00A1115A">
              <w:t>/</w:t>
            </w:r>
          </w:p>
          <w:p w14:paraId="086AFBA9" w14:textId="77777777" w:rsidR="0099774E" w:rsidRPr="00A1115A" w:rsidRDefault="0099774E" w:rsidP="002C7F8F">
            <w:pPr>
              <w:pStyle w:val="TAC"/>
            </w:pPr>
            <w:r w:rsidRPr="00A1115A">
              <w:t>-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vertAlign w:val="subscript"/>
              </w:rPr>
              <w:t xml:space="preserve"> CA</w:t>
            </w:r>
          </w:p>
        </w:tc>
      </w:tr>
      <w:tr w:rsidR="0099774E" w:rsidRPr="00A1115A" w14:paraId="21A9D23E" w14:textId="77777777" w:rsidTr="002C7F8F">
        <w:trPr>
          <w:trHeight w:val="404"/>
          <w:jc w:val="center"/>
        </w:trPr>
        <w:tc>
          <w:tcPr>
            <w:tcW w:w="5578" w:type="dxa"/>
            <w:gridSpan w:val="3"/>
          </w:tcPr>
          <w:p w14:paraId="76AC9AA6" w14:textId="77777777" w:rsidR="0099774E" w:rsidRPr="00A1115A" w:rsidRDefault="0099774E" w:rsidP="002C7F8F">
            <w:pPr>
              <w:pStyle w:val="TAN"/>
            </w:pPr>
            <w:r w:rsidRPr="00A1115A">
              <w:t>NOTE 1:</w:t>
            </w:r>
            <w:r w:rsidRPr="00A1115A">
              <w:tab/>
              <w:t xml:space="preserve">The transmitter shall be set to 24 dB below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CMAX_L,f,c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at the minimum UL configuration specified in Table 7.3.2-3 with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CMAX_L,f,c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>defined in clause 6.2.4.</w:t>
            </w:r>
          </w:p>
          <w:p w14:paraId="56B5D474" w14:textId="77777777" w:rsidR="0099774E" w:rsidRPr="00A1115A" w:rsidRDefault="0099774E" w:rsidP="002C7F8F">
            <w:pPr>
              <w:pStyle w:val="TAN"/>
            </w:pPr>
            <w:r w:rsidRPr="00A1115A">
              <w:t>NOTE 2:</w:t>
            </w:r>
            <w:r w:rsidRPr="00A1115A">
              <w:tab/>
              <w:t xml:space="preserve">The absolute value of the interferer offset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(offset) shall be further adjusted to </w:t>
            </w:r>
            <w:r w:rsidRPr="00A1115A">
              <w:object w:dxaOrig="2659" w:dyaOrig="400" w14:anchorId="7AE2E250">
                <v:shape id="_x0000_i1026" type="#_x0000_t75" style="width:112pt;height:11pt" o:ole="">
                  <v:imagedata r:id="rId8" o:title=""/>
                </v:shape>
                <o:OLEObject Type="Embed" ProgID="Equation.3" ShapeID="_x0000_i1026" DrawAspect="Content" ObjectID="_1789824373" r:id="rId10"/>
              </w:object>
            </w:r>
            <w:r w:rsidRPr="00A1115A">
              <w:t xml:space="preserve">MHz with SCS the sub-carrier spacing of the carrier closest to the interferer in </w:t>
            </w:r>
            <w:proofErr w:type="spellStart"/>
            <w:r w:rsidRPr="00A1115A">
              <w:t>MHz.</w:t>
            </w:r>
            <w:proofErr w:type="spellEnd"/>
            <w:r w:rsidRPr="00A1115A">
              <w:t xml:space="preserve"> The interferer is an NR signal with an SCS equal to that of the closest carrier.</w:t>
            </w:r>
          </w:p>
          <w:p w14:paraId="18A4539D" w14:textId="77777777" w:rsidR="0099774E" w:rsidRDefault="0099774E" w:rsidP="002C7F8F">
            <w:pPr>
              <w:pStyle w:val="TAN"/>
            </w:pPr>
            <w:r w:rsidRPr="00A1115A">
              <w:t>NOTE 3:</w:t>
            </w:r>
            <w:r w:rsidRPr="00A1115A"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A1115A" w:rsidDel="005E7930">
              <w:t xml:space="preserve"> </w:t>
            </w:r>
          </w:p>
          <w:p w14:paraId="73286FF8" w14:textId="77777777" w:rsidR="0099774E" w:rsidRDefault="0099774E" w:rsidP="002C7F8F">
            <w:pPr>
              <w:pStyle w:val="TAN"/>
            </w:pPr>
            <w:r>
              <w:t>NOTE 4: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shall be set to -42dBm for omni-directional antenna.</w:t>
            </w:r>
          </w:p>
          <w:p w14:paraId="715C774D" w14:textId="77777777" w:rsidR="0099774E" w:rsidRDefault="0099774E" w:rsidP="002C7F8F">
            <w:pPr>
              <w:pStyle w:val="TAN"/>
            </w:pPr>
            <w:r>
              <w:t>NOTE 5: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shall be set to -30dBm for antenna</w:t>
            </w:r>
            <w:r>
              <w:rPr>
                <w:rFonts w:hint="eastAsia"/>
                <w:lang w:val="en-US" w:eastAsia="zh-CN"/>
              </w:rPr>
              <w:t xml:space="preserve"> array</w:t>
            </w:r>
            <w:r>
              <w:t>.</w:t>
            </w:r>
          </w:p>
          <w:p w14:paraId="0359A8B5" w14:textId="77777777" w:rsidR="0099774E" w:rsidRPr="00A1115A" w:rsidRDefault="0099774E" w:rsidP="002C7F8F">
            <w:pPr>
              <w:pStyle w:val="TAN"/>
            </w:pPr>
          </w:p>
        </w:tc>
      </w:tr>
    </w:tbl>
    <w:p w14:paraId="7DA86216" w14:textId="453887C3" w:rsidR="0099774E" w:rsidRPr="0099774E" w:rsidRDefault="0099774E" w:rsidP="0099774E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 w:rsidRPr="005556BC">
        <w:rPr>
          <w:rFonts w:ascii="Times New Roman" w:hAnsi="Times New Roman"/>
          <w:b/>
          <w:sz w:val="20"/>
          <w:szCs w:val="20"/>
        </w:rPr>
        <w:t xml:space="preserve">Proposal </w:t>
      </w:r>
      <w:r w:rsidR="006E62C6">
        <w:rPr>
          <w:rFonts w:ascii="Times New Roman" w:hAnsi="Times New Roman" w:hint="eastAsia"/>
          <w:b/>
          <w:sz w:val="20"/>
          <w:szCs w:val="20"/>
        </w:rPr>
        <w:t>1</w:t>
      </w:r>
      <w:r w:rsidRPr="005556BC">
        <w:rPr>
          <w:rFonts w:ascii="Times New Roman" w:hAnsi="Times New Roman"/>
          <w:b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sz w:val="20"/>
          <w:szCs w:val="20"/>
        </w:rPr>
        <w:t xml:space="preserve">The ACS </w:t>
      </w:r>
      <w:r w:rsidRPr="005556BC">
        <w:rPr>
          <w:rFonts w:ascii="Times New Roman" w:hAnsi="Times New Roman"/>
          <w:b/>
          <w:sz w:val="20"/>
          <w:szCs w:val="20"/>
        </w:rPr>
        <w:t>principle</w:t>
      </w:r>
      <w:r>
        <w:rPr>
          <w:rFonts w:ascii="Times New Roman" w:hAnsi="Times New Roman" w:hint="eastAsia"/>
          <w:b/>
          <w:sz w:val="20"/>
          <w:szCs w:val="20"/>
        </w:rPr>
        <w:t xml:space="preserve"> and requirements</w:t>
      </w:r>
      <w:r w:rsidR="006F4C65">
        <w:rPr>
          <w:rFonts w:ascii="Times New Roman" w:hAnsi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</w:rPr>
        <w:t xml:space="preserve">in clause 7.5A.1 for </w:t>
      </w:r>
      <w:r w:rsidRPr="00903661">
        <w:rPr>
          <w:rFonts w:ascii="Times New Roman" w:hAnsi="Times New Roman"/>
          <w:b/>
          <w:sz w:val="20"/>
          <w:szCs w:val="20"/>
        </w:rPr>
        <w:t>intra-band contiguous CA</w:t>
      </w:r>
      <w:r>
        <w:rPr>
          <w:rFonts w:ascii="Times New Roman" w:hAnsi="Times New Roman" w:hint="eastAsia"/>
          <w:b/>
          <w:sz w:val="20"/>
          <w:szCs w:val="20"/>
        </w:rPr>
        <w:t xml:space="preserve"> could be reused ex</w:t>
      </w:r>
      <w:r w:rsidR="006F4C65">
        <w:rPr>
          <w:rFonts w:ascii="Times New Roman" w:hAnsi="Times New Roman" w:hint="eastAsia"/>
          <w:b/>
          <w:sz w:val="20"/>
          <w:szCs w:val="20"/>
        </w:rPr>
        <w:t>cep</w:t>
      </w:r>
      <w:r>
        <w:rPr>
          <w:rFonts w:ascii="Times New Roman" w:hAnsi="Times New Roman" w:hint="eastAsia"/>
          <w:b/>
          <w:sz w:val="20"/>
          <w:szCs w:val="20"/>
        </w:rPr>
        <w:t>t for the test parameters case 2, and case 2 could be defined as Table 3</w:t>
      </w:r>
      <w:r w:rsidRPr="005556BC">
        <w:rPr>
          <w:rFonts w:ascii="Times New Roman" w:hAnsi="Times New Roman"/>
          <w:b/>
          <w:sz w:val="20"/>
          <w:szCs w:val="20"/>
        </w:rPr>
        <w:t>.</w:t>
      </w:r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3" w:name="_Hlk115470282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4500574E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ATG </w:t>
      </w:r>
      <w:r w:rsidR="004A2683">
        <w:rPr>
          <w:rFonts w:ascii="Times New Roman" w:hAnsi="Times New Roman" w:hint="eastAsia"/>
          <w:sz w:val="20"/>
          <w:szCs w:val="20"/>
        </w:rPr>
        <w:t>UE with intra-band CA</w:t>
      </w:r>
      <w:r>
        <w:rPr>
          <w:rFonts w:ascii="Times New Roman" w:hAnsi="Times New Roman"/>
          <w:sz w:val="20"/>
          <w:szCs w:val="20"/>
        </w:rPr>
        <w:t xml:space="preserve"> requirements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1E1FCF55" w14:textId="4D9C7CB9" w:rsidR="0099774E" w:rsidRDefault="006F4C65" w:rsidP="00903661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6F4C65">
        <w:rPr>
          <w:rFonts w:ascii="Times New Roman" w:hAnsi="Times New Roman"/>
          <w:b/>
          <w:sz w:val="20"/>
          <w:szCs w:val="20"/>
        </w:rPr>
        <w:t xml:space="preserve">Proposal </w:t>
      </w:r>
      <w:r w:rsidR="00BD5017">
        <w:rPr>
          <w:rFonts w:ascii="Times New Roman" w:hAnsi="Times New Roman" w:hint="eastAsia"/>
          <w:b/>
          <w:sz w:val="20"/>
          <w:szCs w:val="20"/>
        </w:rPr>
        <w:t>1</w:t>
      </w:r>
      <w:r w:rsidRPr="006F4C65">
        <w:rPr>
          <w:rFonts w:ascii="Times New Roman" w:hAnsi="Times New Roman"/>
          <w:b/>
          <w:sz w:val="20"/>
          <w:szCs w:val="20"/>
        </w:rPr>
        <w:t>: The ACS principle and requirements in clause 7.5A.1 for intra-band contiguous CA could be reused except for the test parameters case 2, and case 2 could be defined as Table 3.</w:t>
      </w:r>
    </w:p>
    <w:p w14:paraId="0396C9DA" w14:textId="77777777" w:rsidR="0099774E" w:rsidRPr="0099774E" w:rsidRDefault="0099774E" w:rsidP="0099774E">
      <w:pPr>
        <w:keepNext/>
        <w:keepLines/>
        <w:spacing w:before="60"/>
        <w:jc w:val="center"/>
        <w:rPr>
          <w:rFonts w:ascii="Arial" w:hAnsi="Arial" w:cs="Arial"/>
          <w:b/>
          <w:sz w:val="18"/>
          <w:szCs w:val="18"/>
        </w:rPr>
      </w:pPr>
      <w:r w:rsidRPr="0099774E">
        <w:rPr>
          <w:rFonts w:ascii="Arial" w:hAnsi="Arial" w:cs="Arial"/>
          <w:b/>
          <w:sz w:val="18"/>
          <w:szCs w:val="18"/>
        </w:rPr>
        <w:lastRenderedPageBreak/>
        <w:t xml:space="preserve">Table </w:t>
      </w:r>
      <w:r w:rsidRPr="0099774E">
        <w:rPr>
          <w:rFonts w:ascii="Arial" w:hAnsi="Arial" w:cs="Arial" w:hint="eastAsia"/>
          <w:b/>
          <w:sz w:val="18"/>
          <w:szCs w:val="18"/>
        </w:rPr>
        <w:t>3</w:t>
      </w:r>
      <w:r w:rsidRPr="0099774E">
        <w:rPr>
          <w:rFonts w:ascii="Arial" w:hAnsi="Arial" w:cs="Arial"/>
          <w:b/>
          <w:sz w:val="18"/>
          <w:szCs w:val="18"/>
        </w:rPr>
        <w:t xml:space="preserve">: Test parameters for intra-band contiguous CA with </w:t>
      </w:r>
      <w:proofErr w:type="spellStart"/>
      <w:r w:rsidRPr="0099774E">
        <w:rPr>
          <w:rFonts w:ascii="Arial" w:hAnsi="Arial" w:cs="Arial"/>
          <w:b/>
          <w:sz w:val="18"/>
          <w:szCs w:val="18"/>
        </w:rPr>
        <w:t>F</w:t>
      </w:r>
      <w:r w:rsidRPr="0099774E">
        <w:rPr>
          <w:rFonts w:ascii="Arial" w:hAnsi="Arial" w:cs="Arial"/>
          <w:b/>
          <w:sz w:val="18"/>
          <w:szCs w:val="18"/>
          <w:vertAlign w:val="subscript"/>
        </w:rPr>
        <w:t>DL_low</w:t>
      </w:r>
      <w:proofErr w:type="spellEnd"/>
      <w:r w:rsidRPr="0099774E">
        <w:rPr>
          <w:rFonts w:ascii="Arial" w:hAnsi="Arial" w:cs="Arial"/>
          <w:b/>
          <w:sz w:val="18"/>
          <w:szCs w:val="18"/>
          <w:vertAlign w:val="subscript"/>
        </w:rPr>
        <w:t xml:space="preserve"> </w:t>
      </w:r>
      <w:r w:rsidRPr="0099774E">
        <w:rPr>
          <w:rFonts w:ascii="Arial" w:hAnsi="Arial" w:cs="Arial"/>
          <w:b/>
          <w:sz w:val="18"/>
          <w:szCs w:val="18"/>
        </w:rPr>
        <w:t xml:space="preserve">≥ 3300 MHz and </w:t>
      </w:r>
      <w:proofErr w:type="spellStart"/>
      <w:r w:rsidRPr="0099774E">
        <w:rPr>
          <w:rFonts w:ascii="Arial" w:hAnsi="Arial" w:cs="Arial"/>
          <w:b/>
          <w:sz w:val="18"/>
          <w:szCs w:val="18"/>
        </w:rPr>
        <w:t>F</w:t>
      </w:r>
      <w:r w:rsidRPr="0099774E">
        <w:rPr>
          <w:rFonts w:ascii="Arial" w:hAnsi="Arial" w:cs="Arial"/>
          <w:b/>
          <w:sz w:val="18"/>
          <w:szCs w:val="18"/>
          <w:vertAlign w:val="subscript"/>
        </w:rPr>
        <w:t>UL_low</w:t>
      </w:r>
      <w:proofErr w:type="spellEnd"/>
      <w:r w:rsidRPr="0099774E">
        <w:rPr>
          <w:rFonts w:ascii="Arial" w:hAnsi="Arial" w:cs="Arial"/>
          <w:b/>
          <w:sz w:val="18"/>
          <w:szCs w:val="18"/>
          <w:vertAlign w:val="subscript"/>
        </w:rPr>
        <w:t xml:space="preserve"> </w:t>
      </w:r>
      <w:r w:rsidRPr="0099774E">
        <w:rPr>
          <w:rFonts w:ascii="Arial" w:hAnsi="Arial" w:cs="Arial"/>
          <w:b/>
          <w:sz w:val="18"/>
          <w:szCs w:val="18"/>
        </w:rPr>
        <w:t xml:space="preserve">≥ 3300 MHz, case </w:t>
      </w:r>
      <w:r w:rsidRPr="0099774E">
        <w:rPr>
          <w:rFonts w:ascii="Arial" w:hAnsi="Arial" w:cs="Arial" w:hint="eastAsia"/>
          <w:b/>
          <w:sz w:val="18"/>
          <w:szCs w:val="18"/>
        </w:rPr>
        <w:t>2</w:t>
      </w:r>
    </w:p>
    <w:tbl>
      <w:tblPr>
        <w:tblW w:w="5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2986"/>
      </w:tblGrid>
      <w:tr w:rsidR="0099774E" w:rsidRPr="0099774E" w14:paraId="0B8E0444" w14:textId="77777777" w:rsidTr="002C7F8F">
        <w:trPr>
          <w:trHeight w:val="213"/>
          <w:jc w:val="center"/>
        </w:trPr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4ACA6BEA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Rx Parameter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29AC0EE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 xml:space="preserve">Units </w:t>
            </w:r>
          </w:p>
        </w:tc>
        <w:tc>
          <w:tcPr>
            <w:tcW w:w="2986" w:type="dxa"/>
          </w:tcPr>
          <w:p w14:paraId="15E84AE6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NR CA bandwidth class</w:t>
            </w:r>
          </w:p>
        </w:tc>
      </w:tr>
      <w:tr w:rsidR="0099774E" w:rsidRPr="0099774E" w14:paraId="1408BC0F" w14:textId="77777777" w:rsidTr="002C7F8F">
        <w:trPr>
          <w:trHeight w:val="213"/>
          <w:jc w:val="center"/>
        </w:trPr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62466CB5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2C54AF3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986" w:type="dxa"/>
          </w:tcPr>
          <w:p w14:paraId="25D91509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kern w:val="0"/>
                <w:sz w:val="18"/>
                <w:szCs w:val="20"/>
                <w:lang w:val="en-GB"/>
              </w:rPr>
            </w:pPr>
            <w:r w:rsidRPr="0099774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C</w:t>
            </w:r>
          </w:p>
        </w:tc>
      </w:tr>
      <w:tr w:rsidR="0099774E" w:rsidRPr="0099774E" w14:paraId="641AFDF5" w14:textId="77777777" w:rsidTr="002C7F8F">
        <w:trPr>
          <w:trHeight w:val="377"/>
          <w:jc w:val="center"/>
        </w:trPr>
        <w:tc>
          <w:tcPr>
            <w:tcW w:w="1883" w:type="dxa"/>
          </w:tcPr>
          <w:p w14:paraId="2E23515C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Pw in Transmission Bandwidth Configuration, per CC</w:t>
            </w:r>
          </w:p>
        </w:tc>
        <w:tc>
          <w:tcPr>
            <w:tcW w:w="709" w:type="dxa"/>
          </w:tcPr>
          <w:p w14:paraId="1BF4FBF5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dBm</w:t>
            </w:r>
          </w:p>
        </w:tc>
        <w:tc>
          <w:tcPr>
            <w:tcW w:w="2986" w:type="dxa"/>
          </w:tcPr>
          <w:p w14:paraId="2072AF10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sv-SE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sv-SE" w:eastAsia="ja-JP"/>
              </w:rPr>
              <w:t>-73.5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sv-SE" w:eastAsia="ja-JP"/>
              </w:rPr>
              <w:t>4</w:t>
            </w:r>
          </w:p>
          <w:p w14:paraId="6AB2B01B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sv-FI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sv-SE" w:eastAsia="ja-JP"/>
              </w:rPr>
              <w:t>-61.5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sv-SE" w:eastAsia="ja-JP"/>
              </w:rPr>
              <w:t>5</w:t>
            </w:r>
          </w:p>
        </w:tc>
      </w:tr>
      <w:tr w:rsidR="0099774E" w:rsidRPr="0099774E" w14:paraId="311CAD3E" w14:textId="77777777" w:rsidTr="002C7F8F">
        <w:trPr>
          <w:trHeight w:val="192"/>
          <w:jc w:val="center"/>
        </w:trPr>
        <w:tc>
          <w:tcPr>
            <w:tcW w:w="1883" w:type="dxa"/>
          </w:tcPr>
          <w:p w14:paraId="7A8D8D65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lang w:val="en-GB" w:eastAsia="ja-JP"/>
              </w:rPr>
              <w:t>P</w:t>
            </w:r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vertAlign w:val="subscript"/>
                <w:lang w:val="en-GB" w:eastAsia="ja-JP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23766363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dBm</w:t>
            </w:r>
          </w:p>
        </w:tc>
        <w:tc>
          <w:tcPr>
            <w:tcW w:w="2986" w:type="dxa"/>
          </w:tcPr>
          <w:p w14:paraId="0FCFA502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sv-SE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sv-SE" w:eastAsia="ja-JP"/>
              </w:rPr>
              <w:t>-42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sv-SE" w:eastAsia="ja-JP"/>
              </w:rPr>
              <w:t>4</w:t>
            </w:r>
          </w:p>
          <w:p w14:paraId="2BFA019D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sv-SE" w:eastAsia="ja-JP"/>
              </w:rPr>
              <w:t>-30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sv-SE" w:eastAsia="ja-JP"/>
              </w:rPr>
              <w:t>5</w:t>
            </w:r>
          </w:p>
        </w:tc>
      </w:tr>
      <w:tr w:rsidR="0099774E" w:rsidRPr="0099774E" w14:paraId="35B5AEA8" w14:textId="77777777" w:rsidTr="002C7F8F">
        <w:trPr>
          <w:trHeight w:val="182"/>
          <w:jc w:val="center"/>
        </w:trPr>
        <w:tc>
          <w:tcPr>
            <w:tcW w:w="1883" w:type="dxa"/>
          </w:tcPr>
          <w:p w14:paraId="342EE8C2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lang w:val="en-GB" w:eastAsia="ja-JP"/>
              </w:rPr>
              <w:t>BW</w:t>
            </w:r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vertAlign w:val="subscript"/>
                <w:lang w:val="en-GB" w:eastAsia="ja-JP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06A42E07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MHz</w:t>
            </w:r>
          </w:p>
        </w:tc>
        <w:tc>
          <w:tcPr>
            <w:tcW w:w="2986" w:type="dxa"/>
          </w:tcPr>
          <w:p w14:paraId="638663F6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BW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bscript"/>
                <w:lang w:val="en-GB" w:eastAsia="ja-JP"/>
              </w:rPr>
              <w:t>channel</w:t>
            </w:r>
            <w:proofErr w:type="spellEnd"/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bscript"/>
                <w:lang w:val="en-GB" w:eastAsia="ja-JP"/>
              </w:rPr>
              <w:t xml:space="preserve"> CA</w:t>
            </w:r>
          </w:p>
        </w:tc>
      </w:tr>
      <w:tr w:rsidR="0099774E" w:rsidRPr="0099774E" w14:paraId="28247C38" w14:textId="77777777" w:rsidTr="002C7F8F">
        <w:trPr>
          <w:trHeight w:val="560"/>
          <w:jc w:val="center"/>
        </w:trPr>
        <w:tc>
          <w:tcPr>
            <w:tcW w:w="1883" w:type="dxa"/>
          </w:tcPr>
          <w:p w14:paraId="15FA3827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lang w:val="en-GB" w:eastAsia="ja-JP"/>
              </w:rPr>
              <w:t>F</w:t>
            </w:r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vertAlign w:val="subscript"/>
                <w:lang w:val="en-GB" w:eastAsia="ja-JP"/>
              </w:rPr>
              <w:t>Interferer</w:t>
            </w:r>
            <w:proofErr w:type="spellEnd"/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lang w:val="en-GB" w:eastAsia="ja-JP"/>
              </w:rPr>
              <w:t xml:space="preserve"> (offset)</w:t>
            </w:r>
          </w:p>
        </w:tc>
        <w:tc>
          <w:tcPr>
            <w:tcW w:w="709" w:type="dxa"/>
          </w:tcPr>
          <w:p w14:paraId="3B48F0D5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MHz</w:t>
            </w:r>
          </w:p>
        </w:tc>
        <w:tc>
          <w:tcPr>
            <w:tcW w:w="2986" w:type="dxa"/>
          </w:tcPr>
          <w:p w14:paraId="784BEBD9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BW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bscript"/>
                <w:lang w:val="en-GB" w:eastAsia="ja-JP"/>
              </w:rPr>
              <w:t>channel</w:t>
            </w:r>
            <w:proofErr w:type="spellEnd"/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bscript"/>
                <w:lang w:val="en-GB" w:eastAsia="ja-JP"/>
              </w:rPr>
              <w:t xml:space="preserve"> CA</w:t>
            </w:r>
          </w:p>
          <w:p w14:paraId="13A3E72F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/</w:t>
            </w:r>
          </w:p>
          <w:p w14:paraId="11E8B996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-</w:t>
            </w:r>
            <w:proofErr w:type="spellStart"/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BW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bscript"/>
                <w:lang w:val="en-GB" w:eastAsia="ja-JP"/>
              </w:rPr>
              <w:t>channel</w:t>
            </w:r>
            <w:proofErr w:type="spellEnd"/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bscript"/>
                <w:lang w:val="en-GB" w:eastAsia="ja-JP"/>
              </w:rPr>
              <w:t xml:space="preserve"> CA</w:t>
            </w:r>
          </w:p>
        </w:tc>
      </w:tr>
      <w:tr w:rsidR="0099774E" w:rsidRPr="0099774E" w14:paraId="631976D5" w14:textId="77777777" w:rsidTr="002C7F8F">
        <w:trPr>
          <w:trHeight w:val="404"/>
          <w:jc w:val="center"/>
        </w:trPr>
        <w:tc>
          <w:tcPr>
            <w:tcW w:w="5578" w:type="dxa"/>
            <w:gridSpan w:val="3"/>
          </w:tcPr>
          <w:p w14:paraId="1ABE4A2F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</w:pP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NOTE 1: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ab/>
              <w:t xml:space="preserve">The transmitter shall be set to 24 dB below </w:t>
            </w:r>
            <w:proofErr w:type="spellStart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P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>CMAX_L,f,c</w:t>
            </w:r>
            <w:proofErr w:type="spellEnd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 xml:space="preserve">at the minimum UL configuration specified in Table 7.3.2-3 with </w:t>
            </w:r>
            <w:proofErr w:type="spellStart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P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>CMAX_L,f,c</w:t>
            </w:r>
            <w:proofErr w:type="spellEnd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defined in clause 6.2.4.</w:t>
            </w:r>
          </w:p>
          <w:p w14:paraId="1130BEC0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</w:pP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NOTE 2: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ab/>
              <w:t xml:space="preserve">The absolute value of the interferer offset </w:t>
            </w:r>
            <w:proofErr w:type="spellStart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F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>interferer</w:t>
            </w:r>
            <w:proofErr w:type="spellEnd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 xml:space="preserve"> (offset) shall be further adjusted to 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object w:dxaOrig="2659" w:dyaOrig="400" w14:anchorId="4CD7885A">
                <v:shape id="_x0000_i1027" type="#_x0000_t75" style="width:112pt;height:11pt" o:ole="">
                  <v:imagedata r:id="rId8" o:title=""/>
                </v:shape>
                <o:OLEObject Type="Embed" ProgID="Equation.3" ShapeID="_x0000_i1027" DrawAspect="Content" ObjectID="_1789824374" r:id="rId11"/>
              </w:objec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 xml:space="preserve">MHz with SCS the sub-carrier spacing of the carrier closest to the interferer in </w:t>
            </w:r>
            <w:proofErr w:type="spellStart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MHz.</w:t>
            </w:r>
            <w:proofErr w:type="spellEnd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 xml:space="preserve"> The interferer is an NR signal with an SCS equal to that of the closest carrier.</w:t>
            </w:r>
          </w:p>
          <w:p w14:paraId="16127EC7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</w:pP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NOTE 3: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99774E" w:rsidDel="005E7930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 xml:space="preserve"> </w:t>
            </w:r>
          </w:p>
          <w:p w14:paraId="5E966684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</w:pP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NOTE 4: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ab/>
            </w:r>
            <w:proofErr w:type="spellStart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P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>interferer</w:t>
            </w:r>
            <w:proofErr w:type="spellEnd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shall be set to -42dBm for omni-directional antenna.</w:t>
            </w:r>
          </w:p>
          <w:p w14:paraId="4AE7C812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</w:pP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NOTE 5: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ab/>
            </w:r>
            <w:proofErr w:type="spellStart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P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>interferer</w:t>
            </w:r>
            <w:proofErr w:type="spellEnd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shall be set to -30dBm for antenna</w:t>
            </w:r>
            <w:r w:rsidRPr="0099774E">
              <w:rPr>
                <w:rFonts w:ascii="Arial" w:eastAsiaTheme="minorEastAsia" w:hAnsi="Arial" w:hint="eastAsia"/>
                <w:kern w:val="0"/>
                <w:sz w:val="18"/>
                <w:szCs w:val="20"/>
              </w:rPr>
              <w:t xml:space="preserve"> array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.</w:t>
            </w:r>
          </w:p>
          <w:p w14:paraId="38F32684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</w:pPr>
          </w:p>
        </w:tc>
      </w:tr>
    </w:tbl>
    <w:p w14:paraId="4E8DE2AD" w14:textId="77777777" w:rsidR="0099774E" w:rsidRPr="0099774E" w:rsidRDefault="0099774E" w:rsidP="00903661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</w:p>
    <w:bookmarkEnd w:id="3"/>
    <w:p w14:paraId="68C8810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4. References</w:t>
      </w:r>
    </w:p>
    <w:p w14:paraId="16385989" w14:textId="73D45F53" w:rsidR="00D46AB4" w:rsidRPr="00A1115A" w:rsidRDefault="00000000" w:rsidP="00903661">
      <w:pPr>
        <w:spacing w:afterLines="50" w:after="156"/>
      </w:pPr>
      <w:r>
        <w:rPr>
          <w:rFonts w:ascii="Times New Roman" w:hAnsi="Times New Roman"/>
          <w:sz w:val="20"/>
          <w:szCs w:val="20"/>
        </w:rPr>
        <w:t xml:space="preserve">[1] </w:t>
      </w:r>
      <w:bookmarkStart w:id="4" w:name="_Hlk178455411"/>
      <w:r w:rsidR="006E62C6" w:rsidRPr="006E62C6">
        <w:rPr>
          <w:rFonts w:ascii="Times New Roman" w:hAnsi="Times New Roman"/>
          <w:sz w:val="20"/>
          <w:szCs w:val="20"/>
        </w:rPr>
        <w:t>RP-242381, Revised WID on Enhancements for Air-to-ground network for NR</w:t>
      </w:r>
      <w:bookmarkEnd w:id="4"/>
    </w:p>
    <w:p w14:paraId="48D535B8" w14:textId="77777777" w:rsidR="00505542" w:rsidRPr="00A1115A" w:rsidRDefault="00505542" w:rsidP="00505542"/>
    <w:p w14:paraId="23C64491" w14:textId="77777777" w:rsidR="00D46AB4" w:rsidRPr="0099774E" w:rsidRDefault="00D46AB4">
      <w:pPr>
        <w:spacing w:afterLines="50" w:after="156"/>
        <w:rPr>
          <w:rFonts w:ascii="Times New Roman" w:hAnsi="Times New Roman"/>
          <w:sz w:val="20"/>
          <w:szCs w:val="20"/>
        </w:rPr>
      </w:pPr>
    </w:p>
    <w:sectPr w:rsidR="00D46AB4" w:rsidRPr="0099774E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4BB33" w14:textId="77777777" w:rsidR="00264F1E" w:rsidRDefault="00264F1E">
      <w:r>
        <w:separator/>
      </w:r>
    </w:p>
  </w:endnote>
  <w:endnote w:type="continuationSeparator" w:id="0">
    <w:p w14:paraId="37E2FF36" w14:textId="77777777" w:rsidR="00264F1E" w:rsidRDefault="00264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600A2" w14:textId="77777777" w:rsidR="00264F1E" w:rsidRDefault="00264F1E">
      <w:r>
        <w:separator/>
      </w:r>
    </w:p>
  </w:footnote>
  <w:footnote w:type="continuationSeparator" w:id="0">
    <w:p w14:paraId="154C3449" w14:textId="77777777" w:rsidR="00264F1E" w:rsidRDefault="00264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0876CD"/>
    <w:multiLevelType w:val="hybridMultilevel"/>
    <w:tmpl w:val="C9AC5646"/>
    <w:lvl w:ilvl="0" w:tplc="0A3C176E"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63D4798B"/>
    <w:multiLevelType w:val="hybridMultilevel"/>
    <w:tmpl w:val="44C45F8E"/>
    <w:lvl w:ilvl="0" w:tplc="C0F4E3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52200766">
    <w:abstractNumId w:val="0"/>
  </w:num>
  <w:num w:numId="2" w16cid:durableId="1025444232">
    <w:abstractNumId w:val="3"/>
  </w:num>
  <w:num w:numId="3" w16cid:durableId="1755930152">
    <w:abstractNumId w:val="2"/>
  </w:num>
  <w:num w:numId="4" w16cid:durableId="2041125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0FAD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92"/>
    <w:rsid w:val="000803EE"/>
    <w:rsid w:val="000811BE"/>
    <w:rsid w:val="000811CA"/>
    <w:rsid w:val="000818AC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0D0F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1BE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29D"/>
    <w:rsid w:val="001316DB"/>
    <w:rsid w:val="00131B3F"/>
    <w:rsid w:val="001326C6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2290"/>
    <w:rsid w:val="001725F0"/>
    <w:rsid w:val="00173716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1F77BC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1307"/>
    <w:rsid w:val="002314FD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4F1E"/>
    <w:rsid w:val="00265211"/>
    <w:rsid w:val="00265EB6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4F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1948"/>
    <w:rsid w:val="002A1C86"/>
    <w:rsid w:val="002A231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54F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17DD"/>
    <w:rsid w:val="002F218F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0767B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D4B"/>
    <w:rsid w:val="00337E6B"/>
    <w:rsid w:val="00340045"/>
    <w:rsid w:val="0034101C"/>
    <w:rsid w:val="00341BB8"/>
    <w:rsid w:val="003420CF"/>
    <w:rsid w:val="003424FB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4EF3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52F"/>
    <w:rsid w:val="003C39A7"/>
    <w:rsid w:val="003C466D"/>
    <w:rsid w:val="003C57A7"/>
    <w:rsid w:val="003C5EE0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D22"/>
    <w:rsid w:val="00403E79"/>
    <w:rsid w:val="0040406D"/>
    <w:rsid w:val="00405536"/>
    <w:rsid w:val="004100DE"/>
    <w:rsid w:val="00410B17"/>
    <w:rsid w:val="004111A1"/>
    <w:rsid w:val="004119D3"/>
    <w:rsid w:val="00411B75"/>
    <w:rsid w:val="00412FE5"/>
    <w:rsid w:val="00413198"/>
    <w:rsid w:val="004146B3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2FF"/>
    <w:rsid w:val="004956B2"/>
    <w:rsid w:val="00496A4A"/>
    <w:rsid w:val="004970EB"/>
    <w:rsid w:val="004A0511"/>
    <w:rsid w:val="004A0C2F"/>
    <w:rsid w:val="004A0D82"/>
    <w:rsid w:val="004A157A"/>
    <w:rsid w:val="004A1622"/>
    <w:rsid w:val="004A2683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AE4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5464"/>
    <w:rsid w:val="004F5F34"/>
    <w:rsid w:val="004F5F6B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42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204"/>
    <w:rsid w:val="00521416"/>
    <w:rsid w:val="00521658"/>
    <w:rsid w:val="005227EB"/>
    <w:rsid w:val="00522EFC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1AFA"/>
    <w:rsid w:val="00553635"/>
    <w:rsid w:val="00553ACD"/>
    <w:rsid w:val="00554B32"/>
    <w:rsid w:val="00554E1D"/>
    <w:rsid w:val="0055537F"/>
    <w:rsid w:val="005556BC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1BD8"/>
    <w:rsid w:val="005E318A"/>
    <w:rsid w:val="005E37F0"/>
    <w:rsid w:val="005E39EA"/>
    <w:rsid w:val="005E3D4B"/>
    <w:rsid w:val="005E521D"/>
    <w:rsid w:val="005E52A7"/>
    <w:rsid w:val="005E5317"/>
    <w:rsid w:val="005E5594"/>
    <w:rsid w:val="005E5B3B"/>
    <w:rsid w:val="005E5F43"/>
    <w:rsid w:val="005E633F"/>
    <w:rsid w:val="005E6C6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47C1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55"/>
    <w:rsid w:val="006179F5"/>
    <w:rsid w:val="006205E0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041E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70F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2C6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C65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479AA"/>
    <w:rsid w:val="00751AFA"/>
    <w:rsid w:val="00752724"/>
    <w:rsid w:val="00753286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6C25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757"/>
    <w:rsid w:val="007848E9"/>
    <w:rsid w:val="007849F1"/>
    <w:rsid w:val="00785624"/>
    <w:rsid w:val="007860BB"/>
    <w:rsid w:val="007861BF"/>
    <w:rsid w:val="00786911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0A0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6FF"/>
    <w:rsid w:val="007E6785"/>
    <w:rsid w:val="007E76F8"/>
    <w:rsid w:val="007E78E7"/>
    <w:rsid w:val="007F08DF"/>
    <w:rsid w:val="007F0B8B"/>
    <w:rsid w:val="007F163A"/>
    <w:rsid w:val="007F1B38"/>
    <w:rsid w:val="007F1BFD"/>
    <w:rsid w:val="007F1E29"/>
    <w:rsid w:val="007F2265"/>
    <w:rsid w:val="007F2AA5"/>
    <w:rsid w:val="007F39E8"/>
    <w:rsid w:val="007F4113"/>
    <w:rsid w:val="007F414A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6E"/>
    <w:rsid w:val="008545FE"/>
    <w:rsid w:val="00854EFE"/>
    <w:rsid w:val="00855019"/>
    <w:rsid w:val="0085502F"/>
    <w:rsid w:val="00856F1E"/>
    <w:rsid w:val="00857238"/>
    <w:rsid w:val="008573E7"/>
    <w:rsid w:val="00857600"/>
    <w:rsid w:val="00857B4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2DB2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661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CF0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888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9774E"/>
    <w:rsid w:val="009A0F15"/>
    <w:rsid w:val="009A1FDC"/>
    <w:rsid w:val="009A293D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9DD"/>
    <w:rsid w:val="009B0F1D"/>
    <w:rsid w:val="009B1321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6231"/>
    <w:rsid w:val="009D7794"/>
    <w:rsid w:val="009D7E18"/>
    <w:rsid w:val="009E0162"/>
    <w:rsid w:val="009E0C00"/>
    <w:rsid w:val="009E25C2"/>
    <w:rsid w:val="009E31BE"/>
    <w:rsid w:val="009E36A8"/>
    <w:rsid w:val="009E42B6"/>
    <w:rsid w:val="009E5B07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44C0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407A"/>
    <w:rsid w:val="00A1660C"/>
    <w:rsid w:val="00A1685E"/>
    <w:rsid w:val="00A178D0"/>
    <w:rsid w:val="00A200EC"/>
    <w:rsid w:val="00A20232"/>
    <w:rsid w:val="00A22DC6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7464"/>
    <w:rsid w:val="00A5007F"/>
    <w:rsid w:val="00A51424"/>
    <w:rsid w:val="00A51DD3"/>
    <w:rsid w:val="00A52035"/>
    <w:rsid w:val="00A52122"/>
    <w:rsid w:val="00A522AE"/>
    <w:rsid w:val="00A52E98"/>
    <w:rsid w:val="00A53453"/>
    <w:rsid w:val="00A5364D"/>
    <w:rsid w:val="00A5380F"/>
    <w:rsid w:val="00A542D6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864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2901"/>
    <w:rsid w:val="00B7311D"/>
    <w:rsid w:val="00B73BD3"/>
    <w:rsid w:val="00B767B3"/>
    <w:rsid w:val="00B77E7E"/>
    <w:rsid w:val="00B77F05"/>
    <w:rsid w:val="00B8012C"/>
    <w:rsid w:val="00B80BF7"/>
    <w:rsid w:val="00B81D56"/>
    <w:rsid w:val="00B82011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017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8B1"/>
    <w:rsid w:val="00BF0FCB"/>
    <w:rsid w:val="00BF345A"/>
    <w:rsid w:val="00BF3495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2A88"/>
    <w:rsid w:val="00C24D7D"/>
    <w:rsid w:val="00C24DA1"/>
    <w:rsid w:val="00C253AC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52C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3E2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EA0"/>
    <w:rsid w:val="00D11FDB"/>
    <w:rsid w:val="00D127A0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A05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6AB4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BDF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4B75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14F"/>
    <w:rsid w:val="00DE03BD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069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4D"/>
    <w:rsid w:val="00E96388"/>
    <w:rsid w:val="00E96623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4B40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2D8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5F2D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732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772FB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691C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74E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THChar">
    <w:name w:val="TH Char"/>
    <w:link w:val="TH"/>
    <w:qFormat/>
    <w:rsid w:val="00CB752C"/>
    <w:rPr>
      <w:rFonts w:ascii="Arial" w:hAnsi="Arial"/>
      <w:b/>
      <w:kern w:val="2"/>
      <w:sz w:val="21"/>
      <w:szCs w:val="22"/>
    </w:rPr>
  </w:style>
  <w:style w:type="paragraph" w:customStyle="1" w:styleId="TAN">
    <w:name w:val="TAN"/>
    <w:basedOn w:val="TAL"/>
    <w:link w:val="TANChar"/>
    <w:rsid w:val="00D46AB4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en-GB"/>
    </w:rPr>
  </w:style>
  <w:style w:type="character" w:customStyle="1" w:styleId="TANChar">
    <w:name w:val="TAN Char"/>
    <w:link w:val="TAN"/>
    <w:qFormat/>
    <w:rsid w:val="00D46AB4"/>
    <w:rPr>
      <w:rFonts w:ascii="Arial" w:eastAsiaTheme="minorEastAsia" w:hAnsi="Arial"/>
      <w:sz w:val="18"/>
      <w:lang w:val="en-GB" w:eastAsia="en-GB"/>
    </w:rPr>
  </w:style>
  <w:style w:type="character" w:customStyle="1" w:styleId="TALCar">
    <w:name w:val="TAL Car"/>
    <w:qFormat/>
    <w:rsid w:val="00D46AB4"/>
    <w:rPr>
      <w:rFonts w:ascii="Arial" w:hAnsi="Arial"/>
      <w:sz w:val="18"/>
    </w:rPr>
  </w:style>
  <w:style w:type="paragraph" w:styleId="10">
    <w:name w:val="index 1"/>
    <w:basedOn w:val="a"/>
    <w:rsid w:val="005556BC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3</Pages>
  <Words>730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27</cp:revision>
  <dcterms:created xsi:type="dcterms:W3CDTF">2022-04-25T02:55:00Z</dcterms:created>
  <dcterms:modified xsi:type="dcterms:W3CDTF">2024-10-07T08:35:00Z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