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0D53285F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160608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="00232C7C">
        <w:rPr>
          <w:rFonts w:ascii="Arial" w:hAnsi="Arial" w:cs="Arial" w:hint="eastAsia"/>
          <w:b/>
          <w:noProof/>
          <w:kern w:val="0"/>
          <w:sz w:val="24"/>
          <w:szCs w:val="24"/>
        </w:rPr>
        <w:t>bis</w:t>
      </w:r>
      <w:r w:rsidR="0016060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</w:t>
      </w:r>
      <w:r w:rsidR="0013460E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 w:rsidR="00701347" w:rsidRPr="00701347">
        <w:rPr>
          <w:rFonts w:ascii="Arial" w:hAnsi="Arial" w:cs="Arial"/>
          <w:b/>
          <w:noProof/>
          <w:kern w:val="0"/>
          <w:sz w:val="24"/>
          <w:szCs w:val="24"/>
        </w:rPr>
        <w:t>R4-2415014</w:t>
      </w:r>
    </w:p>
    <w:p w14:paraId="3CCE2C9B" w14:textId="10E93F8A" w:rsidR="00BA60BF" w:rsidRDefault="0006087C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1" w:name="_Hlk178341191"/>
      <w:r>
        <w:rPr>
          <w:rFonts w:ascii="Arial" w:eastAsiaTheme="minorEastAsia" w:hAnsi="Arial" w:cs="Arial" w:hint="eastAsia"/>
          <w:b/>
          <w:sz w:val="24"/>
          <w:szCs w:val="24"/>
        </w:rPr>
        <w:t>Hefei</w:t>
      </w:r>
      <w:r w:rsidR="007760AB">
        <w:rPr>
          <w:rFonts w:ascii="Arial" w:eastAsiaTheme="minorEastAsia" w:hAnsi="Arial" w:cs="Arial" w:hint="eastAsia"/>
          <w:b/>
          <w:sz w:val="24"/>
          <w:szCs w:val="24"/>
        </w:rPr>
        <w:t>,</w:t>
      </w:r>
      <w:r w:rsidR="004F729D" w:rsidRPr="004F729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</w:rPr>
        <w:t>China</w:t>
      </w:r>
      <w:r w:rsidR="004F729D" w:rsidRPr="004F729D">
        <w:rPr>
          <w:rFonts w:ascii="Arial" w:eastAsia="MS Mincho" w:hAnsi="Arial" w:cs="Arial"/>
          <w:b/>
          <w:sz w:val="24"/>
          <w:szCs w:val="24"/>
          <w:lang w:eastAsia="en-US"/>
        </w:rPr>
        <w:t>, 1</w:t>
      </w:r>
      <w:r w:rsidR="001870DB">
        <w:rPr>
          <w:rFonts w:ascii="Arial" w:eastAsiaTheme="minorEastAsia" w:hAnsi="Arial" w:cs="Arial" w:hint="eastAsia"/>
          <w:b/>
          <w:sz w:val="24"/>
          <w:szCs w:val="24"/>
        </w:rPr>
        <w:t>4</w:t>
      </w:r>
      <w:r w:rsidR="004F729D" w:rsidRPr="004F729D">
        <w:rPr>
          <w:rFonts w:ascii="Arial" w:eastAsia="MS Mincho" w:hAnsi="Arial" w:cs="Arial"/>
          <w:b/>
          <w:sz w:val="24"/>
          <w:szCs w:val="24"/>
          <w:lang w:eastAsia="en-US"/>
        </w:rPr>
        <w:t xml:space="preserve">th – </w:t>
      </w:r>
      <w:r w:rsidR="001870DB">
        <w:rPr>
          <w:rFonts w:ascii="Arial" w:eastAsiaTheme="minorEastAsia" w:hAnsi="Arial" w:cs="Arial" w:hint="eastAsia"/>
          <w:b/>
          <w:sz w:val="24"/>
          <w:szCs w:val="24"/>
        </w:rPr>
        <w:t>18</w:t>
      </w:r>
      <w:r w:rsidR="007550DD">
        <w:rPr>
          <w:rFonts w:ascii="Arial" w:eastAsiaTheme="minorEastAsia" w:hAnsi="Arial" w:cs="Arial" w:hint="eastAsia"/>
          <w:b/>
          <w:sz w:val="24"/>
          <w:szCs w:val="24"/>
        </w:rPr>
        <w:t>th</w:t>
      </w:r>
      <w:r w:rsidR="004F729D" w:rsidRPr="004F729D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232C7C">
        <w:rPr>
          <w:rFonts w:ascii="Arial" w:eastAsiaTheme="minorEastAsia" w:hAnsi="Arial" w:cs="Arial" w:hint="eastAsia"/>
          <w:b/>
          <w:sz w:val="24"/>
          <w:szCs w:val="24"/>
        </w:rPr>
        <w:t>October</w:t>
      </w:r>
      <w:r w:rsidR="004F729D" w:rsidRPr="004F729D">
        <w:rPr>
          <w:rFonts w:ascii="Arial" w:eastAsia="MS Mincho" w:hAnsi="Arial" w:cs="Arial"/>
          <w:b/>
          <w:sz w:val="24"/>
          <w:szCs w:val="24"/>
          <w:lang w:eastAsia="en-US"/>
        </w:rPr>
        <w:t>, 2024</w:t>
      </w:r>
      <w:bookmarkEnd w:id="1"/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2DEA75EF" w:rsidR="00BA60BF" w:rsidRPr="00D831B2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831B2">
        <w:rPr>
          <w:rFonts w:ascii="Arial" w:eastAsiaTheme="minorEastAsia" w:hAnsi="Arial" w:cs="Arial" w:hint="eastAsia"/>
          <w:b/>
          <w:sz w:val="24"/>
          <w:szCs w:val="24"/>
        </w:rPr>
        <w:t>6.10.2.2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06A6C35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>Discussion on UE RF requirements for ATG with int</w:t>
      </w:r>
      <w:r w:rsidR="000D054B">
        <w:rPr>
          <w:rFonts w:ascii="Arial" w:eastAsiaTheme="minorEastAsia" w:hAnsi="Arial" w:cs="Arial" w:hint="eastAsia"/>
          <w:b/>
          <w:sz w:val="24"/>
          <w:szCs w:val="24"/>
        </w:rPr>
        <w:t>er</w:t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>-band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033782BB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</w:t>
      </w:r>
      <w:r w:rsidR="00374168">
        <w:rPr>
          <w:rFonts w:ascii="Times New Roman" w:hAnsi="Times New Roman" w:hint="eastAsia"/>
          <w:sz w:val="20"/>
          <w:szCs w:val="21"/>
        </w:rPr>
        <w:t>5</w:t>
      </w:r>
      <w:r w:rsidRPr="00AF6246">
        <w:rPr>
          <w:rFonts w:ascii="Times New Roman" w:hAnsi="Times New Roman"/>
          <w:sz w:val="20"/>
          <w:szCs w:val="21"/>
        </w:rPr>
        <w:t xml:space="preserve"> meeting approved</w:t>
      </w:r>
      <w:r w:rsidRPr="00AF6246">
        <w:rPr>
          <w:rFonts w:ascii="Times New Roman" w:hAnsi="Times New Roman" w:hint="eastAsia"/>
          <w:sz w:val="20"/>
          <w:szCs w:val="21"/>
        </w:rPr>
        <w:t xml:space="preserve"> </w:t>
      </w:r>
      <w:r w:rsidR="00374168">
        <w:rPr>
          <w:rFonts w:ascii="Times New Roman" w:hAnsi="Times New Roman" w:hint="eastAsia"/>
          <w:sz w:val="20"/>
          <w:szCs w:val="21"/>
        </w:rPr>
        <w:t>r</w:t>
      </w:r>
      <w:r w:rsidR="00CC21FE">
        <w:rPr>
          <w:rFonts w:ascii="Times New Roman" w:hAnsi="Times New Roman" w:hint="eastAsia"/>
          <w:sz w:val="20"/>
          <w:szCs w:val="21"/>
        </w:rPr>
        <w:t>evised</w:t>
      </w:r>
      <w:r w:rsidRPr="001561A3">
        <w:rPr>
          <w:rFonts w:ascii="Times New Roman" w:hAnsi="Times New Roman"/>
          <w:sz w:val="20"/>
          <w:szCs w:val="21"/>
        </w:rPr>
        <w:t xml:space="preserve">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="009A2C23">
        <w:rPr>
          <w:rFonts w:ascii="Times New Roman" w:hAnsi="Times New Roman" w:hint="eastAsia"/>
          <w:sz w:val="20"/>
          <w:szCs w:val="21"/>
        </w:rPr>
        <w:t xml:space="preserve"> [1]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B30535" w:rsidRPr="00B30535">
        <w:rPr>
          <w:rFonts w:ascii="Times" w:eastAsia="等线" w:hAnsi="Times"/>
          <w:kern w:val="0"/>
          <w:sz w:val="20"/>
          <w:szCs w:val="24"/>
          <w:lang w:val="en-GB"/>
        </w:rPr>
        <w:t>After</w:t>
      </w:r>
      <w:r w:rsidR="00B30535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discussions of</w:t>
      </w:r>
      <w:r w:rsidR="00B30535" w:rsidRPr="00B30535">
        <w:rPr>
          <w:rFonts w:ascii="Times" w:eastAsia="等线" w:hAnsi="Times"/>
          <w:kern w:val="0"/>
          <w:sz w:val="20"/>
          <w:szCs w:val="24"/>
          <w:lang w:val="en-GB"/>
        </w:rPr>
        <w:t xml:space="preserve"> several meetings, we have made good progress</w:t>
      </w:r>
      <w:r w:rsidR="00B30535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on ATG inter-band CA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>
        <w:rPr>
          <w:rFonts w:ascii="Times New Roman" w:hAnsi="Times New Roman" w:hint="eastAsia"/>
          <w:sz w:val="20"/>
          <w:szCs w:val="21"/>
        </w:rPr>
        <w:t>This paper will focus on</w:t>
      </w:r>
      <w:r w:rsidR="00B30535">
        <w:rPr>
          <w:rFonts w:ascii="Times New Roman" w:hAnsi="Times New Roman" w:hint="eastAsia"/>
          <w:sz w:val="20"/>
          <w:szCs w:val="21"/>
        </w:rPr>
        <w:t xml:space="preserve"> </w:t>
      </w:r>
      <w:r w:rsidR="00B30535" w:rsidRPr="00B30535">
        <w:rPr>
          <w:rFonts w:ascii="Times New Roman" w:hAnsi="Times New Roman"/>
          <w:sz w:val="20"/>
          <w:szCs w:val="21"/>
        </w:rPr>
        <w:t>the remaining issues.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38B70C6" w14:textId="3B0BCF09" w:rsidR="00F40184" w:rsidRDefault="00F40184" w:rsidP="00F40184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</w:t>
      </w:r>
      <w:r w:rsidR="00CC21FE"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CC21FE" w:rsidRPr="00CC21FE">
        <w:rPr>
          <w:rFonts w:ascii="Arial" w:hAnsi="Arial" w:cs="Arial"/>
          <w:sz w:val="28"/>
          <w:szCs w:val="28"/>
        </w:rPr>
        <w:t>n39 UL for CA_n3A-n39A</w:t>
      </w:r>
    </w:p>
    <w:p w14:paraId="6174F272" w14:textId="061D0709" w:rsidR="00F40184" w:rsidRDefault="000026ED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During last meeting, we have reached the agreement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026ED" w14:paraId="477871C9" w14:textId="77777777" w:rsidTr="000026ED">
        <w:tc>
          <w:tcPr>
            <w:tcW w:w="9962" w:type="dxa"/>
          </w:tcPr>
          <w:p w14:paraId="554A6458" w14:textId="77777777" w:rsidR="00CC21FE" w:rsidRPr="00CC21FE" w:rsidRDefault="00CC21FE" w:rsidP="00CC21FE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CC21FE">
              <w:rPr>
                <w:rFonts w:ascii="Times New Roman" w:hAnsi="Times New Roman"/>
                <w:bCs/>
                <w:sz w:val="20"/>
                <w:szCs w:val="20"/>
              </w:rPr>
              <w:t xml:space="preserve">Agreement:  </w:t>
            </w:r>
          </w:p>
          <w:p w14:paraId="21F85F4F" w14:textId="77777777" w:rsidR="00CC21FE" w:rsidRPr="00CC21FE" w:rsidRDefault="00CC21FE" w:rsidP="00CC21FE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CC21FE">
              <w:rPr>
                <w:rFonts w:ascii="Times New Roman" w:hAnsi="Times New Roman" w:hint="eastAsia"/>
                <w:bCs/>
                <w:sz w:val="20"/>
                <w:szCs w:val="20"/>
              </w:rPr>
              <w:t>•</w:t>
            </w:r>
            <w:r w:rsidRPr="00CC21FE">
              <w:rPr>
                <w:rFonts w:ascii="Times New Roman" w:hAnsi="Times New Roman"/>
                <w:bCs/>
                <w:sz w:val="20"/>
                <w:szCs w:val="20"/>
              </w:rPr>
              <w:tab/>
              <w:t>Whether to allow n39 UL for CA_n3A-n39A depend on companies’ input.</w:t>
            </w:r>
          </w:p>
          <w:p w14:paraId="6ACFF860" w14:textId="506D1D49" w:rsidR="000026ED" w:rsidRDefault="00CC21FE" w:rsidP="00CC21FE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CC21F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CC21FE">
              <w:rPr>
                <w:rFonts w:ascii="Times New Roman" w:hAnsi="Times New Roman"/>
                <w:bCs/>
                <w:sz w:val="20"/>
                <w:szCs w:val="20"/>
              </w:rPr>
              <w:tab/>
              <w:t>The filter with [X] MHz frequency gap can be considered.</w:t>
            </w:r>
          </w:p>
        </w:tc>
      </w:tr>
    </w:tbl>
    <w:p w14:paraId="05E3A171" w14:textId="77777777" w:rsidR="004C5F62" w:rsidRDefault="004C5F62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2E702E63" w14:textId="1792412B" w:rsidR="009630FD" w:rsidRDefault="007F2F83" w:rsidP="00415F56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The RF </w:t>
      </w:r>
      <w:r>
        <w:rPr>
          <w:rFonts w:ascii="Times New Roman" w:hAnsi="Times New Roman"/>
          <w:bCs/>
          <w:sz w:val="20"/>
          <w:szCs w:val="20"/>
        </w:rPr>
        <w:t>architecture</w:t>
      </w:r>
      <w:r>
        <w:rPr>
          <w:rFonts w:ascii="Times New Roman" w:hAnsi="Times New Roman" w:hint="eastAsia"/>
          <w:bCs/>
          <w:sz w:val="20"/>
          <w:szCs w:val="20"/>
        </w:rPr>
        <w:t xml:space="preserve"> of handheld UE supporting CA_n3A-n39A</w:t>
      </w:r>
      <w:r w:rsidR="00066153">
        <w:rPr>
          <w:rFonts w:ascii="Times New Roman" w:hAnsi="Times New Roman" w:hint="eastAsia"/>
          <w:bCs/>
          <w:sz w:val="20"/>
          <w:szCs w:val="20"/>
        </w:rPr>
        <w:t xml:space="preserve"> is shown below. </w:t>
      </w:r>
      <w:r w:rsidR="00E71A5A">
        <w:rPr>
          <w:rFonts w:ascii="Times New Roman" w:hAnsi="Times New Roman" w:hint="eastAsia"/>
          <w:bCs/>
          <w:sz w:val="20"/>
          <w:szCs w:val="20"/>
        </w:rPr>
        <w:t xml:space="preserve">In the current spec, only </w:t>
      </w:r>
      <w:r w:rsidR="0050351C" w:rsidRPr="0050351C">
        <w:rPr>
          <w:rFonts w:ascii="Times New Roman" w:hAnsi="Times New Roman"/>
          <w:bCs/>
          <w:sz w:val="20"/>
          <w:szCs w:val="20"/>
        </w:rPr>
        <w:t xml:space="preserve">n39 </w:t>
      </w:r>
      <w:r w:rsidR="0050351C">
        <w:rPr>
          <w:rFonts w:ascii="Times New Roman" w:hAnsi="Times New Roman" w:hint="eastAsia"/>
          <w:bCs/>
          <w:sz w:val="20"/>
          <w:szCs w:val="20"/>
        </w:rPr>
        <w:t>UL is considered</w:t>
      </w:r>
      <w:r w:rsidR="004C5F62">
        <w:rPr>
          <w:rFonts w:ascii="Times New Roman" w:hAnsi="Times New Roman" w:hint="eastAsia"/>
          <w:bCs/>
          <w:sz w:val="20"/>
          <w:szCs w:val="20"/>
        </w:rPr>
        <w:t xml:space="preserve"> and companies had checked the</w:t>
      </w:r>
      <w:r w:rsidR="004C5F62" w:rsidRPr="004C5F62">
        <w:rPr>
          <w:rFonts w:ascii="Times New Roman" w:hAnsi="Times New Roman"/>
          <w:bCs/>
          <w:sz w:val="20"/>
          <w:szCs w:val="20"/>
        </w:rPr>
        <w:t xml:space="preserve"> cross</w:t>
      </w:r>
      <w:r w:rsidR="004C5F62">
        <w:rPr>
          <w:rFonts w:ascii="Times New Roman" w:hAnsi="Times New Roman" w:hint="eastAsia"/>
          <w:bCs/>
          <w:sz w:val="20"/>
          <w:szCs w:val="20"/>
        </w:rPr>
        <w:t>-</w:t>
      </w:r>
      <w:r w:rsidR="004C5F62" w:rsidRPr="004C5F62">
        <w:rPr>
          <w:rFonts w:ascii="Times New Roman" w:hAnsi="Times New Roman"/>
          <w:bCs/>
          <w:sz w:val="20"/>
          <w:szCs w:val="20"/>
        </w:rPr>
        <w:t xml:space="preserve">band isolation from band n3 UL to band n39 DL due to </w:t>
      </w:r>
      <w:r w:rsidR="00C7186E">
        <w:rPr>
          <w:rFonts w:ascii="Times New Roman" w:hAnsi="Times New Roman" w:hint="eastAsia"/>
          <w:bCs/>
          <w:sz w:val="20"/>
          <w:szCs w:val="20"/>
        </w:rPr>
        <w:t>the</w:t>
      </w:r>
      <w:r w:rsidR="004C5F62" w:rsidRPr="004C5F62">
        <w:rPr>
          <w:rFonts w:ascii="Times New Roman" w:hAnsi="Times New Roman"/>
          <w:bCs/>
          <w:sz w:val="20"/>
          <w:szCs w:val="20"/>
        </w:rPr>
        <w:t xml:space="preserve"> back effect inside n39</w:t>
      </w:r>
      <w:r w:rsidR="004C5F62">
        <w:rPr>
          <w:rFonts w:ascii="Times New Roman" w:hAnsi="Times New Roman" w:hint="eastAsia"/>
          <w:bCs/>
          <w:sz w:val="20"/>
          <w:szCs w:val="20"/>
        </w:rPr>
        <w:t>.</w:t>
      </w:r>
      <w:r w:rsidR="000E16D3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3D7650" w:rsidRPr="003D7650">
        <w:rPr>
          <w:rFonts w:ascii="Times New Roman" w:hAnsi="Times New Roman"/>
          <w:bCs/>
          <w:sz w:val="20"/>
          <w:szCs w:val="20"/>
        </w:rPr>
        <w:t>In our opinion, considering the RF architecture</w:t>
      </w:r>
      <w:r w:rsidR="009630FD">
        <w:rPr>
          <w:rFonts w:ascii="Times New Roman" w:hAnsi="Times New Roman" w:hint="eastAsia"/>
          <w:bCs/>
          <w:sz w:val="20"/>
          <w:szCs w:val="20"/>
        </w:rPr>
        <w:t xml:space="preserve"> difference between handheld UE and CPE</w:t>
      </w:r>
      <w:r w:rsidR="003D7650" w:rsidRPr="003D7650">
        <w:rPr>
          <w:rFonts w:ascii="Times New Roman" w:hAnsi="Times New Roman"/>
          <w:bCs/>
          <w:sz w:val="20"/>
          <w:szCs w:val="20"/>
        </w:rPr>
        <w:t>, the requirements for legacy UE could not be directly reused for ATG UE</w:t>
      </w:r>
      <w:r w:rsidR="00C7186E">
        <w:rPr>
          <w:rFonts w:ascii="Times New Roman" w:hAnsi="Times New Roman" w:hint="eastAsia"/>
          <w:bCs/>
          <w:sz w:val="20"/>
          <w:szCs w:val="20"/>
        </w:rPr>
        <w:t>,</w:t>
      </w:r>
      <w:r w:rsidR="009630FD">
        <w:rPr>
          <w:rFonts w:ascii="Times New Roman" w:hAnsi="Times New Roman" w:hint="eastAsia"/>
          <w:bCs/>
          <w:sz w:val="20"/>
          <w:szCs w:val="20"/>
        </w:rPr>
        <w:t xml:space="preserve"> and n39</w:t>
      </w:r>
      <w:r w:rsidR="00B30535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9630FD">
        <w:rPr>
          <w:rFonts w:ascii="Times New Roman" w:hAnsi="Times New Roman" w:hint="eastAsia"/>
          <w:bCs/>
          <w:sz w:val="20"/>
          <w:szCs w:val="20"/>
        </w:rPr>
        <w:t>UL should be considered for ATG CA</w:t>
      </w:r>
      <w:r w:rsidR="003D7650" w:rsidRPr="003D7650">
        <w:rPr>
          <w:rFonts w:ascii="Times New Roman" w:hAnsi="Times New Roman"/>
          <w:bCs/>
          <w:sz w:val="20"/>
          <w:szCs w:val="20"/>
        </w:rPr>
        <w:t>.</w:t>
      </w:r>
    </w:p>
    <w:p w14:paraId="7AD0173C" w14:textId="0E893E5B" w:rsidR="000026ED" w:rsidRPr="00D831B2" w:rsidRDefault="008B6001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bookmarkStart w:id="2" w:name="_Hlk178452264"/>
      <w:r w:rsidRPr="00D831B2">
        <w:rPr>
          <w:rFonts w:ascii="Times New Roman" w:hAnsi="Times New Roman" w:hint="eastAsia"/>
          <w:b/>
          <w:sz w:val="20"/>
          <w:szCs w:val="20"/>
        </w:rPr>
        <w:t>Proposal 1</w:t>
      </w:r>
      <w:r w:rsidR="009630FD" w:rsidRPr="00D831B2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3D7650" w:rsidRPr="00D831B2">
        <w:rPr>
          <w:rFonts w:ascii="Times New Roman" w:hAnsi="Times New Roman"/>
          <w:b/>
          <w:sz w:val="20"/>
          <w:szCs w:val="20"/>
        </w:rPr>
        <w:t xml:space="preserve"> </w:t>
      </w:r>
      <w:r w:rsidR="00B30535" w:rsidRPr="00D831B2">
        <w:rPr>
          <w:rFonts w:ascii="Times New Roman" w:hAnsi="Times New Roman" w:hint="eastAsia"/>
          <w:b/>
          <w:sz w:val="20"/>
          <w:szCs w:val="20"/>
        </w:rPr>
        <w:t>C</w:t>
      </w:r>
      <w:r w:rsidR="00B30535" w:rsidRPr="00D831B2">
        <w:rPr>
          <w:rFonts w:ascii="Times New Roman" w:hAnsi="Times New Roman"/>
          <w:b/>
          <w:sz w:val="20"/>
          <w:szCs w:val="20"/>
        </w:rPr>
        <w:t>onsidering the RF architecture difference between handheld UE and CPE</w:t>
      </w:r>
      <w:r w:rsidR="005523BA" w:rsidRPr="00D831B2">
        <w:rPr>
          <w:rFonts w:ascii="Times New Roman" w:hAnsi="Times New Roman" w:hint="eastAsia"/>
          <w:b/>
          <w:sz w:val="20"/>
          <w:szCs w:val="20"/>
        </w:rPr>
        <w:t xml:space="preserve">, </w:t>
      </w:r>
      <w:r w:rsidR="005523BA" w:rsidRPr="00D831B2">
        <w:rPr>
          <w:rFonts w:ascii="Times New Roman" w:hAnsi="Times New Roman"/>
          <w:b/>
          <w:sz w:val="20"/>
          <w:szCs w:val="20"/>
        </w:rPr>
        <w:t>n39 UL should be considered for ATG CA.</w:t>
      </w:r>
    </w:p>
    <w:bookmarkEnd w:id="2"/>
    <w:p w14:paraId="5139DC69" w14:textId="335E948A" w:rsidR="00153BA1" w:rsidRDefault="00153BA1" w:rsidP="00153BA1">
      <w:pPr>
        <w:widowControl/>
        <w:spacing w:after="18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 wp14:anchorId="4E754142" wp14:editId="68E47965">
            <wp:extent cx="3752850" cy="220320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F architecture for CA_n3-n39.bmp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7483" cy="221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89396" w14:textId="5544F7AB" w:rsidR="001C04C3" w:rsidRDefault="000E16D3" w:rsidP="000E16D3">
      <w:pPr>
        <w:widowControl/>
        <w:spacing w:after="180"/>
        <w:jc w:val="center"/>
        <w:rPr>
          <w:rFonts w:ascii="Times New Roman" w:hAnsi="Times New Roman"/>
          <w:b/>
          <w:sz w:val="20"/>
          <w:szCs w:val="20"/>
        </w:rPr>
      </w:pPr>
      <w:r w:rsidRPr="000E16D3">
        <w:rPr>
          <w:rFonts w:ascii="Times New Roman" w:hAnsi="Times New Roman"/>
          <w:b/>
          <w:sz w:val="20"/>
          <w:szCs w:val="20"/>
        </w:rPr>
        <w:t>Figure</w:t>
      </w:r>
      <w:r w:rsidRPr="000E16D3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0E16D3">
        <w:rPr>
          <w:rFonts w:ascii="Times New Roman" w:hAnsi="Times New Roman"/>
          <w:b/>
          <w:sz w:val="20"/>
          <w:szCs w:val="20"/>
        </w:rPr>
        <w:t>1</w:t>
      </w:r>
      <w:r w:rsidRPr="000E16D3">
        <w:rPr>
          <w:rFonts w:ascii="Times New Roman" w:hAnsi="Times New Roman" w:hint="eastAsia"/>
          <w:b/>
          <w:sz w:val="20"/>
          <w:szCs w:val="20"/>
        </w:rPr>
        <w:t>.</w:t>
      </w:r>
      <w:r w:rsidRPr="000E16D3">
        <w:rPr>
          <w:rFonts w:ascii="Times New Roman" w:hAnsi="Times New Roman"/>
          <w:b/>
          <w:sz w:val="20"/>
          <w:szCs w:val="20"/>
        </w:rPr>
        <w:t xml:space="preserve"> RF reference architecture for</w:t>
      </w:r>
      <w:r w:rsidRPr="000E16D3">
        <w:rPr>
          <w:rFonts w:ascii="Times New Roman" w:hAnsi="Times New Roman" w:hint="eastAsia"/>
          <w:b/>
          <w:sz w:val="20"/>
          <w:szCs w:val="20"/>
        </w:rPr>
        <w:t xml:space="preserve"> handheld UE</w:t>
      </w:r>
      <w:r w:rsidRPr="000E16D3">
        <w:rPr>
          <w:rFonts w:ascii="Times New Roman" w:hAnsi="Times New Roman"/>
          <w:b/>
          <w:sz w:val="20"/>
          <w:szCs w:val="20"/>
        </w:rPr>
        <w:t xml:space="preserve"> CA_n3-n39</w:t>
      </w:r>
    </w:p>
    <w:p w14:paraId="29053693" w14:textId="4AD91019" w:rsidR="008B6001" w:rsidRDefault="00F167D0" w:rsidP="005523BA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F167D0">
        <w:rPr>
          <w:rFonts w:ascii="Times New Roman" w:hAnsi="Times New Roman"/>
          <w:bCs/>
          <w:sz w:val="20"/>
          <w:szCs w:val="20"/>
        </w:rPr>
        <w:t xml:space="preserve">The main problem solved by different RF architectures is the </w:t>
      </w:r>
      <w:r w:rsidR="00297E39" w:rsidRPr="00297E39">
        <w:rPr>
          <w:rFonts w:ascii="Times New Roman" w:hAnsi="Times New Roman"/>
          <w:bCs/>
          <w:sz w:val="20"/>
          <w:szCs w:val="20"/>
        </w:rPr>
        <w:t>interference</w:t>
      </w:r>
      <w:r w:rsidR="00297E39">
        <w:rPr>
          <w:rFonts w:ascii="Times New Roman" w:hAnsi="Times New Roman" w:hint="eastAsia"/>
          <w:bCs/>
          <w:sz w:val="20"/>
          <w:szCs w:val="20"/>
        </w:rPr>
        <w:t xml:space="preserve"> from n39 UL to n3 DL, so we reached the agreement that</w:t>
      </w:r>
      <w:r w:rsidRPr="00F167D0">
        <w:rPr>
          <w:rFonts w:ascii="Times New Roman" w:hAnsi="Times New Roman"/>
          <w:bCs/>
          <w:sz w:val="20"/>
          <w:szCs w:val="20"/>
        </w:rPr>
        <w:t xml:space="preserve"> </w:t>
      </w:r>
      <w:r w:rsidR="00297E39">
        <w:rPr>
          <w:rFonts w:ascii="Times New Roman" w:hAnsi="Times New Roman" w:hint="eastAsia"/>
          <w:bCs/>
          <w:sz w:val="20"/>
          <w:szCs w:val="20"/>
        </w:rPr>
        <w:t>t</w:t>
      </w:r>
      <w:r w:rsidR="00297E39" w:rsidRPr="00297E39">
        <w:rPr>
          <w:rFonts w:ascii="Times New Roman" w:hAnsi="Times New Roman"/>
          <w:bCs/>
          <w:sz w:val="20"/>
          <w:szCs w:val="20"/>
        </w:rPr>
        <w:t>he filter with [X] MHz frequency gap can be considered.</w:t>
      </w:r>
      <w:r w:rsidR="008B6001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8B6001" w:rsidRPr="008B6001">
        <w:rPr>
          <w:rFonts w:ascii="Times New Roman" w:hAnsi="Times New Roman"/>
          <w:bCs/>
          <w:sz w:val="20"/>
          <w:szCs w:val="20"/>
        </w:rPr>
        <w:t>Referring to the deployment between these two bands n39 and band n3 in China,</w:t>
      </w:r>
      <w:r w:rsidR="008B6001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297E39">
        <w:rPr>
          <w:rFonts w:ascii="Times New Roman" w:hAnsi="Times New Roman" w:hint="eastAsia"/>
          <w:bCs/>
          <w:sz w:val="20"/>
          <w:szCs w:val="20"/>
        </w:rPr>
        <w:t>there are 5MHz frequency gap</w:t>
      </w:r>
      <w:r w:rsidR="008B6001">
        <w:rPr>
          <w:rFonts w:ascii="Times New Roman" w:hAnsi="Times New Roman" w:hint="eastAsia"/>
          <w:bCs/>
          <w:sz w:val="20"/>
          <w:szCs w:val="20"/>
        </w:rPr>
        <w:t>. So 5MHz gap as guard band for n39 UL filter could be used</w:t>
      </w:r>
      <w:r w:rsidR="00D831B2">
        <w:rPr>
          <w:rFonts w:ascii="Times New Roman" w:hAnsi="Times New Roman" w:hint="eastAsia"/>
          <w:bCs/>
          <w:sz w:val="20"/>
          <w:szCs w:val="20"/>
        </w:rPr>
        <w:t>.</w:t>
      </w:r>
      <w:r w:rsidR="008B6001">
        <w:rPr>
          <w:rFonts w:ascii="Times New Roman" w:hAnsi="Times New Roman" w:hint="eastAsia"/>
          <w:bCs/>
          <w:sz w:val="20"/>
          <w:szCs w:val="20"/>
        </w:rPr>
        <w:t xml:space="preserve"> </w:t>
      </w:r>
    </w:p>
    <w:p w14:paraId="5DDF4211" w14:textId="02DFBD27" w:rsidR="00D831B2" w:rsidRPr="00D831B2" w:rsidRDefault="00D831B2" w:rsidP="005523BA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bookmarkStart w:id="3" w:name="_Hlk178452394"/>
      <w:r w:rsidRPr="00D831B2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2</w:t>
      </w:r>
      <w:r w:rsidRPr="00D831B2">
        <w:rPr>
          <w:rFonts w:ascii="Times New Roman" w:hAnsi="Times New Roman"/>
          <w:b/>
          <w:sz w:val="20"/>
          <w:szCs w:val="20"/>
        </w:rPr>
        <w:t xml:space="preserve">:  The filter with </w:t>
      </w:r>
      <w:r>
        <w:rPr>
          <w:rFonts w:ascii="Times New Roman" w:hAnsi="Times New Roman" w:hint="eastAsia"/>
          <w:b/>
          <w:sz w:val="20"/>
          <w:szCs w:val="20"/>
        </w:rPr>
        <w:t>5</w:t>
      </w:r>
      <w:r w:rsidRPr="00D831B2">
        <w:rPr>
          <w:rFonts w:ascii="Times New Roman" w:hAnsi="Times New Roman"/>
          <w:b/>
          <w:sz w:val="20"/>
          <w:szCs w:val="20"/>
        </w:rPr>
        <w:t xml:space="preserve"> MHz frequency gap can be </w:t>
      </w:r>
      <w:r>
        <w:rPr>
          <w:rFonts w:ascii="Times New Roman" w:hAnsi="Times New Roman" w:hint="eastAsia"/>
          <w:b/>
          <w:sz w:val="20"/>
          <w:szCs w:val="20"/>
        </w:rPr>
        <w:t>used to achieve n39 UL for CA_n3A-n39A ATG</w:t>
      </w:r>
      <w:r w:rsidRPr="00D831B2">
        <w:rPr>
          <w:rFonts w:ascii="Times New Roman" w:hAnsi="Times New Roman"/>
          <w:b/>
          <w:sz w:val="20"/>
          <w:szCs w:val="20"/>
        </w:rPr>
        <w:t>.</w:t>
      </w:r>
      <w:bookmarkEnd w:id="3"/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4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252385E5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15F56">
        <w:rPr>
          <w:rFonts w:ascii="Times New Roman" w:hAnsi="Times New Roman" w:hint="eastAsia"/>
          <w:sz w:val="20"/>
          <w:szCs w:val="20"/>
        </w:rPr>
        <w:t>UE with inter 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21EE367F" w14:textId="77777777" w:rsidR="00D831B2" w:rsidRDefault="00D831B2" w:rsidP="009E3C63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D831B2">
        <w:rPr>
          <w:rFonts w:ascii="Times New Roman" w:hAnsi="Times New Roman"/>
          <w:b/>
          <w:sz w:val="20"/>
          <w:szCs w:val="20"/>
        </w:rPr>
        <w:t>Proposal 1:  Considering the RF architecture difference between handheld UE and CPE, n39 UL should be considered for ATG CA.</w:t>
      </w:r>
    </w:p>
    <w:p w14:paraId="2B2E8B41" w14:textId="3050A856" w:rsidR="009E3C63" w:rsidRPr="00624FDB" w:rsidRDefault="00D831B2" w:rsidP="009E3C63">
      <w:pPr>
        <w:rPr>
          <w:rFonts w:ascii="Times New Roman" w:hAnsi="Times New Roman"/>
          <w:sz w:val="20"/>
          <w:szCs w:val="20"/>
        </w:rPr>
      </w:pPr>
      <w:r w:rsidRPr="00D831B2">
        <w:rPr>
          <w:rFonts w:ascii="Times New Roman" w:hAnsi="Times New Roman"/>
          <w:b/>
          <w:sz w:val="20"/>
          <w:szCs w:val="20"/>
        </w:rPr>
        <w:t>Proposal 2:  The filter with 5 MHz frequency gap can be used to achieve n39 UL for CA_n3A-n39A ATG.</w:t>
      </w:r>
    </w:p>
    <w:bookmarkEnd w:id="4"/>
    <w:p w14:paraId="68C88100" w14:textId="05F6CFAF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4ACC58E6" w:rsidR="00DC50B1" w:rsidRPr="00DC50B1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bookmarkStart w:id="5" w:name="_Hlk178453185"/>
      <w:r w:rsidR="00D831B2" w:rsidRPr="00D831B2">
        <w:rPr>
          <w:rFonts w:ascii="Times New Roman" w:hAnsi="Times New Roman"/>
          <w:sz w:val="20"/>
          <w:szCs w:val="20"/>
        </w:rPr>
        <w:t>RP-242381</w:t>
      </w:r>
      <w:r w:rsidR="00DC50B1">
        <w:rPr>
          <w:rFonts w:ascii="Times New Roman" w:hAnsi="Times New Roman" w:hint="eastAsia"/>
          <w:sz w:val="20"/>
          <w:szCs w:val="20"/>
        </w:rPr>
        <w:t xml:space="preserve">, </w:t>
      </w:r>
      <w:r w:rsidR="00D831B2" w:rsidRPr="00D831B2">
        <w:rPr>
          <w:rFonts w:ascii="Times New Roman" w:hAnsi="Times New Roman"/>
          <w:sz w:val="20"/>
          <w:szCs w:val="20"/>
        </w:rPr>
        <w:t>Revised WID on Enhancements for Air-to-ground network for NR</w:t>
      </w:r>
      <w:bookmarkEnd w:id="5"/>
    </w:p>
    <w:sectPr w:rsidR="00DC50B1" w:rsidRPr="00DC50B1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804FE" w14:textId="77777777" w:rsidR="00204E79" w:rsidRDefault="00204E79">
      <w:r>
        <w:separator/>
      </w:r>
    </w:p>
  </w:endnote>
  <w:endnote w:type="continuationSeparator" w:id="0">
    <w:p w14:paraId="1F561740" w14:textId="77777777" w:rsidR="00204E79" w:rsidRDefault="0020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4124C" w14:textId="77777777" w:rsidR="00204E79" w:rsidRDefault="00204E79">
      <w:r>
        <w:separator/>
      </w:r>
    </w:p>
  </w:footnote>
  <w:footnote w:type="continuationSeparator" w:id="0">
    <w:p w14:paraId="340FBAE8" w14:textId="77777777" w:rsidR="00204E79" w:rsidRDefault="00204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1755930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6ED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1B4E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87C"/>
    <w:rsid w:val="00062456"/>
    <w:rsid w:val="00063274"/>
    <w:rsid w:val="00065984"/>
    <w:rsid w:val="000660F4"/>
    <w:rsid w:val="00066153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54B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16D3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176"/>
    <w:rsid w:val="0013029D"/>
    <w:rsid w:val="001316DB"/>
    <w:rsid w:val="00131B3F"/>
    <w:rsid w:val="001326C6"/>
    <w:rsid w:val="001330E3"/>
    <w:rsid w:val="0013460E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3BA1"/>
    <w:rsid w:val="001554DD"/>
    <w:rsid w:val="00155651"/>
    <w:rsid w:val="001560D6"/>
    <w:rsid w:val="001563D0"/>
    <w:rsid w:val="00156641"/>
    <w:rsid w:val="00156DAC"/>
    <w:rsid w:val="00157E37"/>
    <w:rsid w:val="00160608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0DB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04C3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4E79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67F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2C7C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97E39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1B78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863"/>
    <w:rsid w:val="00325ABB"/>
    <w:rsid w:val="00325EB5"/>
    <w:rsid w:val="003300C5"/>
    <w:rsid w:val="00330923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0D74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68"/>
    <w:rsid w:val="003741FD"/>
    <w:rsid w:val="00374AF0"/>
    <w:rsid w:val="00375A5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650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05899"/>
    <w:rsid w:val="004100DE"/>
    <w:rsid w:val="00410B17"/>
    <w:rsid w:val="004111A1"/>
    <w:rsid w:val="004119D3"/>
    <w:rsid w:val="00411B75"/>
    <w:rsid w:val="00412FE5"/>
    <w:rsid w:val="00413198"/>
    <w:rsid w:val="004146B3"/>
    <w:rsid w:val="00415F56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1E08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5F62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4F729D"/>
    <w:rsid w:val="0050041C"/>
    <w:rsid w:val="005008DD"/>
    <w:rsid w:val="00500DD8"/>
    <w:rsid w:val="0050351C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220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23BA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2F58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1B65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50D"/>
    <w:rsid w:val="005D3A0C"/>
    <w:rsid w:val="005D3C67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2056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4FDB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120"/>
    <w:rsid w:val="0065331A"/>
    <w:rsid w:val="006535AF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77C3A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1347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824"/>
    <w:rsid w:val="0075394A"/>
    <w:rsid w:val="00754328"/>
    <w:rsid w:val="0075463E"/>
    <w:rsid w:val="007550DD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3B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AB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822"/>
    <w:rsid w:val="007F2AA5"/>
    <w:rsid w:val="007F2F83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65E"/>
    <w:rsid w:val="00862D36"/>
    <w:rsid w:val="00863171"/>
    <w:rsid w:val="00865DA4"/>
    <w:rsid w:val="0086612E"/>
    <w:rsid w:val="0086676B"/>
    <w:rsid w:val="00872E16"/>
    <w:rsid w:val="00872F12"/>
    <w:rsid w:val="00873799"/>
    <w:rsid w:val="008742B7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CAB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001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05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3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2BD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0F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C23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C63"/>
    <w:rsid w:val="009E42B6"/>
    <w:rsid w:val="009E5B07"/>
    <w:rsid w:val="009E5CE7"/>
    <w:rsid w:val="009E5DF4"/>
    <w:rsid w:val="009E6064"/>
    <w:rsid w:val="009E75B5"/>
    <w:rsid w:val="009E7AA8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C1B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53FA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405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110"/>
    <w:rsid w:val="00A7062D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3B1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5E16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272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0535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652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957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418A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2B84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27A2D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45563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186E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904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5CB0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1FE"/>
    <w:rsid w:val="00CC265C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0FBC"/>
    <w:rsid w:val="00CE2B7B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52B4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1B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57DC"/>
    <w:rsid w:val="00DB73EB"/>
    <w:rsid w:val="00DB79E3"/>
    <w:rsid w:val="00DC0331"/>
    <w:rsid w:val="00DC0526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DF77A6"/>
    <w:rsid w:val="00E0038F"/>
    <w:rsid w:val="00E00658"/>
    <w:rsid w:val="00E00BA8"/>
    <w:rsid w:val="00E01421"/>
    <w:rsid w:val="00E032D7"/>
    <w:rsid w:val="00E03F78"/>
    <w:rsid w:val="00E0452F"/>
    <w:rsid w:val="00E05302"/>
    <w:rsid w:val="00E07287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1A5A"/>
    <w:rsid w:val="00E74040"/>
    <w:rsid w:val="00E74B8A"/>
    <w:rsid w:val="00E753F9"/>
    <w:rsid w:val="00E7720E"/>
    <w:rsid w:val="00E77928"/>
    <w:rsid w:val="00E80066"/>
    <w:rsid w:val="00E80883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B6B30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697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7D0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5AF0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0184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0DD6"/>
    <w:rsid w:val="00F91174"/>
    <w:rsid w:val="00F9133B"/>
    <w:rsid w:val="00F92B7E"/>
    <w:rsid w:val="00F92D57"/>
    <w:rsid w:val="00F93ACE"/>
    <w:rsid w:val="00F94FD8"/>
    <w:rsid w:val="00F96C4E"/>
    <w:rsid w:val="00FA00F8"/>
    <w:rsid w:val="00FA06ED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1F19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C63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031B4E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qFormat/>
    <w:rsid w:val="00901053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901053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31</cp:revision>
  <dcterms:created xsi:type="dcterms:W3CDTF">2022-04-25T02:55:00Z</dcterms:created>
  <dcterms:modified xsi:type="dcterms:W3CDTF">2024-10-07T08:34:00Z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