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E9DF68" w14:textId="65F1BA9B" w:rsidR="00BA1834" w:rsidRPr="00BA1834" w:rsidRDefault="00BA1834" w:rsidP="00BA1834">
      <w:pPr>
        <w:tabs>
          <w:tab w:val="left" w:pos="1985"/>
        </w:tabs>
        <w:rPr>
          <w:rFonts w:ascii="Arial" w:hAnsi="Arial" w:cs="Arial"/>
          <w:b/>
          <w:bCs/>
        </w:rPr>
      </w:pPr>
      <w:r w:rsidRPr="00BA1834">
        <w:rPr>
          <w:rFonts w:ascii="Arial" w:hAnsi="Arial" w:cs="Arial"/>
          <w:b/>
          <w:bCs/>
        </w:rPr>
        <w:t>3GPP TSG-RAN WG4 Meeting #112bis</w:t>
      </w:r>
      <w:r w:rsidRPr="00BA1834">
        <w:rPr>
          <w:rFonts w:ascii="Arial" w:hAnsi="Arial" w:cs="Arial"/>
          <w:b/>
          <w:bCs/>
        </w:rPr>
        <w:tab/>
      </w:r>
      <w:r w:rsidRPr="00BA1834">
        <w:rPr>
          <w:rFonts w:ascii="Arial" w:hAnsi="Arial" w:cs="Arial"/>
          <w:b/>
          <w:bCs/>
        </w:rPr>
        <w:tab/>
      </w:r>
      <w:r w:rsidRPr="00BA1834">
        <w:rPr>
          <w:rFonts w:ascii="Arial" w:hAnsi="Arial" w:cs="Arial"/>
          <w:b/>
          <w:bCs/>
        </w:rPr>
        <w:tab/>
      </w:r>
      <w:r w:rsidRPr="00BA1834">
        <w:rPr>
          <w:rFonts w:ascii="Arial" w:hAnsi="Arial" w:cs="Arial"/>
          <w:b/>
          <w:bCs/>
        </w:rPr>
        <w:tab/>
      </w:r>
      <w:r w:rsidR="00683C89">
        <w:rPr>
          <w:rFonts w:ascii="Arial" w:hAnsi="Arial" w:cs="Arial" w:hint="eastAsia"/>
          <w:b/>
          <w:bCs/>
        </w:rPr>
        <w:t xml:space="preserve">                                                                                    </w:t>
      </w:r>
      <w:r w:rsidR="00683C89" w:rsidRPr="00683C89">
        <w:rPr>
          <w:rFonts w:ascii="Arial" w:hAnsi="Arial" w:cs="Arial"/>
          <w:b/>
          <w:bCs/>
        </w:rPr>
        <w:t>R4-2414994</w:t>
      </w:r>
    </w:p>
    <w:p w14:paraId="31E5445B" w14:textId="022C50FC" w:rsidR="006377BA" w:rsidRDefault="00BA1834" w:rsidP="00BA1834">
      <w:pPr>
        <w:tabs>
          <w:tab w:val="left" w:pos="1985"/>
        </w:tabs>
        <w:rPr>
          <w:rFonts w:ascii="Arial" w:hAnsi="Arial" w:cs="Arial"/>
          <w:b/>
          <w:bCs/>
        </w:rPr>
      </w:pPr>
      <w:r w:rsidRPr="00BA1834">
        <w:rPr>
          <w:rFonts w:ascii="Arial" w:hAnsi="Arial" w:cs="Arial"/>
          <w:b/>
          <w:bCs/>
        </w:rPr>
        <w:t>Hefei, Anhui, China, 14th – 18th October, 2024</w:t>
      </w:r>
    </w:p>
    <w:p w14:paraId="133471F6" w14:textId="77777777" w:rsidR="00BA1834" w:rsidRPr="00BA1834" w:rsidRDefault="00BA1834" w:rsidP="00BA1834">
      <w:pPr>
        <w:tabs>
          <w:tab w:val="left" w:pos="1985"/>
        </w:tabs>
        <w:rPr>
          <w:b/>
          <w:sz w:val="22"/>
        </w:rPr>
      </w:pPr>
    </w:p>
    <w:p w14:paraId="216E079B" w14:textId="71BAFE0D" w:rsidR="00900169" w:rsidRDefault="00000000">
      <w:pPr>
        <w:tabs>
          <w:tab w:val="left" w:pos="1765"/>
          <w:tab w:val="center" w:pos="4557"/>
        </w:tabs>
        <w:rPr>
          <w:b/>
          <w:sz w:val="22"/>
        </w:rPr>
      </w:pPr>
      <w:r>
        <w:rPr>
          <w:b/>
          <w:sz w:val="22"/>
        </w:rPr>
        <w:t>Agenda Item:</w:t>
      </w:r>
      <w:r>
        <w:rPr>
          <w:b/>
          <w:sz w:val="22"/>
        </w:rPr>
        <w:tab/>
      </w:r>
      <w:r w:rsidR="00BA1834">
        <w:rPr>
          <w:rFonts w:hint="eastAsia"/>
          <w:sz w:val="22"/>
        </w:rPr>
        <w:t>5</w:t>
      </w:r>
      <w:r w:rsidR="006377BA">
        <w:rPr>
          <w:rFonts w:hint="eastAsia"/>
          <w:sz w:val="22"/>
        </w:rPr>
        <w:t>.20.</w:t>
      </w:r>
      <w:r w:rsidR="002117C9">
        <w:rPr>
          <w:rFonts w:hint="eastAsia"/>
          <w:sz w:val="22"/>
        </w:rPr>
        <w:t>2</w:t>
      </w:r>
    </w:p>
    <w:p w14:paraId="15269543" w14:textId="6FF2E617" w:rsidR="00900169" w:rsidRDefault="00000000">
      <w:pPr>
        <w:tabs>
          <w:tab w:val="left" w:pos="1765"/>
        </w:tabs>
        <w:rPr>
          <w:sz w:val="22"/>
        </w:rPr>
      </w:pPr>
      <w:r>
        <w:rPr>
          <w:b/>
          <w:sz w:val="22"/>
        </w:rPr>
        <w:t xml:space="preserve">Source: </w:t>
      </w:r>
      <w:r>
        <w:rPr>
          <w:b/>
          <w:sz w:val="22"/>
        </w:rPr>
        <w:tab/>
      </w:r>
      <w:bookmarkStart w:id="0" w:name="_Hlk41145958"/>
      <w:r>
        <w:rPr>
          <w:sz w:val="22"/>
        </w:rPr>
        <w:t>CMCC</w:t>
      </w:r>
      <w:bookmarkEnd w:id="0"/>
    </w:p>
    <w:p w14:paraId="0438D78D" w14:textId="5BDEA5DE" w:rsidR="00900169" w:rsidRDefault="00000000">
      <w:pPr>
        <w:rPr>
          <w:sz w:val="22"/>
        </w:rPr>
      </w:pPr>
      <w:r>
        <w:rPr>
          <w:b/>
          <w:sz w:val="22"/>
        </w:rPr>
        <w:t xml:space="preserve">Title: </w:t>
      </w:r>
      <w:r>
        <w:rPr>
          <w:b/>
          <w:sz w:val="22"/>
        </w:rPr>
        <w:tab/>
      </w:r>
      <w:r>
        <w:rPr>
          <w:b/>
          <w:sz w:val="22"/>
        </w:rPr>
        <w:tab/>
      </w:r>
      <w:r>
        <w:rPr>
          <w:b/>
          <w:sz w:val="22"/>
        </w:rPr>
        <w:tab/>
      </w:r>
      <w:bookmarkStart w:id="1" w:name="_Hlk41145953"/>
      <w:bookmarkStart w:id="2" w:name="OLE_LINK7"/>
      <w:bookmarkStart w:id="3" w:name="OLE_LINK8"/>
      <w:r>
        <w:rPr>
          <w:sz w:val="22"/>
        </w:rPr>
        <w:t xml:space="preserve"> </w:t>
      </w:r>
      <w:bookmarkEnd w:id="1"/>
      <w:r w:rsidR="00EB5EFE">
        <w:rPr>
          <w:rFonts w:hint="eastAsia"/>
          <w:sz w:val="22"/>
        </w:rPr>
        <w:t xml:space="preserve"> </w:t>
      </w:r>
      <w:r w:rsidR="00EB5EFE" w:rsidRPr="00EB5EFE">
        <w:rPr>
          <w:sz w:val="22"/>
        </w:rPr>
        <w:t xml:space="preserve">UE RF requirements for </w:t>
      </w:r>
      <w:r w:rsidR="00EB5EFE">
        <w:rPr>
          <w:rFonts w:hint="eastAsia"/>
          <w:sz w:val="22"/>
        </w:rPr>
        <w:t>n28</w:t>
      </w:r>
    </w:p>
    <w:bookmarkEnd w:id="2"/>
    <w:bookmarkEnd w:id="3"/>
    <w:p w14:paraId="13B1F625" w14:textId="1181050B" w:rsidR="00900169" w:rsidRDefault="00000000" w:rsidP="004106A6">
      <w:pPr>
        <w:rPr>
          <w:sz w:val="22"/>
        </w:rPr>
      </w:pPr>
      <w:r>
        <w:rPr>
          <w:b/>
          <w:sz w:val="22"/>
        </w:rPr>
        <w:t>Document for:</w:t>
      </w:r>
      <w:r>
        <w:rPr>
          <w:b/>
          <w:sz w:val="22"/>
        </w:rPr>
        <w:tab/>
      </w:r>
      <w:r w:rsidR="004106A6">
        <w:rPr>
          <w:rFonts w:hint="eastAsia"/>
          <w:sz w:val="22"/>
        </w:rPr>
        <w:t xml:space="preserve">  </w:t>
      </w:r>
      <w:r w:rsidR="002117C9">
        <w:rPr>
          <w:rFonts w:hint="eastAsia"/>
          <w:sz w:val="22"/>
        </w:rPr>
        <w:t>Discussion</w:t>
      </w:r>
    </w:p>
    <w:p w14:paraId="2D3CAC94" w14:textId="77777777" w:rsidR="00900169"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5D20C58B" w14:textId="573774C4" w:rsidR="009372EF" w:rsidRDefault="0007235E">
      <w:pPr>
        <w:tabs>
          <w:tab w:val="left" w:pos="1134"/>
        </w:tabs>
        <w:spacing w:after="120" w:line="240" w:lineRule="exact"/>
        <w:jc w:val="both"/>
        <w:rPr>
          <w:sz w:val="20"/>
          <w:szCs w:val="20"/>
        </w:rPr>
      </w:pPr>
      <w:r>
        <w:rPr>
          <w:rFonts w:hint="eastAsia"/>
          <w:sz w:val="20"/>
          <w:szCs w:val="20"/>
        </w:rPr>
        <w:t>In last RAN4 meeting, the UE requirements for n28 PC2 and n40 had been discussed and way forward had been agreed in [1].</w:t>
      </w:r>
    </w:p>
    <w:p w14:paraId="4F06A00B" w14:textId="3AB2C6C6" w:rsidR="009372EF" w:rsidRPr="008C58DD" w:rsidRDefault="009372EF" w:rsidP="00B066D9">
      <w:pPr>
        <w:tabs>
          <w:tab w:val="left" w:pos="1134"/>
        </w:tabs>
        <w:spacing w:after="120" w:line="240" w:lineRule="exact"/>
        <w:jc w:val="both"/>
        <w:rPr>
          <w:sz w:val="20"/>
          <w:szCs w:val="20"/>
        </w:rPr>
      </w:pPr>
      <w:r>
        <w:rPr>
          <w:rFonts w:hint="eastAsia"/>
          <w:sz w:val="20"/>
          <w:szCs w:val="20"/>
        </w:rPr>
        <w:t xml:space="preserve">In this contribution, </w:t>
      </w:r>
      <w:r w:rsidR="00D430C8">
        <w:rPr>
          <w:rFonts w:hint="eastAsia"/>
          <w:sz w:val="20"/>
          <w:szCs w:val="20"/>
        </w:rPr>
        <w:t>we discuss the</w:t>
      </w:r>
      <w:r w:rsidR="00F356AC">
        <w:rPr>
          <w:rFonts w:hint="eastAsia"/>
          <w:sz w:val="20"/>
          <w:szCs w:val="20"/>
        </w:rPr>
        <w:t xml:space="preserve"> left open issues for n28 requirements.</w:t>
      </w:r>
      <w:r w:rsidR="00D430C8">
        <w:rPr>
          <w:rFonts w:hint="eastAsia"/>
          <w:sz w:val="20"/>
          <w:szCs w:val="20"/>
        </w:rPr>
        <w:t xml:space="preserve"> </w:t>
      </w:r>
    </w:p>
    <w:p w14:paraId="22BFCE9C" w14:textId="75542D53" w:rsidR="00F356AC" w:rsidRPr="00D510C1" w:rsidRDefault="00D430C8" w:rsidP="00D510C1">
      <w:pPr>
        <w:pStyle w:val="1"/>
        <w:numPr>
          <w:ilvl w:val="0"/>
          <w:numId w:val="3"/>
        </w:numPr>
        <w:pBdr>
          <w:top w:val="single" w:sz="12" w:space="3" w:color="auto"/>
        </w:pBdr>
        <w:spacing w:before="120" w:after="60" w:line="240" w:lineRule="auto"/>
        <w:rPr>
          <w:rFonts w:ascii="Times New Roman" w:hAnsi="Times New Roman"/>
          <w:b w:val="0"/>
          <w:bCs w:val="0"/>
          <w:kern w:val="0"/>
          <w:sz w:val="36"/>
          <w:szCs w:val="36"/>
        </w:rPr>
      </w:pPr>
      <w:bookmarkStart w:id="4" w:name="_Hlk70326378"/>
      <w:bookmarkStart w:id="5" w:name="OLE_LINK2"/>
      <w:bookmarkStart w:id="6" w:name="OLE_LINK1"/>
      <w:r>
        <w:rPr>
          <w:rFonts w:ascii="Times New Roman" w:hAnsi="Times New Roman" w:hint="eastAsia"/>
          <w:b w:val="0"/>
          <w:bCs w:val="0"/>
          <w:kern w:val="0"/>
          <w:sz w:val="36"/>
          <w:szCs w:val="36"/>
        </w:rPr>
        <w:t>Discussion</w:t>
      </w:r>
    </w:p>
    <w:tbl>
      <w:tblPr>
        <w:tblStyle w:val="af3"/>
        <w:tblW w:w="0" w:type="auto"/>
        <w:tblLook w:val="04A0" w:firstRow="1" w:lastRow="0" w:firstColumn="1" w:lastColumn="0" w:noHBand="0" w:noVBand="1"/>
      </w:tblPr>
      <w:tblGrid>
        <w:gridCol w:w="14043"/>
      </w:tblGrid>
      <w:tr w:rsidR="00A977BA" w14:paraId="68AABF78" w14:textId="77777777" w:rsidTr="00A977BA">
        <w:tc>
          <w:tcPr>
            <w:tcW w:w="14043" w:type="dxa"/>
          </w:tcPr>
          <w:p w14:paraId="112C4534" w14:textId="77777777" w:rsidR="00A977BA" w:rsidRPr="00A977BA" w:rsidRDefault="00A977BA" w:rsidP="00A977BA">
            <w:pPr>
              <w:rPr>
                <w:b/>
                <w:bCs/>
                <w:sz w:val="21"/>
                <w:szCs w:val="21"/>
                <w:u w:val="single"/>
              </w:rPr>
            </w:pPr>
            <w:r w:rsidRPr="00A977BA">
              <w:rPr>
                <w:b/>
                <w:bCs/>
                <w:sz w:val="21"/>
                <w:szCs w:val="21"/>
                <w:u w:val="single"/>
              </w:rPr>
              <w:t xml:space="preserve">Issue 2-1-1: UE architecture assumption </w:t>
            </w:r>
          </w:p>
          <w:p w14:paraId="6A6796DB" w14:textId="77777777" w:rsidR="00A977BA" w:rsidRPr="00200769" w:rsidRDefault="00A977BA" w:rsidP="00A977BA">
            <w:pPr>
              <w:rPr>
                <w:b/>
                <w:bCs/>
                <w:sz w:val="20"/>
                <w:szCs w:val="20"/>
              </w:rPr>
            </w:pPr>
            <w:r w:rsidRPr="00200769">
              <w:rPr>
                <w:b/>
                <w:bCs/>
                <w:sz w:val="20"/>
                <w:szCs w:val="20"/>
              </w:rPr>
              <w:t>Agreement:</w:t>
            </w:r>
          </w:p>
          <w:p w14:paraId="23134DE4" w14:textId="77777777" w:rsidR="00A977BA" w:rsidRPr="00200769" w:rsidRDefault="00A977BA" w:rsidP="00A977BA">
            <w:pPr>
              <w:pStyle w:val="af9"/>
              <w:numPr>
                <w:ilvl w:val="0"/>
                <w:numId w:val="8"/>
              </w:numPr>
              <w:overflowPunct w:val="0"/>
              <w:autoSpaceDE w:val="0"/>
              <w:autoSpaceDN w:val="0"/>
              <w:adjustRightInd w:val="0"/>
              <w:spacing w:after="180"/>
              <w:ind w:firstLineChars="0"/>
              <w:textAlignment w:val="baseline"/>
              <w:rPr>
                <w:sz w:val="20"/>
                <w:szCs w:val="20"/>
              </w:rPr>
            </w:pPr>
            <w:r w:rsidRPr="00200769">
              <w:rPr>
                <w:sz w:val="20"/>
                <w:szCs w:val="20"/>
              </w:rPr>
              <w:t>No need to study the feasibility of UE architecture, companies are encouraged to provide analysis on RF requirements based on their own implementation.</w:t>
            </w:r>
          </w:p>
          <w:p w14:paraId="369FE0BF" w14:textId="77777777" w:rsidR="00A977BA" w:rsidRPr="00200769" w:rsidRDefault="00A977BA" w:rsidP="00A977BA">
            <w:pPr>
              <w:pStyle w:val="af9"/>
              <w:numPr>
                <w:ilvl w:val="0"/>
                <w:numId w:val="8"/>
              </w:numPr>
              <w:overflowPunct w:val="0"/>
              <w:autoSpaceDE w:val="0"/>
              <w:autoSpaceDN w:val="0"/>
              <w:adjustRightInd w:val="0"/>
              <w:spacing w:after="180"/>
              <w:ind w:firstLineChars="0"/>
              <w:textAlignment w:val="baseline"/>
              <w:rPr>
                <w:sz w:val="20"/>
                <w:szCs w:val="20"/>
              </w:rPr>
            </w:pPr>
            <w:r w:rsidRPr="00200769">
              <w:rPr>
                <w:sz w:val="20"/>
                <w:szCs w:val="20"/>
              </w:rPr>
              <w:t xml:space="preserve">RAN4 RF requirements should accommodate different UE architecture assumption. </w:t>
            </w:r>
          </w:p>
          <w:p w14:paraId="1C4D9DC8" w14:textId="573A3330" w:rsidR="00A977BA" w:rsidRPr="00A977BA" w:rsidRDefault="00A977BA" w:rsidP="00A977BA">
            <w:pPr>
              <w:pStyle w:val="af9"/>
              <w:numPr>
                <w:ilvl w:val="0"/>
                <w:numId w:val="8"/>
              </w:numPr>
              <w:overflowPunct w:val="0"/>
              <w:autoSpaceDE w:val="0"/>
              <w:autoSpaceDN w:val="0"/>
              <w:adjustRightInd w:val="0"/>
              <w:spacing w:after="180"/>
              <w:ind w:firstLineChars="0"/>
              <w:textAlignment w:val="baseline"/>
              <w:rPr>
                <w:sz w:val="21"/>
                <w:szCs w:val="21"/>
              </w:rPr>
            </w:pPr>
            <w:r w:rsidRPr="00200769">
              <w:rPr>
                <w:sz w:val="20"/>
                <w:szCs w:val="20"/>
              </w:rPr>
              <w:t>FFS on whether single set of requirements for different UE architectures should be defined.</w:t>
            </w:r>
          </w:p>
        </w:tc>
      </w:tr>
    </w:tbl>
    <w:p w14:paraId="6265DF38" w14:textId="77777777" w:rsidR="00A977BA" w:rsidRPr="00167931" w:rsidRDefault="00A977BA" w:rsidP="00167931">
      <w:pPr>
        <w:tabs>
          <w:tab w:val="left" w:pos="1134"/>
        </w:tabs>
        <w:spacing w:after="120" w:line="240" w:lineRule="exact"/>
        <w:jc w:val="both"/>
        <w:rPr>
          <w:sz w:val="20"/>
          <w:szCs w:val="20"/>
        </w:rPr>
      </w:pPr>
    </w:p>
    <w:p w14:paraId="36BE90CE" w14:textId="6140245D" w:rsidR="00C26BD5" w:rsidRPr="00167931" w:rsidRDefault="00C26BD5" w:rsidP="00167931">
      <w:pPr>
        <w:tabs>
          <w:tab w:val="left" w:pos="1134"/>
        </w:tabs>
        <w:spacing w:after="120" w:line="240" w:lineRule="exact"/>
        <w:jc w:val="both"/>
        <w:rPr>
          <w:sz w:val="20"/>
          <w:szCs w:val="20"/>
        </w:rPr>
      </w:pPr>
      <w:r w:rsidRPr="00167931">
        <w:rPr>
          <w:rFonts w:hint="eastAsia"/>
          <w:sz w:val="20"/>
          <w:szCs w:val="20"/>
        </w:rPr>
        <w:t xml:space="preserve">PC2 requirements for n28 were not specified in R18 due to lack of consensus on the UE architecture and A-MPR requirements. In Rel-19 WI, last meeting, RAN4 agreed to not specify any A-MPR requirements for PC3 regardless of UE architecture assumption. For PC2, it is also more straightforward to only specify single set of requirements.  </w:t>
      </w:r>
    </w:p>
    <w:p w14:paraId="6A69A7BB" w14:textId="63914DAF" w:rsidR="00F356AC" w:rsidRPr="00167931" w:rsidRDefault="00C26BD5" w:rsidP="00167931">
      <w:pPr>
        <w:tabs>
          <w:tab w:val="left" w:pos="1134"/>
        </w:tabs>
        <w:spacing w:after="120" w:line="240" w:lineRule="exact"/>
        <w:jc w:val="both"/>
        <w:rPr>
          <w:b/>
          <w:bCs/>
          <w:sz w:val="20"/>
          <w:szCs w:val="20"/>
        </w:rPr>
      </w:pPr>
      <w:r w:rsidRPr="00167931">
        <w:rPr>
          <w:rFonts w:hint="eastAsia"/>
          <w:b/>
          <w:bCs/>
          <w:sz w:val="20"/>
          <w:szCs w:val="20"/>
        </w:rPr>
        <w:t xml:space="preserve">Proposal 1: </w:t>
      </w:r>
      <w:r w:rsidR="00087B6E">
        <w:rPr>
          <w:rFonts w:hint="eastAsia"/>
          <w:b/>
          <w:bCs/>
          <w:sz w:val="20"/>
          <w:szCs w:val="20"/>
        </w:rPr>
        <w:t>It is proposed</w:t>
      </w:r>
      <w:r w:rsidRPr="00167931">
        <w:rPr>
          <w:rFonts w:hint="eastAsia"/>
          <w:b/>
          <w:bCs/>
          <w:sz w:val="20"/>
          <w:szCs w:val="20"/>
        </w:rPr>
        <w:t xml:space="preserve"> to specify single set of requirements for PC2 n28.</w:t>
      </w:r>
    </w:p>
    <w:p w14:paraId="54DD5852" w14:textId="600F764A" w:rsidR="00A977BA" w:rsidRDefault="00312380" w:rsidP="00F356AC">
      <w:r>
        <w:rPr>
          <w:rFonts w:hint="eastAsia"/>
        </w:rPr>
        <w:t xml:space="preserve"> </w:t>
      </w:r>
    </w:p>
    <w:p w14:paraId="5E4EAE6E" w14:textId="77777777" w:rsidR="00D510C1" w:rsidRDefault="00D510C1" w:rsidP="00D510C1">
      <w:pPr>
        <w:spacing w:after="120"/>
        <w:rPr>
          <w:b/>
          <w:bCs/>
          <w:u w:val="single"/>
        </w:rPr>
      </w:pPr>
      <w:r>
        <w:rPr>
          <w:rFonts w:hint="eastAsia"/>
          <w:b/>
          <w:bCs/>
          <w:u w:val="single"/>
        </w:rPr>
        <w:t>Issue 2-3-8 channel location</w:t>
      </w:r>
    </w:p>
    <w:p w14:paraId="0B8693C9" w14:textId="77777777" w:rsidR="00D510C1" w:rsidRPr="00167931" w:rsidRDefault="00D510C1" w:rsidP="00D510C1">
      <w:pPr>
        <w:spacing w:after="120"/>
        <w:rPr>
          <w:sz w:val="20"/>
          <w:szCs w:val="20"/>
        </w:rPr>
      </w:pPr>
      <w:r w:rsidRPr="00167931">
        <w:rPr>
          <w:rFonts w:hint="eastAsia"/>
          <w:b/>
          <w:bCs/>
          <w:sz w:val="20"/>
          <w:szCs w:val="20"/>
        </w:rPr>
        <w:t>Agreem</w:t>
      </w:r>
      <w:r w:rsidRPr="00167931">
        <w:rPr>
          <w:rFonts w:eastAsia="MS Mincho" w:hint="eastAsia"/>
          <w:b/>
          <w:bCs/>
          <w:sz w:val="20"/>
          <w:szCs w:val="20"/>
        </w:rPr>
        <w:t>ent:</w:t>
      </w:r>
      <w:r w:rsidRPr="00167931">
        <w:rPr>
          <w:rFonts w:eastAsia="MS Mincho" w:hint="eastAsia"/>
          <w:sz w:val="20"/>
          <w:szCs w:val="20"/>
        </w:rPr>
        <w:t xml:space="preserve"> </w:t>
      </w:r>
    </w:p>
    <w:p w14:paraId="66EB4740" w14:textId="22BBC9CA" w:rsidR="00D510C1" w:rsidRPr="00167931" w:rsidRDefault="00D510C1" w:rsidP="00D510C1">
      <w:pPr>
        <w:pStyle w:val="af9"/>
        <w:numPr>
          <w:ilvl w:val="0"/>
          <w:numId w:val="10"/>
        </w:numPr>
        <w:overflowPunct w:val="0"/>
        <w:autoSpaceDE w:val="0"/>
        <w:autoSpaceDN w:val="0"/>
        <w:adjustRightInd w:val="0"/>
        <w:spacing w:after="180"/>
        <w:ind w:firstLineChars="0"/>
        <w:textAlignment w:val="baseline"/>
        <w:rPr>
          <w:sz w:val="20"/>
          <w:szCs w:val="20"/>
        </w:rPr>
      </w:pPr>
      <w:r w:rsidRPr="00167931">
        <w:rPr>
          <w:rFonts w:eastAsiaTheme="minorEastAsia" w:hint="eastAsia"/>
          <w:sz w:val="20"/>
          <w:szCs w:val="20"/>
        </w:rPr>
        <w:t>FFS on how to capture the UL channel location for UE supporting maximum bandwidth of 40MHz in n28.</w:t>
      </w:r>
    </w:p>
    <w:p w14:paraId="13948F0F" w14:textId="01DA8E7E" w:rsidR="00D80796" w:rsidRPr="00167931" w:rsidRDefault="009A33BE" w:rsidP="00D80796">
      <w:pPr>
        <w:spacing w:after="240"/>
        <w:rPr>
          <w:sz w:val="20"/>
          <w:szCs w:val="20"/>
        </w:rPr>
      </w:pPr>
      <w:r w:rsidRPr="00167931">
        <w:rPr>
          <w:rFonts w:hint="eastAsia"/>
          <w:sz w:val="20"/>
          <w:szCs w:val="20"/>
        </w:rPr>
        <w:t xml:space="preserve">Firstly, consider 40MHz as an optional feature, hence the legacy note </w:t>
      </w:r>
      <w:r w:rsidRPr="00167931">
        <w:rPr>
          <w:sz w:val="20"/>
          <w:szCs w:val="20"/>
        </w:rPr>
        <w:t>should</w:t>
      </w:r>
      <w:r w:rsidRPr="00167931">
        <w:rPr>
          <w:rFonts w:hint="eastAsia"/>
          <w:sz w:val="20"/>
          <w:szCs w:val="20"/>
        </w:rPr>
        <w:t xml:space="preserve"> be kept</w:t>
      </w:r>
      <w:r w:rsidR="002208CD" w:rsidRPr="00167931">
        <w:rPr>
          <w:rFonts w:hint="eastAsia"/>
          <w:sz w:val="20"/>
          <w:szCs w:val="20"/>
        </w:rPr>
        <w:t xml:space="preserve"> for UE supporting maximum 30MHz</w:t>
      </w:r>
      <w:r w:rsidRPr="00167931">
        <w:rPr>
          <w:rFonts w:hint="eastAsia"/>
          <w:sz w:val="20"/>
          <w:szCs w:val="20"/>
        </w:rPr>
        <w:t>, a new note should be specified to apply for UE supporting 40MHz.</w:t>
      </w:r>
    </w:p>
    <w:p w14:paraId="1EC0F3E8" w14:textId="22E6DF90" w:rsidR="009A33BE" w:rsidRPr="00167931" w:rsidRDefault="009A33BE" w:rsidP="00D80796">
      <w:pPr>
        <w:spacing w:after="240"/>
        <w:rPr>
          <w:sz w:val="20"/>
          <w:szCs w:val="20"/>
        </w:rPr>
      </w:pPr>
      <w:r w:rsidRPr="00167931">
        <w:rPr>
          <w:rFonts w:hint="eastAsia"/>
          <w:sz w:val="20"/>
          <w:szCs w:val="20"/>
        </w:rPr>
        <w:t xml:space="preserve">Secondly, </w:t>
      </w:r>
      <w:r w:rsidR="00BC6A8A" w:rsidRPr="00167931">
        <w:rPr>
          <w:rFonts w:hint="eastAsia"/>
          <w:sz w:val="20"/>
          <w:szCs w:val="20"/>
        </w:rPr>
        <w:t>according to the WID, the channel location is allowed as follows</w:t>
      </w:r>
      <w:r w:rsidR="00167931">
        <w:rPr>
          <w:rFonts w:hint="eastAsia"/>
          <w:sz w:val="20"/>
          <w:szCs w:val="20"/>
        </w:rPr>
        <w:t xml:space="preserve">. </w:t>
      </w:r>
      <w:r w:rsidR="00167931" w:rsidRPr="00167931">
        <w:rPr>
          <w:rFonts w:hint="eastAsia"/>
          <w:sz w:val="20"/>
          <w:szCs w:val="20"/>
        </w:rPr>
        <w:t>Since UE is not required to support the whole band for 40MHz. Hence, the new note should reflect the channel location within 703-743MHz.</w:t>
      </w:r>
    </w:p>
    <w:p w14:paraId="33E50709" w14:textId="77777777" w:rsidR="00BC6A8A" w:rsidRPr="00167931" w:rsidRDefault="00BC6A8A" w:rsidP="00D80796">
      <w:pPr>
        <w:numPr>
          <w:ilvl w:val="0"/>
          <w:numId w:val="5"/>
        </w:numPr>
        <w:overflowPunct w:val="0"/>
        <w:autoSpaceDE w:val="0"/>
        <w:autoSpaceDN w:val="0"/>
        <w:adjustRightInd w:val="0"/>
        <w:spacing w:after="240"/>
        <w:ind w:right="-96"/>
        <w:jc w:val="both"/>
        <w:textAlignment w:val="baseline"/>
        <w:rPr>
          <w:sz w:val="20"/>
          <w:szCs w:val="20"/>
        </w:rPr>
      </w:pPr>
      <w:r w:rsidRPr="00167931">
        <w:rPr>
          <w:sz w:val="20"/>
          <w:szCs w:val="20"/>
        </w:rPr>
        <w:t>Introduce</w:t>
      </w:r>
      <w:r w:rsidRPr="00167931">
        <w:rPr>
          <w:rFonts w:hint="eastAsia"/>
          <w:sz w:val="20"/>
          <w:szCs w:val="20"/>
        </w:rPr>
        <w:t xml:space="preserve"> </w:t>
      </w:r>
      <w:r w:rsidRPr="00167931">
        <w:rPr>
          <w:sz w:val="20"/>
          <w:szCs w:val="20"/>
        </w:rPr>
        <w:t>40MHz Channel bandwidth</w:t>
      </w:r>
      <w:r w:rsidRPr="00167931">
        <w:rPr>
          <w:rFonts w:hint="eastAsia"/>
          <w:sz w:val="20"/>
          <w:szCs w:val="20"/>
        </w:rPr>
        <w:t xml:space="preserve"> </w:t>
      </w:r>
      <w:r w:rsidRPr="00167931">
        <w:rPr>
          <w:sz w:val="20"/>
          <w:szCs w:val="20"/>
        </w:rPr>
        <w:t xml:space="preserve">located in </w:t>
      </w:r>
      <w:bookmarkStart w:id="7" w:name="_Hlk168426157"/>
      <w:r w:rsidRPr="00167931">
        <w:rPr>
          <w:sz w:val="20"/>
          <w:szCs w:val="20"/>
        </w:rPr>
        <w:t>UL: 703 - 743MHz and DL: 758 - 798MHz</w:t>
      </w:r>
      <w:bookmarkEnd w:id="7"/>
      <w:r w:rsidRPr="00167931">
        <w:rPr>
          <w:sz w:val="20"/>
          <w:szCs w:val="20"/>
        </w:rPr>
        <w:t xml:space="preserve"> for band n28 supporting PC3 and PC2</w:t>
      </w:r>
      <w:r w:rsidRPr="00167931">
        <w:rPr>
          <w:rFonts w:hint="eastAsia"/>
          <w:sz w:val="20"/>
          <w:szCs w:val="20"/>
        </w:rPr>
        <w:t>.</w:t>
      </w:r>
    </w:p>
    <w:p w14:paraId="744BB1AB" w14:textId="77777777" w:rsidR="00BC6A8A" w:rsidRPr="00167931" w:rsidRDefault="00BC6A8A" w:rsidP="00D80796">
      <w:pPr>
        <w:numPr>
          <w:ilvl w:val="1"/>
          <w:numId w:val="5"/>
        </w:numPr>
        <w:overflowPunct w:val="0"/>
        <w:autoSpaceDE w:val="0"/>
        <w:autoSpaceDN w:val="0"/>
        <w:adjustRightInd w:val="0"/>
        <w:spacing w:after="240"/>
        <w:ind w:right="-96"/>
        <w:jc w:val="both"/>
        <w:textAlignment w:val="baseline"/>
        <w:rPr>
          <w:sz w:val="20"/>
          <w:szCs w:val="20"/>
        </w:rPr>
      </w:pPr>
      <w:r w:rsidRPr="00167931">
        <w:rPr>
          <w:sz w:val="20"/>
          <w:szCs w:val="20"/>
        </w:rPr>
        <w:t>Allow flexible channel allocations within the frequency range (UL: 703 - 743MHz and DL: 758 - 798MHz) for BW&lt;40MHz.</w:t>
      </w:r>
    </w:p>
    <w:p w14:paraId="73D52149" w14:textId="3CAD8B52" w:rsidR="00D617EC" w:rsidRDefault="00C96AB5" w:rsidP="00D80796">
      <w:pPr>
        <w:spacing w:after="240"/>
        <w:rPr>
          <w:sz w:val="20"/>
          <w:szCs w:val="20"/>
        </w:rPr>
      </w:pPr>
      <w:r w:rsidRPr="00167931">
        <w:rPr>
          <w:rFonts w:hint="eastAsia"/>
          <w:sz w:val="20"/>
          <w:szCs w:val="20"/>
        </w:rPr>
        <w:t xml:space="preserve">Thirdly, </w:t>
      </w:r>
      <w:r w:rsidR="00D617EC">
        <w:rPr>
          <w:rFonts w:hint="eastAsia"/>
          <w:sz w:val="20"/>
          <w:szCs w:val="20"/>
        </w:rPr>
        <w:t xml:space="preserve">when RAN4 discussed the guard band misaligned issue between 30MHz and 40MHz for n28, it was observed that the UE channel bandwidth cannot </w:t>
      </w:r>
      <w:r w:rsidR="008847C4">
        <w:rPr>
          <w:rFonts w:hint="eastAsia"/>
          <w:sz w:val="20"/>
          <w:szCs w:val="20"/>
        </w:rPr>
        <w:t>extends beyond</w:t>
      </w:r>
      <w:r w:rsidR="00D617EC">
        <w:rPr>
          <w:rFonts w:hint="eastAsia"/>
          <w:sz w:val="20"/>
          <w:szCs w:val="20"/>
        </w:rPr>
        <w:t xml:space="preserve"> band edge. So one note is added to the channel raster table</w:t>
      </w:r>
      <w:r w:rsidR="008847C4">
        <w:rPr>
          <w:rFonts w:hint="eastAsia"/>
          <w:sz w:val="20"/>
          <w:szCs w:val="20"/>
        </w:rPr>
        <w:t xml:space="preserve"> to clarify, and also one additional channel raster is added to 40MHz for n28.</w:t>
      </w:r>
    </w:p>
    <w:p w14:paraId="163B6370" w14:textId="02FED5C8" w:rsidR="00D617EC" w:rsidRPr="008847C4" w:rsidRDefault="008847C4" w:rsidP="00D80796">
      <w:pPr>
        <w:spacing w:after="240"/>
        <w:rPr>
          <w:i/>
          <w:iCs/>
          <w:sz w:val="20"/>
          <w:szCs w:val="20"/>
          <w:lang w:val="en-GB"/>
        </w:rPr>
      </w:pPr>
      <w:r>
        <w:rPr>
          <w:i/>
          <w:iCs/>
          <w:sz w:val="20"/>
          <w:szCs w:val="20"/>
          <w:lang w:val="en-GB"/>
        </w:rPr>
        <w:t>“</w:t>
      </w:r>
      <w:r w:rsidR="00D617EC" w:rsidRPr="00D617EC">
        <w:rPr>
          <w:i/>
          <w:iCs/>
          <w:sz w:val="20"/>
          <w:szCs w:val="20"/>
          <w:lang w:val="en-GB"/>
        </w:rPr>
        <w:t>NOTE 1:</w:t>
      </w:r>
      <w:r w:rsidR="00D617EC" w:rsidRPr="00D617EC">
        <w:rPr>
          <w:i/>
          <w:iCs/>
          <w:sz w:val="20"/>
          <w:szCs w:val="20"/>
          <w:lang w:val="en-GB"/>
        </w:rPr>
        <w:tab/>
        <w:t>The channel numbers that designate carrier frequencies so close to the operating band edges that the carrier extends beyond the operating band edge shall not be used.</w:t>
      </w:r>
      <w:r>
        <w:rPr>
          <w:i/>
          <w:iCs/>
          <w:sz w:val="20"/>
          <w:szCs w:val="20"/>
          <w:lang w:val="en-GB"/>
        </w:rPr>
        <w:t>”</w:t>
      </w:r>
    </w:p>
    <w:p w14:paraId="170B2353" w14:textId="107F7FA5" w:rsidR="00D617EC" w:rsidRDefault="00D80796" w:rsidP="00D80796">
      <w:pPr>
        <w:spacing w:after="240"/>
        <w:rPr>
          <w:sz w:val="20"/>
          <w:szCs w:val="20"/>
        </w:rPr>
      </w:pPr>
      <w:r>
        <w:rPr>
          <w:sz w:val="20"/>
          <w:szCs w:val="20"/>
        </w:rPr>
        <w:t>According</w:t>
      </w:r>
      <w:r>
        <w:rPr>
          <w:rFonts w:hint="eastAsia"/>
          <w:sz w:val="20"/>
          <w:szCs w:val="20"/>
        </w:rPr>
        <w:t xml:space="preserve"> to the above agreement, the channel bandwidth for 40MHz with additional channel raster will exceed 743MHz, i.e. 743.04MHz. In last meeting, </w:t>
      </w:r>
      <w:r w:rsidRPr="00167931">
        <w:rPr>
          <w:rFonts w:hint="eastAsia"/>
          <w:sz w:val="20"/>
          <w:szCs w:val="20"/>
        </w:rPr>
        <w:t xml:space="preserve">there was discussion on the term use for this note, i.e. whether </w:t>
      </w:r>
      <w:r w:rsidRPr="00167931">
        <w:rPr>
          <w:sz w:val="20"/>
          <w:szCs w:val="20"/>
        </w:rPr>
        <w:t>“</w:t>
      </w:r>
      <w:r w:rsidRPr="00167931">
        <w:rPr>
          <w:rFonts w:hint="eastAsia"/>
          <w:sz w:val="20"/>
          <w:szCs w:val="20"/>
        </w:rPr>
        <w:t>UL transmission bandwidth</w:t>
      </w:r>
      <w:r w:rsidRPr="00167931">
        <w:rPr>
          <w:sz w:val="20"/>
          <w:szCs w:val="20"/>
        </w:rPr>
        <w:t>”</w:t>
      </w:r>
      <w:r w:rsidRPr="00167931">
        <w:rPr>
          <w:rFonts w:hint="eastAsia"/>
          <w:sz w:val="20"/>
          <w:szCs w:val="20"/>
        </w:rPr>
        <w:t xml:space="preserve"> or </w:t>
      </w:r>
      <w:r w:rsidRPr="00167931">
        <w:rPr>
          <w:sz w:val="20"/>
          <w:szCs w:val="20"/>
        </w:rPr>
        <w:t>“</w:t>
      </w:r>
      <w:r w:rsidRPr="00167931">
        <w:rPr>
          <w:rFonts w:hint="eastAsia"/>
          <w:sz w:val="20"/>
          <w:szCs w:val="20"/>
        </w:rPr>
        <w:t>UE channel bandwidths</w:t>
      </w:r>
      <w:r w:rsidRPr="00167931">
        <w:rPr>
          <w:sz w:val="20"/>
          <w:szCs w:val="20"/>
        </w:rPr>
        <w:t>”</w:t>
      </w:r>
      <w:r w:rsidRPr="00167931">
        <w:rPr>
          <w:rFonts w:hint="eastAsia"/>
          <w:sz w:val="20"/>
          <w:szCs w:val="20"/>
        </w:rPr>
        <w:t xml:space="preserve"> should be used.</w:t>
      </w:r>
      <w:r>
        <w:rPr>
          <w:rFonts w:hint="eastAsia"/>
          <w:sz w:val="20"/>
          <w:szCs w:val="20"/>
        </w:rPr>
        <w:t xml:space="preserve"> No matter which term is used, it should allow the 40MHz channel bandwidth exceed 743MHz.</w:t>
      </w:r>
    </w:p>
    <w:p w14:paraId="5E0B9029" w14:textId="7E1CEFBB" w:rsidR="00D80796" w:rsidRDefault="00D80796" w:rsidP="00D80796">
      <w:pPr>
        <w:spacing w:after="240"/>
        <w:rPr>
          <w:sz w:val="20"/>
          <w:szCs w:val="20"/>
        </w:rPr>
      </w:pPr>
      <w:bookmarkStart w:id="8" w:name="OLE_LINK15"/>
      <w:r>
        <w:rPr>
          <w:rFonts w:hint="eastAsia"/>
          <w:sz w:val="20"/>
          <w:szCs w:val="20"/>
        </w:rPr>
        <w:t xml:space="preserve">To </w:t>
      </w:r>
      <w:r>
        <w:rPr>
          <w:sz w:val="20"/>
          <w:szCs w:val="20"/>
        </w:rPr>
        <w:t>summarize</w:t>
      </w:r>
      <w:r>
        <w:rPr>
          <w:rFonts w:hint="eastAsia"/>
          <w:sz w:val="20"/>
          <w:szCs w:val="20"/>
        </w:rPr>
        <w:t xml:space="preserve">, we propose add a new note of UL </w:t>
      </w:r>
      <w:r>
        <w:rPr>
          <w:sz w:val="20"/>
          <w:szCs w:val="20"/>
        </w:rPr>
        <w:t>channel</w:t>
      </w:r>
      <w:r>
        <w:rPr>
          <w:rFonts w:hint="eastAsia"/>
          <w:sz w:val="20"/>
          <w:szCs w:val="20"/>
        </w:rPr>
        <w:t xml:space="preserve"> location for UE supporting maximum 40MHz channel bandwidth for n28</w:t>
      </w:r>
      <w:r w:rsidR="005E5779">
        <w:rPr>
          <w:rFonts w:hint="eastAsia"/>
          <w:sz w:val="20"/>
          <w:szCs w:val="20"/>
        </w:rPr>
        <w:t xml:space="preserve"> as follows:</w:t>
      </w:r>
    </w:p>
    <w:bookmarkEnd w:id="8"/>
    <w:p w14:paraId="42E81B60" w14:textId="488D1E08" w:rsidR="005E5779" w:rsidRDefault="00D80796" w:rsidP="006E4AD8">
      <w:pPr>
        <w:numPr>
          <w:ilvl w:val="0"/>
          <w:numId w:val="13"/>
        </w:numPr>
        <w:spacing w:after="240"/>
        <w:rPr>
          <w:sz w:val="20"/>
          <w:szCs w:val="20"/>
        </w:rPr>
      </w:pPr>
      <w:r w:rsidRPr="00D80796">
        <w:rPr>
          <w:sz w:val="20"/>
          <w:szCs w:val="20"/>
          <w:lang w:val="en-GB"/>
        </w:rPr>
        <w:t xml:space="preserve">For UEs supporting 40MHz, </w:t>
      </w:r>
      <w:r w:rsidR="00D46C77" w:rsidRPr="005E5779">
        <w:rPr>
          <w:rFonts w:hint="eastAsia"/>
          <w:sz w:val="20"/>
          <w:szCs w:val="20"/>
          <w:lang w:val="en-GB"/>
        </w:rPr>
        <w:t xml:space="preserve">for the 20MHz, 25MHz and 30MHz, </w:t>
      </w:r>
      <w:r w:rsidRPr="00D80796">
        <w:rPr>
          <w:sz w:val="20"/>
          <w:szCs w:val="20"/>
          <w:lang w:val="en-GB"/>
        </w:rPr>
        <w:t xml:space="preserve">the minimum requirements are specified for NR </w:t>
      </w:r>
      <w:r w:rsidR="00D46C77" w:rsidRPr="005E5779">
        <w:rPr>
          <w:rFonts w:hint="eastAsia"/>
          <w:sz w:val="20"/>
          <w:szCs w:val="20"/>
          <w:lang w:val="en-GB"/>
        </w:rPr>
        <w:t xml:space="preserve">UL transmission bandwidth configuration </w:t>
      </w:r>
      <w:r w:rsidRPr="00D80796">
        <w:rPr>
          <w:sz w:val="20"/>
          <w:szCs w:val="20"/>
          <w:lang w:val="en-GB"/>
        </w:rPr>
        <w:t>confined to either 7</w:t>
      </w:r>
      <w:r w:rsidRPr="005E5779">
        <w:rPr>
          <w:rFonts w:hint="eastAsia"/>
          <w:sz w:val="20"/>
          <w:szCs w:val="20"/>
          <w:lang w:val="en-GB"/>
        </w:rPr>
        <w:t>0</w:t>
      </w:r>
      <w:r w:rsidRPr="00D80796">
        <w:rPr>
          <w:sz w:val="20"/>
          <w:szCs w:val="20"/>
          <w:lang w:val="en-GB"/>
        </w:rPr>
        <w:t>3-7</w:t>
      </w:r>
      <w:r w:rsidRPr="005E5779">
        <w:rPr>
          <w:rFonts w:hint="eastAsia"/>
          <w:sz w:val="20"/>
          <w:szCs w:val="20"/>
          <w:lang w:val="en-GB"/>
        </w:rPr>
        <w:t>4</w:t>
      </w:r>
      <w:r w:rsidRPr="00D80796">
        <w:rPr>
          <w:sz w:val="20"/>
          <w:szCs w:val="20"/>
          <w:lang w:val="en-GB"/>
        </w:rPr>
        <w:t>3 MHz or 7</w:t>
      </w:r>
      <w:r w:rsidRPr="005E5779">
        <w:rPr>
          <w:rFonts w:hint="eastAsia"/>
          <w:sz w:val="20"/>
          <w:szCs w:val="20"/>
          <w:lang w:val="en-GB"/>
        </w:rPr>
        <w:t>1</w:t>
      </w:r>
      <w:r w:rsidRPr="00D80796">
        <w:rPr>
          <w:sz w:val="20"/>
          <w:szCs w:val="20"/>
          <w:lang w:val="en-GB"/>
        </w:rPr>
        <w:t>8-7</w:t>
      </w:r>
      <w:r w:rsidRPr="005E5779">
        <w:rPr>
          <w:rFonts w:hint="eastAsia"/>
          <w:sz w:val="20"/>
          <w:szCs w:val="20"/>
          <w:lang w:val="en-GB"/>
        </w:rPr>
        <w:t>4</w:t>
      </w:r>
      <w:r w:rsidRPr="00D80796">
        <w:rPr>
          <w:sz w:val="20"/>
          <w:szCs w:val="20"/>
          <w:lang w:val="en-GB"/>
        </w:rPr>
        <w:t>8 MHz</w:t>
      </w:r>
      <w:r w:rsidR="00D46C77" w:rsidRPr="005E5779">
        <w:rPr>
          <w:rFonts w:hint="eastAsia"/>
          <w:sz w:val="20"/>
          <w:szCs w:val="20"/>
          <w:lang w:val="en-GB"/>
        </w:rPr>
        <w:t>. For the 40MHz</w:t>
      </w:r>
      <w:r w:rsidR="0069362A" w:rsidRPr="005E5779">
        <w:rPr>
          <w:rFonts w:hint="eastAsia"/>
          <w:sz w:val="20"/>
          <w:szCs w:val="20"/>
          <w:lang w:val="en-GB"/>
        </w:rPr>
        <w:t xml:space="preserve">, the </w:t>
      </w:r>
      <w:r w:rsidR="00E301EE" w:rsidRPr="005E5779">
        <w:rPr>
          <w:rFonts w:hint="eastAsia"/>
          <w:sz w:val="20"/>
          <w:szCs w:val="20"/>
          <w:lang w:val="en-GB"/>
        </w:rPr>
        <w:t>minimum requirements are specified for NR UL transmission bandwidth configuration confined to 703-743.04MHz.</w:t>
      </w:r>
    </w:p>
    <w:p w14:paraId="7316FC08" w14:textId="13981E2E" w:rsidR="005E5779" w:rsidRPr="00087B6E" w:rsidRDefault="005E5779" w:rsidP="005E5779">
      <w:pPr>
        <w:spacing w:after="240"/>
        <w:rPr>
          <w:b/>
          <w:bCs/>
          <w:sz w:val="20"/>
          <w:szCs w:val="20"/>
        </w:rPr>
      </w:pPr>
      <w:r w:rsidRPr="00087B6E">
        <w:rPr>
          <w:rFonts w:hint="eastAsia"/>
          <w:b/>
          <w:bCs/>
          <w:sz w:val="20"/>
          <w:szCs w:val="20"/>
        </w:rPr>
        <w:t>Proposal</w:t>
      </w:r>
      <w:r w:rsidR="00C352E5">
        <w:rPr>
          <w:rFonts w:hint="eastAsia"/>
          <w:b/>
          <w:bCs/>
          <w:sz w:val="20"/>
          <w:szCs w:val="20"/>
        </w:rPr>
        <w:t xml:space="preserve"> 2</w:t>
      </w:r>
      <w:r w:rsidRPr="00087B6E">
        <w:rPr>
          <w:rFonts w:hint="eastAsia"/>
          <w:b/>
          <w:bCs/>
          <w:sz w:val="20"/>
          <w:szCs w:val="20"/>
        </w:rPr>
        <w:t xml:space="preserve">: It is proposed to add a new note of UL </w:t>
      </w:r>
      <w:r w:rsidRPr="00087B6E">
        <w:rPr>
          <w:b/>
          <w:bCs/>
          <w:sz w:val="20"/>
          <w:szCs w:val="20"/>
        </w:rPr>
        <w:t>channel</w:t>
      </w:r>
      <w:r w:rsidRPr="00087B6E">
        <w:rPr>
          <w:rFonts w:hint="eastAsia"/>
          <w:b/>
          <w:bCs/>
          <w:sz w:val="20"/>
          <w:szCs w:val="20"/>
        </w:rPr>
        <w:t xml:space="preserve"> location for UE supporting maximum 40MHz channel bandwidth for n28 as follows:</w:t>
      </w:r>
    </w:p>
    <w:p w14:paraId="36BC1773" w14:textId="489F58FB" w:rsidR="00D510C1" w:rsidRPr="005B50F2" w:rsidRDefault="00D80796" w:rsidP="00D510C1">
      <w:pPr>
        <w:numPr>
          <w:ilvl w:val="0"/>
          <w:numId w:val="13"/>
        </w:numPr>
        <w:spacing w:after="240"/>
        <w:rPr>
          <w:b/>
          <w:bCs/>
          <w:sz w:val="20"/>
          <w:szCs w:val="20"/>
        </w:rPr>
      </w:pPr>
      <w:r w:rsidRPr="00D80796">
        <w:rPr>
          <w:b/>
          <w:bCs/>
          <w:sz w:val="20"/>
          <w:szCs w:val="20"/>
          <w:lang w:val="en-GB"/>
        </w:rPr>
        <w:t xml:space="preserve">For UEs supporting 40MHz, </w:t>
      </w:r>
      <w:r w:rsidR="005E5779" w:rsidRPr="00087B6E">
        <w:rPr>
          <w:rFonts w:hint="eastAsia"/>
          <w:b/>
          <w:bCs/>
          <w:sz w:val="20"/>
          <w:szCs w:val="20"/>
          <w:lang w:val="en-GB"/>
        </w:rPr>
        <w:t xml:space="preserve">for the 20MHz, 25MHz and 30MHz, </w:t>
      </w:r>
      <w:r w:rsidRPr="00D80796">
        <w:rPr>
          <w:b/>
          <w:bCs/>
          <w:sz w:val="20"/>
          <w:szCs w:val="20"/>
          <w:lang w:val="en-GB"/>
        </w:rPr>
        <w:t xml:space="preserve">the minimum requirements are specified for NR </w:t>
      </w:r>
      <w:r w:rsidR="005E5779" w:rsidRPr="00087B6E">
        <w:rPr>
          <w:rFonts w:hint="eastAsia"/>
          <w:b/>
          <w:bCs/>
          <w:sz w:val="20"/>
          <w:szCs w:val="20"/>
          <w:lang w:val="en-GB"/>
        </w:rPr>
        <w:t xml:space="preserve">UL transmission bandwidth configuration </w:t>
      </w:r>
      <w:r w:rsidRPr="00D80796">
        <w:rPr>
          <w:b/>
          <w:bCs/>
          <w:sz w:val="20"/>
          <w:szCs w:val="20"/>
          <w:lang w:val="en-GB"/>
        </w:rPr>
        <w:t>confined to either 7</w:t>
      </w:r>
      <w:r w:rsidR="005E5779" w:rsidRPr="00087B6E">
        <w:rPr>
          <w:rFonts w:hint="eastAsia"/>
          <w:b/>
          <w:bCs/>
          <w:sz w:val="20"/>
          <w:szCs w:val="20"/>
          <w:lang w:val="en-GB"/>
        </w:rPr>
        <w:t>0</w:t>
      </w:r>
      <w:r w:rsidRPr="00D80796">
        <w:rPr>
          <w:b/>
          <w:bCs/>
          <w:sz w:val="20"/>
          <w:szCs w:val="20"/>
          <w:lang w:val="en-GB"/>
        </w:rPr>
        <w:t>3-7</w:t>
      </w:r>
      <w:r w:rsidR="005E5779" w:rsidRPr="00087B6E">
        <w:rPr>
          <w:rFonts w:hint="eastAsia"/>
          <w:b/>
          <w:bCs/>
          <w:sz w:val="20"/>
          <w:szCs w:val="20"/>
          <w:lang w:val="en-GB"/>
        </w:rPr>
        <w:t>4</w:t>
      </w:r>
      <w:r w:rsidRPr="00D80796">
        <w:rPr>
          <w:b/>
          <w:bCs/>
          <w:sz w:val="20"/>
          <w:szCs w:val="20"/>
          <w:lang w:val="en-GB"/>
        </w:rPr>
        <w:t>3 MHz or 7</w:t>
      </w:r>
      <w:r w:rsidR="005E5779" w:rsidRPr="00087B6E">
        <w:rPr>
          <w:rFonts w:hint="eastAsia"/>
          <w:b/>
          <w:bCs/>
          <w:sz w:val="20"/>
          <w:szCs w:val="20"/>
          <w:lang w:val="en-GB"/>
        </w:rPr>
        <w:t>1</w:t>
      </w:r>
      <w:r w:rsidRPr="00D80796">
        <w:rPr>
          <w:b/>
          <w:bCs/>
          <w:sz w:val="20"/>
          <w:szCs w:val="20"/>
          <w:lang w:val="en-GB"/>
        </w:rPr>
        <w:t>8-7</w:t>
      </w:r>
      <w:r w:rsidR="005E5779" w:rsidRPr="00087B6E">
        <w:rPr>
          <w:rFonts w:hint="eastAsia"/>
          <w:b/>
          <w:bCs/>
          <w:sz w:val="20"/>
          <w:szCs w:val="20"/>
          <w:lang w:val="en-GB"/>
        </w:rPr>
        <w:t>4</w:t>
      </w:r>
      <w:r w:rsidRPr="00D80796">
        <w:rPr>
          <w:b/>
          <w:bCs/>
          <w:sz w:val="20"/>
          <w:szCs w:val="20"/>
          <w:lang w:val="en-GB"/>
        </w:rPr>
        <w:t>8 MHz</w:t>
      </w:r>
      <w:r w:rsidR="005E5779" w:rsidRPr="00087B6E">
        <w:rPr>
          <w:rFonts w:hint="eastAsia"/>
          <w:b/>
          <w:bCs/>
          <w:sz w:val="20"/>
          <w:szCs w:val="20"/>
          <w:lang w:val="en-GB"/>
        </w:rPr>
        <w:t>. For the 40MHz, the minimum requirements are specified for NR UL transmission bandwidth configuration confined to 703-743.04MHz.</w:t>
      </w:r>
    </w:p>
    <w:p w14:paraId="680ABAE9" w14:textId="77777777" w:rsidR="00D510C1" w:rsidRPr="00D510C1" w:rsidRDefault="00D510C1" w:rsidP="00D510C1">
      <w:pPr>
        <w:rPr>
          <w:highlight w:val="yellow"/>
        </w:rPr>
      </w:pPr>
    </w:p>
    <w:p w14:paraId="6B194740" w14:textId="77777777" w:rsidR="00D510C1" w:rsidRDefault="00D510C1" w:rsidP="00D510C1">
      <w:pPr>
        <w:rPr>
          <w:b/>
          <w:bCs/>
          <w:u w:val="single"/>
        </w:rPr>
      </w:pPr>
      <w:r>
        <w:rPr>
          <w:rFonts w:hint="eastAsia"/>
          <w:b/>
          <w:bCs/>
          <w:u w:val="single"/>
        </w:rPr>
        <w:t>Issue 2-3-9 channel raster</w:t>
      </w:r>
    </w:p>
    <w:p w14:paraId="43CF5CC2" w14:textId="77777777" w:rsidR="00D510C1" w:rsidRPr="005B50F2" w:rsidRDefault="00D510C1" w:rsidP="00D510C1">
      <w:pPr>
        <w:spacing w:after="120"/>
        <w:rPr>
          <w:sz w:val="20"/>
          <w:szCs w:val="20"/>
        </w:rPr>
      </w:pPr>
      <w:r w:rsidRPr="005B50F2">
        <w:rPr>
          <w:rFonts w:hint="eastAsia"/>
          <w:b/>
          <w:bCs/>
          <w:sz w:val="20"/>
          <w:szCs w:val="20"/>
        </w:rPr>
        <w:t>Agreem</w:t>
      </w:r>
      <w:r w:rsidRPr="005B50F2">
        <w:rPr>
          <w:rFonts w:eastAsia="MS Mincho" w:hint="eastAsia"/>
          <w:b/>
          <w:bCs/>
          <w:sz w:val="20"/>
          <w:szCs w:val="20"/>
        </w:rPr>
        <w:t>ent:</w:t>
      </w:r>
      <w:r w:rsidRPr="005B50F2">
        <w:rPr>
          <w:rFonts w:eastAsia="MS Mincho" w:hint="eastAsia"/>
          <w:sz w:val="20"/>
          <w:szCs w:val="20"/>
        </w:rPr>
        <w:t xml:space="preserve"> </w:t>
      </w:r>
    </w:p>
    <w:p w14:paraId="052657B8" w14:textId="77777777" w:rsidR="00D510C1" w:rsidRPr="005B50F2" w:rsidRDefault="00D510C1" w:rsidP="00D510C1">
      <w:pPr>
        <w:pStyle w:val="af9"/>
        <w:numPr>
          <w:ilvl w:val="0"/>
          <w:numId w:val="10"/>
        </w:numPr>
        <w:overflowPunct w:val="0"/>
        <w:autoSpaceDE w:val="0"/>
        <w:autoSpaceDN w:val="0"/>
        <w:adjustRightInd w:val="0"/>
        <w:spacing w:after="180"/>
        <w:ind w:firstLineChars="0"/>
        <w:textAlignment w:val="baseline"/>
        <w:rPr>
          <w:sz w:val="20"/>
          <w:szCs w:val="20"/>
        </w:rPr>
      </w:pPr>
      <w:r w:rsidRPr="005B50F2">
        <w:rPr>
          <w:rFonts w:eastAsiaTheme="minorEastAsia" w:hint="eastAsia"/>
          <w:sz w:val="20"/>
          <w:szCs w:val="20"/>
        </w:rPr>
        <w:t>The following options can be considered for n28 40MHz</w:t>
      </w:r>
    </w:p>
    <w:p w14:paraId="2AFFEE22" w14:textId="77777777" w:rsidR="00D510C1" w:rsidRPr="005B50F2" w:rsidRDefault="00D510C1" w:rsidP="00D510C1">
      <w:pPr>
        <w:pStyle w:val="af9"/>
        <w:numPr>
          <w:ilvl w:val="1"/>
          <w:numId w:val="10"/>
        </w:numPr>
        <w:overflowPunct w:val="0"/>
        <w:autoSpaceDE w:val="0"/>
        <w:autoSpaceDN w:val="0"/>
        <w:adjustRightInd w:val="0"/>
        <w:spacing w:after="180"/>
        <w:ind w:firstLineChars="0"/>
        <w:textAlignment w:val="baseline"/>
        <w:rPr>
          <w:sz w:val="20"/>
          <w:szCs w:val="20"/>
        </w:rPr>
      </w:pPr>
      <w:r w:rsidRPr="005B50F2">
        <w:rPr>
          <w:sz w:val="20"/>
          <w:szCs w:val="20"/>
        </w:rPr>
        <w:t>Add the exceptional channel raster point of n28 (UL: 723.04MHz, DL: 778.04MHz) to UE RF specification TS 38.101-1 for UE CBW 40MHz.</w:t>
      </w:r>
    </w:p>
    <w:p w14:paraId="375F6259" w14:textId="77777777" w:rsidR="00D510C1" w:rsidRPr="005B50F2" w:rsidRDefault="00D510C1" w:rsidP="00D510C1">
      <w:pPr>
        <w:pStyle w:val="af9"/>
        <w:numPr>
          <w:ilvl w:val="1"/>
          <w:numId w:val="10"/>
        </w:numPr>
        <w:overflowPunct w:val="0"/>
        <w:autoSpaceDE w:val="0"/>
        <w:autoSpaceDN w:val="0"/>
        <w:adjustRightInd w:val="0"/>
        <w:spacing w:after="180"/>
        <w:ind w:firstLineChars="0"/>
        <w:textAlignment w:val="baseline"/>
        <w:rPr>
          <w:rFonts w:eastAsiaTheme="minorEastAsia"/>
          <w:sz w:val="20"/>
          <w:szCs w:val="20"/>
        </w:rPr>
      </w:pPr>
      <w:r w:rsidRPr="005B50F2">
        <w:rPr>
          <w:rFonts w:eastAsiaTheme="minorEastAsia"/>
          <w:sz w:val="20"/>
          <w:szCs w:val="20"/>
        </w:rPr>
        <w:lastRenderedPageBreak/>
        <w:t>UE supporting 40 MHz channel bandwidth in band n28 shall support Enhanced channel raster.</w:t>
      </w:r>
    </w:p>
    <w:p w14:paraId="30FBB634" w14:textId="6562CC6B" w:rsidR="00C352E5" w:rsidRDefault="005B50F2" w:rsidP="002D2B1F">
      <w:pPr>
        <w:spacing w:after="240"/>
        <w:rPr>
          <w:sz w:val="20"/>
          <w:szCs w:val="20"/>
        </w:rPr>
      </w:pPr>
      <w:r>
        <w:rPr>
          <w:rFonts w:hint="eastAsia"/>
          <w:sz w:val="20"/>
          <w:szCs w:val="20"/>
        </w:rPr>
        <w:t xml:space="preserve">RAN4 had been agreed to introduce exceptional channel raster of n28 for n40MHz in BS specification to resolve the guard band </w:t>
      </w:r>
      <w:r>
        <w:rPr>
          <w:sz w:val="20"/>
          <w:szCs w:val="20"/>
        </w:rPr>
        <w:t>misaligned</w:t>
      </w:r>
      <w:r>
        <w:rPr>
          <w:rFonts w:hint="eastAsia"/>
          <w:sz w:val="20"/>
          <w:szCs w:val="20"/>
        </w:rPr>
        <w:t xml:space="preserve"> issue between 30MHz and 40MHz. </w:t>
      </w:r>
      <w:r w:rsidR="00C352E5">
        <w:rPr>
          <w:rFonts w:hint="eastAsia"/>
          <w:sz w:val="20"/>
          <w:szCs w:val="20"/>
        </w:rPr>
        <w:t xml:space="preserve">And it had also been agreed to add the exceptional channel raster to UE when 40MHz is </w:t>
      </w:r>
      <w:r w:rsidR="00C352E5">
        <w:rPr>
          <w:sz w:val="20"/>
          <w:szCs w:val="20"/>
        </w:rPr>
        <w:t>introduced</w:t>
      </w:r>
      <w:r w:rsidR="00C352E5">
        <w:rPr>
          <w:rFonts w:hint="eastAsia"/>
          <w:sz w:val="20"/>
          <w:szCs w:val="20"/>
        </w:rPr>
        <w:t xml:space="preserve"> for UE in the future. Since the UE channel bandwidth cannot extend beyond band, in order to accommodate both legacy 30MHz and new 40MHz UE, the only way is to place 40MHz channel raster at the exceptional raster point. Hence, from our perspective, it is essential to mandate support of exceptional channel raster of n28 for UE CBW 40MHz.</w:t>
      </w:r>
    </w:p>
    <w:p w14:paraId="7F43480F" w14:textId="745ECBCB" w:rsidR="00C352E5" w:rsidRDefault="00C352E5" w:rsidP="005B50F2">
      <w:pPr>
        <w:spacing w:after="240"/>
        <w:rPr>
          <w:b/>
          <w:bCs/>
          <w:sz w:val="20"/>
          <w:szCs w:val="20"/>
        </w:rPr>
      </w:pPr>
      <w:r w:rsidRPr="00C352E5">
        <w:rPr>
          <w:rFonts w:hint="eastAsia"/>
          <w:b/>
          <w:bCs/>
          <w:sz w:val="20"/>
          <w:szCs w:val="20"/>
        </w:rPr>
        <w:t>Proposal 3:</w:t>
      </w:r>
      <w:r w:rsidR="002D2B1F">
        <w:rPr>
          <w:rFonts w:hint="eastAsia"/>
          <w:b/>
          <w:bCs/>
          <w:sz w:val="20"/>
          <w:szCs w:val="20"/>
        </w:rPr>
        <w:t xml:space="preserve"> it is proposed to a</w:t>
      </w:r>
      <w:r w:rsidR="002D2B1F" w:rsidRPr="002D2B1F">
        <w:rPr>
          <w:b/>
          <w:bCs/>
          <w:sz w:val="20"/>
          <w:szCs w:val="20"/>
        </w:rPr>
        <w:t>dd the exceptional channel raster point of n28 (UL: 723.04MHz, DL: 778.04MHz) to UE RF specification TS 38.101-1 for UE CBW 40MHz</w:t>
      </w:r>
      <w:r w:rsidR="002D2B1F">
        <w:rPr>
          <w:rFonts w:hint="eastAsia"/>
          <w:b/>
          <w:bCs/>
          <w:sz w:val="20"/>
          <w:szCs w:val="20"/>
        </w:rPr>
        <w:t>, and UE supports n28 40MHz should mandatory support the exceptional channel raster.</w:t>
      </w:r>
    </w:p>
    <w:p w14:paraId="3703AD9E" w14:textId="180FBBB2" w:rsidR="002D2B1F" w:rsidRDefault="002D2B1F" w:rsidP="005B50F2">
      <w:pPr>
        <w:spacing w:after="240"/>
        <w:rPr>
          <w:sz w:val="20"/>
          <w:szCs w:val="20"/>
        </w:rPr>
      </w:pPr>
      <w:r w:rsidRPr="002D2B1F">
        <w:rPr>
          <w:rFonts w:hint="eastAsia"/>
          <w:sz w:val="20"/>
          <w:szCs w:val="20"/>
        </w:rPr>
        <w:t xml:space="preserve">Regarding </w:t>
      </w:r>
      <w:r>
        <w:rPr>
          <w:rFonts w:hint="eastAsia"/>
          <w:sz w:val="20"/>
          <w:szCs w:val="20"/>
        </w:rPr>
        <w:t xml:space="preserve">the feature of enhanced channel raster, this was discussed in Rel-18 and agreement was to mandatory support enhanced channel raster for n28. And enhanced channel raster feature has no relation to the </w:t>
      </w:r>
      <w:r>
        <w:rPr>
          <w:sz w:val="20"/>
          <w:szCs w:val="20"/>
        </w:rPr>
        <w:t>supported</w:t>
      </w:r>
      <w:r>
        <w:rPr>
          <w:rFonts w:hint="eastAsia"/>
          <w:sz w:val="20"/>
          <w:szCs w:val="20"/>
        </w:rPr>
        <w:t xml:space="preserve"> maximum channel bandwidth. Hence, we think the agreement for enhanced channel raster can be kept, there is no need to discuss </w:t>
      </w:r>
      <w:r>
        <w:rPr>
          <w:sz w:val="20"/>
          <w:szCs w:val="20"/>
        </w:rPr>
        <w:t>whether</w:t>
      </w:r>
      <w:r>
        <w:rPr>
          <w:rFonts w:hint="eastAsia"/>
          <w:sz w:val="20"/>
          <w:szCs w:val="20"/>
        </w:rPr>
        <w:t xml:space="preserve"> UE supporting 40MHz CBW should support enhanced channel raster or not.</w:t>
      </w:r>
    </w:p>
    <w:p w14:paraId="614CBB8F" w14:textId="67F98093" w:rsidR="00D510C1" w:rsidRDefault="002D2B1F" w:rsidP="002D2B1F">
      <w:pPr>
        <w:spacing w:after="240"/>
        <w:rPr>
          <w:b/>
          <w:bCs/>
          <w:sz w:val="20"/>
          <w:szCs w:val="20"/>
        </w:rPr>
      </w:pPr>
      <w:r w:rsidRPr="002D2B1F">
        <w:rPr>
          <w:rFonts w:hint="eastAsia"/>
          <w:b/>
          <w:bCs/>
          <w:sz w:val="20"/>
          <w:szCs w:val="20"/>
        </w:rPr>
        <w:t>Proposal 4: For enhanced channel raster feature, it is proposed to follow the agreement of Rel-18 enhanced channel raster, i.e. n28 mandatory support enhanced channel raster from Rel-18.</w:t>
      </w:r>
    </w:p>
    <w:p w14:paraId="7D44F9E5" w14:textId="77777777" w:rsidR="002D2B1F" w:rsidRPr="002D2B1F" w:rsidRDefault="002D2B1F" w:rsidP="002D2B1F">
      <w:pPr>
        <w:spacing w:after="240"/>
        <w:rPr>
          <w:b/>
          <w:bCs/>
          <w:sz w:val="20"/>
          <w:szCs w:val="20"/>
        </w:rPr>
      </w:pPr>
    </w:p>
    <w:p w14:paraId="57C444E0" w14:textId="77777777" w:rsidR="00D510C1" w:rsidRDefault="00D510C1" w:rsidP="00D510C1">
      <w:pPr>
        <w:spacing w:after="120"/>
        <w:rPr>
          <w:b/>
          <w:bCs/>
          <w:u w:val="single"/>
        </w:rPr>
      </w:pPr>
      <w:r>
        <w:rPr>
          <w:rFonts w:hint="eastAsia"/>
          <w:b/>
          <w:bCs/>
          <w:u w:val="single"/>
        </w:rPr>
        <w:t xml:space="preserve">Issue 2-3-10 Release </w:t>
      </w:r>
      <w:r>
        <w:rPr>
          <w:b/>
          <w:bCs/>
          <w:u w:val="single"/>
        </w:rPr>
        <w:t>independence</w:t>
      </w:r>
      <w:r>
        <w:rPr>
          <w:rFonts w:hint="eastAsia"/>
          <w:b/>
          <w:bCs/>
          <w:u w:val="single"/>
        </w:rPr>
        <w:t xml:space="preserve"> </w:t>
      </w:r>
    </w:p>
    <w:p w14:paraId="1F931CBE" w14:textId="77777777" w:rsidR="00D510C1" w:rsidRPr="002D2B1F" w:rsidRDefault="00D510C1" w:rsidP="002D2B1F">
      <w:pPr>
        <w:spacing w:after="240"/>
        <w:rPr>
          <w:sz w:val="20"/>
          <w:szCs w:val="20"/>
        </w:rPr>
      </w:pPr>
      <w:r w:rsidRPr="002D2B1F">
        <w:rPr>
          <w:rFonts w:hint="eastAsia"/>
          <w:b/>
          <w:bCs/>
          <w:sz w:val="20"/>
          <w:szCs w:val="20"/>
        </w:rPr>
        <w:t>Agreem</w:t>
      </w:r>
      <w:r w:rsidRPr="002D2B1F">
        <w:rPr>
          <w:rFonts w:eastAsia="MS Mincho" w:hint="eastAsia"/>
          <w:b/>
          <w:bCs/>
          <w:sz w:val="20"/>
          <w:szCs w:val="20"/>
        </w:rPr>
        <w:t>ent:</w:t>
      </w:r>
      <w:r w:rsidRPr="002D2B1F">
        <w:rPr>
          <w:rFonts w:eastAsia="MS Mincho" w:hint="eastAsia"/>
          <w:sz w:val="20"/>
          <w:szCs w:val="20"/>
        </w:rPr>
        <w:t xml:space="preserve"> </w:t>
      </w:r>
    </w:p>
    <w:p w14:paraId="69C276EB" w14:textId="77777777" w:rsidR="00D510C1" w:rsidRPr="002D2B1F" w:rsidRDefault="00D510C1" w:rsidP="002D2B1F">
      <w:pPr>
        <w:pStyle w:val="af9"/>
        <w:numPr>
          <w:ilvl w:val="0"/>
          <w:numId w:val="11"/>
        </w:numPr>
        <w:overflowPunct w:val="0"/>
        <w:autoSpaceDE w:val="0"/>
        <w:autoSpaceDN w:val="0"/>
        <w:adjustRightInd w:val="0"/>
        <w:spacing w:after="240"/>
        <w:ind w:firstLineChars="0" w:hanging="442"/>
        <w:textAlignment w:val="baseline"/>
        <w:rPr>
          <w:sz w:val="20"/>
          <w:szCs w:val="20"/>
        </w:rPr>
      </w:pPr>
      <w:r w:rsidRPr="002D2B1F">
        <w:rPr>
          <w:rFonts w:eastAsiaTheme="minorEastAsia" w:hint="eastAsia"/>
          <w:sz w:val="20"/>
          <w:szCs w:val="20"/>
        </w:rPr>
        <w:t>FFS on the release independence of 40MHz for n28</w:t>
      </w:r>
    </w:p>
    <w:p w14:paraId="645903AA" w14:textId="77777777" w:rsidR="00D510C1" w:rsidRPr="002D2B1F" w:rsidRDefault="00D510C1" w:rsidP="002D2B1F">
      <w:pPr>
        <w:pStyle w:val="af9"/>
        <w:numPr>
          <w:ilvl w:val="1"/>
          <w:numId w:val="11"/>
        </w:numPr>
        <w:overflowPunct w:val="0"/>
        <w:autoSpaceDE w:val="0"/>
        <w:autoSpaceDN w:val="0"/>
        <w:adjustRightInd w:val="0"/>
        <w:spacing w:after="240"/>
        <w:ind w:firstLineChars="0" w:hanging="442"/>
        <w:textAlignment w:val="baseline"/>
        <w:rPr>
          <w:sz w:val="20"/>
          <w:szCs w:val="20"/>
        </w:rPr>
      </w:pPr>
      <w:r w:rsidRPr="002D2B1F">
        <w:rPr>
          <w:rFonts w:eastAsiaTheme="minorEastAsia" w:hint="eastAsia"/>
          <w:sz w:val="20"/>
          <w:szCs w:val="20"/>
        </w:rPr>
        <w:t>Option 1: Rel-15</w:t>
      </w:r>
    </w:p>
    <w:p w14:paraId="45EE78FC" w14:textId="77777777" w:rsidR="00D510C1" w:rsidRPr="002D2B1F" w:rsidRDefault="00D510C1" w:rsidP="002D2B1F">
      <w:pPr>
        <w:pStyle w:val="af9"/>
        <w:numPr>
          <w:ilvl w:val="1"/>
          <w:numId w:val="11"/>
        </w:numPr>
        <w:overflowPunct w:val="0"/>
        <w:autoSpaceDE w:val="0"/>
        <w:autoSpaceDN w:val="0"/>
        <w:adjustRightInd w:val="0"/>
        <w:spacing w:after="240"/>
        <w:ind w:firstLineChars="0" w:hanging="442"/>
        <w:textAlignment w:val="baseline"/>
        <w:rPr>
          <w:sz w:val="20"/>
          <w:szCs w:val="20"/>
        </w:rPr>
      </w:pPr>
      <w:r w:rsidRPr="002D2B1F">
        <w:rPr>
          <w:rFonts w:eastAsiaTheme="minorEastAsia" w:hint="eastAsia"/>
          <w:sz w:val="20"/>
          <w:szCs w:val="20"/>
        </w:rPr>
        <w:t>Option 2: Rel-16</w:t>
      </w:r>
    </w:p>
    <w:p w14:paraId="01FD9F5D" w14:textId="63F299D7" w:rsidR="002D2B1F" w:rsidRDefault="002D2B1F" w:rsidP="002D2B1F">
      <w:pPr>
        <w:spacing w:after="240"/>
        <w:rPr>
          <w:sz w:val="20"/>
          <w:szCs w:val="20"/>
        </w:rPr>
      </w:pPr>
      <w:r>
        <w:rPr>
          <w:rFonts w:hint="eastAsia"/>
          <w:sz w:val="20"/>
          <w:szCs w:val="20"/>
        </w:rPr>
        <w:t xml:space="preserve">In last meeting contributions, some </w:t>
      </w:r>
      <w:r>
        <w:rPr>
          <w:sz w:val="20"/>
          <w:szCs w:val="20"/>
        </w:rPr>
        <w:t>companies</w:t>
      </w:r>
      <w:r>
        <w:rPr>
          <w:rFonts w:hint="eastAsia"/>
          <w:sz w:val="20"/>
          <w:szCs w:val="20"/>
        </w:rPr>
        <w:t xml:space="preserve"> proposed that 40MHz should be release independence from Rel-16 since the additional channel raster point for n28 was introduced in Rel-16 BS specification. However, in our view, BS does not really </w:t>
      </w:r>
      <w:r w:rsidR="00D70323">
        <w:rPr>
          <w:rFonts w:hint="eastAsia"/>
          <w:sz w:val="20"/>
          <w:szCs w:val="20"/>
        </w:rPr>
        <w:t>have</w:t>
      </w:r>
      <w:r>
        <w:rPr>
          <w:rFonts w:hint="eastAsia"/>
          <w:sz w:val="20"/>
          <w:szCs w:val="20"/>
        </w:rPr>
        <w:t xml:space="preserve"> the release concept, operator can choose to update BS by feature. </w:t>
      </w:r>
    </w:p>
    <w:p w14:paraId="2DAE3B98" w14:textId="5160FAD0" w:rsidR="002D2B1F" w:rsidRPr="007C001D" w:rsidRDefault="002D2B1F" w:rsidP="002D2B1F">
      <w:pPr>
        <w:tabs>
          <w:tab w:val="left" w:pos="1134"/>
        </w:tabs>
        <w:spacing w:after="120" w:line="240" w:lineRule="exact"/>
        <w:jc w:val="both"/>
        <w:rPr>
          <w:sz w:val="20"/>
          <w:szCs w:val="20"/>
        </w:rPr>
      </w:pPr>
      <w:r>
        <w:rPr>
          <w:rFonts w:hint="eastAsia"/>
          <w:sz w:val="20"/>
          <w:szCs w:val="20"/>
        </w:rPr>
        <w:t xml:space="preserve">According to TS38.331, the Rel-15 </w:t>
      </w:r>
      <w:r w:rsidRPr="008C7004">
        <w:rPr>
          <w:rFonts w:hint="eastAsia"/>
          <w:i/>
          <w:iCs/>
          <w:sz w:val="20"/>
          <w:szCs w:val="20"/>
        </w:rPr>
        <w:t>supportedBandwidth</w:t>
      </w:r>
      <w:r>
        <w:rPr>
          <w:rFonts w:hint="eastAsia"/>
          <w:sz w:val="20"/>
          <w:szCs w:val="20"/>
        </w:rPr>
        <w:t xml:space="preserve"> IE already supports indicating 40MHz, hence from specification perspective, 40MHz  can be release </w:t>
      </w:r>
      <w:r>
        <w:rPr>
          <w:sz w:val="20"/>
          <w:szCs w:val="20"/>
        </w:rPr>
        <w:t>independence</w:t>
      </w:r>
      <w:r>
        <w:rPr>
          <w:rFonts w:hint="eastAsia"/>
          <w:sz w:val="20"/>
          <w:szCs w:val="20"/>
        </w:rPr>
        <w:t xml:space="preserve"> from Rel-15.</w:t>
      </w:r>
    </w:p>
    <w:p w14:paraId="1030EEDE" w14:textId="77777777" w:rsidR="002D2B1F" w:rsidRDefault="002D2B1F" w:rsidP="002D2B1F">
      <w:pPr>
        <w:tabs>
          <w:tab w:val="left" w:pos="1134"/>
        </w:tabs>
        <w:spacing w:after="120"/>
        <w:jc w:val="both"/>
        <w:rPr>
          <w:sz w:val="20"/>
          <w:szCs w:val="20"/>
        </w:rPr>
      </w:pPr>
      <w:r w:rsidRPr="008C7004">
        <w:rPr>
          <w:noProof/>
          <w:sz w:val="20"/>
          <w:szCs w:val="20"/>
        </w:rPr>
        <w:drawing>
          <wp:inline distT="0" distB="0" distL="0" distR="0" wp14:anchorId="36FC7A12" wp14:editId="0EE3C37B">
            <wp:extent cx="8168005" cy="2405380"/>
            <wp:effectExtent l="152400" t="152400" r="366395" b="356870"/>
            <wp:docPr id="1516359647" name="图片 1"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359647" name="图片 1" descr="图形用户界面, 文本, 应用程序&#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68005" cy="2405380"/>
                    </a:xfrm>
                    <a:prstGeom prst="rect">
                      <a:avLst/>
                    </a:prstGeom>
                    <a:ln>
                      <a:noFill/>
                    </a:ln>
                    <a:effectLst>
                      <a:outerShdw blurRad="292100" dist="139700" dir="2700000" algn="tl" rotWithShape="0">
                        <a:srgbClr val="333333">
                          <a:alpha val="65000"/>
                        </a:srgbClr>
                      </a:outerShdw>
                    </a:effectLst>
                  </pic:spPr>
                </pic:pic>
              </a:graphicData>
            </a:graphic>
          </wp:inline>
        </w:drawing>
      </w:r>
    </w:p>
    <w:p w14:paraId="40487A6A" w14:textId="51D8BFF5" w:rsidR="002D2B1F" w:rsidRDefault="002D2B1F" w:rsidP="002D2B1F">
      <w:pPr>
        <w:tabs>
          <w:tab w:val="left" w:pos="1134"/>
        </w:tabs>
        <w:spacing w:after="120" w:line="240" w:lineRule="exact"/>
        <w:jc w:val="both"/>
        <w:rPr>
          <w:b/>
          <w:bCs/>
          <w:sz w:val="20"/>
          <w:szCs w:val="20"/>
          <w:lang w:val="en-GB"/>
        </w:rPr>
      </w:pPr>
      <w:r w:rsidRPr="007B2AD8">
        <w:rPr>
          <w:rFonts w:hint="eastAsia"/>
          <w:b/>
          <w:bCs/>
          <w:sz w:val="20"/>
          <w:szCs w:val="20"/>
          <w:lang w:val="en-GB"/>
        </w:rPr>
        <w:t>Proposal</w:t>
      </w:r>
      <w:r>
        <w:rPr>
          <w:rFonts w:hint="eastAsia"/>
          <w:b/>
          <w:bCs/>
          <w:sz w:val="20"/>
          <w:szCs w:val="20"/>
          <w:lang w:val="en-GB"/>
        </w:rPr>
        <w:t xml:space="preserve"> </w:t>
      </w:r>
      <w:r w:rsidR="002A6EBE">
        <w:rPr>
          <w:rFonts w:hint="eastAsia"/>
          <w:b/>
          <w:bCs/>
          <w:sz w:val="20"/>
          <w:szCs w:val="20"/>
          <w:lang w:val="en-GB"/>
        </w:rPr>
        <w:t>5</w:t>
      </w:r>
      <w:r w:rsidRPr="007B2AD8">
        <w:rPr>
          <w:rFonts w:hint="eastAsia"/>
          <w:b/>
          <w:bCs/>
          <w:sz w:val="20"/>
          <w:szCs w:val="20"/>
          <w:lang w:val="en-GB"/>
        </w:rPr>
        <w:t>: it is proposed</w:t>
      </w:r>
      <w:r>
        <w:rPr>
          <w:rFonts w:hint="eastAsia"/>
          <w:b/>
          <w:bCs/>
          <w:sz w:val="20"/>
          <w:szCs w:val="20"/>
          <w:lang w:val="en-GB"/>
        </w:rPr>
        <w:t xml:space="preserve"> that UE 40MHz channel bandwidth is release independent from Rel-15.</w:t>
      </w:r>
    </w:p>
    <w:p w14:paraId="39C2EAD9" w14:textId="7288F1DC" w:rsidR="00217B5C" w:rsidRPr="00D510C1" w:rsidRDefault="00217B5C" w:rsidP="00217B5C">
      <w:pPr>
        <w:pStyle w:val="1"/>
        <w:numPr>
          <w:ilvl w:val="0"/>
          <w:numId w:val="3"/>
        </w:numPr>
        <w:pBdr>
          <w:top w:val="single" w:sz="12" w:space="3" w:color="auto"/>
        </w:pBdr>
        <w:spacing w:before="120" w:after="60" w:line="240" w:lineRule="auto"/>
        <w:rPr>
          <w:rFonts w:ascii="Times New Roman" w:hAnsi="Times New Roman"/>
          <w:b w:val="0"/>
          <w:bCs w:val="0"/>
          <w:kern w:val="0"/>
          <w:sz w:val="36"/>
          <w:szCs w:val="36"/>
        </w:rPr>
      </w:pPr>
      <w:r>
        <w:rPr>
          <w:rFonts w:ascii="Times New Roman" w:hAnsi="Times New Roman" w:hint="eastAsia"/>
          <w:b w:val="0"/>
          <w:bCs w:val="0"/>
          <w:kern w:val="0"/>
          <w:sz w:val="36"/>
          <w:szCs w:val="36"/>
        </w:rPr>
        <w:t>Conclusion</w:t>
      </w:r>
    </w:p>
    <w:p w14:paraId="0A2E2F3B" w14:textId="31FE8D1E" w:rsidR="00BE2290" w:rsidRDefault="00270A4D" w:rsidP="00270A4D">
      <w:pPr>
        <w:tabs>
          <w:tab w:val="left" w:pos="1131"/>
        </w:tabs>
        <w:spacing w:after="120" w:line="240" w:lineRule="exact"/>
        <w:jc w:val="both"/>
        <w:rPr>
          <w:sz w:val="20"/>
          <w:szCs w:val="20"/>
        </w:rPr>
      </w:pPr>
      <w:r>
        <w:rPr>
          <w:rFonts w:hint="eastAsia"/>
          <w:sz w:val="20"/>
          <w:szCs w:val="20"/>
        </w:rPr>
        <w:t>In this contribution, we discussed the open issues for n28 UE requirements. The proposals are provided as follows:</w:t>
      </w:r>
    </w:p>
    <w:p w14:paraId="651EE0E2" w14:textId="77777777" w:rsidR="0002345B" w:rsidRPr="00167931" w:rsidRDefault="0002345B" w:rsidP="0002345B">
      <w:pPr>
        <w:tabs>
          <w:tab w:val="left" w:pos="1134"/>
        </w:tabs>
        <w:spacing w:after="120" w:line="240" w:lineRule="exact"/>
        <w:jc w:val="both"/>
        <w:rPr>
          <w:b/>
          <w:bCs/>
          <w:sz w:val="20"/>
          <w:szCs w:val="20"/>
        </w:rPr>
      </w:pPr>
      <w:r w:rsidRPr="00167931">
        <w:rPr>
          <w:rFonts w:hint="eastAsia"/>
          <w:b/>
          <w:bCs/>
          <w:sz w:val="20"/>
          <w:szCs w:val="20"/>
        </w:rPr>
        <w:t xml:space="preserve">Proposal 1: </w:t>
      </w:r>
      <w:r>
        <w:rPr>
          <w:rFonts w:hint="eastAsia"/>
          <w:b/>
          <w:bCs/>
          <w:sz w:val="20"/>
          <w:szCs w:val="20"/>
        </w:rPr>
        <w:t>It is proposed</w:t>
      </w:r>
      <w:r w:rsidRPr="00167931">
        <w:rPr>
          <w:rFonts w:hint="eastAsia"/>
          <w:b/>
          <w:bCs/>
          <w:sz w:val="20"/>
          <w:szCs w:val="20"/>
        </w:rPr>
        <w:t xml:space="preserve"> to specify single set of requirements for PC2 n28.</w:t>
      </w:r>
    </w:p>
    <w:p w14:paraId="4D43EA2B" w14:textId="77777777" w:rsidR="0002345B" w:rsidRPr="00087B6E" w:rsidRDefault="0002345B" w:rsidP="0002345B">
      <w:pPr>
        <w:spacing w:after="240"/>
        <w:rPr>
          <w:b/>
          <w:bCs/>
          <w:sz w:val="20"/>
          <w:szCs w:val="20"/>
        </w:rPr>
      </w:pPr>
      <w:r w:rsidRPr="00087B6E">
        <w:rPr>
          <w:rFonts w:hint="eastAsia"/>
          <w:b/>
          <w:bCs/>
          <w:sz w:val="20"/>
          <w:szCs w:val="20"/>
        </w:rPr>
        <w:t>Proposal</w:t>
      </w:r>
      <w:r>
        <w:rPr>
          <w:rFonts w:hint="eastAsia"/>
          <w:b/>
          <w:bCs/>
          <w:sz w:val="20"/>
          <w:szCs w:val="20"/>
        </w:rPr>
        <w:t xml:space="preserve"> 2</w:t>
      </w:r>
      <w:r w:rsidRPr="00087B6E">
        <w:rPr>
          <w:rFonts w:hint="eastAsia"/>
          <w:b/>
          <w:bCs/>
          <w:sz w:val="20"/>
          <w:szCs w:val="20"/>
        </w:rPr>
        <w:t xml:space="preserve">: It is proposed to add a new note of UL </w:t>
      </w:r>
      <w:r w:rsidRPr="00087B6E">
        <w:rPr>
          <w:b/>
          <w:bCs/>
          <w:sz w:val="20"/>
          <w:szCs w:val="20"/>
        </w:rPr>
        <w:t>channel</w:t>
      </w:r>
      <w:r w:rsidRPr="00087B6E">
        <w:rPr>
          <w:rFonts w:hint="eastAsia"/>
          <w:b/>
          <w:bCs/>
          <w:sz w:val="20"/>
          <w:szCs w:val="20"/>
        </w:rPr>
        <w:t xml:space="preserve"> location for UE supporting maximum 40MHz channel bandwidth for n28 as follows:</w:t>
      </w:r>
    </w:p>
    <w:p w14:paraId="417B4A3D" w14:textId="77777777" w:rsidR="0002345B" w:rsidRPr="005B50F2" w:rsidRDefault="00D80796" w:rsidP="0002345B">
      <w:pPr>
        <w:numPr>
          <w:ilvl w:val="0"/>
          <w:numId w:val="13"/>
        </w:numPr>
        <w:spacing w:after="240"/>
        <w:rPr>
          <w:b/>
          <w:bCs/>
          <w:sz w:val="20"/>
          <w:szCs w:val="20"/>
        </w:rPr>
      </w:pPr>
      <w:r w:rsidRPr="00D80796">
        <w:rPr>
          <w:b/>
          <w:bCs/>
          <w:sz w:val="20"/>
          <w:szCs w:val="20"/>
          <w:lang w:val="en-GB"/>
        </w:rPr>
        <w:t xml:space="preserve">For UEs supporting 40MHz, </w:t>
      </w:r>
      <w:r w:rsidR="0002345B" w:rsidRPr="00087B6E">
        <w:rPr>
          <w:rFonts w:hint="eastAsia"/>
          <w:b/>
          <w:bCs/>
          <w:sz w:val="20"/>
          <w:szCs w:val="20"/>
          <w:lang w:val="en-GB"/>
        </w:rPr>
        <w:t xml:space="preserve">for the 20MHz, 25MHz and 30MHz, </w:t>
      </w:r>
      <w:r w:rsidRPr="00D80796">
        <w:rPr>
          <w:b/>
          <w:bCs/>
          <w:sz w:val="20"/>
          <w:szCs w:val="20"/>
          <w:lang w:val="en-GB"/>
        </w:rPr>
        <w:t xml:space="preserve">the minimum requirements are specified for NR </w:t>
      </w:r>
      <w:r w:rsidR="0002345B" w:rsidRPr="00087B6E">
        <w:rPr>
          <w:rFonts w:hint="eastAsia"/>
          <w:b/>
          <w:bCs/>
          <w:sz w:val="20"/>
          <w:szCs w:val="20"/>
          <w:lang w:val="en-GB"/>
        </w:rPr>
        <w:t xml:space="preserve">UL transmission bandwidth configuration </w:t>
      </w:r>
      <w:r w:rsidRPr="00D80796">
        <w:rPr>
          <w:b/>
          <w:bCs/>
          <w:sz w:val="20"/>
          <w:szCs w:val="20"/>
          <w:lang w:val="en-GB"/>
        </w:rPr>
        <w:t>confined to either 7</w:t>
      </w:r>
      <w:r w:rsidR="0002345B" w:rsidRPr="00087B6E">
        <w:rPr>
          <w:rFonts w:hint="eastAsia"/>
          <w:b/>
          <w:bCs/>
          <w:sz w:val="20"/>
          <w:szCs w:val="20"/>
          <w:lang w:val="en-GB"/>
        </w:rPr>
        <w:t>0</w:t>
      </w:r>
      <w:r w:rsidRPr="00D80796">
        <w:rPr>
          <w:b/>
          <w:bCs/>
          <w:sz w:val="20"/>
          <w:szCs w:val="20"/>
          <w:lang w:val="en-GB"/>
        </w:rPr>
        <w:t>3-7</w:t>
      </w:r>
      <w:r w:rsidR="0002345B" w:rsidRPr="00087B6E">
        <w:rPr>
          <w:rFonts w:hint="eastAsia"/>
          <w:b/>
          <w:bCs/>
          <w:sz w:val="20"/>
          <w:szCs w:val="20"/>
          <w:lang w:val="en-GB"/>
        </w:rPr>
        <w:t>4</w:t>
      </w:r>
      <w:r w:rsidRPr="00D80796">
        <w:rPr>
          <w:b/>
          <w:bCs/>
          <w:sz w:val="20"/>
          <w:szCs w:val="20"/>
          <w:lang w:val="en-GB"/>
        </w:rPr>
        <w:t>3 MHz or 7</w:t>
      </w:r>
      <w:r w:rsidR="0002345B" w:rsidRPr="00087B6E">
        <w:rPr>
          <w:rFonts w:hint="eastAsia"/>
          <w:b/>
          <w:bCs/>
          <w:sz w:val="20"/>
          <w:szCs w:val="20"/>
          <w:lang w:val="en-GB"/>
        </w:rPr>
        <w:t>1</w:t>
      </w:r>
      <w:r w:rsidRPr="00D80796">
        <w:rPr>
          <w:b/>
          <w:bCs/>
          <w:sz w:val="20"/>
          <w:szCs w:val="20"/>
          <w:lang w:val="en-GB"/>
        </w:rPr>
        <w:t>8-7</w:t>
      </w:r>
      <w:r w:rsidR="0002345B" w:rsidRPr="00087B6E">
        <w:rPr>
          <w:rFonts w:hint="eastAsia"/>
          <w:b/>
          <w:bCs/>
          <w:sz w:val="20"/>
          <w:szCs w:val="20"/>
          <w:lang w:val="en-GB"/>
        </w:rPr>
        <w:t>4</w:t>
      </w:r>
      <w:r w:rsidRPr="00D80796">
        <w:rPr>
          <w:b/>
          <w:bCs/>
          <w:sz w:val="20"/>
          <w:szCs w:val="20"/>
          <w:lang w:val="en-GB"/>
        </w:rPr>
        <w:t>8 MHz</w:t>
      </w:r>
      <w:r w:rsidR="0002345B" w:rsidRPr="00087B6E">
        <w:rPr>
          <w:rFonts w:hint="eastAsia"/>
          <w:b/>
          <w:bCs/>
          <w:sz w:val="20"/>
          <w:szCs w:val="20"/>
          <w:lang w:val="en-GB"/>
        </w:rPr>
        <w:t>. For the 40MHz, the minimum requirements are specified for NR UL transmission bandwidth configuration confined to 703-743.04MHz.</w:t>
      </w:r>
    </w:p>
    <w:p w14:paraId="448A7630" w14:textId="77777777" w:rsidR="0002345B" w:rsidRPr="0002345B" w:rsidRDefault="0002345B" w:rsidP="0002345B">
      <w:pPr>
        <w:spacing w:after="240"/>
        <w:rPr>
          <w:b/>
          <w:bCs/>
          <w:sz w:val="20"/>
          <w:szCs w:val="20"/>
        </w:rPr>
      </w:pPr>
      <w:r w:rsidRPr="0002345B">
        <w:rPr>
          <w:rFonts w:hint="eastAsia"/>
          <w:b/>
          <w:bCs/>
          <w:sz w:val="20"/>
          <w:szCs w:val="20"/>
        </w:rPr>
        <w:t>Proposal 3: it is proposed to a</w:t>
      </w:r>
      <w:r w:rsidRPr="0002345B">
        <w:rPr>
          <w:b/>
          <w:bCs/>
          <w:sz w:val="20"/>
          <w:szCs w:val="20"/>
        </w:rPr>
        <w:t>dd the exceptional channel raster point of n28 (UL: 723.04MHz, DL: 778.04MHz) to UE RF specification TS 38.101-1 for UE CBW 40MHz</w:t>
      </w:r>
      <w:r w:rsidRPr="0002345B">
        <w:rPr>
          <w:rFonts w:hint="eastAsia"/>
          <w:b/>
          <w:bCs/>
          <w:sz w:val="20"/>
          <w:szCs w:val="20"/>
        </w:rPr>
        <w:t>, and UE supports n28 40MHz should mandatory support the exceptional channel raster.</w:t>
      </w:r>
    </w:p>
    <w:p w14:paraId="25593EC6" w14:textId="77777777" w:rsidR="002C0A9F" w:rsidRDefault="002C0A9F" w:rsidP="002C0A9F">
      <w:pPr>
        <w:spacing w:after="240"/>
        <w:rPr>
          <w:b/>
          <w:bCs/>
          <w:sz w:val="20"/>
          <w:szCs w:val="20"/>
        </w:rPr>
      </w:pPr>
      <w:r w:rsidRPr="002D2B1F">
        <w:rPr>
          <w:rFonts w:hint="eastAsia"/>
          <w:b/>
          <w:bCs/>
          <w:sz w:val="20"/>
          <w:szCs w:val="20"/>
        </w:rPr>
        <w:t>Proposal 4: For enhanced channel raster feature, it is proposed to follow the agreement of Rel-18 enhanced channel raster, i.e. n28 mandatory support enhanced channel raster from Rel-18.</w:t>
      </w:r>
    </w:p>
    <w:p w14:paraId="65B2CEE1" w14:textId="7AF5DDE4" w:rsidR="0002345B" w:rsidRPr="002C0A9F" w:rsidRDefault="002C0A9F" w:rsidP="00BE2290">
      <w:pPr>
        <w:tabs>
          <w:tab w:val="left" w:pos="1134"/>
        </w:tabs>
        <w:spacing w:after="120" w:line="240" w:lineRule="exact"/>
        <w:jc w:val="both"/>
        <w:rPr>
          <w:b/>
          <w:bCs/>
          <w:sz w:val="20"/>
          <w:szCs w:val="20"/>
          <w:lang w:val="en-GB"/>
        </w:rPr>
      </w:pPr>
      <w:r w:rsidRPr="007B2AD8">
        <w:rPr>
          <w:rFonts w:hint="eastAsia"/>
          <w:b/>
          <w:bCs/>
          <w:sz w:val="20"/>
          <w:szCs w:val="20"/>
          <w:lang w:val="en-GB"/>
        </w:rPr>
        <w:t>Proposal</w:t>
      </w:r>
      <w:r>
        <w:rPr>
          <w:rFonts w:hint="eastAsia"/>
          <w:b/>
          <w:bCs/>
          <w:sz w:val="20"/>
          <w:szCs w:val="20"/>
          <w:lang w:val="en-GB"/>
        </w:rPr>
        <w:t xml:space="preserve"> 5</w:t>
      </w:r>
      <w:r w:rsidRPr="007B2AD8">
        <w:rPr>
          <w:rFonts w:hint="eastAsia"/>
          <w:b/>
          <w:bCs/>
          <w:sz w:val="20"/>
          <w:szCs w:val="20"/>
          <w:lang w:val="en-GB"/>
        </w:rPr>
        <w:t>: it is proposed</w:t>
      </w:r>
      <w:r>
        <w:rPr>
          <w:rFonts w:hint="eastAsia"/>
          <w:b/>
          <w:bCs/>
          <w:sz w:val="20"/>
          <w:szCs w:val="20"/>
          <w:lang w:val="en-GB"/>
        </w:rPr>
        <w:t xml:space="preserve"> that UE 40MHz channel bandwidth is release independent from Rel-15.</w:t>
      </w:r>
    </w:p>
    <w:bookmarkEnd w:id="4"/>
    <w:bookmarkEnd w:id="5"/>
    <w:bookmarkEnd w:id="6"/>
    <w:p w14:paraId="0C33BB7B" w14:textId="77777777" w:rsidR="00900169"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lastRenderedPageBreak/>
        <w:t>Reference</w:t>
      </w:r>
    </w:p>
    <w:p w14:paraId="34D760FA" w14:textId="3290A8A2" w:rsidR="00394CB9" w:rsidRDefault="00394CB9" w:rsidP="0049583F">
      <w:pPr>
        <w:numPr>
          <w:ilvl w:val="0"/>
          <w:numId w:val="4"/>
        </w:numPr>
        <w:rPr>
          <w:sz w:val="20"/>
          <w:szCs w:val="20"/>
        </w:rPr>
      </w:pPr>
      <w:r w:rsidRPr="00394CB9">
        <w:rPr>
          <w:sz w:val="20"/>
          <w:szCs w:val="20"/>
        </w:rPr>
        <w:t>R4-2414274</w:t>
      </w:r>
      <w:r>
        <w:rPr>
          <w:rFonts w:hint="eastAsia"/>
          <w:sz w:val="20"/>
          <w:szCs w:val="20"/>
        </w:rPr>
        <w:t xml:space="preserve">, </w:t>
      </w:r>
      <w:r w:rsidR="00BB6DE8" w:rsidRPr="00BB6DE8">
        <w:rPr>
          <w:sz w:val="20"/>
          <w:szCs w:val="20"/>
        </w:rPr>
        <w:t>WF on introduction of PC2 and 40MHz CBW in NR band n28</w:t>
      </w:r>
      <w:r w:rsidR="00BB6DE8">
        <w:rPr>
          <w:rFonts w:hint="eastAsia"/>
          <w:sz w:val="20"/>
          <w:szCs w:val="20"/>
        </w:rPr>
        <w:t>, CMCC</w:t>
      </w:r>
      <w:r w:rsidR="00D77A84">
        <w:rPr>
          <w:rFonts w:hint="eastAsia"/>
          <w:sz w:val="20"/>
          <w:szCs w:val="20"/>
        </w:rPr>
        <w:t xml:space="preserve">, </w:t>
      </w:r>
      <w:r w:rsidR="00D77A84" w:rsidRPr="006A3E26">
        <w:rPr>
          <w:rFonts w:hint="eastAsia"/>
          <w:color w:val="000000"/>
          <w:sz w:val="22"/>
        </w:rPr>
        <w:t>CBN</w:t>
      </w:r>
      <w:r w:rsidR="00D77A84">
        <w:rPr>
          <w:rFonts w:hint="eastAsia"/>
          <w:color w:val="000000"/>
          <w:sz w:val="22"/>
        </w:rPr>
        <w:t xml:space="preserve">, </w:t>
      </w:r>
      <w:r w:rsidR="00D77A84" w:rsidRPr="006A3E26">
        <w:rPr>
          <w:rFonts w:hint="eastAsia"/>
          <w:color w:val="000000"/>
          <w:sz w:val="22"/>
        </w:rPr>
        <w:t>China Broadnet</w:t>
      </w:r>
    </w:p>
    <w:p w14:paraId="5D2DF3AA" w14:textId="229E7ABD" w:rsidR="00F438DB" w:rsidRDefault="004106A6" w:rsidP="0049583F">
      <w:pPr>
        <w:numPr>
          <w:ilvl w:val="0"/>
          <w:numId w:val="4"/>
        </w:numPr>
        <w:rPr>
          <w:sz w:val="20"/>
          <w:szCs w:val="20"/>
        </w:rPr>
      </w:pPr>
      <w:bookmarkStart w:id="9" w:name="OLE_LINK3"/>
      <w:r w:rsidRPr="00B123A4">
        <w:rPr>
          <w:rFonts w:hint="eastAsia"/>
          <w:sz w:val="20"/>
          <w:szCs w:val="20"/>
        </w:rPr>
        <w:t>RP</w:t>
      </w:r>
      <w:r w:rsidRPr="00B123A4">
        <w:rPr>
          <w:rFonts w:hint="eastAsia"/>
          <w:sz w:val="20"/>
          <w:szCs w:val="20"/>
        </w:rPr>
        <w:noBreakHyphen/>
        <w:t>241660</w:t>
      </w:r>
      <w:bookmarkEnd w:id="9"/>
      <w:r w:rsidR="00605FDA">
        <w:rPr>
          <w:rFonts w:hint="eastAsia"/>
          <w:sz w:val="20"/>
          <w:szCs w:val="20"/>
        </w:rPr>
        <w:t xml:space="preserve">, </w:t>
      </w:r>
      <w:r w:rsidRPr="004106A6">
        <w:rPr>
          <w:sz w:val="20"/>
          <w:szCs w:val="20"/>
        </w:rPr>
        <w:t>New WID: Introduction of Power Class 2 and UE 40MHz Channel Bandwidth in NR band n28</w:t>
      </w:r>
      <w:r>
        <w:rPr>
          <w:rFonts w:hint="eastAsia"/>
          <w:sz w:val="20"/>
          <w:szCs w:val="20"/>
        </w:rPr>
        <w:t>, CMCC CBN.</w:t>
      </w:r>
    </w:p>
    <w:p w14:paraId="43ABAB5F" w14:textId="06D8790F" w:rsidR="00CC6F77" w:rsidRDefault="00CC6F77" w:rsidP="00CC6F77">
      <w:pPr>
        <w:rPr>
          <w:sz w:val="20"/>
          <w:szCs w:val="20"/>
        </w:rPr>
      </w:pPr>
      <w:r>
        <w:rPr>
          <w:rFonts w:hint="eastAsia"/>
          <w:sz w:val="20"/>
          <w:szCs w:val="20"/>
        </w:rPr>
        <w:t xml:space="preserve">[2] </w:t>
      </w:r>
      <w:r w:rsidRPr="00CC6F77">
        <w:rPr>
          <w:sz w:val="20"/>
          <w:szCs w:val="20"/>
        </w:rPr>
        <w:t>R4-2410558</w:t>
      </w:r>
      <w:r>
        <w:rPr>
          <w:rFonts w:hint="eastAsia"/>
          <w:sz w:val="20"/>
          <w:szCs w:val="20"/>
        </w:rPr>
        <w:t xml:space="preserve">, </w:t>
      </w:r>
      <w:r w:rsidRPr="00CC6F77">
        <w:rPr>
          <w:sz w:val="20"/>
          <w:szCs w:val="20"/>
        </w:rPr>
        <w:t>WF on A-MPR for n28</w:t>
      </w:r>
      <w:r>
        <w:rPr>
          <w:rFonts w:hint="eastAsia"/>
          <w:sz w:val="20"/>
          <w:szCs w:val="20"/>
        </w:rPr>
        <w:t>, Apple (approved).</w:t>
      </w:r>
    </w:p>
    <w:p w14:paraId="3179D3B0" w14:textId="44499C54" w:rsidR="006C345B" w:rsidRDefault="006C345B" w:rsidP="00CC6F77">
      <w:pPr>
        <w:rPr>
          <w:sz w:val="20"/>
          <w:szCs w:val="20"/>
          <w:lang w:val="en-GB"/>
        </w:rPr>
      </w:pPr>
      <w:r>
        <w:rPr>
          <w:rFonts w:hint="eastAsia"/>
          <w:sz w:val="20"/>
          <w:szCs w:val="20"/>
          <w:lang w:val="en-GB"/>
        </w:rPr>
        <w:t xml:space="preserve">[3] </w:t>
      </w:r>
      <w:bookmarkStart w:id="10" w:name="OLE_LINK6"/>
      <w:r w:rsidRPr="006C345B">
        <w:rPr>
          <w:sz w:val="20"/>
          <w:szCs w:val="20"/>
          <w:lang w:val="en-GB"/>
        </w:rPr>
        <w:t>R4-2406708</w:t>
      </w:r>
      <w:bookmarkEnd w:id="10"/>
      <w:r>
        <w:rPr>
          <w:rFonts w:hint="eastAsia"/>
          <w:sz w:val="20"/>
          <w:szCs w:val="20"/>
          <w:lang w:val="en-GB"/>
        </w:rPr>
        <w:t xml:space="preserve">, </w:t>
      </w:r>
      <w:r w:rsidRPr="006C345B">
        <w:rPr>
          <w:sz w:val="20"/>
          <w:szCs w:val="20"/>
          <w:lang w:val="en-GB"/>
        </w:rPr>
        <w:t>WF on band n28 full band duplexer</w:t>
      </w:r>
      <w:r>
        <w:rPr>
          <w:rFonts w:hint="eastAsia"/>
          <w:sz w:val="20"/>
          <w:szCs w:val="20"/>
          <w:lang w:val="en-GB"/>
        </w:rPr>
        <w:t xml:space="preserve">, </w:t>
      </w:r>
      <w:r w:rsidR="00DA259A">
        <w:rPr>
          <w:rFonts w:hint="eastAsia"/>
          <w:sz w:val="20"/>
          <w:szCs w:val="20"/>
          <w:lang w:val="en-GB"/>
        </w:rPr>
        <w:t>Apple</w:t>
      </w:r>
      <w:r>
        <w:rPr>
          <w:rFonts w:hint="eastAsia"/>
          <w:sz w:val="20"/>
          <w:szCs w:val="20"/>
          <w:lang w:val="en-GB"/>
        </w:rPr>
        <w:t>.</w:t>
      </w:r>
    </w:p>
    <w:p w14:paraId="7237A043" w14:textId="57EA16DF" w:rsidR="009D578D" w:rsidRPr="0049583F" w:rsidRDefault="006C345B" w:rsidP="009D578D">
      <w:pPr>
        <w:rPr>
          <w:sz w:val="20"/>
          <w:szCs w:val="20"/>
        </w:rPr>
      </w:pPr>
      <w:r w:rsidRPr="006C345B">
        <w:rPr>
          <w:sz w:val="20"/>
          <w:szCs w:val="20"/>
        </w:rPr>
        <w:t>[</w:t>
      </w:r>
      <w:r>
        <w:rPr>
          <w:rFonts w:hint="eastAsia"/>
          <w:sz w:val="20"/>
          <w:szCs w:val="20"/>
        </w:rPr>
        <w:t>4</w:t>
      </w:r>
      <w:r w:rsidRPr="006C345B">
        <w:rPr>
          <w:sz w:val="20"/>
          <w:szCs w:val="20"/>
        </w:rPr>
        <w:t>]</w:t>
      </w:r>
      <w:r>
        <w:rPr>
          <w:rFonts w:hint="eastAsia"/>
          <w:sz w:val="20"/>
          <w:szCs w:val="20"/>
        </w:rPr>
        <w:t xml:space="preserve"> </w:t>
      </w:r>
      <w:r w:rsidRPr="006C345B">
        <w:rPr>
          <w:sz w:val="20"/>
          <w:szCs w:val="20"/>
        </w:rPr>
        <w:t>R4-2403629</w:t>
      </w:r>
      <w:r w:rsidR="0056482C">
        <w:rPr>
          <w:rFonts w:hint="eastAsia"/>
          <w:sz w:val="20"/>
          <w:szCs w:val="20"/>
        </w:rPr>
        <w:t xml:space="preserve">, </w:t>
      </w:r>
      <w:r w:rsidRPr="006C345B">
        <w:rPr>
          <w:sz w:val="20"/>
          <w:szCs w:val="20"/>
        </w:rPr>
        <w:t>WF on HPUE for FDD bands, China Unicom, Skyworks, RAN4#110</w:t>
      </w:r>
      <w:r w:rsidR="00DA259A">
        <w:rPr>
          <w:rFonts w:hint="eastAsia"/>
          <w:sz w:val="20"/>
          <w:szCs w:val="20"/>
        </w:rPr>
        <w:t xml:space="preserve"> (approved).</w:t>
      </w:r>
    </w:p>
    <w:sectPr w:rsidR="009D578D" w:rsidRPr="0049583F" w:rsidSect="00BF0ED7">
      <w:pgSz w:w="16838" w:h="23811"/>
      <w:pgMar w:top="1440" w:right="985"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76EF00" w14:textId="77777777" w:rsidR="00507B75" w:rsidRDefault="00507B75" w:rsidP="008A677D">
      <w:r>
        <w:separator/>
      </w:r>
    </w:p>
  </w:endnote>
  <w:endnote w:type="continuationSeparator" w:id="0">
    <w:p w14:paraId="5A54D2A3" w14:textId="77777777" w:rsidR="00507B75" w:rsidRDefault="00507B75" w:rsidP="008A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Light">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64F60" w14:textId="77777777" w:rsidR="00507B75" w:rsidRDefault="00507B75" w:rsidP="008A677D">
      <w:r>
        <w:separator/>
      </w:r>
    </w:p>
  </w:footnote>
  <w:footnote w:type="continuationSeparator" w:id="0">
    <w:p w14:paraId="10BB5A9D" w14:textId="77777777" w:rsidR="00507B75" w:rsidRDefault="00507B75" w:rsidP="008A6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04312"/>
    <w:multiLevelType w:val="multilevel"/>
    <w:tmpl w:val="0DC043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81B5A5D"/>
    <w:multiLevelType w:val="multilevel"/>
    <w:tmpl w:val="281B5A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353A1DE9"/>
    <w:multiLevelType w:val="hybridMultilevel"/>
    <w:tmpl w:val="2438D8DE"/>
    <w:lvl w:ilvl="0" w:tplc="04090009">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1F75962"/>
    <w:multiLevelType w:val="multilevel"/>
    <w:tmpl w:val="41F759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71BBCF5"/>
    <w:multiLevelType w:val="singleLevel"/>
    <w:tmpl w:val="471BBCF5"/>
    <w:lvl w:ilvl="0">
      <w:start w:val="1"/>
      <w:numFmt w:val="decimal"/>
      <w:suff w:val="space"/>
      <w:lvlText w:val="[%1]"/>
      <w:lvlJc w:val="left"/>
    </w:lvl>
  </w:abstractNum>
  <w:abstractNum w:abstractNumId="6" w15:restartNumberingAfterBreak="0">
    <w:nsid w:val="63271D31"/>
    <w:multiLevelType w:val="hybridMultilevel"/>
    <w:tmpl w:val="2C72673C"/>
    <w:lvl w:ilvl="0" w:tplc="DE90B4AA">
      <w:start w:val="1"/>
      <w:numFmt w:val="bullet"/>
      <w:lvlText w:val=""/>
      <w:lvlJc w:val="left"/>
      <w:pPr>
        <w:tabs>
          <w:tab w:val="num" w:pos="720"/>
        </w:tabs>
        <w:ind w:left="720" w:hanging="360"/>
      </w:pPr>
      <w:rPr>
        <w:rFonts w:ascii="Wingdings" w:hAnsi="Wingdings" w:hint="default"/>
      </w:rPr>
    </w:lvl>
    <w:lvl w:ilvl="1" w:tplc="5282C10A" w:tentative="1">
      <w:start w:val="1"/>
      <w:numFmt w:val="bullet"/>
      <w:lvlText w:val=""/>
      <w:lvlJc w:val="left"/>
      <w:pPr>
        <w:tabs>
          <w:tab w:val="num" w:pos="1440"/>
        </w:tabs>
        <w:ind w:left="1440" w:hanging="360"/>
      </w:pPr>
      <w:rPr>
        <w:rFonts w:ascii="Wingdings" w:hAnsi="Wingdings" w:hint="default"/>
      </w:rPr>
    </w:lvl>
    <w:lvl w:ilvl="2" w:tplc="0F348CA4" w:tentative="1">
      <w:start w:val="1"/>
      <w:numFmt w:val="bullet"/>
      <w:lvlText w:val=""/>
      <w:lvlJc w:val="left"/>
      <w:pPr>
        <w:tabs>
          <w:tab w:val="num" w:pos="2160"/>
        </w:tabs>
        <w:ind w:left="2160" w:hanging="360"/>
      </w:pPr>
      <w:rPr>
        <w:rFonts w:ascii="Wingdings" w:hAnsi="Wingdings" w:hint="default"/>
      </w:rPr>
    </w:lvl>
    <w:lvl w:ilvl="3" w:tplc="FA6A3C6C" w:tentative="1">
      <w:start w:val="1"/>
      <w:numFmt w:val="bullet"/>
      <w:lvlText w:val=""/>
      <w:lvlJc w:val="left"/>
      <w:pPr>
        <w:tabs>
          <w:tab w:val="num" w:pos="2880"/>
        </w:tabs>
        <w:ind w:left="2880" w:hanging="360"/>
      </w:pPr>
      <w:rPr>
        <w:rFonts w:ascii="Wingdings" w:hAnsi="Wingdings" w:hint="default"/>
      </w:rPr>
    </w:lvl>
    <w:lvl w:ilvl="4" w:tplc="6174FE20" w:tentative="1">
      <w:start w:val="1"/>
      <w:numFmt w:val="bullet"/>
      <w:lvlText w:val=""/>
      <w:lvlJc w:val="left"/>
      <w:pPr>
        <w:tabs>
          <w:tab w:val="num" w:pos="3600"/>
        </w:tabs>
        <w:ind w:left="3600" w:hanging="360"/>
      </w:pPr>
      <w:rPr>
        <w:rFonts w:ascii="Wingdings" w:hAnsi="Wingdings" w:hint="default"/>
      </w:rPr>
    </w:lvl>
    <w:lvl w:ilvl="5" w:tplc="D0E218BA" w:tentative="1">
      <w:start w:val="1"/>
      <w:numFmt w:val="bullet"/>
      <w:lvlText w:val=""/>
      <w:lvlJc w:val="left"/>
      <w:pPr>
        <w:tabs>
          <w:tab w:val="num" w:pos="4320"/>
        </w:tabs>
        <w:ind w:left="4320" w:hanging="360"/>
      </w:pPr>
      <w:rPr>
        <w:rFonts w:ascii="Wingdings" w:hAnsi="Wingdings" w:hint="default"/>
      </w:rPr>
    </w:lvl>
    <w:lvl w:ilvl="6" w:tplc="00ECDFC2" w:tentative="1">
      <w:start w:val="1"/>
      <w:numFmt w:val="bullet"/>
      <w:lvlText w:val=""/>
      <w:lvlJc w:val="left"/>
      <w:pPr>
        <w:tabs>
          <w:tab w:val="num" w:pos="5040"/>
        </w:tabs>
        <w:ind w:left="5040" w:hanging="360"/>
      </w:pPr>
      <w:rPr>
        <w:rFonts w:ascii="Wingdings" w:hAnsi="Wingdings" w:hint="default"/>
      </w:rPr>
    </w:lvl>
    <w:lvl w:ilvl="7" w:tplc="D1E0F728" w:tentative="1">
      <w:start w:val="1"/>
      <w:numFmt w:val="bullet"/>
      <w:lvlText w:val=""/>
      <w:lvlJc w:val="left"/>
      <w:pPr>
        <w:tabs>
          <w:tab w:val="num" w:pos="5760"/>
        </w:tabs>
        <w:ind w:left="5760" w:hanging="360"/>
      </w:pPr>
      <w:rPr>
        <w:rFonts w:ascii="Wingdings" w:hAnsi="Wingdings" w:hint="default"/>
      </w:rPr>
    </w:lvl>
    <w:lvl w:ilvl="8" w:tplc="5CD4A37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8"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734D1B21"/>
    <w:multiLevelType w:val="hybridMultilevel"/>
    <w:tmpl w:val="54524E04"/>
    <w:lvl w:ilvl="0" w:tplc="CCE2934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96650571">
    <w:abstractNumId w:val="8"/>
  </w:num>
  <w:num w:numId="2" w16cid:durableId="485706994">
    <w:abstractNumId w:val="7"/>
  </w:num>
  <w:num w:numId="3" w16cid:durableId="921329444">
    <w:abstractNumId w:val="1"/>
  </w:num>
  <w:num w:numId="4" w16cid:durableId="520514978">
    <w:abstractNumId w:val="5"/>
  </w:num>
  <w:num w:numId="5" w16cid:durableId="1683775093">
    <w:abstractNumId w:val="10"/>
  </w:num>
  <w:num w:numId="6" w16cid:durableId="161089904">
    <w:abstractNumId w:val="3"/>
  </w:num>
  <w:num w:numId="7" w16cid:durableId="1492335219">
    <w:abstractNumId w:val="8"/>
  </w:num>
  <w:num w:numId="8" w16cid:durableId="1748965041">
    <w:abstractNumId w:val="4"/>
  </w:num>
  <w:num w:numId="9" w16cid:durableId="1214461896">
    <w:abstractNumId w:val="8"/>
  </w:num>
  <w:num w:numId="10" w16cid:durableId="725951186">
    <w:abstractNumId w:val="0"/>
  </w:num>
  <w:num w:numId="11" w16cid:durableId="825320468">
    <w:abstractNumId w:val="2"/>
  </w:num>
  <w:num w:numId="12" w16cid:durableId="1718703935">
    <w:abstractNumId w:val="9"/>
  </w:num>
  <w:num w:numId="13" w16cid:durableId="15097843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45B"/>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1FB"/>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35E"/>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3997"/>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B6E"/>
    <w:rsid w:val="00087EC3"/>
    <w:rsid w:val="00090365"/>
    <w:rsid w:val="000906AF"/>
    <w:rsid w:val="00090AE7"/>
    <w:rsid w:val="00090FC4"/>
    <w:rsid w:val="00091072"/>
    <w:rsid w:val="000910F0"/>
    <w:rsid w:val="000915AC"/>
    <w:rsid w:val="000915D2"/>
    <w:rsid w:val="000917E5"/>
    <w:rsid w:val="00091872"/>
    <w:rsid w:val="00092285"/>
    <w:rsid w:val="00092B9F"/>
    <w:rsid w:val="00092C75"/>
    <w:rsid w:val="00092E87"/>
    <w:rsid w:val="00092F30"/>
    <w:rsid w:val="000931C6"/>
    <w:rsid w:val="000931EA"/>
    <w:rsid w:val="00093D9D"/>
    <w:rsid w:val="00093FE3"/>
    <w:rsid w:val="000944D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A"/>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594"/>
    <w:rsid w:val="000D77CE"/>
    <w:rsid w:val="000D7F8C"/>
    <w:rsid w:val="000E035E"/>
    <w:rsid w:val="000E0453"/>
    <w:rsid w:val="000E10E2"/>
    <w:rsid w:val="000E161C"/>
    <w:rsid w:val="000E1A72"/>
    <w:rsid w:val="000E1B68"/>
    <w:rsid w:val="000E1C0D"/>
    <w:rsid w:val="000E2611"/>
    <w:rsid w:val="000E2A45"/>
    <w:rsid w:val="000E30F5"/>
    <w:rsid w:val="000E37E4"/>
    <w:rsid w:val="000E4749"/>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7B9"/>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2A7"/>
    <w:rsid w:val="001648D5"/>
    <w:rsid w:val="0016498D"/>
    <w:rsid w:val="00164A8B"/>
    <w:rsid w:val="0016515E"/>
    <w:rsid w:val="001654BB"/>
    <w:rsid w:val="00165652"/>
    <w:rsid w:val="00165798"/>
    <w:rsid w:val="001659EE"/>
    <w:rsid w:val="00166149"/>
    <w:rsid w:val="001662A4"/>
    <w:rsid w:val="00166384"/>
    <w:rsid w:val="001665B8"/>
    <w:rsid w:val="0016670D"/>
    <w:rsid w:val="00167931"/>
    <w:rsid w:val="00167C21"/>
    <w:rsid w:val="00167CAE"/>
    <w:rsid w:val="0017014A"/>
    <w:rsid w:val="0017043F"/>
    <w:rsid w:val="00170B13"/>
    <w:rsid w:val="001715DF"/>
    <w:rsid w:val="0017183A"/>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677"/>
    <w:rsid w:val="001A3D1F"/>
    <w:rsid w:val="001A3E2F"/>
    <w:rsid w:val="001A3EF5"/>
    <w:rsid w:val="001A4636"/>
    <w:rsid w:val="001A542D"/>
    <w:rsid w:val="001A57E9"/>
    <w:rsid w:val="001A5871"/>
    <w:rsid w:val="001A5987"/>
    <w:rsid w:val="001A5E11"/>
    <w:rsid w:val="001A65D8"/>
    <w:rsid w:val="001A6B33"/>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965"/>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48"/>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769"/>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7C9"/>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5C"/>
    <w:rsid w:val="00217BBA"/>
    <w:rsid w:val="00217D2B"/>
    <w:rsid w:val="00217D48"/>
    <w:rsid w:val="002204B5"/>
    <w:rsid w:val="002208CD"/>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37C6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A4D"/>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3B6"/>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6EBE"/>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A9F"/>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2B1F"/>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4FC5"/>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380"/>
    <w:rsid w:val="00312A19"/>
    <w:rsid w:val="00312CD8"/>
    <w:rsid w:val="0031393F"/>
    <w:rsid w:val="0031399F"/>
    <w:rsid w:val="00314BB8"/>
    <w:rsid w:val="00314F10"/>
    <w:rsid w:val="00315909"/>
    <w:rsid w:val="00315A67"/>
    <w:rsid w:val="00316BEC"/>
    <w:rsid w:val="0031733B"/>
    <w:rsid w:val="003174A7"/>
    <w:rsid w:val="0031757E"/>
    <w:rsid w:val="00317FCD"/>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0D6"/>
    <w:rsid w:val="0033560E"/>
    <w:rsid w:val="00336AF9"/>
    <w:rsid w:val="0033776F"/>
    <w:rsid w:val="0033783F"/>
    <w:rsid w:val="00340EF0"/>
    <w:rsid w:val="00341416"/>
    <w:rsid w:val="00341493"/>
    <w:rsid w:val="003417FC"/>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7DC"/>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863"/>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4CB9"/>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597"/>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6A6"/>
    <w:rsid w:val="00410F39"/>
    <w:rsid w:val="00411086"/>
    <w:rsid w:val="00411985"/>
    <w:rsid w:val="00411CA2"/>
    <w:rsid w:val="00411FDA"/>
    <w:rsid w:val="00412172"/>
    <w:rsid w:val="00412208"/>
    <w:rsid w:val="00412CF6"/>
    <w:rsid w:val="00412E06"/>
    <w:rsid w:val="00413294"/>
    <w:rsid w:val="00413A50"/>
    <w:rsid w:val="00413EA9"/>
    <w:rsid w:val="00413F13"/>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21E"/>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A9"/>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8EC"/>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83F"/>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533"/>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B75"/>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08B6"/>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F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437"/>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2C"/>
    <w:rsid w:val="00564898"/>
    <w:rsid w:val="00564A83"/>
    <w:rsid w:val="0056567E"/>
    <w:rsid w:val="00565E3F"/>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6BC"/>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A33"/>
    <w:rsid w:val="005B2F47"/>
    <w:rsid w:val="005B3624"/>
    <w:rsid w:val="005B497B"/>
    <w:rsid w:val="005B49B4"/>
    <w:rsid w:val="005B50F2"/>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B8E"/>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779"/>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5FDA"/>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49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015"/>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7BA"/>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3B2"/>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C89"/>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62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58B8"/>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4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091A"/>
    <w:rsid w:val="007015EC"/>
    <w:rsid w:val="00701884"/>
    <w:rsid w:val="0070231B"/>
    <w:rsid w:val="00702601"/>
    <w:rsid w:val="00702AF7"/>
    <w:rsid w:val="00702BF5"/>
    <w:rsid w:val="00702EA1"/>
    <w:rsid w:val="007034A9"/>
    <w:rsid w:val="0070392B"/>
    <w:rsid w:val="0070392E"/>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1CC"/>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A7B"/>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7D8"/>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2B3"/>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E7E12"/>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2FED"/>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0F8D"/>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1DF"/>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7C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0F21"/>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2B5"/>
    <w:rsid w:val="008A3492"/>
    <w:rsid w:val="008A4784"/>
    <w:rsid w:val="008A4EEF"/>
    <w:rsid w:val="008A5020"/>
    <w:rsid w:val="008A5913"/>
    <w:rsid w:val="008A5953"/>
    <w:rsid w:val="008A5C2E"/>
    <w:rsid w:val="008A6330"/>
    <w:rsid w:val="008A677D"/>
    <w:rsid w:val="008A6B19"/>
    <w:rsid w:val="008A71AC"/>
    <w:rsid w:val="008A722F"/>
    <w:rsid w:val="008A74E9"/>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58DD"/>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169"/>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A4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54A"/>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ADF"/>
    <w:rsid w:val="00933DA2"/>
    <w:rsid w:val="00933FDA"/>
    <w:rsid w:val="00934402"/>
    <w:rsid w:val="009347A3"/>
    <w:rsid w:val="00934AC6"/>
    <w:rsid w:val="00934D87"/>
    <w:rsid w:val="00934DBC"/>
    <w:rsid w:val="00934E76"/>
    <w:rsid w:val="009358FA"/>
    <w:rsid w:val="00935945"/>
    <w:rsid w:val="00935D66"/>
    <w:rsid w:val="00936488"/>
    <w:rsid w:val="00936C11"/>
    <w:rsid w:val="009372EF"/>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6E5"/>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B84"/>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3BE"/>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69B"/>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78D"/>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2AC5"/>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429"/>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299"/>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7BA"/>
    <w:rsid w:val="00A97B4B"/>
    <w:rsid w:val="00AA0127"/>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A7ED3"/>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7CB"/>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32C"/>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4AE8"/>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6D9"/>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0ECA"/>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834"/>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B6DE8"/>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A8A"/>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1F13"/>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290"/>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D7"/>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BF7AD6"/>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BD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2E5"/>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AB5"/>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0E7D"/>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6F77"/>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0C8"/>
    <w:rsid w:val="00D4386A"/>
    <w:rsid w:val="00D43FDA"/>
    <w:rsid w:val="00D453BD"/>
    <w:rsid w:val="00D45765"/>
    <w:rsid w:val="00D4579A"/>
    <w:rsid w:val="00D459D4"/>
    <w:rsid w:val="00D45D48"/>
    <w:rsid w:val="00D4685B"/>
    <w:rsid w:val="00D468D9"/>
    <w:rsid w:val="00D46C77"/>
    <w:rsid w:val="00D472DA"/>
    <w:rsid w:val="00D472F8"/>
    <w:rsid w:val="00D47D9B"/>
    <w:rsid w:val="00D50FB8"/>
    <w:rsid w:val="00D510C1"/>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7EC"/>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323"/>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A84"/>
    <w:rsid w:val="00D77EB8"/>
    <w:rsid w:val="00D800D1"/>
    <w:rsid w:val="00D80429"/>
    <w:rsid w:val="00D80796"/>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3CB"/>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59A"/>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CCD"/>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28E9"/>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5F27"/>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01EE"/>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4E93"/>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99D"/>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129A"/>
    <w:rsid w:val="00EB24DB"/>
    <w:rsid w:val="00EB26A8"/>
    <w:rsid w:val="00EB2E31"/>
    <w:rsid w:val="00EB33A7"/>
    <w:rsid w:val="00EB35D8"/>
    <w:rsid w:val="00EB35E2"/>
    <w:rsid w:val="00EB4D56"/>
    <w:rsid w:val="00EB5EFE"/>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C9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173"/>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6AC"/>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8DB"/>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755"/>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87FEC"/>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4DE"/>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696"/>
    <w:rsid w:val="00FB6762"/>
    <w:rsid w:val="00FB68A4"/>
    <w:rsid w:val="00FB7003"/>
    <w:rsid w:val="00FB7510"/>
    <w:rsid w:val="00FB76F5"/>
    <w:rsid w:val="00FB796C"/>
    <w:rsid w:val="00FC0723"/>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9C2"/>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96F"/>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64908B3"/>
    <w:rsid w:val="067175B5"/>
    <w:rsid w:val="07D26E03"/>
    <w:rsid w:val="0A1C56DC"/>
    <w:rsid w:val="0A98274C"/>
    <w:rsid w:val="0B285455"/>
    <w:rsid w:val="0F490FA2"/>
    <w:rsid w:val="10CD115F"/>
    <w:rsid w:val="122E40F7"/>
    <w:rsid w:val="12CC1CC6"/>
    <w:rsid w:val="139F5002"/>
    <w:rsid w:val="13F366BE"/>
    <w:rsid w:val="147A227D"/>
    <w:rsid w:val="14AF0C37"/>
    <w:rsid w:val="15633444"/>
    <w:rsid w:val="16FC5C69"/>
    <w:rsid w:val="19967BF0"/>
    <w:rsid w:val="19CE5937"/>
    <w:rsid w:val="1A054BBC"/>
    <w:rsid w:val="1A974518"/>
    <w:rsid w:val="1A9A08B1"/>
    <w:rsid w:val="1AB40B3E"/>
    <w:rsid w:val="1B6B12F4"/>
    <w:rsid w:val="1BC67426"/>
    <w:rsid w:val="1CF1514F"/>
    <w:rsid w:val="1D6F7320"/>
    <w:rsid w:val="1DB22149"/>
    <w:rsid w:val="21C1128B"/>
    <w:rsid w:val="25171174"/>
    <w:rsid w:val="25871FAC"/>
    <w:rsid w:val="27042AED"/>
    <w:rsid w:val="27BD27E3"/>
    <w:rsid w:val="2918438E"/>
    <w:rsid w:val="293C3677"/>
    <w:rsid w:val="2A745211"/>
    <w:rsid w:val="2B260516"/>
    <w:rsid w:val="2B712B46"/>
    <w:rsid w:val="2D7D5B52"/>
    <w:rsid w:val="2DC86E21"/>
    <w:rsid w:val="2FAB2470"/>
    <w:rsid w:val="314D0FF3"/>
    <w:rsid w:val="327542BD"/>
    <w:rsid w:val="327B6A94"/>
    <w:rsid w:val="32BA7818"/>
    <w:rsid w:val="335537CA"/>
    <w:rsid w:val="342405CD"/>
    <w:rsid w:val="3756054C"/>
    <w:rsid w:val="3CBB527F"/>
    <w:rsid w:val="3CFE6CB8"/>
    <w:rsid w:val="3D5C7BBB"/>
    <w:rsid w:val="42313EE1"/>
    <w:rsid w:val="43503A32"/>
    <w:rsid w:val="439240E9"/>
    <w:rsid w:val="43E500D1"/>
    <w:rsid w:val="43E53DDE"/>
    <w:rsid w:val="44043920"/>
    <w:rsid w:val="445F0D89"/>
    <w:rsid w:val="455F4B48"/>
    <w:rsid w:val="47A641CF"/>
    <w:rsid w:val="484808A4"/>
    <w:rsid w:val="48F646F4"/>
    <w:rsid w:val="49886BD5"/>
    <w:rsid w:val="4C1B3FFE"/>
    <w:rsid w:val="4C2C0012"/>
    <w:rsid w:val="4CA7138C"/>
    <w:rsid w:val="4CE91ACF"/>
    <w:rsid w:val="4E743C4F"/>
    <w:rsid w:val="50C07050"/>
    <w:rsid w:val="50FA652F"/>
    <w:rsid w:val="5200412A"/>
    <w:rsid w:val="53EA46B1"/>
    <w:rsid w:val="54DA4DB5"/>
    <w:rsid w:val="54EA11CC"/>
    <w:rsid w:val="54F97888"/>
    <w:rsid w:val="56825957"/>
    <w:rsid w:val="568F6B9D"/>
    <w:rsid w:val="585C582B"/>
    <w:rsid w:val="5991769D"/>
    <w:rsid w:val="5A53333F"/>
    <w:rsid w:val="5ACC6290"/>
    <w:rsid w:val="5C3B5B36"/>
    <w:rsid w:val="5C7100A9"/>
    <w:rsid w:val="5E955CAE"/>
    <w:rsid w:val="5F6D60BB"/>
    <w:rsid w:val="61294965"/>
    <w:rsid w:val="62AD511A"/>
    <w:rsid w:val="642D103F"/>
    <w:rsid w:val="64EB7873"/>
    <w:rsid w:val="65AC69E5"/>
    <w:rsid w:val="65AE50E3"/>
    <w:rsid w:val="662D4818"/>
    <w:rsid w:val="668A66E7"/>
    <w:rsid w:val="670A6572"/>
    <w:rsid w:val="68394942"/>
    <w:rsid w:val="68DB7A9A"/>
    <w:rsid w:val="68E056B2"/>
    <w:rsid w:val="69F7752A"/>
    <w:rsid w:val="69FC7CF7"/>
    <w:rsid w:val="6B131038"/>
    <w:rsid w:val="6B3D5AF2"/>
    <w:rsid w:val="6C017A25"/>
    <w:rsid w:val="6C840B7B"/>
    <w:rsid w:val="6C8C6FBE"/>
    <w:rsid w:val="6D017DB9"/>
    <w:rsid w:val="6EFC7766"/>
    <w:rsid w:val="719826B5"/>
    <w:rsid w:val="72A7775E"/>
    <w:rsid w:val="7322392E"/>
    <w:rsid w:val="73376795"/>
    <w:rsid w:val="734316AE"/>
    <w:rsid w:val="74611512"/>
    <w:rsid w:val="76D318BB"/>
    <w:rsid w:val="77231C5D"/>
    <w:rsid w:val="7A5175D2"/>
    <w:rsid w:val="7B862537"/>
    <w:rsid w:val="7BE47829"/>
    <w:rsid w:val="7D445B9B"/>
    <w:rsid w:val="7DCB0C53"/>
    <w:rsid w:val="7E531A41"/>
    <w:rsid w:val="7E735659"/>
    <w:rsid w:val="7F5F2633"/>
    <w:rsid w:val="7FF13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6CD13F"/>
  <w15:docId w15:val="{3734F7F8-A5E4-45C9-8F6C-7322100D8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0F2"/>
    <w:rPr>
      <w:rFonts w:eastAsiaTheme="minorEastAsia"/>
      <w:sz w:val="24"/>
      <w:szCs w:val="24"/>
    </w:rPr>
  </w:style>
  <w:style w:type="paragraph" w:styleId="1">
    <w:name w:val="heading 1"/>
    <w:basedOn w:val="a"/>
    <w:next w:val="a"/>
    <w:link w:val="10"/>
    <w:qFormat/>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basedOn w:val="2"/>
    <w:next w:val="a"/>
    <w:link w:val="30"/>
    <w:qFormat/>
    <w:pPr>
      <w:tabs>
        <w:tab w:val="clear" w:pos="576"/>
        <w:tab w:val="left" w:pos="720"/>
      </w:tabs>
      <w:spacing w:before="120"/>
      <w:ind w:left="720" w:hanging="720"/>
      <w:outlineLvl w:val="2"/>
    </w:pPr>
    <w:rPr>
      <w:sz w:val="28"/>
    </w:rPr>
  </w:style>
  <w:style w:type="paragraph" w:styleId="4">
    <w:name w:val="heading 4"/>
    <w:basedOn w:val="3"/>
    <w:next w:val="a"/>
    <w:link w:val="40"/>
    <w:qFormat/>
    <w:pPr>
      <w:tabs>
        <w:tab w:val="clear" w:pos="720"/>
        <w:tab w:val="left" w:pos="864"/>
      </w:tabs>
      <w:ind w:left="864" w:hanging="864"/>
      <w:outlineLvl w:val="3"/>
    </w:pPr>
    <w:rPr>
      <w:sz w:val="20"/>
    </w:rPr>
  </w:style>
  <w:style w:type="paragraph" w:styleId="5">
    <w:name w:val="heading 5"/>
    <w:basedOn w:val="4"/>
    <w:next w:val="a"/>
    <w:link w:val="50"/>
    <w:qFormat/>
    <w:pPr>
      <w:tabs>
        <w:tab w:val="clear" w:pos="864"/>
        <w:tab w:val="left" w:pos="1152"/>
      </w:tabs>
      <w:ind w:left="1152" w:hanging="1152"/>
      <w:outlineLvl w:val="4"/>
    </w:pPr>
    <w:rPr>
      <w:sz w:val="22"/>
    </w:rPr>
  </w:style>
  <w:style w:type="paragraph" w:styleId="7">
    <w:name w:val="heading 7"/>
    <w:basedOn w:val="a"/>
    <w:next w:val="a"/>
    <w:link w:val="70"/>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link w:val="a4"/>
    <w:qFormat/>
    <w:pPr>
      <w:keepNext/>
      <w:spacing w:after="60"/>
    </w:pPr>
    <w:rPr>
      <w:rFonts w:ascii="Courier New" w:eastAsiaTheme="minorEastAsia" w:hAnsi="Courier New"/>
      <w:b/>
      <w:kern w:val="20"/>
      <w:sz w:val="16"/>
      <w:lang w:eastAsia="en-US"/>
    </w:rPr>
  </w:style>
  <w:style w:type="paragraph" w:styleId="a5">
    <w:name w:val="Document Map"/>
    <w:basedOn w:val="a"/>
    <w:link w:val="a6"/>
    <w:uiPriority w:val="99"/>
    <w:semiHidden/>
    <w:unhideWhenUsed/>
    <w:qFormat/>
    <w:rPr>
      <w:rFonts w:ascii="Cambria Math" w:eastAsia="Cambria Math" w:hAnsi="Cambria Math"/>
      <w:sz w:val="20"/>
      <w:szCs w:val="20"/>
    </w:rPr>
  </w:style>
  <w:style w:type="paragraph" w:styleId="a7">
    <w:name w:val="annotation text"/>
    <w:basedOn w:val="a"/>
    <w:link w:val="a8"/>
    <w:unhideWhenUsed/>
    <w:qFormat/>
  </w:style>
  <w:style w:type="paragraph" w:styleId="a9">
    <w:name w:val="Balloon Text"/>
    <w:basedOn w:val="a"/>
    <w:link w:val="aa"/>
    <w:uiPriority w:val="99"/>
    <w:semiHidden/>
    <w:unhideWhenUsed/>
    <w:qFormat/>
    <w:rPr>
      <w:rFonts w:ascii="Cambria Math" w:eastAsia="Cambria Math" w:hAnsi="Cambria Math"/>
      <w:sz w:val="18"/>
      <w:szCs w:val="18"/>
    </w:rPr>
  </w:style>
  <w:style w:type="paragraph" w:styleId="ab">
    <w:name w:val="footer"/>
    <w:basedOn w:val="a"/>
    <w:link w:val="ac"/>
    <w:uiPriority w:val="99"/>
    <w:unhideWhenUsed/>
    <w:qFormat/>
    <w:pPr>
      <w:tabs>
        <w:tab w:val="center" w:pos="4153"/>
        <w:tab w:val="right" w:pos="8306"/>
      </w:tabs>
      <w:snapToGrid w:val="0"/>
    </w:pPr>
    <w:rPr>
      <w:rFonts w:ascii="Cambria Math" w:hAnsi="Cambria Math"/>
      <w:sz w:val="18"/>
      <w:szCs w:val="18"/>
    </w:rPr>
  </w:style>
  <w:style w:type="paragraph" w:styleId="ad">
    <w:name w:val="header"/>
    <w:basedOn w:val="a"/>
    <w:link w:val="ae"/>
    <w:uiPriority w:val="99"/>
    <w:qFormat/>
    <w:pPr>
      <w:tabs>
        <w:tab w:val="center" w:pos="4153"/>
        <w:tab w:val="right" w:pos="8306"/>
      </w:tabs>
    </w:pPr>
    <w:rPr>
      <w:rFonts w:eastAsia="Courier New"/>
      <w:sz w:val="20"/>
      <w:szCs w:val="20"/>
      <w:lang w:eastAsia="en-US"/>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Yu Mincho Light" w:hAnsi="Yu Mincho Light"/>
      <w:sz w:val="20"/>
      <w:szCs w:val="20"/>
    </w:rPr>
  </w:style>
  <w:style w:type="paragraph" w:styleId="af1">
    <w:name w:val="annotation subject"/>
    <w:basedOn w:val="a7"/>
    <w:next w:val="a7"/>
    <w:link w:val="af2"/>
    <w:uiPriority w:val="99"/>
    <w:semiHidden/>
    <w:unhideWhenUsed/>
    <w:qFormat/>
    <w:rPr>
      <w:rFonts w:ascii="Cambria Math" w:hAnsi="Cambria Math"/>
      <w:b/>
      <w:bCs/>
      <w:sz w:val="20"/>
      <w:szCs w:val="20"/>
    </w:rPr>
  </w:style>
  <w:style w:type="table" w:styleId="af3">
    <w:name w:val="Table Grid"/>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qFormat/>
    <w:rPr>
      <w:rFonts w:cs="Times New Roman"/>
      <w:color w:val="0000FF"/>
      <w:u w:val="single"/>
    </w:rPr>
  </w:style>
  <w:style w:type="character" w:styleId="af5">
    <w:name w:val="annotation reference"/>
    <w:uiPriority w:val="99"/>
    <w:semiHidden/>
    <w:unhideWhenUsed/>
    <w:qFormat/>
    <w:rPr>
      <w:sz w:val="21"/>
      <w:szCs w:val="21"/>
    </w:rPr>
  </w:style>
  <w:style w:type="character" w:customStyle="1" w:styleId="ae">
    <w:name w:val="页眉 字符"/>
    <w:link w:val="ad"/>
    <w:uiPriority w:val="99"/>
    <w:qFormat/>
    <w:rPr>
      <w:rFonts w:ascii="Times New Roman" w:eastAsia="Courier New" w:hAnsi="Times New Roman" w:cs="Times New Roman"/>
      <w:kern w:val="0"/>
      <w:sz w:val="20"/>
      <w:szCs w:val="20"/>
      <w:lang w:eastAsia="en-US"/>
    </w:rPr>
  </w:style>
  <w:style w:type="character" w:customStyle="1" w:styleId="10">
    <w:name w:val="标题 1 字符"/>
    <w:link w:val="1"/>
    <w:qFormat/>
    <w:rPr>
      <w:rFonts w:ascii="Arial" w:hAnsi="Arial"/>
      <w:b/>
      <w:bCs/>
      <w:kern w:val="44"/>
      <w:sz w:val="44"/>
      <w:szCs w:val="44"/>
    </w:rPr>
  </w:style>
  <w:style w:type="character" w:customStyle="1" w:styleId="a6">
    <w:name w:val="文档结构图 字符"/>
    <w:link w:val="a5"/>
    <w:uiPriority w:val="99"/>
    <w:semiHidden/>
    <w:qFormat/>
    <w:rPr>
      <w:rFonts w:ascii="Cambria Math" w:eastAsia="Cambria Math"/>
    </w:rPr>
  </w:style>
  <w:style w:type="paragraph" w:customStyle="1" w:styleId="TAC">
    <w:name w:val="TAC"/>
    <w:basedOn w:val="TAL"/>
    <w:link w:val="TACChar"/>
    <w:qFormat/>
    <w:pPr>
      <w:overflowPunct w:val="0"/>
      <w:autoSpaceDE w:val="0"/>
      <w:autoSpaceDN w:val="0"/>
      <w:adjustRightInd w:val="0"/>
      <w:jc w:val="center"/>
      <w:textAlignment w:val="baseline"/>
    </w:pPr>
    <w:rPr>
      <w:szCs w:val="18"/>
    </w:rPr>
  </w:style>
  <w:style w:type="paragraph" w:customStyle="1" w:styleId="TAL">
    <w:name w:val="TAL"/>
    <w:basedOn w:val="a"/>
    <w:link w:val="TALCar"/>
    <w:qFormat/>
    <w:pPr>
      <w:keepNext/>
      <w:keepLines/>
    </w:pPr>
    <w:rPr>
      <w:rFonts w:ascii="Courier New" w:hAnsi="Courier New"/>
      <w:sz w:val="18"/>
      <w:szCs w:val="20"/>
      <w:lang w:val="en-GB" w:eastAsia="en-US"/>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20">
    <w:name w:val="标题 2 字符"/>
    <w:link w:val="2"/>
    <w:qFormat/>
    <w:rPr>
      <w:rFonts w:ascii="Courier New" w:eastAsia="Courier New" w:hAnsi="Courier New" w:cs="Times New Roman"/>
      <w:kern w:val="0"/>
      <w:sz w:val="32"/>
      <w:szCs w:val="20"/>
      <w:lang w:val="en-GB" w:eastAsia="en-US"/>
    </w:rPr>
  </w:style>
  <w:style w:type="character" w:customStyle="1" w:styleId="30">
    <w:name w:val="标题 3 字符"/>
    <w:link w:val="3"/>
    <w:qFormat/>
    <w:rPr>
      <w:rFonts w:ascii="Courier New" w:eastAsia="Courier New" w:hAnsi="Courier New" w:cs="Times New Roman"/>
      <w:kern w:val="0"/>
      <w:sz w:val="28"/>
      <w:szCs w:val="20"/>
      <w:lang w:val="en-GB" w:eastAsia="en-US"/>
    </w:rPr>
  </w:style>
  <w:style w:type="character" w:customStyle="1" w:styleId="40">
    <w:name w:val="标题 4 字符"/>
    <w:link w:val="4"/>
    <w:qFormat/>
    <w:rPr>
      <w:rFonts w:ascii="Courier New" w:eastAsia="Courier New" w:hAnsi="Courier New" w:cs="Times New Roman"/>
      <w:kern w:val="0"/>
      <w:szCs w:val="20"/>
      <w:lang w:val="en-GB" w:eastAsia="en-US"/>
    </w:rPr>
  </w:style>
  <w:style w:type="character" w:customStyle="1" w:styleId="50">
    <w:name w:val="标题 5 字符"/>
    <w:link w:val="5"/>
    <w:qFormat/>
    <w:rPr>
      <w:rFonts w:ascii="Courier New" w:eastAsia="Courier New" w:hAnsi="Courier New" w:cs="Times New Roman"/>
      <w:kern w:val="0"/>
      <w:sz w:val="22"/>
      <w:szCs w:val="20"/>
      <w:lang w:val="en-GB" w:eastAsia="en-US"/>
    </w:rPr>
  </w:style>
  <w:style w:type="character" w:customStyle="1" w:styleId="70">
    <w:name w:val="标题 7 字符"/>
    <w:link w:val="7"/>
    <w:qFormat/>
    <w:rPr>
      <w:rFonts w:ascii="Courier New" w:eastAsia="Courier New" w:hAnsi="Courier New" w:cs="Times New Roman"/>
      <w:kern w:val="0"/>
      <w:sz w:val="20"/>
      <w:szCs w:val="20"/>
      <w:lang w:val="en-GB" w:eastAsia="en-US"/>
    </w:rPr>
  </w:style>
  <w:style w:type="character" w:customStyle="1" w:styleId="80">
    <w:name w:val="标题 8 字符"/>
    <w:link w:val="8"/>
    <w:qFormat/>
    <w:rPr>
      <w:rFonts w:ascii="Courier New" w:eastAsia="Courier New" w:hAnsi="Courier New" w:cs="Times New Roman"/>
      <w:kern w:val="0"/>
      <w:sz w:val="36"/>
      <w:szCs w:val="20"/>
      <w:lang w:val="en-GB" w:eastAsia="en-US"/>
    </w:rPr>
  </w:style>
  <w:style w:type="character" w:customStyle="1" w:styleId="90">
    <w:name w:val="标题 9 字符"/>
    <w:link w:val="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a"/>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eastAsiaTheme="minorEastAsia" w:hAnsi="Courier New"/>
      <w:sz w:val="18"/>
    </w:rPr>
  </w:style>
  <w:style w:type="character" w:customStyle="1" w:styleId="a4">
    <w:name w:val="题注 字符"/>
    <w:link w:val="a3"/>
    <w:qFormat/>
    <w:rPr>
      <w:rFonts w:ascii="Courier New" w:hAnsi="Courier New"/>
      <w:b/>
      <w:kern w:val="20"/>
      <w:sz w:val="16"/>
      <w:lang w:eastAsia="en-US" w:bidi="ar-SA"/>
    </w:rPr>
  </w:style>
  <w:style w:type="character" w:customStyle="1" w:styleId="aa">
    <w:name w:val="批注框文本 字符"/>
    <w:link w:val="a9"/>
    <w:uiPriority w:val="99"/>
    <w:semiHidden/>
    <w:qFormat/>
    <w:rPr>
      <w:rFonts w:ascii="Cambria Math" w:eastAsia="Cambria Math"/>
      <w:sz w:val="18"/>
      <w:szCs w:val="18"/>
    </w:rPr>
  </w:style>
  <w:style w:type="character" w:customStyle="1" w:styleId="ac">
    <w:name w:val="页脚 字符"/>
    <w:link w:val="ab"/>
    <w:uiPriority w:val="99"/>
    <w:qFormat/>
    <w:rPr>
      <w:sz w:val="18"/>
      <w:szCs w:val="18"/>
    </w:rPr>
  </w:style>
  <w:style w:type="character" w:customStyle="1" w:styleId="a8">
    <w:name w:val="批注文字 字符"/>
    <w:basedOn w:val="a0"/>
    <w:link w:val="a7"/>
    <w:qFormat/>
  </w:style>
  <w:style w:type="character" w:customStyle="1" w:styleId="af2">
    <w:name w:val="批注主题 字符"/>
    <w:link w:val="af1"/>
    <w:uiPriority w:val="99"/>
    <w:semiHidden/>
    <w:qFormat/>
    <w:rPr>
      <w:b/>
      <w:bCs/>
    </w:rPr>
  </w:style>
  <w:style w:type="paragraph" w:customStyle="1" w:styleId="B1">
    <w:name w:val="B1"/>
    <w:basedOn w:val="af"/>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a"/>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qFormat/>
    <w:rPr>
      <w:rFonts w:ascii="Courier New" w:eastAsia="Yu Mincho Light" w:hAnsi="Courier New"/>
      <w:sz w:val="24"/>
      <w:lang w:val="en-US" w:eastAsia="zh-CN" w:bidi="ar-SA"/>
    </w:rPr>
  </w:style>
  <w:style w:type="paragraph" w:customStyle="1" w:styleId="af7">
    <w:name w:val="插图题注"/>
    <w:basedOn w:val="a"/>
    <w:qFormat/>
    <w:pPr>
      <w:spacing w:after="180"/>
    </w:pPr>
    <w:rPr>
      <w:sz w:val="20"/>
      <w:szCs w:val="20"/>
      <w:lang w:val="en-GB" w:eastAsia="en-US"/>
    </w:rPr>
  </w:style>
  <w:style w:type="paragraph" w:customStyle="1" w:styleId="af8">
    <w:name w:val="表格题注"/>
    <w:basedOn w:val="a"/>
    <w:qFormat/>
    <w:pPr>
      <w:spacing w:after="180"/>
    </w:pPr>
    <w:rPr>
      <w:sz w:val="20"/>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a"/>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5"/>
    <w:next w:val="a"/>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val="en-GB"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af9">
    <w:name w:val="List Paragraph"/>
    <w:basedOn w:val="a"/>
    <w:link w:val="afa"/>
    <w:uiPriority w:val="34"/>
    <w:qFormat/>
    <w:pPr>
      <w:ind w:firstLineChars="200" w:firstLine="420"/>
    </w:pPr>
    <w:rPr>
      <w:rFonts w:eastAsia="Times New Roman" w:cs="宋体"/>
    </w:rPr>
  </w:style>
  <w:style w:type="character" w:customStyle="1" w:styleId="afa">
    <w:name w:val="列表段落 字符"/>
    <w:link w:val="af9"/>
    <w:uiPriority w:val="34"/>
    <w:qFormat/>
    <w:locked/>
    <w:rPr>
      <w:rFonts w:ascii="Times New Roman" w:eastAsia="Times New Roman" w:hAnsi="Times New Roman" w:cs="宋体"/>
      <w:sz w:val="24"/>
      <w:szCs w:val="24"/>
    </w:rPr>
  </w:style>
  <w:style w:type="paragraph" w:customStyle="1" w:styleId="11">
    <w:name w:val="修订1"/>
    <w:hidden/>
    <w:uiPriority w:val="62"/>
    <w:qFormat/>
    <w:rPr>
      <w:rFonts w:eastAsiaTheme="minorEastAsia"/>
      <w:sz w:val="24"/>
      <w:szCs w:val="24"/>
    </w:rPr>
  </w:style>
  <w:style w:type="paragraph" w:customStyle="1" w:styleId="12">
    <w:name w:val="正文1"/>
    <w:qFormat/>
    <w:pPr>
      <w:jc w:val="both"/>
    </w:pPr>
    <w:rPr>
      <w:kern w:val="2"/>
      <w:sz w:val="21"/>
      <w:szCs w:val="21"/>
    </w:rPr>
  </w:style>
  <w:style w:type="character" w:styleId="afb">
    <w:name w:val="Placeholder Text"/>
    <w:basedOn w:val="a0"/>
    <w:uiPriority w:val="99"/>
    <w:unhideWhenUsed/>
    <w:qFormat/>
    <w:rPr>
      <w:color w:val="8080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styleId="afc">
    <w:name w:val="Revision"/>
    <w:hidden/>
    <w:uiPriority w:val="99"/>
    <w:unhideWhenUsed/>
    <w:rsid w:val="008A677D"/>
    <w:rPr>
      <w:rFonts w:eastAsiaTheme="minorEastAsia"/>
      <w:sz w:val="24"/>
      <w:szCs w:val="24"/>
    </w:rPr>
  </w:style>
  <w:style w:type="character" w:styleId="afd">
    <w:name w:val="Unresolved Mention"/>
    <w:basedOn w:val="a0"/>
    <w:uiPriority w:val="99"/>
    <w:semiHidden/>
    <w:unhideWhenUsed/>
    <w:rsid w:val="006C34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272979">
      <w:bodyDiv w:val="1"/>
      <w:marLeft w:val="0"/>
      <w:marRight w:val="0"/>
      <w:marTop w:val="0"/>
      <w:marBottom w:val="0"/>
      <w:divBdr>
        <w:top w:val="none" w:sz="0" w:space="0" w:color="auto"/>
        <w:left w:val="none" w:sz="0" w:space="0" w:color="auto"/>
        <w:bottom w:val="none" w:sz="0" w:space="0" w:color="auto"/>
        <w:right w:val="none" w:sz="0" w:space="0" w:color="auto"/>
      </w:divBdr>
    </w:div>
    <w:div w:id="460074006">
      <w:bodyDiv w:val="1"/>
      <w:marLeft w:val="0"/>
      <w:marRight w:val="0"/>
      <w:marTop w:val="0"/>
      <w:marBottom w:val="0"/>
      <w:divBdr>
        <w:top w:val="none" w:sz="0" w:space="0" w:color="auto"/>
        <w:left w:val="none" w:sz="0" w:space="0" w:color="auto"/>
        <w:bottom w:val="none" w:sz="0" w:space="0" w:color="auto"/>
        <w:right w:val="none" w:sz="0" w:space="0" w:color="auto"/>
      </w:divBdr>
    </w:div>
    <w:div w:id="924805360">
      <w:bodyDiv w:val="1"/>
      <w:marLeft w:val="0"/>
      <w:marRight w:val="0"/>
      <w:marTop w:val="0"/>
      <w:marBottom w:val="0"/>
      <w:divBdr>
        <w:top w:val="none" w:sz="0" w:space="0" w:color="auto"/>
        <w:left w:val="none" w:sz="0" w:space="0" w:color="auto"/>
        <w:bottom w:val="none" w:sz="0" w:space="0" w:color="auto"/>
        <w:right w:val="none" w:sz="0" w:space="0" w:color="auto"/>
      </w:divBdr>
      <w:divsChild>
        <w:div w:id="985163815">
          <w:marLeft w:val="547"/>
          <w:marRight w:val="0"/>
          <w:marTop w:val="0"/>
          <w:marBottom w:val="180"/>
          <w:divBdr>
            <w:top w:val="none" w:sz="0" w:space="0" w:color="auto"/>
            <w:left w:val="none" w:sz="0" w:space="0" w:color="auto"/>
            <w:bottom w:val="none" w:sz="0" w:space="0" w:color="auto"/>
            <w:right w:val="none" w:sz="0" w:space="0" w:color="auto"/>
          </w:divBdr>
        </w:div>
      </w:divsChild>
    </w:div>
    <w:div w:id="1000236487">
      <w:bodyDiv w:val="1"/>
      <w:marLeft w:val="0"/>
      <w:marRight w:val="0"/>
      <w:marTop w:val="0"/>
      <w:marBottom w:val="0"/>
      <w:divBdr>
        <w:top w:val="none" w:sz="0" w:space="0" w:color="auto"/>
        <w:left w:val="none" w:sz="0" w:space="0" w:color="auto"/>
        <w:bottom w:val="none" w:sz="0" w:space="0" w:color="auto"/>
        <w:right w:val="none" w:sz="0" w:space="0" w:color="auto"/>
      </w:divBdr>
    </w:div>
    <w:div w:id="1097212533">
      <w:bodyDiv w:val="1"/>
      <w:marLeft w:val="0"/>
      <w:marRight w:val="0"/>
      <w:marTop w:val="0"/>
      <w:marBottom w:val="0"/>
      <w:divBdr>
        <w:top w:val="none" w:sz="0" w:space="0" w:color="auto"/>
        <w:left w:val="none" w:sz="0" w:space="0" w:color="auto"/>
        <w:bottom w:val="none" w:sz="0" w:space="0" w:color="auto"/>
        <w:right w:val="none" w:sz="0" w:space="0" w:color="auto"/>
      </w:divBdr>
    </w:div>
    <w:div w:id="1357535962">
      <w:bodyDiv w:val="1"/>
      <w:marLeft w:val="0"/>
      <w:marRight w:val="0"/>
      <w:marTop w:val="0"/>
      <w:marBottom w:val="0"/>
      <w:divBdr>
        <w:top w:val="none" w:sz="0" w:space="0" w:color="auto"/>
        <w:left w:val="none" w:sz="0" w:space="0" w:color="auto"/>
        <w:bottom w:val="none" w:sz="0" w:space="0" w:color="auto"/>
        <w:right w:val="none" w:sz="0" w:space="0" w:color="auto"/>
      </w:divBdr>
    </w:div>
    <w:div w:id="1368869971">
      <w:bodyDiv w:val="1"/>
      <w:marLeft w:val="0"/>
      <w:marRight w:val="0"/>
      <w:marTop w:val="0"/>
      <w:marBottom w:val="0"/>
      <w:divBdr>
        <w:top w:val="none" w:sz="0" w:space="0" w:color="auto"/>
        <w:left w:val="none" w:sz="0" w:space="0" w:color="auto"/>
        <w:bottom w:val="none" w:sz="0" w:space="0" w:color="auto"/>
        <w:right w:val="none" w:sz="0" w:space="0" w:color="auto"/>
      </w:divBdr>
      <w:divsChild>
        <w:div w:id="928275857">
          <w:marLeft w:val="547"/>
          <w:marRight w:val="0"/>
          <w:marTop w:val="67"/>
          <w:marBottom w:val="0"/>
          <w:divBdr>
            <w:top w:val="none" w:sz="0" w:space="0" w:color="auto"/>
            <w:left w:val="none" w:sz="0" w:space="0" w:color="auto"/>
            <w:bottom w:val="none" w:sz="0" w:space="0" w:color="auto"/>
            <w:right w:val="none" w:sz="0" w:space="0" w:color="auto"/>
          </w:divBdr>
        </w:div>
        <w:div w:id="694694104">
          <w:marLeft w:val="547"/>
          <w:marRight w:val="0"/>
          <w:marTop w:val="67"/>
          <w:marBottom w:val="0"/>
          <w:divBdr>
            <w:top w:val="none" w:sz="0" w:space="0" w:color="auto"/>
            <w:left w:val="none" w:sz="0" w:space="0" w:color="auto"/>
            <w:bottom w:val="none" w:sz="0" w:space="0" w:color="auto"/>
            <w:right w:val="none" w:sz="0" w:space="0" w:color="auto"/>
          </w:divBdr>
        </w:div>
        <w:div w:id="1191183054">
          <w:marLeft w:val="547"/>
          <w:marRight w:val="0"/>
          <w:marTop w:val="67"/>
          <w:marBottom w:val="0"/>
          <w:divBdr>
            <w:top w:val="none" w:sz="0" w:space="0" w:color="auto"/>
            <w:left w:val="none" w:sz="0" w:space="0" w:color="auto"/>
            <w:bottom w:val="none" w:sz="0" w:space="0" w:color="auto"/>
            <w:right w:val="none" w:sz="0" w:space="0" w:color="auto"/>
          </w:divBdr>
        </w:div>
        <w:div w:id="1926182377">
          <w:marLeft w:val="547"/>
          <w:marRight w:val="0"/>
          <w:marTop w:val="67"/>
          <w:marBottom w:val="0"/>
          <w:divBdr>
            <w:top w:val="none" w:sz="0" w:space="0" w:color="auto"/>
            <w:left w:val="none" w:sz="0" w:space="0" w:color="auto"/>
            <w:bottom w:val="none" w:sz="0" w:space="0" w:color="auto"/>
            <w:right w:val="none" w:sz="0" w:space="0" w:color="auto"/>
          </w:divBdr>
        </w:div>
      </w:divsChild>
    </w:div>
    <w:div w:id="1611278324">
      <w:bodyDiv w:val="1"/>
      <w:marLeft w:val="0"/>
      <w:marRight w:val="0"/>
      <w:marTop w:val="0"/>
      <w:marBottom w:val="0"/>
      <w:divBdr>
        <w:top w:val="none" w:sz="0" w:space="0" w:color="auto"/>
        <w:left w:val="none" w:sz="0" w:space="0" w:color="auto"/>
        <w:bottom w:val="none" w:sz="0" w:space="0" w:color="auto"/>
        <w:right w:val="none" w:sz="0" w:space="0" w:color="auto"/>
      </w:divBdr>
    </w:div>
    <w:div w:id="2126119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1182</Words>
  <Characters>6741</Characters>
  <Application>Microsoft Office Word</Application>
  <DocSecurity>0</DocSecurity>
  <Lines>56</Lines>
  <Paragraphs>15</Paragraphs>
  <ScaleCrop>false</ScaleCrop>
  <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 Zhang</dc:creator>
  <cp:lastModifiedBy>Xiaoran Zhang</cp:lastModifiedBy>
  <cp:revision>3</cp:revision>
  <dcterms:created xsi:type="dcterms:W3CDTF">2024-10-01T02:43:00Z</dcterms:created>
  <dcterms:modified xsi:type="dcterms:W3CDTF">2024-10-01T02:43:00Z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44F6D3E90F7D4B57837164FDC2BBA683</vt:lpwstr>
  </property>
</Properties>
</file>