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007BB" w14:textId="59B1B745" w:rsidR="00B63B78" w:rsidRDefault="00EC5396" w:rsidP="00E45002">
      <w:pPr>
        <w:tabs>
          <w:tab w:val="left" w:pos="8281"/>
        </w:tabs>
        <w:spacing w:afterLines="20" w:after="48"/>
        <w:jc w:val="both"/>
        <w:rPr>
          <w:rStyle w:val="a"/>
          <w:rFonts w:ascii="Arial" w:eastAsia="SimSun" w:hAnsi="Arial" w:cs="Arial"/>
        </w:rPr>
      </w:pPr>
      <w:r>
        <w:rPr>
          <w:rStyle w:val="a"/>
          <w:rFonts w:ascii="Arial" w:hAnsi="Arial" w:cs="Arial"/>
        </w:rPr>
        <w:t>3GPP RAN WG4 Meeting #</w:t>
      </w:r>
      <w:r w:rsidRPr="00770DAC">
        <w:rPr>
          <w:rStyle w:val="a"/>
          <w:rFonts w:ascii="Arial" w:hAnsi="Arial" w:cs="Arial" w:hint="eastAsia"/>
        </w:rPr>
        <w:t>112</w:t>
      </w:r>
      <w:r>
        <w:rPr>
          <w:rStyle w:val="a"/>
          <w:rFonts w:ascii="Arial" w:hAnsi="Arial" w:cs="Arial" w:hint="eastAsia"/>
        </w:rPr>
        <w:tab/>
      </w:r>
      <w:r w:rsidR="00E45002">
        <w:rPr>
          <w:rStyle w:val="a"/>
          <w:rFonts w:ascii="Arial" w:hAnsi="Arial" w:cs="Arial"/>
        </w:rPr>
        <w:tab/>
      </w:r>
      <w:r w:rsidR="00E45002">
        <w:rPr>
          <w:rStyle w:val="a"/>
          <w:rFonts w:ascii="Arial" w:hAnsi="Arial" w:cs="Arial"/>
        </w:rPr>
        <w:tab/>
      </w:r>
      <w:r w:rsidR="00E45002">
        <w:rPr>
          <w:rStyle w:val="a"/>
          <w:rFonts w:ascii="Arial" w:hAnsi="Arial" w:cs="Arial"/>
        </w:rPr>
        <w:tab/>
      </w:r>
      <w:r w:rsidR="00E45002">
        <w:rPr>
          <w:rStyle w:val="a"/>
          <w:rFonts w:ascii="Arial" w:hAnsi="Arial" w:cs="Arial"/>
        </w:rPr>
        <w:tab/>
      </w:r>
      <w:r w:rsidR="00E45002">
        <w:rPr>
          <w:rStyle w:val="a"/>
          <w:rFonts w:ascii="Arial" w:hAnsi="Arial" w:cs="Arial"/>
        </w:rPr>
        <w:tab/>
      </w:r>
      <w:r>
        <w:rPr>
          <w:rStyle w:val="a"/>
          <w:rFonts w:ascii="Arial" w:hAnsi="Arial" w:cs="Arial"/>
        </w:rPr>
        <w:t>R4-</w:t>
      </w:r>
      <w:r>
        <w:rPr>
          <w:rStyle w:val="a"/>
          <w:rFonts w:ascii="Arial" w:eastAsia="SimSun" w:hAnsi="Arial" w:cs="Arial" w:hint="eastAsia"/>
        </w:rPr>
        <w:t>24</w:t>
      </w:r>
      <w:r w:rsidR="00875D48">
        <w:rPr>
          <w:rStyle w:val="a"/>
          <w:rFonts w:ascii="Arial" w:eastAsia="SimSun" w:hAnsi="Arial" w:cs="Arial"/>
        </w:rPr>
        <w:t>14447</w:t>
      </w:r>
    </w:p>
    <w:p w14:paraId="0D5007BC" w14:textId="77777777" w:rsidR="00B63B78" w:rsidRDefault="00EC5396">
      <w:pPr>
        <w:tabs>
          <w:tab w:val="left" w:pos="8400"/>
        </w:tabs>
        <w:spacing w:afterLines="20" w:after="48"/>
        <w:jc w:val="both"/>
        <w:rPr>
          <w:rStyle w:val="a"/>
          <w:rFonts w:ascii="Arial" w:eastAsia="SimSun" w:hAnsi="Arial" w:cs="Arial"/>
        </w:rPr>
      </w:pPr>
      <w:r>
        <w:rPr>
          <w:rStyle w:val="a"/>
          <w:rFonts w:ascii="Arial" w:eastAsia="SimSun" w:hAnsi="Arial" w:cs="Arial" w:hint="eastAsia"/>
        </w:rPr>
        <w:t>Maastricht</w:t>
      </w:r>
      <w:r>
        <w:rPr>
          <w:rStyle w:val="a"/>
          <w:rFonts w:ascii="Arial" w:hAnsi="Arial" w:cs="Arial"/>
        </w:rPr>
        <w:t>,</w:t>
      </w:r>
      <w:r>
        <w:rPr>
          <w:rStyle w:val="a"/>
          <w:rFonts w:ascii="Arial" w:eastAsia="SimSun" w:hAnsi="Arial" w:cs="Arial" w:hint="eastAsia"/>
        </w:rPr>
        <w:t xml:space="preserve"> NL,</w:t>
      </w:r>
      <w:r>
        <w:rPr>
          <w:rStyle w:val="a"/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bCs/>
        </w:rPr>
        <w:t>August</w:t>
      </w:r>
      <w:r>
        <w:rPr>
          <w:rFonts w:ascii="Arial" w:hAnsi="Arial" w:cs="Arial"/>
          <w:b/>
          <w:bCs/>
          <w:lang w:eastAsia="ja-JP"/>
        </w:rPr>
        <w:t xml:space="preserve"> </w:t>
      </w:r>
      <w:r>
        <w:rPr>
          <w:rStyle w:val="a"/>
          <w:rFonts w:ascii="Arial" w:eastAsia="SimSun" w:hAnsi="Arial" w:cs="Arial" w:hint="eastAsia"/>
        </w:rPr>
        <w:t>19</w:t>
      </w:r>
      <w:r>
        <w:rPr>
          <w:rStyle w:val="a"/>
          <w:rFonts w:ascii="Arial" w:hAnsi="Arial" w:cs="Arial"/>
        </w:rPr>
        <w:t xml:space="preserve"> –</w:t>
      </w:r>
      <w:r>
        <w:rPr>
          <w:rFonts w:ascii="Arial" w:hAnsi="Arial" w:cs="Arial" w:hint="eastAsia"/>
          <w:b/>
          <w:bCs/>
        </w:rPr>
        <w:t>August</w:t>
      </w:r>
      <w:r>
        <w:rPr>
          <w:rFonts w:ascii="Arial" w:hAnsi="Arial" w:cs="Arial"/>
          <w:b/>
          <w:bCs/>
          <w:lang w:eastAsia="ja-JP"/>
        </w:rPr>
        <w:t xml:space="preserve"> </w:t>
      </w:r>
      <w:r>
        <w:rPr>
          <w:rStyle w:val="a"/>
          <w:rFonts w:ascii="Arial" w:eastAsia="SimSun" w:hAnsi="Arial" w:cs="Arial" w:hint="eastAsia"/>
        </w:rPr>
        <w:t xml:space="preserve">23, </w:t>
      </w:r>
      <w:r>
        <w:rPr>
          <w:rStyle w:val="a"/>
          <w:rFonts w:ascii="Arial" w:hAnsi="Arial" w:cs="Arial"/>
        </w:rPr>
        <w:t>202</w:t>
      </w:r>
      <w:r>
        <w:rPr>
          <w:rStyle w:val="a"/>
          <w:rFonts w:ascii="Arial" w:eastAsia="SimSun" w:hAnsi="Arial" w:cs="Arial" w:hint="eastAsia"/>
        </w:rPr>
        <w:t>4</w:t>
      </w:r>
    </w:p>
    <w:p w14:paraId="0D5007BD" w14:textId="77777777" w:rsidR="00B63B78" w:rsidRDefault="00B63B78">
      <w:pPr>
        <w:pStyle w:val="a0"/>
        <w:spacing w:before="120" w:after="0"/>
      </w:pPr>
    </w:p>
    <w:p w14:paraId="0D5007BE" w14:textId="1FBEBA70" w:rsidR="00B63B78" w:rsidRDefault="00EC5396">
      <w:pPr>
        <w:pStyle w:val="a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  <w:b w:val="0"/>
        </w:rPr>
        <w:tab/>
        <w:t>Alignment of model training and data</w:t>
      </w:r>
      <w:r w:rsidR="00813EDB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>set parameters for AI/ML-based CSI compression</w:t>
      </w:r>
    </w:p>
    <w:p w14:paraId="0D5007BF" w14:textId="77777777" w:rsidR="00B63B78" w:rsidRDefault="00EC5396">
      <w:pPr>
        <w:pStyle w:val="a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>
        <w:rPr>
          <w:rFonts w:ascii="Arial" w:hAnsi="Arial" w:cs="Arial"/>
          <w:b w:val="0"/>
        </w:rPr>
        <w:t>Nokia</w:t>
      </w:r>
    </w:p>
    <w:p w14:paraId="0D5007C0" w14:textId="77777777" w:rsidR="00B63B78" w:rsidRDefault="00EC5396">
      <w:pPr>
        <w:pStyle w:val="a0"/>
        <w:spacing w:before="0" w:after="0" w:line="360" w:lineRule="auto"/>
        <w:rPr>
          <w:rFonts w:ascii="Arial" w:eastAsiaTheme="minorEastAsia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  <w:b w:val="0"/>
        </w:rPr>
        <w:tab/>
      </w:r>
      <w:r>
        <w:rPr>
          <w:rStyle w:val="a"/>
          <w:rFonts w:ascii="Arial" w:eastAsiaTheme="minorEastAsia" w:hAnsi="Arial" w:cs="Arial" w:hint="eastAsia"/>
        </w:rPr>
        <w:t>8.17.4</w:t>
      </w:r>
    </w:p>
    <w:p w14:paraId="0D5007C1" w14:textId="19F5A653" w:rsidR="00B63B78" w:rsidRDefault="00EC5396">
      <w:pPr>
        <w:pStyle w:val="a0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/>
          <w:b w:val="0"/>
        </w:rPr>
        <w:t>Approval</w:t>
      </w:r>
    </w:p>
    <w:p w14:paraId="0D5007C2" w14:textId="77777777" w:rsidR="00B63B78" w:rsidRDefault="00B63B78"/>
    <w:p w14:paraId="0D5007C3" w14:textId="77777777" w:rsidR="00B63B78" w:rsidRDefault="00EC5396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Introduction</w:t>
      </w:r>
    </w:p>
    <w:p w14:paraId="0D5007C4" w14:textId="77777777" w:rsidR="00B63B78" w:rsidRDefault="00EC5396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This document captures the discussion on the AI/M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model training and dataset parameters for AI/ML-based CSI compression for RAN4 study.</w:t>
      </w:r>
    </w:p>
    <w:p w14:paraId="7FDAA1E1" w14:textId="77777777" w:rsidR="00770DAC" w:rsidRDefault="00770DA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33B4563" w14:textId="29BB2D2B" w:rsidR="00C862CD" w:rsidRDefault="00B86B40" w:rsidP="00C862CD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When</w:t>
      </w:r>
      <w:r w:rsidR="00C862C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there are differences to the baseline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/reference</w:t>
      </w:r>
      <w:r w:rsidR="00C862C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assumptions 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listed </w:t>
      </w:r>
      <w:r w:rsidR="00C862C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below, they</w:t>
      </w:r>
      <w:r w:rsidR="00B3258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are not prohibited but</w:t>
      </w:r>
      <w:r w:rsidR="00C862C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need to be clarified in the contributions.</w:t>
      </w:r>
    </w:p>
    <w:p w14:paraId="77460611" w14:textId="77777777" w:rsidR="00C862CD" w:rsidRDefault="00C862CD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D5007C5" w14:textId="77777777" w:rsidR="00B63B78" w:rsidRDefault="00B63B78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D5007C6" w14:textId="77777777" w:rsidR="00B63B78" w:rsidRDefault="00EC5396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>
        <w:rPr>
          <w:rFonts w:ascii="Arial" w:eastAsia="Yu Mincho" w:hAnsi="Arial" w:cs="Times New Roman" w:hint="eastAsia"/>
          <w:kern w:val="0"/>
          <w:sz w:val="36"/>
          <w:szCs w:val="20"/>
          <w:lang w:val="en-GB" w:eastAsia="ja-JP"/>
          <w14:ligatures w14:val="none"/>
        </w:rPr>
        <w:t>Discussion</w:t>
      </w:r>
    </w:p>
    <w:p w14:paraId="0D5007C7" w14:textId="77777777" w:rsidR="00B63B78" w:rsidRDefault="00B63B78"/>
    <w:tbl>
      <w:tblPr>
        <w:tblStyle w:val="TableGrid"/>
        <w:tblW w:w="12895" w:type="dxa"/>
        <w:tblLook w:val="04A0" w:firstRow="1" w:lastRow="0" w:firstColumn="1" w:lastColumn="0" w:noHBand="0" w:noVBand="1"/>
      </w:tblPr>
      <w:tblGrid>
        <w:gridCol w:w="3116"/>
        <w:gridCol w:w="4534"/>
        <w:gridCol w:w="5245"/>
      </w:tblGrid>
      <w:tr w:rsidR="00B63B78" w14:paraId="0D5007CB" w14:textId="77777777">
        <w:tc>
          <w:tcPr>
            <w:tcW w:w="3116" w:type="dxa"/>
          </w:tcPr>
          <w:p w14:paraId="0D5007C8" w14:textId="77777777" w:rsidR="00B63B78" w:rsidRDefault="00EC539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Parameter/Configurations</w:t>
            </w:r>
          </w:p>
        </w:tc>
        <w:tc>
          <w:tcPr>
            <w:tcW w:w="4534" w:type="dxa"/>
          </w:tcPr>
          <w:p w14:paraId="0D5007C9" w14:textId="77777777" w:rsidR="00B63B78" w:rsidRDefault="00EC539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Options/Values</w:t>
            </w:r>
          </w:p>
        </w:tc>
        <w:tc>
          <w:tcPr>
            <w:tcW w:w="5245" w:type="dxa"/>
          </w:tcPr>
          <w:p w14:paraId="0D5007CA" w14:textId="35BF73A3" w:rsidR="00B63B78" w:rsidRDefault="00201EA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Company c</w:t>
            </w:r>
            <w:r w:rsidR="00EC5396">
              <w:rPr>
                <w:b/>
                <w:bCs/>
              </w:rPr>
              <w:t>omments</w:t>
            </w:r>
          </w:p>
        </w:tc>
      </w:tr>
      <w:tr w:rsidR="00B63B78" w14:paraId="0D5007CF" w14:textId="77777777">
        <w:tc>
          <w:tcPr>
            <w:tcW w:w="12895" w:type="dxa"/>
            <w:gridSpan w:val="3"/>
          </w:tcPr>
          <w:p w14:paraId="0D5007CC" w14:textId="77777777" w:rsidR="00B63B78" w:rsidRDefault="00B63B78">
            <w:pPr>
              <w:spacing w:after="0" w:line="240" w:lineRule="auto"/>
              <w:rPr>
                <w:b/>
                <w:bCs/>
              </w:rPr>
            </w:pPr>
          </w:p>
          <w:p w14:paraId="0D5007CD" w14:textId="77777777" w:rsidR="00B63B78" w:rsidRDefault="00EC539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Channel/data-set related</w:t>
            </w:r>
          </w:p>
          <w:p w14:paraId="0D5007CE" w14:textId="77777777" w:rsidR="00B63B78" w:rsidRDefault="00B63B78">
            <w:pPr>
              <w:spacing w:after="0" w:line="240" w:lineRule="auto"/>
            </w:pPr>
          </w:p>
        </w:tc>
      </w:tr>
      <w:tr w:rsidR="00A36DB0" w14:paraId="0D5007D9" w14:textId="77777777">
        <w:tc>
          <w:tcPr>
            <w:tcW w:w="3116" w:type="dxa"/>
            <w:vMerge w:val="restart"/>
          </w:tcPr>
          <w:p w14:paraId="0D5007D0" w14:textId="77777777" w:rsidR="00A36DB0" w:rsidRDefault="00A36DB0">
            <w:pPr>
              <w:spacing w:after="0" w:line="240" w:lineRule="auto"/>
            </w:pPr>
            <w:r>
              <w:lastRenderedPageBreak/>
              <w:t>UE antenna element assumptions</w:t>
            </w:r>
          </w:p>
        </w:tc>
        <w:tc>
          <w:tcPr>
            <w:tcW w:w="4534" w:type="dxa"/>
          </w:tcPr>
          <w:p w14:paraId="0D5007D1" w14:textId="77777777" w:rsidR="00A36DB0" w:rsidRPr="00EC5396" w:rsidRDefault="00A36DB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EC5396">
              <w:t>Option 1: Omni-directional antenna elements (Ericsson)</w:t>
            </w:r>
          </w:p>
          <w:p w14:paraId="0D5007D2" w14:textId="77777777" w:rsidR="00A36DB0" w:rsidRPr="00EC5396" w:rsidRDefault="00A36DB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EC5396">
              <w:t>Option 2: Directional antenna elements</w:t>
            </w:r>
          </w:p>
          <w:p w14:paraId="0D5007D3" w14:textId="77777777" w:rsidR="00A36DB0" w:rsidRPr="00EC5396" w:rsidRDefault="00A36DB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EC5396">
              <w:t>Option 3: Other</w:t>
            </w:r>
          </w:p>
        </w:tc>
        <w:tc>
          <w:tcPr>
            <w:tcW w:w="5245" w:type="dxa"/>
          </w:tcPr>
          <w:p w14:paraId="0D5007D4" w14:textId="77777777" w:rsidR="00A36DB0" w:rsidRPr="00EC5396" w:rsidRDefault="00A36DB0">
            <w:r w:rsidRPr="00EC5396">
              <w:t>[Apple] We provided 2 simulation results:</w:t>
            </w:r>
            <w:r w:rsidRPr="00EC5396">
              <w:br/>
              <w:t xml:space="preserve">Directional (both horizontal/vertical) </w:t>
            </w:r>
            <w:r w:rsidRPr="00EC5396">
              <w:br/>
              <w:t>Omni (both horizontal/vertical)</w:t>
            </w:r>
          </w:p>
          <w:p w14:paraId="0D5007D5" w14:textId="77777777" w:rsidR="00A36DB0" w:rsidRPr="00EC5396" w:rsidRDefault="00A36DB0">
            <w:r w:rsidRPr="00EC5396">
              <w:t>[QC] Option 1 (both horizontal and vertical)</w:t>
            </w:r>
          </w:p>
          <w:p w14:paraId="0D5007D6" w14:textId="77777777" w:rsidR="00A36DB0" w:rsidRPr="00EC5396" w:rsidRDefault="00A36DB0">
            <w:r w:rsidRPr="00EC5396">
              <w:t>[Intel] Option 1</w:t>
            </w:r>
          </w:p>
          <w:p w14:paraId="0D5007D7" w14:textId="77777777" w:rsidR="00A36DB0" w:rsidRPr="00EC5396" w:rsidRDefault="00A36DB0" w:rsidP="00E45002">
            <w:r w:rsidRPr="00EC5396">
              <w:t>[</w:t>
            </w:r>
            <w:r w:rsidRPr="00EC5396">
              <w:rPr>
                <w:rFonts w:hint="eastAsia"/>
              </w:rPr>
              <w:t>OPPO</w:t>
            </w:r>
            <w:proofErr w:type="gramStart"/>
            <w:r w:rsidRPr="00EC5396">
              <w:t>]:Option</w:t>
            </w:r>
            <w:proofErr w:type="gramEnd"/>
            <w:r w:rsidRPr="00EC5396">
              <w:t>1</w:t>
            </w:r>
          </w:p>
          <w:p w14:paraId="0D5007D8" w14:textId="77777777" w:rsidR="00A36DB0" w:rsidRPr="00EC5396" w:rsidRDefault="00A36DB0" w:rsidP="00E45002">
            <w:r w:rsidRPr="00EC5396">
              <w:rPr>
                <w:rFonts w:hint="eastAsia"/>
              </w:rPr>
              <w:t>[CMCC] option 1</w:t>
            </w:r>
          </w:p>
        </w:tc>
      </w:tr>
      <w:tr w:rsidR="00A36DB0" w14:paraId="02F9D9C3" w14:textId="77777777" w:rsidTr="00E34880">
        <w:tc>
          <w:tcPr>
            <w:tcW w:w="3116" w:type="dxa"/>
            <w:vMerge/>
          </w:tcPr>
          <w:p w14:paraId="07D5AE11" w14:textId="77777777" w:rsidR="00A36DB0" w:rsidRDefault="00A36DB0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788BF5CD" w14:textId="6D908CCF" w:rsidR="00E84B3D" w:rsidRPr="00C34B5B" w:rsidRDefault="002A590B">
            <w:pPr>
              <w:rPr>
                <w:b/>
                <w:bCs/>
              </w:rPr>
            </w:pPr>
            <w:r w:rsidRPr="00C34B5B">
              <w:rPr>
                <w:b/>
                <w:bCs/>
              </w:rPr>
              <w:t>C</w:t>
            </w:r>
            <w:r w:rsidR="00E84B3D" w:rsidRPr="00C34B5B">
              <w:rPr>
                <w:b/>
                <w:bCs/>
              </w:rPr>
              <w:t>onfiguration</w:t>
            </w:r>
            <w:r w:rsidRPr="00C34B5B">
              <w:rPr>
                <w:b/>
                <w:bCs/>
              </w:rPr>
              <w:t xml:space="preserve"> for alignment</w:t>
            </w:r>
            <w:r w:rsidR="00E84B3D" w:rsidRPr="00C34B5B">
              <w:rPr>
                <w:b/>
                <w:bCs/>
              </w:rPr>
              <w:t>:</w:t>
            </w:r>
          </w:p>
          <w:p w14:paraId="6C794285" w14:textId="7F54F019" w:rsidR="00A36DB0" w:rsidRPr="00EC5396" w:rsidRDefault="00DD43E0" w:rsidP="00EC5396">
            <w:pPr>
              <w:pStyle w:val="ListParagraph"/>
              <w:numPr>
                <w:ilvl w:val="0"/>
                <w:numId w:val="4"/>
              </w:numPr>
              <w:rPr>
                <w:color w:val="92D050"/>
              </w:rPr>
            </w:pPr>
            <w:r w:rsidRPr="00C34B5B">
              <w:t>Ideal omni-directional antenna elements following RAN1 assumptions</w:t>
            </w:r>
          </w:p>
        </w:tc>
      </w:tr>
      <w:tr w:rsidR="00FF71C4" w14:paraId="0D5007E0" w14:textId="77777777">
        <w:tc>
          <w:tcPr>
            <w:tcW w:w="3116" w:type="dxa"/>
            <w:vMerge w:val="restart"/>
          </w:tcPr>
          <w:p w14:paraId="0D5007DA" w14:textId="77777777" w:rsidR="00FF71C4" w:rsidRDefault="00FF71C4">
            <w:pPr>
              <w:spacing w:after="0" w:line="240" w:lineRule="auto"/>
            </w:pPr>
            <w:r>
              <w:t>Sub-band channel averaging</w:t>
            </w:r>
          </w:p>
        </w:tc>
        <w:tc>
          <w:tcPr>
            <w:tcW w:w="4534" w:type="dxa"/>
          </w:tcPr>
          <w:p w14:paraId="0D5007DB" w14:textId="77777777" w:rsidR="00FF71C4" w:rsidRDefault="00FF71C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 xml:space="preserve">[Nokia, QC, Apple, vivo, </w:t>
            </w:r>
            <w:proofErr w:type="spellStart"/>
            <w:proofErr w:type="gramStart"/>
            <w:r>
              <w:t>Ericsson,OPPO</w:t>
            </w:r>
            <w:proofErr w:type="spellEnd"/>
            <w:proofErr w:type="gramEnd"/>
            <w:r>
              <w:t>] Average of covariance channel matrix per RBs in the sub-band before SVD</w:t>
            </w:r>
          </w:p>
          <w:p w14:paraId="0D5007DC" w14:textId="77777777" w:rsidR="00FF71C4" w:rsidRDefault="00FF71C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[ZTE]: Per sub-band</w:t>
            </w:r>
          </w:p>
          <w:p w14:paraId="0D5007DD" w14:textId="77777777" w:rsidR="00FF71C4" w:rsidRDefault="00FF71C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 xml:space="preserve">[CMCC]: Average of raw channel matrix </w:t>
            </w:r>
            <w:r>
              <w:t>per RBs in the sub-band</w:t>
            </w:r>
            <w:r>
              <w:rPr>
                <w:rFonts w:hint="eastAsia"/>
              </w:rPr>
              <w:t xml:space="preserve"> before SVD</w:t>
            </w:r>
          </w:p>
        </w:tc>
        <w:tc>
          <w:tcPr>
            <w:tcW w:w="5245" w:type="dxa"/>
          </w:tcPr>
          <w:p w14:paraId="0D5007DE" w14:textId="77777777" w:rsidR="00FF71C4" w:rsidRDefault="00FF71C4">
            <w:pPr>
              <w:spacing w:after="0" w:line="240" w:lineRule="auto"/>
            </w:pPr>
            <w:r>
              <w:rPr>
                <w:rFonts w:hint="eastAsia"/>
              </w:rPr>
              <w:t xml:space="preserve">CATT: Prefer not to do the averaging before SVD. </w:t>
            </w:r>
          </w:p>
          <w:p w14:paraId="0D5007DF" w14:textId="77777777" w:rsidR="00FF71C4" w:rsidRDefault="00FF71C4">
            <w:pPr>
              <w:spacing w:after="0" w:line="240" w:lineRule="auto"/>
            </w:pPr>
          </w:p>
        </w:tc>
      </w:tr>
      <w:tr w:rsidR="00FF71C4" w14:paraId="24E7C476" w14:textId="77777777" w:rsidTr="00FF07E6">
        <w:tc>
          <w:tcPr>
            <w:tcW w:w="3116" w:type="dxa"/>
            <w:vMerge/>
          </w:tcPr>
          <w:p w14:paraId="4DDF799C" w14:textId="77777777" w:rsidR="00FF71C4" w:rsidRDefault="00FF71C4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7D61BA9F" w14:textId="50F466CC" w:rsidR="00FF71C4" w:rsidRPr="00C34B5B" w:rsidRDefault="002A590B" w:rsidP="00FF71C4">
            <w:pPr>
              <w:rPr>
                <w:b/>
                <w:bCs/>
              </w:rPr>
            </w:pPr>
            <w:r w:rsidRPr="00C34B5B">
              <w:rPr>
                <w:b/>
                <w:bCs/>
              </w:rPr>
              <w:t>C</w:t>
            </w:r>
            <w:r w:rsidR="00FF71C4" w:rsidRPr="00C34B5B">
              <w:rPr>
                <w:b/>
                <w:bCs/>
              </w:rPr>
              <w:t>onfiguration</w:t>
            </w:r>
            <w:r w:rsidRPr="00C34B5B">
              <w:rPr>
                <w:b/>
                <w:bCs/>
              </w:rPr>
              <w:t xml:space="preserve"> for </w:t>
            </w:r>
            <w:r w:rsidR="00A333B8" w:rsidRPr="00C34B5B">
              <w:rPr>
                <w:b/>
                <w:bCs/>
              </w:rPr>
              <w:t>alignment</w:t>
            </w:r>
            <w:r w:rsidR="00FF71C4" w:rsidRPr="00C34B5B">
              <w:rPr>
                <w:b/>
                <w:bCs/>
              </w:rPr>
              <w:t>:</w:t>
            </w:r>
          </w:p>
          <w:p w14:paraId="7A835D75" w14:textId="3DED43A7" w:rsidR="00C772F5" w:rsidRDefault="00C772F5" w:rsidP="00C772F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Average of covariance channel matrices per PRBs in the sub-band</w:t>
            </w:r>
          </w:p>
          <w:p w14:paraId="433A0BE9" w14:textId="10E118FA" w:rsidR="00FF71C4" w:rsidRDefault="00C772F5" w:rsidP="00EC5396">
            <w:pPr>
              <w:pStyle w:val="ListParagraph"/>
              <w:numPr>
                <w:ilvl w:val="1"/>
                <w:numId w:val="4"/>
              </w:numPr>
              <w:spacing w:after="0" w:line="240" w:lineRule="auto"/>
            </w:pPr>
            <w:r>
              <w:t>1 sample per PRB is selected</w:t>
            </w:r>
          </w:p>
        </w:tc>
      </w:tr>
      <w:tr w:rsidR="002A590B" w14:paraId="0D5007E9" w14:textId="77777777">
        <w:tc>
          <w:tcPr>
            <w:tcW w:w="3116" w:type="dxa"/>
            <w:vMerge w:val="restart"/>
          </w:tcPr>
          <w:p w14:paraId="0D5007E1" w14:textId="77777777" w:rsidR="002A590B" w:rsidRDefault="002A590B">
            <w:pPr>
              <w:spacing w:after="0" w:line="240" w:lineRule="auto"/>
            </w:pPr>
            <w:r>
              <w:t>Any other pre-processing</w:t>
            </w:r>
          </w:p>
        </w:tc>
        <w:tc>
          <w:tcPr>
            <w:tcW w:w="4534" w:type="dxa"/>
          </w:tcPr>
          <w:p w14:paraId="0D5007E2" w14:textId="77777777" w:rsidR="002A590B" w:rsidRDefault="002A590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To be listed if used</w:t>
            </w:r>
          </w:p>
          <w:p w14:paraId="0D5007E3" w14:textId="77777777" w:rsidR="002A590B" w:rsidRDefault="002A590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[QC, Ericsson] Normalize the phase of all entries of the eigenvector based on the phase of the 1</w:t>
            </w:r>
            <w:r w:rsidRPr="00E45002">
              <w:rPr>
                <w:vertAlign w:val="superscript"/>
              </w:rPr>
              <w:t>st</w:t>
            </w:r>
            <w:r>
              <w:t xml:space="preserve"> entry of the eigenvector</w:t>
            </w:r>
          </w:p>
          <w:p w14:paraId="0D5007E4" w14:textId="77777777" w:rsidR="002A590B" w:rsidRDefault="002A590B" w:rsidP="00E45002">
            <w:pPr>
              <w:pStyle w:val="ListParagraph"/>
              <w:spacing w:after="0" w:line="240" w:lineRule="auto"/>
              <w:ind w:left="0"/>
            </w:pPr>
          </w:p>
          <w:p w14:paraId="0D5007E5" w14:textId="77777777" w:rsidR="002A590B" w:rsidRDefault="002A590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[OPPO] Normalize the phase of all entries of the eigenvector based on the phase of the last entry of the eigenvector</w:t>
            </w:r>
          </w:p>
          <w:p w14:paraId="0D5007E6" w14:textId="77777777" w:rsidR="002A590B" w:rsidRDefault="002A590B" w:rsidP="00E45002">
            <w:pPr>
              <w:pStyle w:val="ListParagraph"/>
              <w:spacing w:after="0" w:line="240" w:lineRule="auto"/>
              <w:ind w:left="0"/>
            </w:pPr>
          </w:p>
          <w:p w14:paraId="0D5007E7" w14:textId="77777777" w:rsidR="002A590B" w:rsidRDefault="002A590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EC5396">
              <w:t>[Apple]: Normalize the phase of all entries of the eigenvector based on the phase of that entry that has the maximum amplitude averaged over the sub-bands</w:t>
            </w:r>
          </w:p>
        </w:tc>
        <w:tc>
          <w:tcPr>
            <w:tcW w:w="5245" w:type="dxa"/>
          </w:tcPr>
          <w:p w14:paraId="0D5007E8" w14:textId="77777777" w:rsidR="002A590B" w:rsidRDefault="002A590B">
            <w:pPr>
              <w:spacing w:after="0" w:line="240" w:lineRule="auto"/>
            </w:pPr>
            <w:r>
              <w:lastRenderedPageBreak/>
              <w:t>[Intel] prefer no other pre-processing</w:t>
            </w:r>
          </w:p>
        </w:tc>
      </w:tr>
      <w:tr w:rsidR="00FD06D7" w14:paraId="52A00E23" w14:textId="77777777" w:rsidTr="00EB43F2">
        <w:tc>
          <w:tcPr>
            <w:tcW w:w="3116" w:type="dxa"/>
            <w:vMerge/>
          </w:tcPr>
          <w:p w14:paraId="78D8C85A" w14:textId="77777777" w:rsidR="00FD06D7" w:rsidRDefault="00FD06D7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728B3655" w14:textId="4A4724FF" w:rsidR="00A333B8" w:rsidRPr="0084640A" w:rsidRDefault="00A333B8" w:rsidP="00EC5396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4199A17E" w14:textId="190BBE2B" w:rsidR="00465218" w:rsidRDefault="00465218" w:rsidP="00465218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EC5396">
              <w:t>Apply phase normalization:</w:t>
            </w:r>
          </w:p>
          <w:p w14:paraId="1A9DD832" w14:textId="21046B6B" w:rsidR="00465218" w:rsidRPr="00EC5396" w:rsidRDefault="00465218" w:rsidP="00EC5396">
            <w:pPr>
              <w:pStyle w:val="ListParagraph"/>
              <w:numPr>
                <w:ilvl w:val="1"/>
                <w:numId w:val="4"/>
              </w:numPr>
              <w:spacing w:after="0" w:line="240" w:lineRule="auto"/>
            </w:pPr>
            <w:r w:rsidRPr="00EC5396">
              <w:t>Normalize the phase of all entries of the eigenvector based on the phase of the 1</w:t>
            </w:r>
            <w:r w:rsidRPr="00EC5396">
              <w:rPr>
                <w:vertAlign w:val="superscript"/>
              </w:rPr>
              <w:t>st</w:t>
            </w:r>
            <w:r w:rsidRPr="00EC5396">
              <w:t xml:space="preserve"> entry of the eigenvector</w:t>
            </w:r>
          </w:p>
          <w:p w14:paraId="208BFE25" w14:textId="77777777" w:rsidR="00465218" w:rsidRDefault="00465218" w:rsidP="00465218">
            <w:pPr>
              <w:pStyle w:val="ListParagraph"/>
              <w:numPr>
                <w:ilvl w:val="2"/>
                <w:numId w:val="5"/>
              </w:numPr>
              <w:spacing w:after="0" w:line="240" w:lineRule="auto"/>
            </w:pPr>
            <w:r w:rsidRPr="00EC5396">
              <w:t>i.e. the phase of the first value of the eigenvector is 0.</w:t>
            </w:r>
          </w:p>
          <w:p w14:paraId="0624F38D" w14:textId="64F4DB3F" w:rsidR="00FD06D7" w:rsidRPr="00465218" w:rsidRDefault="00465218" w:rsidP="00EC539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EC5396">
              <w:t>L2 norm of the eigenvector is equal to 1.</w:t>
            </w:r>
          </w:p>
        </w:tc>
      </w:tr>
      <w:tr w:rsidR="00A333B8" w14:paraId="0D5007F1" w14:textId="77777777">
        <w:tc>
          <w:tcPr>
            <w:tcW w:w="3116" w:type="dxa"/>
            <w:vMerge w:val="restart"/>
          </w:tcPr>
          <w:p w14:paraId="0D5007EA" w14:textId="77777777" w:rsidR="00A333B8" w:rsidRDefault="00A333B8">
            <w:pPr>
              <w:spacing w:after="0" w:line="240" w:lineRule="auto"/>
            </w:pPr>
            <w:r>
              <w:t>Data collection assumptions</w:t>
            </w:r>
          </w:p>
        </w:tc>
        <w:tc>
          <w:tcPr>
            <w:tcW w:w="4534" w:type="dxa"/>
          </w:tcPr>
          <w:p w14:paraId="0D5007EB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[Nokia</w:t>
            </w:r>
            <w:r>
              <w:rPr>
                <w:rFonts w:hint="eastAsia"/>
              </w:rPr>
              <w:t>, CATT, ZTE</w:t>
            </w:r>
            <w:r>
              <w:t>, Ericsson</w:t>
            </w:r>
            <w:r>
              <w:rPr>
                <w:rFonts w:hint="eastAsia"/>
              </w:rPr>
              <w:t>, CMCC</w:t>
            </w:r>
            <w:r>
              <w:t>] Each channel realization is collected from independent UE drop</w:t>
            </w:r>
          </w:p>
          <w:p w14:paraId="0D5007EC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Multiple channel realization can be collected from the same UE</w:t>
            </w:r>
          </w:p>
          <w:p w14:paraId="0D5007ED" w14:textId="77777777" w:rsidR="00A333B8" w:rsidRPr="00EC5396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Other</w:t>
            </w:r>
          </w:p>
          <w:p w14:paraId="0D5007EE" w14:textId="77777777" w:rsidR="00A333B8" w:rsidRPr="00EC5396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EC5396">
              <w:t>[QC] Multiple channels realizations are collected from multiple UEs and multiple drops of same UE</w:t>
            </w:r>
          </w:p>
          <w:p w14:paraId="0D5007EF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EC5396">
              <w:t xml:space="preserve">[Apple, Intel, OPPO]:  Multiple drops. Each drop collect data from </w:t>
            </w:r>
            <w:r w:rsidRPr="00EC5396">
              <w:lastRenderedPageBreak/>
              <w:t>multiple UEs. Additionally collect samples from channel realization from each UE spaced at de-correlated interval.</w:t>
            </w:r>
          </w:p>
        </w:tc>
        <w:tc>
          <w:tcPr>
            <w:tcW w:w="5245" w:type="dxa"/>
          </w:tcPr>
          <w:p w14:paraId="0D5007F0" w14:textId="77777777" w:rsidR="00A333B8" w:rsidRDefault="00A333B8">
            <w:pPr>
              <w:spacing w:after="0" w:line="240" w:lineRule="auto"/>
            </w:pPr>
          </w:p>
        </w:tc>
      </w:tr>
      <w:tr w:rsidR="00A333B8" w14:paraId="0EF6F943" w14:textId="77777777" w:rsidTr="002827A1">
        <w:tc>
          <w:tcPr>
            <w:tcW w:w="3116" w:type="dxa"/>
            <w:vMerge/>
          </w:tcPr>
          <w:p w14:paraId="7A44F4A7" w14:textId="77777777" w:rsidR="00A333B8" w:rsidRDefault="00A333B8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578453E5" w14:textId="61149A49" w:rsidR="00313D0C" w:rsidRPr="0084640A" w:rsidRDefault="00313D0C" w:rsidP="00EC5396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128B8EEE" w14:textId="2C0CE706" w:rsidR="00A333B8" w:rsidRDefault="00313D0C" w:rsidP="00EC539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EC5396">
              <w:t>Strive to ensure that the samples are decorrelated, especially when collected from the same UE</w:t>
            </w:r>
            <w:r w:rsidR="008A3B82">
              <w:t>s</w:t>
            </w:r>
            <w:r w:rsidRPr="00EC5396">
              <w:t>.</w:t>
            </w:r>
          </w:p>
        </w:tc>
      </w:tr>
      <w:tr w:rsidR="00A333B8" w14:paraId="0D500801" w14:textId="77777777">
        <w:tc>
          <w:tcPr>
            <w:tcW w:w="3116" w:type="dxa"/>
            <w:vMerge w:val="restart"/>
          </w:tcPr>
          <w:p w14:paraId="0D5007F2" w14:textId="77777777" w:rsidR="00A333B8" w:rsidRDefault="00A333B8">
            <w:pPr>
              <w:spacing w:after="0" w:line="240" w:lineRule="auto"/>
            </w:pPr>
            <w:r>
              <w:t>Training dataset size</w:t>
            </w:r>
          </w:p>
        </w:tc>
        <w:tc>
          <w:tcPr>
            <w:tcW w:w="4534" w:type="dxa"/>
          </w:tcPr>
          <w:p w14:paraId="0D5007F3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[Nokia]: 630K</w:t>
            </w:r>
          </w:p>
          <w:p w14:paraId="0D5007F4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[QC]: 450K</w:t>
            </w:r>
          </w:p>
          <w:p w14:paraId="0D5007F5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[Samsung]: 25K</w:t>
            </w:r>
          </w:p>
          <w:p w14:paraId="0D5007F6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[R&amp;S]: 614,440</w:t>
            </w:r>
          </w:p>
          <w:p w14:paraId="0D5007F7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[MTK]: 700K</w:t>
            </w:r>
          </w:p>
          <w:p w14:paraId="0D5007F8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[Ericsson]: 800K</w:t>
            </w:r>
          </w:p>
          <w:p w14:paraId="0D5007F9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[Intel]: 200K</w:t>
            </w:r>
          </w:p>
          <w:p w14:paraId="0D5007FA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[CATT]: 102,600</w:t>
            </w:r>
          </w:p>
          <w:p w14:paraId="0D5007FB" w14:textId="77777777" w:rsidR="00A333B8" w:rsidRPr="00EC5396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EC5396">
              <w:rPr>
                <w:rFonts w:hint="eastAsia"/>
              </w:rPr>
              <w:t>[ZTE]: 600k</w:t>
            </w:r>
          </w:p>
          <w:p w14:paraId="0D5007FC" w14:textId="77777777" w:rsidR="00A333B8" w:rsidRPr="00EC5396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EC5396">
              <w:t>[Apple]: 600K</w:t>
            </w:r>
          </w:p>
          <w:p w14:paraId="0D5007FD" w14:textId="77777777" w:rsidR="00A333B8" w:rsidRPr="00EC5396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EC5396">
              <w:t>[vivo]: 243000</w:t>
            </w:r>
          </w:p>
          <w:p w14:paraId="0D5007FE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</w:t>
            </w:r>
            <w:r>
              <w:t>OPPO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600k</w:t>
            </w:r>
          </w:p>
          <w:p w14:paraId="0D5007FF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[CMCC]: 100K</w:t>
            </w:r>
          </w:p>
        </w:tc>
        <w:tc>
          <w:tcPr>
            <w:tcW w:w="5245" w:type="dxa"/>
          </w:tcPr>
          <w:p w14:paraId="0D500800" w14:textId="77777777" w:rsidR="00A333B8" w:rsidRDefault="00A333B8">
            <w:pPr>
              <w:spacing w:after="0" w:line="240" w:lineRule="auto"/>
            </w:pPr>
          </w:p>
        </w:tc>
      </w:tr>
      <w:tr w:rsidR="00A333B8" w14:paraId="10129DEB" w14:textId="77777777" w:rsidTr="00882D6E">
        <w:tc>
          <w:tcPr>
            <w:tcW w:w="3116" w:type="dxa"/>
            <w:vMerge/>
          </w:tcPr>
          <w:p w14:paraId="72DCAFEA" w14:textId="77777777" w:rsidR="00A333B8" w:rsidRDefault="00A333B8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6E1DBC49" w14:textId="77777777" w:rsidR="008A3B82" w:rsidRPr="0084640A" w:rsidRDefault="008A3B82" w:rsidP="008A3B82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0B346CF6" w14:textId="77777777" w:rsidR="00544C08" w:rsidRDefault="00544C08" w:rsidP="00544C08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Aim to use the dataset around 600K.</w:t>
            </w:r>
          </w:p>
          <w:p w14:paraId="4C1656F4" w14:textId="1212338F" w:rsidR="00A333B8" w:rsidRDefault="00544C08" w:rsidP="00EC539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At least 100K sample to be used.</w:t>
            </w:r>
          </w:p>
        </w:tc>
      </w:tr>
      <w:tr w:rsidR="00B63B78" w14:paraId="0D500805" w14:textId="77777777">
        <w:tc>
          <w:tcPr>
            <w:tcW w:w="3116" w:type="dxa"/>
          </w:tcPr>
          <w:p w14:paraId="0D500802" w14:textId="77777777" w:rsidR="00B63B78" w:rsidRDefault="00EC5396">
            <w:pPr>
              <w:spacing w:after="0" w:line="240" w:lineRule="auto"/>
            </w:pPr>
            <w:r>
              <w:t>Dataset quantization</w:t>
            </w:r>
          </w:p>
        </w:tc>
        <w:tc>
          <w:tcPr>
            <w:tcW w:w="4534" w:type="dxa"/>
          </w:tcPr>
          <w:p w14:paraId="0D500803" w14:textId="77777777" w:rsidR="00B63B78" w:rsidRDefault="00EC539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Float32</w:t>
            </w:r>
          </w:p>
        </w:tc>
        <w:tc>
          <w:tcPr>
            <w:tcW w:w="5245" w:type="dxa"/>
          </w:tcPr>
          <w:p w14:paraId="0D500804" w14:textId="77777777" w:rsidR="00B63B78" w:rsidRDefault="00B63B78">
            <w:pPr>
              <w:spacing w:after="0" w:line="240" w:lineRule="auto"/>
            </w:pPr>
          </w:p>
        </w:tc>
      </w:tr>
      <w:tr w:rsidR="00A333B8" w14:paraId="0D500809" w14:textId="77777777">
        <w:tc>
          <w:tcPr>
            <w:tcW w:w="3116" w:type="dxa"/>
            <w:vMerge w:val="restart"/>
          </w:tcPr>
          <w:p w14:paraId="0D500806" w14:textId="77777777" w:rsidR="00A333B8" w:rsidRDefault="00A333B8">
            <w:pPr>
              <w:spacing w:after="0" w:line="240" w:lineRule="auto"/>
            </w:pPr>
            <w:r>
              <w:t>Other data-set characteristics/statistics</w:t>
            </w:r>
          </w:p>
        </w:tc>
        <w:tc>
          <w:tcPr>
            <w:tcW w:w="4534" w:type="dxa"/>
          </w:tcPr>
          <w:p w14:paraId="0D500807" w14:textId="77777777" w:rsidR="00A333B8" w:rsidRDefault="00A333B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Companies to propose</w:t>
            </w:r>
          </w:p>
        </w:tc>
        <w:tc>
          <w:tcPr>
            <w:tcW w:w="5245" w:type="dxa"/>
          </w:tcPr>
          <w:p w14:paraId="0D500808" w14:textId="77777777" w:rsidR="00A333B8" w:rsidRDefault="00A333B8">
            <w:pPr>
              <w:spacing w:after="0" w:line="240" w:lineRule="auto"/>
            </w:pPr>
          </w:p>
        </w:tc>
      </w:tr>
      <w:tr w:rsidR="009072F9" w14:paraId="56F8F511" w14:textId="77777777" w:rsidTr="00195CCE">
        <w:tc>
          <w:tcPr>
            <w:tcW w:w="3116" w:type="dxa"/>
            <w:vMerge/>
          </w:tcPr>
          <w:p w14:paraId="74A9735D" w14:textId="77777777" w:rsidR="009072F9" w:rsidRDefault="009072F9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4971AC94" w14:textId="77777777" w:rsidR="009072F9" w:rsidRPr="00EC5396" w:rsidRDefault="009072F9" w:rsidP="00EC5396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  <w:r w:rsidRPr="00EC5396">
              <w:t>Companies are encouraged to report some statistics about the dataset.</w:t>
            </w:r>
          </w:p>
          <w:p w14:paraId="28F675AB" w14:textId="297FCF68" w:rsidR="009072F9" w:rsidRPr="00EC5396" w:rsidRDefault="009072F9" w:rsidP="009072F9">
            <w:pPr>
              <w:pStyle w:val="ListParagraph"/>
              <w:numPr>
                <w:ilvl w:val="1"/>
                <w:numId w:val="5"/>
              </w:numPr>
              <w:spacing w:after="0" w:line="240" w:lineRule="auto"/>
            </w:pPr>
            <w:r w:rsidRPr="00EC5396">
              <w:t>Statistics are FFS</w:t>
            </w:r>
          </w:p>
          <w:p w14:paraId="41DE892C" w14:textId="77777777" w:rsidR="00A94C83" w:rsidRDefault="009072F9" w:rsidP="009072F9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EC5396">
              <w:t>Companies are encouraged to report the CDF of the SGCS across sub-bands and input samples.</w:t>
            </w:r>
          </w:p>
          <w:p w14:paraId="70AA7936" w14:textId="2710955F" w:rsidR="009072F9" w:rsidRDefault="009072F9" w:rsidP="00EC5396">
            <w:pPr>
              <w:pStyle w:val="ListParagraph"/>
              <w:numPr>
                <w:ilvl w:val="1"/>
                <w:numId w:val="5"/>
              </w:numPr>
              <w:spacing w:after="0" w:line="240" w:lineRule="auto"/>
            </w:pPr>
            <w:r w:rsidRPr="00EC5396">
              <w:lastRenderedPageBreak/>
              <w:t>If possible, also</w:t>
            </w:r>
            <w:r w:rsidR="00A94C83">
              <w:t xml:space="preserve"> report CDF</w:t>
            </w:r>
            <w:r w:rsidRPr="00EC5396">
              <w:t xml:space="preserve"> for </w:t>
            </w:r>
            <w:proofErr w:type="spellStart"/>
            <w:r w:rsidRPr="00EC5396">
              <w:t>eTypeII</w:t>
            </w:r>
            <w:proofErr w:type="spellEnd"/>
            <w:r w:rsidRPr="00EC5396">
              <w:t>.</w:t>
            </w:r>
          </w:p>
        </w:tc>
      </w:tr>
      <w:tr w:rsidR="009072F9" w14:paraId="0D50080D" w14:textId="77777777">
        <w:tc>
          <w:tcPr>
            <w:tcW w:w="12895" w:type="dxa"/>
            <w:gridSpan w:val="3"/>
          </w:tcPr>
          <w:p w14:paraId="0D50080A" w14:textId="77777777" w:rsidR="009072F9" w:rsidRDefault="009072F9" w:rsidP="009072F9">
            <w:pPr>
              <w:spacing w:after="0" w:line="240" w:lineRule="auto"/>
              <w:rPr>
                <w:b/>
                <w:bCs/>
              </w:rPr>
            </w:pPr>
          </w:p>
          <w:p w14:paraId="0D50080B" w14:textId="77777777" w:rsidR="009072F9" w:rsidRDefault="009072F9" w:rsidP="009072F9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Model-related</w:t>
            </w:r>
          </w:p>
          <w:p w14:paraId="0D50080C" w14:textId="77777777" w:rsidR="009072F9" w:rsidRDefault="009072F9" w:rsidP="009072F9">
            <w:pPr>
              <w:spacing w:after="0" w:line="240" w:lineRule="auto"/>
            </w:pPr>
          </w:p>
        </w:tc>
      </w:tr>
      <w:tr w:rsidR="00A94C83" w14:paraId="0D500818" w14:textId="77777777">
        <w:tc>
          <w:tcPr>
            <w:tcW w:w="3116" w:type="dxa"/>
            <w:vMerge w:val="restart"/>
          </w:tcPr>
          <w:p w14:paraId="0D50080E" w14:textId="77777777" w:rsidR="00A94C83" w:rsidRDefault="00A94C83" w:rsidP="009072F9">
            <w:pPr>
              <w:spacing w:after="0" w:line="240" w:lineRule="auto"/>
            </w:pPr>
            <w:r>
              <w:t>Quantization of encoder output</w:t>
            </w:r>
          </w:p>
        </w:tc>
        <w:tc>
          <w:tcPr>
            <w:tcW w:w="4534" w:type="dxa"/>
          </w:tcPr>
          <w:p w14:paraId="0D50080F" w14:textId="77777777" w:rsidR="00A94C83" w:rsidRPr="00EC5396" w:rsidRDefault="00A94C83" w:rsidP="009072F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 xml:space="preserve">[Nokia]: Non-trainable </w:t>
            </w:r>
            <w:r w:rsidRPr="00EC5396">
              <w:t>quantization (bypassed during training)</w:t>
            </w:r>
          </w:p>
          <w:p w14:paraId="0D500810" w14:textId="77777777" w:rsidR="00A94C83" w:rsidRPr="00EC5396" w:rsidRDefault="00A94C83" w:rsidP="009072F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EC5396">
              <w:t>[QC</w:t>
            </w:r>
            <w:r w:rsidRPr="00EC5396">
              <w:rPr>
                <w:rFonts w:hint="eastAsia"/>
              </w:rPr>
              <w:t>, CMCC</w:t>
            </w:r>
            <w:r w:rsidRPr="00EC5396">
              <w:t>] Quantization aware training</w:t>
            </w:r>
          </w:p>
          <w:p w14:paraId="0D500811" w14:textId="77777777" w:rsidR="00A94C83" w:rsidRPr="00EC5396" w:rsidRDefault="00A94C83" w:rsidP="009072F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EC5396">
              <w:t>[Apple]: Quantization in forward and approximation in backward to enable learning. (avoid zero gradient of round function)</w:t>
            </w:r>
          </w:p>
          <w:p w14:paraId="0D500812" w14:textId="77777777" w:rsidR="00A94C83" w:rsidRPr="00EC5396" w:rsidRDefault="00A94C83" w:rsidP="009072F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EC5396">
              <w:t>[vivo] VQ with quantization aware training</w:t>
            </w:r>
          </w:p>
          <w:p w14:paraId="0D500813" w14:textId="77777777" w:rsidR="00A94C83" w:rsidRPr="00EC5396" w:rsidRDefault="00A94C83" w:rsidP="009072F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EC5396">
              <w:t>[Intel] Quantization aware training. Scalar quantization with non-trainable quantization grid.</w:t>
            </w:r>
          </w:p>
          <w:p w14:paraId="0D500815" w14:textId="372DB6F7" w:rsidR="00A94C83" w:rsidRDefault="00A94C83" w:rsidP="009072F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EC5396">
              <w:t xml:space="preserve">[Ericsson] </w:t>
            </w:r>
            <w:proofErr w:type="gramStart"/>
            <w:r w:rsidRPr="00EC5396">
              <w:t>2 bit</w:t>
            </w:r>
            <w:proofErr w:type="gramEnd"/>
            <w:r w:rsidRPr="00EC5396">
              <w:t xml:space="preserve"> scalar quantization, quantizer aware training</w:t>
            </w:r>
          </w:p>
        </w:tc>
        <w:tc>
          <w:tcPr>
            <w:tcW w:w="5245" w:type="dxa"/>
          </w:tcPr>
          <w:p w14:paraId="0D500816" w14:textId="77777777" w:rsidR="00A94C83" w:rsidRDefault="00A94C83" w:rsidP="009072F9">
            <w:pPr>
              <w:spacing w:after="0" w:line="240" w:lineRule="auto"/>
            </w:pPr>
            <w:r>
              <w:rPr>
                <w:rFonts w:hint="eastAsia"/>
              </w:rPr>
              <w:t xml:space="preserve">CATT: Consider </w:t>
            </w:r>
            <w:proofErr w:type="gramStart"/>
            <w:r>
              <w:rPr>
                <w:rFonts w:hint="eastAsia"/>
              </w:rPr>
              <w:t>to align</w:t>
            </w:r>
            <w:proofErr w:type="gramEnd"/>
            <w:r>
              <w:rPr>
                <w:rFonts w:hint="eastAsia"/>
              </w:rPr>
              <w:t xml:space="preserve"> the activation </w:t>
            </w:r>
            <w:r>
              <w:t>function</w:t>
            </w:r>
            <w:r>
              <w:rPr>
                <w:rFonts w:hint="eastAsia"/>
              </w:rPr>
              <w:t xml:space="preserve"> and quantization method. </w:t>
            </w:r>
          </w:p>
          <w:p w14:paraId="0D500817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7A9E08FE" w14:textId="77777777" w:rsidTr="00AC5473">
        <w:tc>
          <w:tcPr>
            <w:tcW w:w="3116" w:type="dxa"/>
            <w:vMerge/>
          </w:tcPr>
          <w:p w14:paraId="36DF1071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695788F8" w14:textId="1F30835F" w:rsidR="007C568B" w:rsidRDefault="0044731D" w:rsidP="007C568B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  <w:r>
              <w:t>Report results without</w:t>
            </w:r>
            <w:r w:rsidR="007C568B" w:rsidRPr="00EC5396">
              <w:t xml:space="preserve"> quantization of the FC layer outputs for validation purposes only,</w:t>
            </w:r>
            <w:r>
              <w:t xml:space="preserve"> i.e.,</w:t>
            </w:r>
            <w:r w:rsidR="007C568B" w:rsidRPr="00EC5396">
              <w:t xml:space="preserve"> float32 </w:t>
            </w:r>
            <w:r>
              <w:t xml:space="preserve">is </w:t>
            </w:r>
            <w:r w:rsidR="007C568B" w:rsidRPr="00EC5396">
              <w:t xml:space="preserve">sent in </w:t>
            </w:r>
            <w:r>
              <w:t>CSI</w:t>
            </w:r>
            <w:r w:rsidR="007C568B" w:rsidRPr="00EC5396">
              <w:t xml:space="preserve"> report</w:t>
            </w:r>
          </w:p>
          <w:p w14:paraId="66811707" w14:textId="37BA349E" w:rsidR="007C568B" w:rsidRPr="00EC5396" w:rsidRDefault="007C568B" w:rsidP="00EC539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  <w:r>
              <w:t>Companies s</w:t>
            </w:r>
            <w:r w:rsidRPr="00EC5396">
              <w:t>till</w:t>
            </w:r>
            <w:r>
              <w:t xml:space="preserve"> need</w:t>
            </w:r>
            <w:r w:rsidRPr="00EC5396">
              <w:t xml:space="preserve"> to report quantization results:</w:t>
            </w:r>
          </w:p>
          <w:p w14:paraId="015D444F" w14:textId="77777777" w:rsidR="007C568B" w:rsidRPr="00EC5396" w:rsidRDefault="007C568B" w:rsidP="007C568B">
            <w:pPr>
              <w:pStyle w:val="ListParagraph"/>
              <w:numPr>
                <w:ilvl w:val="1"/>
                <w:numId w:val="5"/>
              </w:numPr>
              <w:spacing w:after="0" w:line="240" w:lineRule="auto"/>
            </w:pPr>
            <w:r w:rsidRPr="00EC5396">
              <w:t>Companies to report whether/how quantization aware training is implemented (e.g., how quantization is treated at back propagation)</w:t>
            </w:r>
          </w:p>
          <w:p w14:paraId="7212393A" w14:textId="77777777" w:rsidR="007C568B" w:rsidRPr="00EC5396" w:rsidRDefault="007C568B" w:rsidP="007C568B">
            <w:pPr>
              <w:pStyle w:val="ListParagraph"/>
              <w:numPr>
                <w:ilvl w:val="2"/>
                <w:numId w:val="5"/>
              </w:numPr>
              <w:spacing w:after="0" w:line="240" w:lineRule="auto"/>
            </w:pPr>
            <w:r w:rsidRPr="00EC5396">
              <w:t>Companies can try quantization aware training with bypassing of the quantization in back propagation</w:t>
            </w:r>
          </w:p>
          <w:p w14:paraId="402A5E8E" w14:textId="77777777" w:rsidR="007C568B" w:rsidRPr="00EC5396" w:rsidRDefault="007C568B" w:rsidP="007C568B">
            <w:pPr>
              <w:pStyle w:val="ListParagraph"/>
              <w:numPr>
                <w:ilvl w:val="1"/>
                <w:numId w:val="5"/>
              </w:numPr>
              <w:spacing w:after="0" w:line="240" w:lineRule="auto"/>
            </w:pPr>
            <w:r w:rsidRPr="00EC5396">
              <w:t>Quantization options, companies to provide the details:</w:t>
            </w:r>
          </w:p>
          <w:p w14:paraId="10040A90" w14:textId="4EC4A890" w:rsidR="00173C77" w:rsidRDefault="007C568B" w:rsidP="007C568B">
            <w:pPr>
              <w:pStyle w:val="ListParagraph"/>
              <w:numPr>
                <w:ilvl w:val="2"/>
                <w:numId w:val="5"/>
              </w:numPr>
              <w:spacing w:after="0" w:line="240" w:lineRule="auto"/>
            </w:pPr>
            <w:r w:rsidRPr="00EC5396">
              <w:t xml:space="preserve">Fixed </w:t>
            </w:r>
            <w:r w:rsidR="00173C77">
              <w:t>u</w:t>
            </w:r>
            <w:r w:rsidRPr="00EC5396">
              <w:t>nform quantization with equal ranges</w:t>
            </w:r>
          </w:p>
          <w:p w14:paraId="13E95CE9" w14:textId="4DA00C48" w:rsidR="00A94C83" w:rsidRDefault="007C568B" w:rsidP="00EC5396">
            <w:pPr>
              <w:pStyle w:val="ListParagraph"/>
              <w:numPr>
                <w:ilvl w:val="2"/>
                <w:numId w:val="5"/>
              </w:numPr>
              <w:spacing w:after="0" w:line="240" w:lineRule="auto"/>
            </w:pPr>
            <w:r w:rsidRPr="00EC5396">
              <w:t>Trainable quantization</w:t>
            </w:r>
          </w:p>
        </w:tc>
      </w:tr>
      <w:tr w:rsidR="00A94C83" w14:paraId="0D500820" w14:textId="77777777">
        <w:tc>
          <w:tcPr>
            <w:tcW w:w="3116" w:type="dxa"/>
            <w:vMerge w:val="restart"/>
          </w:tcPr>
          <w:p w14:paraId="0D500819" w14:textId="77777777" w:rsidR="00A94C83" w:rsidRDefault="00A94C83" w:rsidP="009072F9">
            <w:pPr>
              <w:spacing w:after="0" w:line="240" w:lineRule="auto"/>
            </w:pPr>
            <w:r>
              <w:lastRenderedPageBreak/>
              <w:t>Normalization before quantization in the encoder</w:t>
            </w:r>
          </w:p>
        </w:tc>
        <w:tc>
          <w:tcPr>
            <w:tcW w:w="4534" w:type="dxa"/>
          </w:tcPr>
          <w:p w14:paraId="0D50081A" w14:textId="6FD0FAE4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[Nokia, Ericsson]: Normalization with tanh function after FC layer</w:t>
            </w:r>
          </w:p>
          <w:p w14:paraId="0D50081B" w14:textId="77777777" w:rsidR="00A94C83" w:rsidRDefault="00A94C83" w:rsidP="009072F9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hint="eastAsia"/>
              </w:rPr>
              <w:t>[CATT, ZTE</w:t>
            </w:r>
            <w:r>
              <w:t>, vivo</w:t>
            </w:r>
            <w:r>
              <w:rPr>
                <w:rFonts w:hint="eastAsia"/>
              </w:rPr>
              <w:t>, CMCC]: Sigmoid function used after FC layer</w:t>
            </w:r>
          </w:p>
          <w:p w14:paraId="0D50081C" w14:textId="77777777" w:rsidR="00A94C83" w:rsidRPr="00EC5396" w:rsidRDefault="00A94C83" w:rsidP="009072F9">
            <w:pPr>
              <w:numPr>
                <w:ilvl w:val="0"/>
                <w:numId w:val="3"/>
              </w:numPr>
              <w:spacing w:after="0" w:line="240" w:lineRule="auto"/>
            </w:pPr>
            <w:r>
              <w:t xml:space="preserve">[QC] Normalization not done due </w:t>
            </w:r>
            <w:r w:rsidRPr="00EC5396">
              <w:t>to the use of quantization aware training</w:t>
            </w:r>
          </w:p>
          <w:p w14:paraId="0D50081D" w14:textId="77777777" w:rsidR="00A94C83" w:rsidRPr="00EC5396" w:rsidRDefault="00A94C83" w:rsidP="009072F9">
            <w:pPr>
              <w:numPr>
                <w:ilvl w:val="0"/>
                <w:numId w:val="3"/>
              </w:numPr>
              <w:spacing w:after="0" w:line="240" w:lineRule="auto"/>
            </w:pPr>
            <w:r w:rsidRPr="00EC5396">
              <w:t>[Apple]: Normalization with tanh function after FC layer. We don’t apply inverse of that in de-quantization</w:t>
            </w:r>
          </w:p>
          <w:p w14:paraId="0D50081E" w14:textId="3F3602E0" w:rsidR="00A94C83" w:rsidRDefault="00A94C83" w:rsidP="009072F9">
            <w:pPr>
              <w:numPr>
                <w:ilvl w:val="0"/>
                <w:numId w:val="3"/>
              </w:numPr>
              <w:spacing w:after="0" w:line="240" w:lineRule="auto"/>
            </w:pPr>
            <w:r w:rsidRPr="00EC5396">
              <w:t>[Intel] Sigmoid after FC layer. Inverse sigmoid after de</w:t>
            </w:r>
            <w:r>
              <w:t>-quantization stage in decoder.</w:t>
            </w:r>
          </w:p>
        </w:tc>
        <w:tc>
          <w:tcPr>
            <w:tcW w:w="5245" w:type="dxa"/>
          </w:tcPr>
          <w:p w14:paraId="0D50081F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6FCCEBB2" w14:textId="77777777" w:rsidTr="00FD30E3">
        <w:tc>
          <w:tcPr>
            <w:tcW w:w="3116" w:type="dxa"/>
            <w:vMerge/>
          </w:tcPr>
          <w:p w14:paraId="02C6FB1C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  <w:shd w:val="clear" w:color="auto" w:fill="auto"/>
          </w:tcPr>
          <w:p w14:paraId="7D7AC6D8" w14:textId="630A13C7" w:rsidR="00171222" w:rsidRPr="0084640A" w:rsidRDefault="00171222" w:rsidP="00EC5396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5A3E6131" w14:textId="4E42AA8E" w:rsidR="00956B5F" w:rsidRPr="00EC5396" w:rsidRDefault="00956B5F" w:rsidP="00956B5F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EC5396">
              <w:t>For the results with quantization, to use a sigmoid function in the encoder for normalization</w:t>
            </w:r>
          </w:p>
          <w:p w14:paraId="4D131301" w14:textId="5BD8B6D5" w:rsidR="00A94C83" w:rsidRPr="00956B5F" w:rsidRDefault="00956B5F" w:rsidP="00EC5396">
            <w:pPr>
              <w:pStyle w:val="ListParagraph"/>
              <w:numPr>
                <w:ilvl w:val="1"/>
                <w:numId w:val="5"/>
              </w:numPr>
              <w:spacing w:after="0" w:line="240" w:lineRule="auto"/>
            </w:pPr>
            <w:r w:rsidRPr="00EC5396">
              <w:t>Sigmoid in the decoder is optional.</w:t>
            </w:r>
          </w:p>
        </w:tc>
      </w:tr>
      <w:tr w:rsidR="00A94C83" w14:paraId="0D500825" w14:textId="77777777">
        <w:tc>
          <w:tcPr>
            <w:tcW w:w="3116" w:type="dxa"/>
            <w:vMerge w:val="restart"/>
          </w:tcPr>
          <w:p w14:paraId="0D500821" w14:textId="77777777" w:rsidR="00A94C83" w:rsidRDefault="00A94C83" w:rsidP="009072F9">
            <w:pPr>
              <w:spacing w:after="0" w:line="240" w:lineRule="auto"/>
            </w:pPr>
            <w:r>
              <w:t>Use and configuration of drop-out</w:t>
            </w:r>
          </w:p>
        </w:tc>
        <w:tc>
          <w:tcPr>
            <w:tcW w:w="4534" w:type="dxa"/>
          </w:tcPr>
          <w:p w14:paraId="0D500822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[Nokia]: Use of on single drop-out layer after FC layer in the encoder and decoder, Drop-out rate = 0.4.</w:t>
            </w:r>
          </w:p>
          <w:p w14:paraId="0D500823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[CATT</w:t>
            </w:r>
            <w:r>
              <w:t>, QC</w:t>
            </w:r>
            <w:r>
              <w:rPr>
                <w:rFonts w:hint="eastAsia"/>
              </w:rPr>
              <w:t>, ZTE</w:t>
            </w:r>
            <w:r>
              <w:t>, Apple, vivo, Intel, Ericsson</w:t>
            </w:r>
            <w:r>
              <w:rPr>
                <w:rFonts w:hint="eastAsia"/>
              </w:rPr>
              <w:t>, CMCC]: No drop-out used.</w:t>
            </w:r>
          </w:p>
        </w:tc>
        <w:tc>
          <w:tcPr>
            <w:tcW w:w="5245" w:type="dxa"/>
          </w:tcPr>
          <w:p w14:paraId="0D500824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74CA07FB" w14:textId="77777777" w:rsidTr="00870E6F">
        <w:tc>
          <w:tcPr>
            <w:tcW w:w="3116" w:type="dxa"/>
            <w:vMerge/>
          </w:tcPr>
          <w:p w14:paraId="30685E5F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214076FF" w14:textId="77777777" w:rsidR="00171222" w:rsidRPr="0084640A" w:rsidRDefault="00171222" w:rsidP="00171222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2873928E" w14:textId="4B30A163" w:rsidR="00A94C83" w:rsidRDefault="004D2188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Not to use drop-out layers</w:t>
            </w:r>
          </w:p>
        </w:tc>
      </w:tr>
      <w:tr w:rsidR="00A94C83" w14:paraId="0D500830" w14:textId="77777777">
        <w:tc>
          <w:tcPr>
            <w:tcW w:w="3116" w:type="dxa"/>
            <w:vMerge w:val="restart"/>
          </w:tcPr>
          <w:p w14:paraId="0D500826" w14:textId="77777777" w:rsidR="00A94C83" w:rsidRDefault="00A94C83" w:rsidP="009072F9">
            <w:pPr>
              <w:spacing w:after="0" w:line="240" w:lineRule="auto"/>
            </w:pPr>
            <w:r>
              <w:t>Training loss function, use of regularization</w:t>
            </w:r>
          </w:p>
        </w:tc>
        <w:tc>
          <w:tcPr>
            <w:tcW w:w="4534" w:type="dxa"/>
          </w:tcPr>
          <w:p w14:paraId="0D500827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 xml:space="preserve">[Nokia]: - SGCS with L2 regularization with weight decay, </w:t>
            </w:r>
            <w:r>
              <w:rPr>
                <w:rStyle w:val="katex-mathml"/>
              </w:rPr>
              <w:t xml:space="preserve">λ = </w:t>
            </w:r>
            <w:r>
              <w:t>10</w:t>
            </w:r>
            <w:r>
              <w:rPr>
                <w:vertAlign w:val="superscript"/>
              </w:rPr>
              <w:t>-2</w:t>
            </w:r>
          </w:p>
          <w:p w14:paraId="0D500828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lastRenderedPageBreak/>
              <w:t>[QC]: SGCS + additional terms for quantization aware training</w:t>
            </w:r>
          </w:p>
          <w:p w14:paraId="0D500829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[Apple</w:t>
            </w:r>
            <w:r>
              <w:rPr>
                <w:rFonts w:hint="eastAsia"/>
              </w:rPr>
              <w:t>, CATT, CMCC</w:t>
            </w:r>
            <w:r>
              <w:t>]: 1- SGCS</w:t>
            </w:r>
          </w:p>
          <w:p w14:paraId="0D50082A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[R&amp;S, MTK, Intel]: SGCS</w:t>
            </w:r>
          </w:p>
          <w:p w14:paraId="0D50082B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>[Ericsson]: NMSE</w:t>
            </w:r>
          </w:p>
          <w:p w14:paraId="0D50082C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[ZTE]: MSE</w:t>
            </w:r>
          </w:p>
          <w:p w14:paraId="0D50082D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[vivo]: </w:t>
            </w:r>
            <w:r>
              <w:rPr>
                <w:rFonts w:hint="eastAsia"/>
              </w:rPr>
              <w:t>1</w:t>
            </w:r>
            <w:r>
              <w:t>-SGCS plus VQ loss for encoder output (MSE between original and quantized encoder output)</w:t>
            </w:r>
          </w:p>
          <w:p w14:paraId="0D50082E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>[Intel]: SGCS, no L1/L2 regularization</w:t>
            </w:r>
          </w:p>
        </w:tc>
        <w:tc>
          <w:tcPr>
            <w:tcW w:w="5245" w:type="dxa"/>
          </w:tcPr>
          <w:p w14:paraId="0D50082F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44C8E8BF" w14:textId="77777777" w:rsidTr="00830E0F">
        <w:tc>
          <w:tcPr>
            <w:tcW w:w="3116" w:type="dxa"/>
            <w:vMerge/>
          </w:tcPr>
          <w:p w14:paraId="411C0D67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1A9E3986" w14:textId="77777777" w:rsidR="004D2188" w:rsidRPr="0084640A" w:rsidRDefault="004D2188" w:rsidP="004D2188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2C90A9A5" w14:textId="33A74B91" w:rsidR="00A94C83" w:rsidRDefault="005B340C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 w:rsidRPr="005B340C">
              <w:t>Use (1-SGCS) as loss function as reference</w:t>
            </w:r>
          </w:p>
        </w:tc>
      </w:tr>
      <w:tr w:rsidR="00A94C83" w14:paraId="0D500836" w14:textId="77777777">
        <w:tc>
          <w:tcPr>
            <w:tcW w:w="3116" w:type="dxa"/>
            <w:vMerge w:val="restart"/>
          </w:tcPr>
          <w:p w14:paraId="0D500831" w14:textId="77777777" w:rsidR="00A94C83" w:rsidRDefault="00A94C83" w:rsidP="009072F9">
            <w:pPr>
              <w:spacing w:after="0" w:line="240" w:lineRule="auto"/>
            </w:pPr>
            <w:r>
              <w:t>Optimizer</w:t>
            </w:r>
          </w:p>
        </w:tc>
        <w:tc>
          <w:tcPr>
            <w:tcW w:w="4534" w:type="dxa"/>
          </w:tcPr>
          <w:p w14:paraId="0D500832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[Samsung, QCM, Apple, MTK, Intel</w:t>
            </w:r>
            <w:r>
              <w:rPr>
                <w:rFonts w:hint="eastAsia"/>
              </w:rPr>
              <w:t>, CATT</w:t>
            </w:r>
            <w:r>
              <w:t>, Ericsson</w:t>
            </w:r>
            <w:r>
              <w:rPr>
                <w:rFonts w:hint="eastAsia"/>
              </w:rPr>
              <w:t>, CMCC</w:t>
            </w:r>
            <w:r>
              <w:t>]: Adam</w:t>
            </w:r>
          </w:p>
          <w:p w14:paraId="0D500833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[Nokia]: </w:t>
            </w:r>
            <w:proofErr w:type="spellStart"/>
            <w:r>
              <w:t>RMSProp</w:t>
            </w:r>
            <w:proofErr w:type="spellEnd"/>
            <w:r>
              <w:t xml:space="preserve"> (Root Mean Square Propagation)</w:t>
            </w:r>
          </w:p>
          <w:p w14:paraId="0D500834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[ZTE</w:t>
            </w:r>
            <w:r>
              <w:t>, vivo</w:t>
            </w:r>
            <w:r>
              <w:rPr>
                <w:rFonts w:hint="eastAsia"/>
              </w:rPr>
              <w:t xml:space="preserve">]: </w:t>
            </w:r>
            <w:proofErr w:type="spellStart"/>
            <w:r>
              <w:t>Adam</w:t>
            </w:r>
            <w:r>
              <w:rPr>
                <w:rFonts w:hint="eastAsia"/>
              </w:rPr>
              <w:t>W</w:t>
            </w:r>
            <w:proofErr w:type="spellEnd"/>
          </w:p>
        </w:tc>
        <w:tc>
          <w:tcPr>
            <w:tcW w:w="5245" w:type="dxa"/>
          </w:tcPr>
          <w:p w14:paraId="0D500835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12EC9CCC" w14:textId="77777777" w:rsidTr="00724915">
        <w:tc>
          <w:tcPr>
            <w:tcW w:w="3116" w:type="dxa"/>
            <w:vMerge/>
          </w:tcPr>
          <w:p w14:paraId="2E67AD24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03012AB6" w14:textId="77777777" w:rsidR="005B340C" w:rsidRPr="0084640A" w:rsidRDefault="005B340C" w:rsidP="005B340C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2EAF3763" w14:textId="485450BB" w:rsidR="00A94C83" w:rsidRDefault="00AD0BB0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 w:rsidRPr="00AD0BB0">
              <w:t>Use Adam</w:t>
            </w:r>
          </w:p>
        </w:tc>
      </w:tr>
      <w:tr w:rsidR="00A94C83" w14:paraId="0D500840" w14:textId="77777777">
        <w:tc>
          <w:tcPr>
            <w:tcW w:w="3116" w:type="dxa"/>
            <w:vMerge w:val="restart"/>
          </w:tcPr>
          <w:p w14:paraId="0D500837" w14:textId="77777777" w:rsidR="00A94C83" w:rsidRDefault="00A94C83" w:rsidP="009072F9">
            <w:pPr>
              <w:spacing w:after="0" w:line="240" w:lineRule="auto"/>
            </w:pPr>
            <w:r>
              <w:t>Learning rate</w:t>
            </w:r>
          </w:p>
        </w:tc>
        <w:tc>
          <w:tcPr>
            <w:tcW w:w="4534" w:type="dxa"/>
          </w:tcPr>
          <w:p w14:paraId="0D500838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 xml:space="preserve">[Nokia]: </w:t>
            </w:r>
          </w:p>
          <w:p w14:paraId="0D500839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[QC, R&amp;S</w:t>
            </w:r>
            <w:r>
              <w:rPr>
                <w:rFonts w:hint="eastAsia"/>
              </w:rPr>
              <w:t>, CATT</w:t>
            </w:r>
            <w:r>
              <w:t>, Ericsson]: 10^-4</w:t>
            </w:r>
          </w:p>
          <w:p w14:paraId="0D50083A" w14:textId="77777777" w:rsidR="00A94C83" w:rsidRDefault="00A94C83" w:rsidP="009072F9">
            <w:pPr>
              <w:pStyle w:val="ListParagraph"/>
              <w:numPr>
                <w:ilvl w:val="1"/>
                <w:numId w:val="2"/>
              </w:numPr>
              <w:spacing w:after="0" w:line="240" w:lineRule="auto"/>
            </w:pPr>
            <w:r>
              <w:t>[R&amp;S]: Learning rate adaptation: Reduce on plateau by factor 0.5 with patience of 50 epochs.</w:t>
            </w:r>
          </w:p>
          <w:p w14:paraId="0D50083B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 xml:space="preserve">[Apple]: </w:t>
            </w:r>
            <w:r>
              <w:rPr>
                <w:rFonts w:eastAsia="Yu Mincho"/>
                <w:lang w:eastAsia="ja-JP"/>
              </w:rPr>
              <w:t>0.0025</w:t>
            </w:r>
          </w:p>
          <w:p w14:paraId="0D50083C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eastAsia="Yu Mincho"/>
                <w:lang w:eastAsia="ja-JP"/>
              </w:rPr>
              <w:lastRenderedPageBreak/>
              <w:t>[Samsung, Intel, MTK</w:t>
            </w:r>
            <w:r>
              <w:rPr>
                <w:rFonts w:eastAsia="SimSun" w:hint="eastAsia"/>
              </w:rPr>
              <w:t>, CMCC</w:t>
            </w:r>
            <w:r>
              <w:rPr>
                <w:rFonts w:eastAsia="Yu Mincho"/>
                <w:lang w:eastAsia="ja-JP"/>
              </w:rPr>
              <w:t>]: 0.001</w:t>
            </w:r>
          </w:p>
          <w:p w14:paraId="0D50083D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[ZTE]:1.5e-3</w:t>
            </w:r>
          </w:p>
          <w:p w14:paraId="0D50083E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 xml:space="preserve">[vivo]: Warm-up to initial </w:t>
            </w:r>
            <w:proofErr w:type="spellStart"/>
            <w:r>
              <w:t>lr</w:t>
            </w:r>
            <w:proofErr w:type="spellEnd"/>
            <w:r>
              <w:t xml:space="preserve"> 1e-3 and then linearly decay to final </w:t>
            </w:r>
            <w:proofErr w:type="spellStart"/>
            <w:r>
              <w:t>lr</w:t>
            </w:r>
            <w:proofErr w:type="spellEnd"/>
            <w:r>
              <w:t xml:space="preserve"> 8e-4, update after each batch</w:t>
            </w:r>
          </w:p>
        </w:tc>
        <w:tc>
          <w:tcPr>
            <w:tcW w:w="5245" w:type="dxa"/>
          </w:tcPr>
          <w:p w14:paraId="0D50083F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6866ADDE" w14:textId="77777777" w:rsidTr="00290775">
        <w:tc>
          <w:tcPr>
            <w:tcW w:w="3116" w:type="dxa"/>
            <w:vMerge/>
          </w:tcPr>
          <w:p w14:paraId="0AFDF6CA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7D352677" w14:textId="77777777" w:rsidR="00E02B9F" w:rsidRPr="00C03A7A" w:rsidRDefault="00E02B9F" w:rsidP="00E02B9F">
            <w:pPr>
              <w:rPr>
                <w:b/>
                <w:bCs/>
              </w:rPr>
            </w:pPr>
            <w:r w:rsidRPr="00C03A7A">
              <w:rPr>
                <w:b/>
                <w:bCs/>
              </w:rPr>
              <w:t>Configuration for alignment:</w:t>
            </w:r>
          </w:p>
          <w:p w14:paraId="07ABE46C" w14:textId="61C999A4" w:rsidR="00A94C83" w:rsidRDefault="00E5523D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F</w:t>
            </w:r>
            <w:r w:rsidRPr="00E5523D">
              <w:t xml:space="preserve">ixed learning rate of 10^-4 </w:t>
            </w:r>
          </w:p>
        </w:tc>
      </w:tr>
      <w:tr w:rsidR="00A94C83" w14:paraId="0D50084B" w14:textId="77777777">
        <w:tc>
          <w:tcPr>
            <w:tcW w:w="3116" w:type="dxa"/>
            <w:vMerge w:val="restart"/>
          </w:tcPr>
          <w:p w14:paraId="0D500841" w14:textId="77777777" w:rsidR="00A94C83" w:rsidRDefault="00A94C83" w:rsidP="009072F9">
            <w:pPr>
              <w:spacing w:after="0" w:line="240" w:lineRule="auto"/>
            </w:pPr>
            <w:r>
              <w:t>Batch size</w:t>
            </w:r>
          </w:p>
        </w:tc>
        <w:tc>
          <w:tcPr>
            <w:tcW w:w="4534" w:type="dxa"/>
          </w:tcPr>
          <w:p w14:paraId="0D500842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[Nokia]:1024</w:t>
            </w:r>
          </w:p>
          <w:p w14:paraId="0D500843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[QC, MTK</w:t>
            </w:r>
            <w:r>
              <w:rPr>
                <w:rFonts w:hint="eastAsia"/>
              </w:rPr>
              <w:t>, CMCC</w:t>
            </w:r>
            <w:r>
              <w:t>]: 128</w:t>
            </w:r>
          </w:p>
          <w:p w14:paraId="0D500844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[Apple]: 256</w:t>
            </w:r>
          </w:p>
          <w:p w14:paraId="0D500845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eastAsia="Yu Mincho"/>
                <w:lang w:eastAsia="ja-JP"/>
              </w:rPr>
              <w:t>[Samsung]: 200</w:t>
            </w:r>
          </w:p>
          <w:p w14:paraId="0D500846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eastAsia="Yu Mincho"/>
                <w:lang w:eastAsia="ja-JP"/>
              </w:rPr>
              <w:t>[R&amp;S</w:t>
            </w:r>
            <w:r>
              <w:rPr>
                <w:rFonts w:hint="eastAsia"/>
              </w:rPr>
              <w:t>, CATT</w:t>
            </w:r>
            <w:r>
              <w:t>, vivo, Ericsson</w:t>
            </w:r>
            <w:r>
              <w:rPr>
                <w:rFonts w:eastAsia="Yu Mincho"/>
                <w:lang w:eastAsia="ja-JP"/>
              </w:rPr>
              <w:t>]: 512</w:t>
            </w:r>
          </w:p>
          <w:p w14:paraId="0D500847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eastAsia="Yu Mincho"/>
                <w:lang w:eastAsia="ja-JP"/>
              </w:rPr>
              <w:t>[Ericsson]: 32</w:t>
            </w:r>
          </w:p>
          <w:p w14:paraId="0D500848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eastAsia="Yu Mincho"/>
                <w:lang w:eastAsia="ja-JP"/>
              </w:rPr>
              <w:t>[Intel]: 10</w:t>
            </w:r>
          </w:p>
          <w:p w14:paraId="0D500849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eastAsia="SimSun" w:hint="eastAsia"/>
              </w:rPr>
              <w:t>[ZTE]:400</w:t>
            </w:r>
          </w:p>
        </w:tc>
        <w:tc>
          <w:tcPr>
            <w:tcW w:w="5245" w:type="dxa"/>
          </w:tcPr>
          <w:p w14:paraId="0D50084A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3D315578" w14:textId="77777777" w:rsidTr="004B1ABD">
        <w:tc>
          <w:tcPr>
            <w:tcW w:w="3116" w:type="dxa"/>
            <w:vMerge/>
          </w:tcPr>
          <w:p w14:paraId="645C0F55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4C3A827B" w14:textId="77777777" w:rsidR="00E5523D" w:rsidRPr="00C03A7A" w:rsidRDefault="00E5523D" w:rsidP="00E5523D">
            <w:pPr>
              <w:rPr>
                <w:b/>
                <w:bCs/>
              </w:rPr>
            </w:pPr>
            <w:r w:rsidRPr="00C03A7A">
              <w:rPr>
                <w:b/>
                <w:bCs/>
              </w:rPr>
              <w:t>Configuration for alignment:</w:t>
            </w:r>
          </w:p>
          <w:p w14:paraId="3429A87B" w14:textId="7F804E4E" w:rsidR="00A94C83" w:rsidRDefault="00B63367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256</w:t>
            </w:r>
          </w:p>
        </w:tc>
      </w:tr>
      <w:tr w:rsidR="00A94C83" w14:paraId="0D500853" w14:textId="77777777">
        <w:tc>
          <w:tcPr>
            <w:tcW w:w="3116" w:type="dxa"/>
            <w:vMerge w:val="restart"/>
          </w:tcPr>
          <w:p w14:paraId="0D50084C" w14:textId="77777777" w:rsidR="00A94C83" w:rsidRDefault="00A94C83" w:rsidP="009072F9">
            <w:pPr>
              <w:spacing w:after="0" w:line="240" w:lineRule="auto"/>
            </w:pPr>
            <w:r>
              <w:t>(Max) Number of epochs</w:t>
            </w:r>
          </w:p>
        </w:tc>
        <w:tc>
          <w:tcPr>
            <w:tcW w:w="4534" w:type="dxa"/>
          </w:tcPr>
          <w:p w14:paraId="0D50084D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[QC]: 150</w:t>
            </w:r>
          </w:p>
          <w:p w14:paraId="0D50084E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[Apple, vivo, Intel]: 100</w:t>
            </w:r>
          </w:p>
          <w:p w14:paraId="0D50084F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[R&amp;S, Nokia</w:t>
            </w:r>
            <w:r>
              <w:rPr>
                <w:rFonts w:hint="eastAsia"/>
              </w:rPr>
              <w:t>, CATT</w:t>
            </w:r>
            <w:r>
              <w:t>]: 200</w:t>
            </w:r>
          </w:p>
          <w:p w14:paraId="0D500850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>[MTK</w:t>
            </w:r>
            <w:r>
              <w:rPr>
                <w:rFonts w:hint="eastAsia"/>
              </w:rPr>
              <w:t>, ZTE</w:t>
            </w:r>
            <w:r>
              <w:t>]: 300</w:t>
            </w:r>
          </w:p>
          <w:p w14:paraId="0D500851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hint="eastAsia"/>
              </w:rPr>
              <w:t>[CMCC]: 500</w:t>
            </w:r>
          </w:p>
        </w:tc>
        <w:tc>
          <w:tcPr>
            <w:tcW w:w="5245" w:type="dxa"/>
          </w:tcPr>
          <w:p w14:paraId="0D500852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443B9F46" w14:textId="77777777" w:rsidTr="006B2A46">
        <w:tc>
          <w:tcPr>
            <w:tcW w:w="3116" w:type="dxa"/>
            <w:vMerge/>
          </w:tcPr>
          <w:p w14:paraId="6CEAD38A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3BFB71EF" w14:textId="77777777" w:rsidR="00B63367" w:rsidRPr="00C03A7A" w:rsidRDefault="00B63367" w:rsidP="00B63367">
            <w:pPr>
              <w:rPr>
                <w:b/>
                <w:bCs/>
              </w:rPr>
            </w:pPr>
            <w:r w:rsidRPr="00C03A7A">
              <w:rPr>
                <w:b/>
                <w:bCs/>
              </w:rPr>
              <w:t>Configuration for alignment:</w:t>
            </w:r>
          </w:p>
          <w:p w14:paraId="4103A772" w14:textId="59BA4EBC" w:rsidR="00A94C83" w:rsidRDefault="00A877A7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 w:rsidRPr="00A877A7">
              <w:t>150 epochs</w:t>
            </w:r>
          </w:p>
        </w:tc>
      </w:tr>
      <w:tr w:rsidR="00A94C83" w14:paraId="0D50085A" w14:textId="77777777">
        <w:tc>
          <w:tcPr>
            <w:tcW w:w="3116" w:type="dxa"/>
            <w:vMerge w:val="restart"/>
          </w:tcPr>
          <w:p w14:paraId="0D500854" w14:textId="77777777" w:rsidR="00A94C83" w:rsidRDefault="00A94C83" w:rsidP="009072F9">
            <w:pPr>
              <w:spacing w:after="0" w:line="240" w:lineRule="auto"/>
            </w:pPr>
            <w:r>
              <w:t>Stopping criteria</w:t>
            </w:r>
          </w:p>
        </w:tc>
        <w:tc>
          <w:tcPr>
            <w:tcW w:w="4534" w:type="dxa"/>
          </w:tcPr>
          <w:p w14:paraId="0D500855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[Nokia, Apple</w:t>
            </w:r>
            <w:r>
              <w:rPr>
                <w:rFonts w:hint="eastAsia"/>
              </w:rPr>
              <w:t>, CATT</w:t>
            </w:r>
            <w:r>
              <w:t>, QC</w:t>
            </w:r>
            <w:r>
              <w:rPr>
                <w:rFonts w:hint="eastAsia"/>
              </w:rPr>
              <w:t>, ZTE</w:t>
            </w:r>
            <w:r>
              <w:t>, Intel</w:t>
            </w:r>
            <w:r>
              <w:rPr>
                <w:rFonts w:hint="eastAsia"/>
              </w:rPr>
              <w:t>, CMCC</w:t>
            </w:r>
            <w:r>
              <w:t>]: No change in metric over a given number of epochs</w:t>
            </w:r>
          </w:p>
          <w:p w14:paraId="0D500856" w14:textId="77777777" w:rsidR="00A94C83" w:rsidRDefault="00A94C83" w:rsidP="009072F9">
            <w:pPr>
              <w:numPr>
                <w:ilvl w:val="1"/>
                <w:numId w:val="2"/>
              </w:numPr>
              <w:spacing w:after="0" w:line="240" w:lineRule="auto"/>
            </w:pPr>
            <w:r>
              <w:lastRenderedPageBreak/>
              <w:t>Validation patience: [Intel, Nokia] 10, [QC] 50</w:t>
            </w:r>
          </w:p>
          <w:p w14:paraId="0D500857" w14:textId="77777777" w:rsidR="00A94C83" w:rsidRDefault="00A94C83" w:rsidP="009072F9">
            <w:pPr>
              <w:numPr>
                <w:ilvl w:val="1"/>
                <w:numId w:val="2"/>
              </w:numPr>
              <w:spacing w:after="0" w:line="240" w:lineRule="auto"/>
            </w:pPr>
            <w:r>
              <w:t>+ Ericsson with constraint on max Epochs</w:t>
            </w:r>
          </w:p>
          <w:p w14:paraId="0D500858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>[vivo] Stop when reaching the configured number of epochs</w:t>
            </w:r>
          </w:p>
        </w:tc>
        <w:tc>
          <w:tcPr>
            <w:tcW w:w="5245" w:type="dxa"/>
          </w:tcPr>
          <w:p w14:paraId="0D500859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02A78085" w14:textId="77777777" w:rsidTr="001F4F8F">
        <w:tc>
          <w:tcPr>
            <w:tcW w:w="3116" w:type="dxa"/>
            <w:vMerge/>
          </w:tcPr>
          <w:p w14:paraId="69F0B143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385D0629" w14:textId="77777777" w:rsidR="00A877A7" w:rsidRPr="00C03A7A" w:rsidRDefault="00A877A7" w:rsidP="00A877A7">
            <w:pPr>
              <w:rPr>
                <w:b/>
                <w:bCs/>
              </w:rPr>
            </w:pPr>
            <w:r w:rsidRPr="00C03A7A">
              <w:rPr>
                <w:b/>
                <w:bCs/>
              </w:rPr>
              <w:t>Configuration for alignment:</w:t>
            </w:r>
          </w:p>
          <w:p w14:paraId="4A824540" w14:textId="72008962" w:rsidR="00A94C83" w:rsidRDefault="006E55E9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 w:rsidRPr="006E55E9">
              <w:t>No improvement over 25 epochs.</w:t>
            </w:r>
          </w:p>
        </w:tc>
      </w:tr>
      <w:tr w:rsidR="00A94C83" w14:paraId="0D50085F" w14:textId="77777777">
        <w:tc>
          <w:tcPr>
            <w:tcW w:w="3116" w:type="dxa"/>
            <w:vMerge w:val="restart"/>
          </w:tcPr>
          <w:p w14:paraId="0D50085B" w14:textId="77777777" w:rsidR="00A94C83" w:rsidRDefault="00A94C83" w:rsidP="009072F9">
            <w:pPr>
              <w:spacing w:after="0" w:line="240" w:lineRule="auto"/>
            </w:pPr>
            <w:r>
              <w:t>Weight initialization</w:t>
            </w:r>
          </w:p>
        </w:tc>
        <w:tc>
          <w:tcPr>
            <w:tcW w:w="4534" w:type="dxa"/>
          </w:tcPr>
          <w:p w14:paraId="0D50085C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[Apple</w:t>
            </w:r>
            <w:r>
              <w:rPr>
                <w:rFonts w:hint="eastAsia"/>
              </w:rPr>
              <w:t>, CATT</w:t>
            </w:r>
            <w:r>
              <w:t>, QC, vivo, Intel</w:t>
            </w:r>
            <w:r>
              <w:rPr>
                <w:rFonts w:hint="eastAsia"/>
              </w:rPr>
              <w:t>, CMCC</w:t>
            </w:r>
            <w:r>
              <w:t>]: Default</w:t>
            </w:r>
          </w:p>
          <w:p w14:paraId="0D50085D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Ericsson: Variance scaling</w:t>
            </w:r>
          </w:p>
        </w:tc>
        <w:tc>
          <w:tcPr>
            <w:tcW w:w="5245" w:type="dxa"/>
          </w:tcPr>
          <w:p w14:paraId="0D50085E" w14:textId="77777777" w:rsidR="00A94C83" w:rsidRDefault="00A94C83" w:rsidP="009072F9">
            <w:pPr>
              <w:spacing w:after="0" w:line="240" w:lineRule="auto"/>
            </w:pPr>
          </w:p>
        </w:tc>
      </w:tr>
      <w:tr w:rsidR="00A94C83" w14:paraId="23E6559C" w14:textId="77777777" w:rsidTr="00CE76D8">
        <w:tc>
          <w:tcPr>
            <w:tcW w:w="3116" w:type="dxa"/>
            <w:vMerge/>
          </w:tcPr>
          <w:p w14:paraId="38D438A0" w14:textId="77777777" w:rsidR="00A94C83" w:rsidRDefault="00A94C83" w:rsidP="009072F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14E6F410" w14:textId="77777777" w:rsidR="006E55E9" w:rsidRPr="00C03A7A" w:rsidRDefault="006E55E9" w:rsidP="006E55E9">
            <w:pPr>
              <w:rPr>
                <w:b/>
                <w:bCs/>
              </w:rPr>
            </w:pPr>
            <w:r w:rsidRPr="00C03A7A">
              <w:rPr>
                <w:b/>
                <w:bCs/>
              </w:rPr>
              <w:t>Configuration for alignment:</w:t>
            </w:r>
          </w:p>
          <w:p w14:paraId="7F7E1B32" w14:textId="76264240" w:rsidR="00A94C83" w:rsidRDefault="006E55E9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Default</w:t>
            </w:r>
          </w:p>
        </w:tc>
      </w:tr>
      <w:tr w:rsidR="00A94C83" w14:paraId="0D500867" w14:textId="77777777">
        <w:tc>
          <w:tcPr>
            <w:tcW w:w="3116" w:type="dxa"/>
            <w:vMerge w:val="restart"/>
          </w:tcPr>
          <w:p w14:paraId="0D500860" w14:textId="77777777" w:rsidR="00A94C83" w:rsidRDefault="00A94C83" w:rsidP="009072F9">
            <w:pPr>
              <w:spacing w:after="0" w:line="240" w:lineRule="auto"/>
            </w:pPr>
            <w:r>
              <w:t>Kernel Parameters:</w:t>
            </w:r>
          </w:p>
          <w:p w14:paraId="0D500861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</w:pPr>
            <w:r>
              <w:t>Dilation</w:t>
            </w:r>
          </w:p>
          <w:p w14:paraId="0D500862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</w:pPr>
            <w:r>
              <w:t>Padding Type</w:t>
            </w:r>
          </w:p>
          <w:p w14:paraId="0D500863" w14:textId="77777777" w:rsidR="00A94C83" w:rsidRDefault="00A94C83" w:rsidP="009072F9">
            <w:pPr>
              <w:spacing w:after="0" w:line="240" w:lineRule="auto"/>
            </w:pPr>
            <w:r>
              <w:t>The value of groups (VG)</w:t>
            </w:r>
          </w:p>
        </w:tc>
        <w:tc>
          <w:tcPr>
            <w:tcW w:w="4534" w:type="dxa"/>
          </w:tcPr>
          <w:p w14:paraId="0D500864" w14:textId="77777777" w:rsidR="00A94C83" w:rsidRDefault="00A94C83" w:rsidP="009072F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t>[CMCC, Samsung, Vivo</w:t>
            </w:r>
            <w:r>
              <w:rPr>
                <w:rFonts w:hint="eastAsia"/>
              </w:rPr>
              <w:t>, CATT</w:t>
            </w:r>
            <w:r>
              <w:t>]: Dilation:1, Padding type=0, VG= 1</w:t>
            </w:r>
          </w:p>
          <w:p w14:paraId="0D500865" w14:textId="77777777" w:rsidR="00A94C83" w:rsidRDefault="00A94C83" w:rsidP="009072F9">
            <w:pPr>
              <w:numPr>
                <w:ilvl w:val="0"/>
                <w:numId w:val="2"/>
              </w:numPr>
              <w:spacing w:after="0" w:line="240" w:lineRule="auto"/>
            </w:pPr>
            <w:r>
              <w:t>[QC</w:t>
            </w:r>
            <w:r>
              <w:rPr>
                <w:rFonts w:hint="eastAsia"/>
              </w:rPr>
              <w:t>, ZTE</w:t>
            </w:r>
            <w:r>
              <w:t>, Apple, Intel]: Default</w:t>
            </w:r>
          </w:p>
        </w:tc>
        <w:tc>
          <w:tcPr>
            <w:tcW w:w="5245" w:type="dxa"/>
          </w:tcPr>
          <w:p w14:paraId="0D500866" w14:textId="77777777" w:rsidR="00A94C83" w:rsidRDefault="00A94C83" w:rsidP="009072F9">
            <w:pPr>
              <w:spacing w:after="0" w:line="240" w:lineRule="auto"/>
            </w:pPr>
          </w:p>
        </w:tc>
      </w:tr>
      <w:tr w:rsidR="006E55E9" w14:paraId="41428A0E" w14:textId="77777777" w:rsidTr="00556114">
        <w:tc>
          <w:tcPr>
            <w:tcW w:w="3116" w:type="dxa"/>
            <w:vMerge/>
          </w:tcPr>
          <w:p w14:paraId="67B49158" w14:textId="77777777" w:rsidR="006E55E9" w:rsidRDefault="006E55E9" w:rsidP="006E55E9">
            <w:pPr>
              <w:spacing w:after="0" w:line="240" w:lineRule="auto"/>
            </w:pPr>
          </w:p>
        </w:tc>
        <w:tc>
          <w:tcPr>
            <w:tcW w:w="9779" w:type="dxa"/>
            <w:gridSpan w:val="2"/>
          </w:tcPr>
          <w:p w14:paraId="1F51A06B" w14:textId="77777777" w:rsidR="006E55E9" w:rsidRPr="00C03A7A" w:rsidRDefault="006E55E9" w:rsidP="006E55E9">
            <w:pPr>
              <w:rPr>
                <w:b/>
                <w:bCs/>
              </w:rPr>
            </w:pPr>
            <w:r w:rsidRPr="00C03A7A">
              <w:rPr>
                <w:b/>
                <w:bCs/>
              </w:rPr>
              <w:t>Configuration for alignment:</w:t>
            </w:r>
          </w:p>
          <w:p w14:paraId="3FEEA526" w14:textId="1983E08C" w:rsidR="006E55E9" w:rsidRDefault="006E55E9" w:rsidP="00EC539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Default</w:t>
            </w:r>
          </w:p>
        </w:tc>
      </w:tr>
    </w:tbl>
    <w:p w14:paraId="0D500868" w14:textId="77777777" w:rsidR="00B63B78" w:rsidRDefault="00B63B78"/>
    <w:sectPr w:rsidR="00B63B78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B41A3" w14:textId="77777777" w:rsidR="00C43D26" w:rsidRDefault="00C43D26">
      <w:pPr>
        <w:spacing w:line="240" w:lineRule="auto"/>
      </w:pPr>
      <w:r>
        <w:separator/>
      </w:r>
    </w:p>
  </w:endnote>
  <w:endnote w:type="continuationSeparator" w:id="0">
    <w:p w14:paraId="522EEE4B" w14:textId="77777777" w:rsidR="00C43D26" w:rsidRDefault="00C43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8A6C0" w14:textId="77777777" w:rsidR="00C43D26" w:rsidRDefault="00C43D26">
      <w:pPr>
        <w:spacing w:after="0"/>
      </w:pPr>
      <w:r>
        <w:separator/>
      </w:r>
    </w:p>
  </w:footnote>
  <w:footnote w:type="continuationSeparator" w:id="0">
    <w:p w14:paraId="088B03B7" w14:textId="77777777" w:rsidR="00C43D26" w:rsidRDefault="00C43D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87530"/>
    <w:multiLevelType w:val="multilevel"/>
    <w:tmpl w:val="00987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E53C4"/>
    <w:multiLevelType w:val="multilevel"/>
    <w:tmpl w:val="0DCE5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699D"/>
    <w:multiLevelType w:val="hybridMultilevel"/>
    <w:tmpl w:val="40429312"/>
    <w:lvl w:ilvl="0" w:tplc="B9B616D2">
      <w:start w:val="105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C794D"/>
    <w:multiLevelType w:val="hybridMultilevel"/>
    <w:tmpl w:val="0B260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D2B11"/>
    <w:multiLevelType w:val="hybridMultilevel"/>
    <w:tmpl w:val="C77EA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3E4CA6"/>
    <w:multiLevelType w:val="multilevel"/>
    <w:tmpl w:val="473E4C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26C3C"/>
    <w:multiLevelType w:val="hybridMultilevel"/>
    <w:tmpl w:val="25A8F6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404FD"/>
    <w:multiLevelType w:val="hybridMultilevel"/>
    <w:tmpl w:val="36CA6A6E"/>
    <w:lvl w:ilvl="0" w:tplc="7BB42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B48CA"/>
    <w:multiLevelType w:val="hybridMultilevel"/>
    <w:tmpl w:val="8EACF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7148">
    <w:abstractNumId w:val="0"/>
  </w:num>
  <w:num w:numId="2" w16cid:durableId="629163517">
    <w:abstractNumId w:val="5"/>
  </w:num>
  <w:num w:numId="3" w16cid:durableId="2028017359">
    <w:abstractNumId w:val="1"/>
  </w:num>
  <w:num w:numId="4" w16cid:durableId="1907564855">
    <w:abstractNumId w:val="7"/>
  </w:num>
  <w:num w:numId="5" w16cid:durableId="1259943688">
    <w:abstractNumId w:val="2"/>
  </w:num>
  <w:num w:numId="6" w16cid:durableId="1457289475">
    <w:abstractNumId w:val="4"/>
  </w:num>
  <w:num w:numId="7" w16cid:durableId="1594168136">
    <w:abstractNumId w:val="6"/>
  </w:num>
  <w:num w:numId="8" w16cid:durableId="1620182816">
    <w:abstractNumId w:val="8"/>
  </w:num>
  <w:num w:numId="9" w16cid:durableId="1903057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55D"/>
    <w:rsid w:val="000123B1"/>
    <w:rsid w:val="00012CD6"/>
    <w:rsid w:val="00031B52"/>
    <w:rsid w:val="000350ED"/>
    <w:rsid w:val="00051AAB"/>
    <w:rsid w:val="000673A7"/>
    <w:rsid w:val="00067748"/>
    <w:rsid w:val="000751FD"/>
    <w:rsid w:val="00084609"/>
    <w:rsid w:val="00085AB7"/>
    <w:rsid w:val="000B44DA"/>
    <w:rsid w:val="000B52D9"/>
    <w:rsid w:val="000D0B7B"/>
    <w:rsid w:val="000E4DF1"/>
    <w:rsid w:val="000F5BEE"/>
    <w:rsid w:val="00103FDC"/>
    <w:rsid w:val="0010484D"/>
    <w:rsid w:val="001116AD"/>
    <w:rsid w:val="00117388"/>
    <w:rsid w:val="00122102"/>
    <w:rsid w:val="001608FD"/>
    <w:rsid w:val="00163AAB"/>
    <w:rsid w:val="00171222"/>
    <w:rsid w:val="00173C77"/>
    <w:rsid w:val="00176503"/>
    <w:rsid w:val="001B7D05"/>
    <w:rsid w:val="001C2687"/>
    <w:rsid w:val="001D2B0B"/>
    <w:rsid w:val="001E4755"/>
    <w:rsid w:val="00201EA6"/>
    <w:rsid w:val="00213D74"/>
    <w:rsid w:val="00215FF5"/>
    <w:rsid w:val="00240DA2"/>
    <w:rsid w:val="00257DA3"/>
    <w:rsid w:val="00286368"/>
    <w:rsid w:val="002A1859"/>
    <w:rsid w:val="002A590B"/>
    <w:rsid w:val="002A671A"/>
    <w:rsid w:val="002A672E"/>
    <w:rsid w:val="002B1633"/>
    <w:rsid w:val="002B4FEA"/>
    <w:rsid w:val="002C5B22"/>
    <w:rsid w:val="002D0377"/>
    <w:rsid w:val="002F1004"/>
    <w:rsid w:val="002F1F6F"/>
    <w:rsid w:val="002F6E2F"/>
    <w:rsid w:val="00304BF6"/>
    <w:rsid w:val="00313D0C"/>
    <w:rsid w:val="00321EA4"/>
    <w:rsid w:val="003221FD"/>
    <w:rsid w:val="00323F13"/>
    <w:rsid w:val="003868DB"/>
    <w:rsid w:val="003936E4"/>
    <w:rsid w:val="003A0922"/>
    <w:rsid w:val="003B0362"/>
    <w:rsid w:val="003B2D30"/>
    <w:rsid w:val="003D4E85"/>
    <w:rsid w:val="003D69DE"/>
    <w:rsid w:val="003E151F"/>
    <w:rsid w:val="003E1886"/>
    <w:rsid w:val="003E655D"/>
    <w:rsid w:val="00411925"/>
    <w:rsid w:val="004166A2"/>
    <w:rsid w:val="00422C42"/>
    <w:rsid w:val="00430830"/>
    <w:rsid w:val="004420A2"/>
    <w:rsid w:val="0044731D"/>
    <w:rsid w:val="00455F36"/>
    <w:rsid w:val="00456884"/>
    <w:rsid w:val="004624EE"/>
    <w:rsid w:val="00465218"/>
    <w:rsid w:val="00471139"/>
    <w:rsid w:val="004740D7"/>
    <w:rsid w:val="00474C17"/>
    <w:rsid w:val="0049446B"/>
    <w:rsid w:val="00494882"/>
    <w:rsid w:val="00497AE6"/>
    <w:rsid w:val="004A23DB"/>
    <w:rsid w:val="004C0E2E"/>
    <w:rsid w:val="004C0FB5"/>
    <w:rsid w:val="004C3B18"/>
    <w:rsid w:val="004C6F4F"/>
    <w:rsid w:val="004D0D85"/>
    <w:rsid w:val="004D2188"/>
    <w:rsid w:val="00505FAA"/>
    <w:rsid w:val="00523FC7"/>
    <w:rsid w:val="00544C08"/>
    <w:rsid w:val="0056589F"/>
    <w:rsid w:val="005737CC"/>
    <w:rsid w:val="0057655B"/>
    <w:rsid w:val="00580956"/>
    <w:rsid w:val="005833A8"/>
    <w:rsid w:val="005A6DCA"/>
    <w:rsid w:val="005B1D2B"/>
    <w:rsid w:val="005B340C"/>
    <w:rsid w:val="005C4761"/>
    <w:rsid w:val="005D1B65"/>
    <w:rsid w:val="005D1DB9"/>
    <w:rsid w:val="005F1544"/>
    <w:rsid w:val="005F1E7A"/>
    <w:rsid w:val="00603937"/>
    <w:rsid w:val="00621C82"/>
    <w:rsid w:val="00626739"/>
    <w:rsid w:val="00626BD7"/>
    <w:rsid w:val="00631F3D"/>
    <w:rsid w:val="00661664"/>
    <w:rsid w:val="006900C3"/>
    <w:rsid w:val="006B24A2"/>
    <w:rsid w:val="006C2886"/>
    <w:rsid w:val="006D2E14"/>
    <w:rsid w:val="006D3F85"/>
    <w:rsid w:val="006E55E9"/>
    <w:rsid w:val="006E607B"/>
    <w:rsid w:val="006F23C5"/>
    <w:rsid w:val="006F369D"/>
    <w:rsid w:val="006F4411"/>
    <w:rsid w:val="0070652A"/>
    <w:rsid w:val="00707E4F"/>
    <w:rsid w:val="0072290E"/>
    <w:rsid w:val="007305A9"/>
    <w:rsid w:val="0076768C"/>
    <w:rsid w:val="007678E3"/>
    <w:rsid w:val="00770DAC"/>
    <w:rsid w:val="00784DA6"/>
    <w:rsid w:val="00790CD5"/>
    <w:rsid w:val="00797CF9"/>
    <w:rsid w:val="007A4C27"/>
    <w:rsid w:val="007A5E9A"/>
    <w:rsid w:val="007B5B2B"/>
    <w:rsid w:val="007C1A6F"/>
    <w:rsid w:val="007C3806"/>
    <w:rsid w:val="007C568B"/>
    <w:rsid w:val="007C5922"/>
    <w:rsid w:val="007C702B"/>
    <w:rsid w:val="007E182B"/>
    <w:rsid w:val="007E723C"/>
    <w:rsid w:val="007F759A"/>
    <w:rsid w:val="00813763"/>
    <w:rsid w:val="00813EDB"/>
    <w:rsid w:val="0084466E"/>
    <w:rsid w:val="0084640A"/>
    <w:rsid w:val="00875D48"/>
    <w:rsid w:val="00894327"/>
    <w:rsid w:val="008A3B82"/>
    <w:rsid w:val="008A5ED5"/>
    <w:rsid w:val="008B4332"/>
    <w:rsid w:val="008B5511"/>
    <w:rsid w:val="008D2710"/>
    <w:rsid w:val="008E3843"/>
    <w:rsid w:val="008E4C10"/>
    <w:rsid w:val="00907242"/>
    <w:rsid w:val="009072F9"/>
    <w:rsid w:val="0091241E"/>
    <w:rsid w:val="00923F11"/>
    <w:rsid w:val="009252FB"/>
    <w:rsid w:val="00937E1E"/>
    <w:rsid w:val="00937F8D"/>
    <w:rsid w:val="00947A50"/>
    <w:rsid w:val="0095035E"/>
    <w:rsid w:val="00956B5F"/>
    <w:rsid w:val="00973B05"/>
    <w:rsid w:val="00974CA1"/>
    <w:rsid w:val="0098116A"/>
    <w:rsid w:val="00981CDB"/>
    <w:rsid w:val="009826D8"/>
    <w:rsid w:val="009A4FF2"/>
    <w:rsid w:val="009D7F8D"/>
    <w:rsid w:val="009F5C00"/>
    <w:rsid w:val="00A20897"/>
    <w:rsid w:val="00A2588B"/>
    <w:rsid w:val="00A333B8"/>
    <w:rsid w:val="00A36DB0"/>
    <w:rsid w:val="00A409BC"/>
    <w:rsid w:val="00A4569E"/>
    <w:rsid w:val="00A57E0A"/>
    <w:rsid w:val="00A63D77"/>
    <w:rsid w:val="00A80E21"/>
    <w:rsid w:val="00A845F2"/>
    <w:rsid w:val="00A877A7"/>
    <w:rsid w:val="00A94C83"/>
    <w:rsid w:val="00AA0E11"/>
    <w:rsid w:val="00AA5639"/>
    <w:rsid w:val="00AD0BB0"/>
    <w:rsid w:val="00AE4E77"/>
    <w:rsid w:val="00AE56B2"/>
    <w:rsid w:val="00AF2DB7"/>
    <w:rsid w:val="00B023AE"/>
    <w:rsid w:val="00B07EA8"/>
    <w:rsid w:val="00B1283E"/>
    <w:rsid w:val="00B3258F"/>
    <w:rsid w:val="00B60C85"/>
    <w:rsid w:val="00B63367"/>
    <w:rsid w:val="00B63B78"/>
    <w:rsid w:val="00B71977"/>
    <w:rsid w:val="00B80CA4"/>
    <w:rsid w:val="00B84889"/>
    <w:rsid w:val="00B86B40"/>
    <w:rsid w:val="00BD3F55"/>
    <w:rsid w:val="00BD72D6"/>
    <w:rsid w:val="00BF4FAD"/>
    <w:rsid w:val="00BF7CB2"/>
    <w:rsid w:val="00C008C9"/>
    <w:rsid w:val="00C03A7A"/>
    <w:rsid w:val="00C15341"/>
    <w:rsid w:val="00C2480F"/>
    <w:rsid w:val="00C34096"/>
    <w:rsid w:val="00C34B5B"/>
    <w:rsid w:val="00C43D26"/>
    <w:rsid w:val="00C512B1"/>
    <w:rsid w:val="00C61B6E"/>
    <w:rsid w:val="00C772F5"/>
    <w:rsid w:val="00C862CD"/>
    <w:rsid w:val="00C92203"/>
    <w:rsid w:val="00C92ED9"/>
    <w:rsid w:val="00CB6E06"/>
    <w:rsid w:val="00CD0179"/>
    <w:rsid w:val="00CD08F2"/>
    <w:rsid w:val="00CD4665"/>
    <w:rsid w:val="00CD6A69"/>
    <w:rsid w:val="00CE6B95"/>
    <w:rsid w:val="00CF61B8"/>
    <w:rsid w:val="00D23D82"/>
    <w:rsid w:val="00D30943"/>
    <w:rsid w:val="00D44813"/>
    <w:rsid w:val="00D61DDB"/>
    <w:rsid w:val="00D65C08"/>
    <w:rsid w:val="00D7492E"/>
    <w:rsid w:val="00D8127D"/>
    <w:rsid w:val="00D924FD"/>
    <w:rsid w:val="00D9480C"/>
    <w:rsid w:val="00DA5715"/>
    <w:rsid w:val="00DB27B9"/>
    <w:rsid w:val="00DB60B7"/>
    <w:rsid w:val="00DD1B61"/>
    <w:rsid w:val="00DD43E0"/>
    <w:rsid w:val="00DE41EA"/>
    <w:rsid w:val="00E02B9F"/>
    <w:rsid w:val="00E0374E"/>
    <w:rsid w:val="00E127C0"/>
    <w:rsid w:val="00E15420"/>
    <w:rsid w:val="00E23C04"/>
    <w:rsid w:val="00E26AF4"/>
    <w:rsid w:val="00E45002"/>
    <w:rsid w:val="00E5523D"/>
    <w:rsid w:val="00E62FF4"/>
    <w:rsid w:val="00E84B3D"/>
    <w:rsid w:val="00E97210"/>
    <w:rsid w:val="00EC4052"/>
    <w:rsid w:val="00EC5396"/>
    <w:rsid w:val="00EF165E"/>
    <w:rsid w:val="00F0347C"/>
    <w:rsid w:val="00F03F95"/>
    <w:rsid w:val="00F22A76"/>
    <w:rsid w:val="00F32556"/>
    <w:rsid w:val="00F929E6"/>
    <w:rsid w:val="00F93D00"/>
    <w:rsid w:val="00FA078E"/>
    <w:rsid w:val="00FA5F0F"/>
    <w:rsid w:val="00FC3A91"/>
    <w:rsid w:val="00FD06D7"/>
    <w:rsid w:val="00FD30E3"/>
    <w:rsid w:val="00FF1DD4"/>
    <w:rsid w:val="00FF71C4"/>
    <w:rsid w:val="26CD65D3"/>
    <w:rsid w:val="2EB67504"/>
    <w:rsid w:val="349644AF"/>
    <w:rsid w:val="3DE73373"/>
    <w:rsid w:val="49CC1AA4"/>
    <w:rsid w:val="4CEA3BEE"/>
    <w:rsid w:val="521A5711"/>
    <w:rsid w:val="5E82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007BB"/>
  <w15:docId w15:val="{11F226C5-F33E-499D-B386-16A41516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5E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katex-mathml">
    <w:name w:val="katex-mathml"/>
    <w:basedOn w:val="DefaultParagraphFont"/>
    <w:qFormat/>
  </w:style>
  <w:style w:type="character" w:customStyle="1" w:styleId="a">
    <w:name w:val="文稿抬头"/>
    <w:qFormat/>
    <w:rPr>
      <w:rFonts w:eastAsia="MS Mincho"/>
      <w:b/>
      <w:bCs/>
      <w:sz w:val="24"/>
    </w:rPr>
  </w:style>
  <w:style w:type="paragraph" w:customStyle="1" w:styleId="a0">
    <w:name w:val="文稿标题"/>
    <w:basedOn w:val="Normal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SimSun" w:hAnsi="Times New Roman" w:cs="SimSun"/>
      <w:b/>
      <w:kern w:val="0"/>
      <w:szCs w:val="20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Revision1">
    <w:name w:val="Revision1"/>
    <w:hidden/>
    <w:uiPriority w:val="99"/>
    <w:semiHidden/>
    <w:rPr>
      <w:kern w:val="2"/>
      <w:sz w:val="24"/>
      <w:szCs w:val="24"/>
      <w14:ligatures w14:val="standardContextual"/>
    </w:rPr>
  </w:style>
  <w:style w:type="paragraph" w:customStyle="1" w:styleId="Revision2">
    <w:name w:val="Revision2"/>
    <w:hidden/>
    <w:uiPriority w:val="99"/>
    <w:unhideWhenUsed/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Pr>
      <w:kern w:val="2"/>
      <w:sz w:val="18"/>
      <w:szCs w:val="18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Pr>
      <w:kern w:val="2"/>
      <w:sz w:val="18"/>
      <w:szCs w:val="18"/>
      <w:lang w:eastAsia="zh-CN"/>
      <w14:ligatures w14:val="standardContextual"/>
    </w:rPr>
  </w:style>
  <w:style w:type="paragraph" w:styleId="Revision">
    <w:name w:val="Revision"/>
    <w:hidden/>
    <w:uiPriority w:val="99"/>
    <w:unhideWhenUsed/>
    <w:rsid w:val="00E45002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RBI5PAMIO524-1616901215-28511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https://nokia.sharepoint.com/sites/gxp/_layouts/15/DocIdRedir.aspx?ID=RBI5PAMIO524-1616901215-28511</Url>
      <Description>RBI5PAMIO524-1616901215-28511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141D9C-D1B8-4C2A-8FA4-BDD0BEE33D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7A62BB-E8D0-4630-B85D-5FAE4A031B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53C427-FA1F-4A7C-8288-34D2130F0B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DC1BCD-9E6E-4E14-B20A-5296D3F6D6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E1AF2AB8-07D8-4E7B-B3A2-7846B1B801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D3029E-CC43-4613-AC70-EAB26F0AC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1114</Words>
  <Characters>6353</Characters>
  <Application>Microsoft Office Word</Application>
  <DocSecurity>0</DocSecurity>
  <Lines>52</Lines>
  <Paragraphs>14</Paragraphs>
  <ScaleCrop>false</ScaleCrop>
  <Company>Apple, Inc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 Gold (Nokia)</dc:creator>
  <cp:lastModifiedBy>Dimitri Gold (Nokia)</cp:lastModifiedBy>
  <cp:revision>6</cp:revision>
  <dcterms:created xsi:type="dcterms:W3CDTF">2024-08-23T09:01:00Z</dcterms:created>
  <dcterms:modified xsi:type="dcterms:W3CDTF">2024-08-23T09:03:00Z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f2bb3a3d-ffc5-4bb5-9c21-72d83f87806f</vt:lpwstr>
  </property>
  <property fmtid="{D5CDD505-2E9C-101B-9397-08002B2CF9AE}" pid="5" name="KSOProductBuildVer">
    <vt:lpwstr>2052-11.8.2.12085</vt:lpwstr>
  </property>
  <property fmtid="{D5CDD505-2E9C-101B-9397-08002B2CF9AE}" pid="6" name="ICV">
    <vt:lpwstr>8F13ED493968419181D1403C03B21650</vt:lpwstr>
  </property>
</Properties>
</file>