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08CD3" w14:textId="118A685D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BA205D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>11</w:t>
      </w:r>
      <w:r w:rsidR="00B80B84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</w:t>
      </w:r>
      <w:r w:rsidR="00B80B8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966169"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B85D4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03276B" w:rsidRPr="0003276B">
        <w:rPr>
          <w:rFonts w:ascii="Arial" w:eastAsiaTheme="minorEastAsia" w:hAnsi="Arial" w:cs="Arial"/>
          <w:b/>
          <w:sz w:val="24"/>
          <w:szCs w:val="24"/>
          <w:lang w:eastAsia="zh-CN"/>
        </w:rPr>
        <w:t>R4-2414102</w:t>
      </w:r>
      <w:bookmarkStart w:id="0" w:name="_GoBack"/>
      <w:bookmarkEnd w:id="0"/>
    </w:p>
    <w:p w14:paraId="58A8336A" w14:textId="77777777" w:rsidR="00FB5114" w:rsidRDefault="00FB5114" w:rsidP="00FB51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Maastricht</w:t>
      </w:r>
      <w:r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Netherlands,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August 19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hAnsi="Arial" w:hint="eastAsia"/>
          <w:b/>
          <w:sz w:val="24"/>
          <w:szCs w:val="24"/>
          <w:lang w:eastAsia="zh-CN"/>
        </w:rPr>
        <w:t>August 23</w:t>
      </w:r>
      <w:r>
        <w:rPr>
          <w:rFonts w:ascii="Arial" w:hAnsi="Arial"/>
          <w:b/>
          <w:sz w:val="24"/>
          <w:szCs w:val="24"/>
          <w:lang w:eastAsia="zh-CN"/>
        </w:rPr>
        <w:t>, 2024</w:t>
      </w:r>
    </w:p>
    <w:p w14:paraId="5122B58D" w14:textId="77777777" w:rsidR="00966169" w:rsidRPr="00B85D48" w:rsidRDefault="00966169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pt-BR"/>
        </w:rPr>
      </w:pPr>
    </w:p>
    <w:p w14:paraId="3B9BC5CE" w14:textId="08EDF567" w:rsidR="0097167C" w:rsidRPr="00B85D48" w:rsidRDefault="003E6E15" w:rsidP="00583DB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B85D48">
        <w:rPr>
          <w:rFonts w:ascii="Arial" w:eastAsia="MS Mincho" w:hAnsi="Arial" w:cs="Arial"/>
          <w:b/>
          <w:sz w:val="22"/>
          <w:lang w:val="pt-BR"/>
        </w:rPr>
        <w:t>Agenda item:</w:t>
      </w:r>
      <w:r w:rsidRPr="00B85D48">
        <w:rPr>
          <w:rFonts w:ascii="Arial" w:eastAsia="MS Mincho" w:hAnsi="Arial" w:cs="Arial"/>
          <w:b/>
          <w:sz w:val="22"/>
          <w:lang w:val="pt-BR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85D48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F36366">
        <w:rPr>
          <w:rFonts w:ascii="Arial" w:eastAsiaTheme="minorEastAsia" w:hAnsi="Arial" w:cs="Arial"/>
          <w:sz w:val="22"/>
          <w:lang w:eastAsia="zh-CN"/>
        </w:rPr>
        <w:t>5.29.4</w:t>
      </w:r>
    </w:p>
    <w:p w14:paraId="620032AC" w14:textId="77777777" w:rsidR="0097167C" w:rsidRPr="00B85D48" w:rsidRDefault="003E6E15" w:rsidP="00583DB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Source:</w:t>
      </w:r>
      <w:r w:rsidRPr="00B85D48">
        <w:rPr>
          <w:rFonts w:ascii="Arial" w:eastAsia="MS Mincho" w:hAnsi="Arial" w:cs="Arial"/>
          <w:b/>
          <w:sz w:val="22"/>
        </w:rPr>
        <w:tab/>
      </w:r>
      <w:r w:rsidR="00E51F63" w:rsidRPr="00B85D48">
        <w:rPr>
          <w:rFonts w:ascii="Arial" w:hAnsi="Arial" w:cs="Arial"/>
          <w:sz w:val="22"/>
        </w:rPr>
        <w:t>Huawei, HiSilicon</w:t>
      </w:r>
    </w:p>
    <w:p w14:paraId="3CA4CB39" w14:textId="1654078F" w:rsidR="0097167C" w:rsidRPr="00B85D48" w:rsidRDefault="003E6E15" w:rsidP="00583DB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B85D48">
        <w:rPr>
          <w:rFonts w:ascii="Arial" w:eastAsia="MS Mincho" w:hAnsi="Arial" w:cs="Arial"/>
          <w:b/>
          <w:sz w:val="22"/>
        </w:rPr>
        <w:t>Title:</w:t>
      </w:r>
      <w:r w:rsidRPr="00B85D48">
        <w:rPr>
          <w:rFonts w:ascii="Arial" w:eastAsia="MS Mincho" w:hAnsi="Arial" w:cs="Arial"/>
          <w:b/>
          <w:sz w:val="22"/>
        </w:rPr>
        <w:tab/>
      </w:r>
      <w:r w:rsidR="00BA205D" w:rsidRPr="00B85D48">
        <w:rPr>
          <w:rFonts w:ascii="Arial" w:eastAsia="MS Mincho" w:hAnsi="Arial" w:cs="Arial"/>
          <w:sz w:val="22"/>
        </w:rPr>
        <w:t>WF on RRM requirements for NR network energy saving</w:t>
      </w:r>
    </w:p>
    <w:p w14:paraId="19152246" w14:textId="77777777" w:rsidR="00E51F63" w:rsidRPr="00B85D48" w:rsidRDefault="00E51F63" w:rsidP="00583DB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B85D48">
        <w:rPr>
          <w:rFonts w:ascii="Arial" w:hAnsi="Arial" w:cs="Arial"/>
          <w:b/>
          <w:sz w:val="22"/>
        </w:rPr>
        <w:t>Document for:</w:t>
      </w:r>
      <w:r w:rsidRPr="00B85D48">
        <w:rPr>
          <w:rFonts w:ascii="Arial" w:hAnsi="Arial" w:cs="Arial"/>
          <w:b/>
          <w:sz w:val="22"/>
        </w:rPr>
        <w:tab/>
      </w:r>
      <w:r w:rsidRPr="00B85D48">
        <w:rPr>
          <w:rFonts w:ascii="Arial" w:hAnsi="Arial" w:cs="Arial"/>
          <w:sz w:val="22"/>
          <w:lang w:eastAsia="zh-CN"/>
        </w:rPr>
        <w:t>Approval</w:t>
      </w:r>
    </w:p>
    <w:p w14:paraId="5AD0A5BA" w14:textId="77777777" w:rsidR="0097167C" w:rsidRPr="00B85D48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85D48">
        <w:rPr>
          <w:lang w:val="en-US" w:eastAsia="ja-JP"/>
        </w:rPr>
        <w:t xml:space="preserve">Topic #1: </w:t>
      </w:r>
      <w:r w:rsidR="00966169" w:rsidRPr="00B85D48">
        <w:rPr>
          <w:lang w:val="en-US" w:eastAsia="ja-JP"/>
        </w:rPr>
        <w:t>Core requirements maintenance</w:t>
      </w:r>
    </w:p>
    <w:p w14:paraId="1172C9A8" w14:textId="77777777" w:rsidR="0097167C" w:rsidRPr="00B85D48" w:rsidRDefault="003E6E15" w:rsidP="00085EE4">
      <w:pPr>
        <w:pStyle w:val="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B85D48">
        <w:rPr>
          <w:sz w:val="24"/>
          <w:szCs w:val="16"/>
        </w:rPr>
        <w:t>Sub-topic 1-</w:t>
      </w:r>
      <w:r w:rsidR="00E80FEA" w:rsidRPr="00B85D48">
        <w:rPr>
          <w:sz w:val="24"/>
          <w:szCs w:val="16"/>
        </w:rPr>
        <w:t>1</w:t>
      </w:r>
      <w:r w:rsidRPr="00B85D48">
        <w:rPr>
          <w:sz w:val="24"/>
          <w:szCs w:val="16"/>
        </w:rPr>
        <w:t xml:space="preserve"> </w:t>
      </w:r>
      <w:r w:rsidR="00966169" w:rsidRPr="00B85D48">
        <w:rPr>
          <w:sz w:val="24"/>
          <w:szCs w:val="16"/>
        </w:rPr>
        <w:t>SSB-less related</w:t>
      </w:r>
    </w:p>
    <w:p w14:paraId="68E5B40A" w14:textId="77777777" w:rsidR="009234F2" w:rsidRPr="00B32931" w:rsidRDefault="009234F2" w:rsidP="009234F2">
      <w:pPr>
        <w:rPr>
          <w:b/>
          <w:u w:val="single"/>
          <w:lang w:eastAsia="ko-KR"/>
        </w:rPr>
      </w:pPr>
      <w:bookmarkStart w:id="1" w:name="OLE_LINK16"/>
      <w:bookmarkStart w:id="2" w:name="_Hlk166676935"/>
      <w:r w:rsidRPr="00B32931">
        <w:rPr>
          <w:b/>
          <w:u w:val="single"/>
          <w:lang w:eastAsia="ko-KR"/>
        </w:rPr>
        <w:t xml:space="preserve">Issue 1-1-1: Power difference conditions </w:t>
      </w:r>
    </w:p>
    <w:bookmarkEnd w:id="1"/>
    <w:p w14:paraId="23694C21" w14:textId="058F651B" w:rsidR="009234F2" w:rsidRPr="00B32931" w:rsidRDefault="00D84E48" w:rsidP="009234F2">
      <w:pPr>
        <w:snapToGrid w:val="0"/>
        <w:spacing w:after="12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Agreement:</w:t>
      </w:r>
    </w:p>
    <w:p w14:paraId="199A5972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 w:hint="eastAsia"/>
          <w:kern w:val="2"/>
          <w:sz w:val="21"/>
          <w:szCs w:val="21"/>
          <w:highlight w:val="green"/>
          <w:lang w:val="en-US" w:eastAsia="zh-CN"/>
        </w:rPr>
        <w:t>F</w:t>
      </w: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or EPRE difference within X dB, keep the existing requirement.</w:t>
      </w:r>
    </w:p>
    <w:p w14:paraId="51661A84" w14:textId="77777777" w:rsidR="009234F2" w:rsidRPr="00B32931" w:rsidRDefault="009234F2" w:rsidP="009234F2">
      <w:pPr>
        <w:numPr>
          <w:ilvl w:val="2"/>
          <w:numId w:val="21"/>
        </w:numPr>
        <w:snapToGrid w:val="0"/>
        <w:spacing w:after="12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 w:hint="eastAsia"/>
          <w:kern w:val="2"/>
          <w:sz w:val="21"/>
          <w:szCs w:val="21"/>
          <w:highlight w:val="green"/>
          <w:lang w:val="en-US" w:eastAsia="zh-CN"/>
        </w:rPr>
        <w:t>X</w:t>
      </w: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 xml:space="preserve"> equals to or larger than 12 dB</w:t>
      </w:r>
    </w:p>
    <w:p w14:paraId="55142B52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For EPRE difference beyond X dB and no larger than Y dB, add one more P-TRS occurrence.</w:t>
      </w:r>
    </w:p>
    <w:p w14:paraId="01CEBBD0" w14:textId="77777777" w:rsidR="009234F2" w:rsidRPr="00B32931" w:rsidRDefault="009234F2" w:rsidP="009234F2">
      <w:pPr>
        <w:numPr>
          <w:ilvl w:val="2"/>
          <w:numId w:val="21"/>
        </w:numPr>
        <w:snapToGrid w:val="0"/>
        <w:spacing w:after="12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Further discuss whether the upper bound of Y is needed. If needed, Y is larger than 25dB.</w:t>
      </w:r>
    </w:p>
    <w:p w14:paraId="7307D7ED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From RAN4 perspective, AGC compensation for carrier frequency difference can be optionally implemented by UE. Remove “[after pre-compensation]” from the spec, i.e., not specify “AGC compensation” for carrier frequency difference in the spec.</w:t>
      </w:r>
    </w:p>
    <w:p w14:paraId="0EF3963D" w14:textId="77777777" w:rsidR="009234F2" w:rsidRPr="00B32931" w:rsidRDefault="009234F2" w:rsidP="009234F2">
      <w:pPr>
        <w:numPr>
          <w:ilvl w:val="1"/>
          <w:numId w:val="21"/>
        </w:numPr>
        <w:snapToGrid w:val="0"/>
        <w:spacing w:after="120"/>
        <w:ind w:left="1440"/>
        <w:rPr>
          <w:rFonts w:eastAsia="等线"/>
          <w:kern w:val="2"/>
          <w:sz w:val="21"/>
          <w:szCs w:val="21"/>
          <w:highlight w:val="green"/>
          <w:lang w:val="en-US" w:eastAsia="zh-CN"/>
        </w:rPr>
      </w:pP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>Further discuss the X and Y values in this meeting. Try to conclude in the 2</w:t>
      </w:r>
      <w:r w:rsidRPr="00B32931">
        <w:rPr>
          <w:rFonts w:eastAsia="等线"/>
          <w:kern w:val="2"/>
          <w:sz w:val="21"/>
          <w:szCs w:val="21"/>
          <w:highlight w:val="green"/>
          <w:vertAlign w:val="superscript"/>
          <w:lang w:val="en-US" w:eastAsia="zh-CN"/>
        </w:rPr>
        <w:t>nd</w:t>
      </w:r>
      <w:r w:rsidRPr="00B32931">
        <w:rPr>
          <w:rFonts w:eastAsia="等线"/>
          <w:kern w:val="2"/>
          <w:sz w:val="21"/>
          <w:szCs w:val="21"/>
          <w:highlight w:val="green"/>
          <w:lang w:val="en-US" w:eastAsia="zh-CN"/>
        </w:rPr>
        <w:t xml:space="preserve"> round on Thursday afternoon.</w:t>
      </w:r>
    </w:p>
    <w:p w14:paraId="7825A70E" w14:textId="77777777" w:rsidR="009234F2" w:rsidRPr="00B32931" w:rsidRDefault="009234F2" w:rsidP="00F36366">
      <w:pPr>
        <w:rPr>
          <w:b/>
          <w:u w:val="single"/>
          <w:lang w:val="en-US" w:eastAsia="ko-KR"/>
        </w:rPr>
      </w:pPr>
    </w:p>
    <w:p w14:paraId="6109F482" w14:textId="77777777" w:rsidR="006540E3" w:rsidRPr="00B32931" w:rsidRDefault="006540E3" w:rsidP="006540E3">
      <w:pPr>
        <w:snapToGrid w:val="0"/>
        <w:spacing w:after="120"/>
        <w:rPr>
          <w:sz w:val="21"/>
          <w:szCs w:val="21"/>
          <w:highlight w:val="green"/>
          <w:lang w:val="en-US" w:eastAsia="ko-KR"/>
        </w:rPr>
      </w:pPr>
      <w:r w:rsidRPr="00B32931">
        <w:rPr>
          <w:sz w:val="21"/>
          <w:szCs w:val="21"/>
          <w:highlight w:val="green"/>
          <w:lang w:val="en-US" w:eastAsia="ko-KR"/>
        </w:rPr>
        <w:t>Additional Agreement:</w:t>
      </w:r>
      <w:r w:rsidRPr="00B32931">
        <w:rPr>
          <w:rFonts w:eastAsiaTheme="minorEastAsia" w:hint="eastAsia"/>
          <w:sz w:val="21"/>
          <w:szCs w:val="21"/>
          <w:highlight w:val="green"/>
          <w:lang w:val="en-US" w:eastAsia="zh-CN"/>
        </w:rPr>
        <w:t xml:space="preserve"> </w:t>
      </w:r>
      <w:r w:rsidRPr="00B32931">
        <w:rPr>
          <w:sz w:val="21"/>
          <w:szCs w:val="21"/>
          <w:highlight w:val="green"/>
          <w:lang w:val="en-US" w:eastAsia="ko-KR"/>
        </w:rPr>
        <w:t>X = 12; Y = [30]</w:t>
      </w:r>
    </w:p>
    <w:p w14:paraId="2F58C4BB" w14:textId="77777777" w:rsidR="009234F2" w:rsidRPr="00B32931" w:rsidRDefault="009234F2" w:rsidP="00F36366">
      <w:pPr>
        <w:rPr>
          <w:b/>
          <w:u w:val="single"/>
          <w:lang w:val="en-US" w:eastAsia="ko-KR"/>
        </w:rPr>
      </w:pPr>
    </w:p>
    <w:p w14:paraId="7B7FFDE4" w14:textId="77777777" w:rsidR="009234F2" w:rsidRPr="00B32931" w:rsidRDefault="009234F2" w:rsidP="00F36366">
      <w:pPr>
        <w:rPr>
          <w:b/>
          <w:u w:val="single"/>
          <w:lang w:val="en-US" w:eastAsia="ko-KR"/>
        </w:rPr>
      </w:pPr>
    </w:p>
    <w:p w14:paraId="3C30CFB5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 xml:space="preserve">Issue </w:t>
      </w:r>
      <w:bookmarkStart w:id="3" w:name="_Hlk166676763"/>
      <w:r w:rsidRPr="00B32931">
        <w:rPr>
          <w:b/>
          <w:u w:val="single"/>
          <w:lang w:eastAsia="ko-KR"/>
        </w:rPr>
        <w:t>1-1-</w:t>
      </w:r>
      <w:bookmarkEnd w:id="3"/>
      <w:r w:rsidRPr="00B32931">
        <w:rPr>
          <w:b/>
          <w:u w:val="single"/>
          <w:lang w:eastAsia="ko-KR"/>
        </w:rPr>
        <w:t>2: Multiple SSB-less SCells activation</w:t>
      </w:r>
    </w:p>
    <w:bookmarkEnd w:id="2"/>
    <w:p w14:paraId="770C8742" w14:textId="77777777" w:rsidR="00CD6A3B" w:rsidRPr="00B32931" w:rsidRDefault="00CD6A3B" w:rsidP="00CD6A3B">
      <w:pPr>
        <w:rPr>
          <w:b/>
          <w:highlight w:val="green"/>
          <w:u w:val="single"/>
          <w:lang w:eastAsia="ko-KR"/>
        </w:rPr>
      </w:pPr>
    </w:p>
    <w:p w14:paraId="39F836E8" w14:textId="77777777" w:rsidR="006540E3" w:rsidRPr="00B32931" w:rsidRDefault="006540E3" w:rsidP="006540E3">
      <w:pPr>
        <w:snapToGrid w:val="0"/>
        <w:spacing w:after="120"/>
        <w:rPr>
          <w:sz w:val="21"/>
          <w:szCs w:val="21"/>
          <w:highlight w:val="green"/>
          <w:lang w:eastAsia="ko-KR"/>
        </w:rPr>
      </w:pPr>
      <w:r w:rsidRPr="00B32931">
        <w:rPr>
          <w:sz w:val="21"/>
          <w:szCs w:val="21"/>
          <w:highlight w:val="green"/>
          <w:lang w:eastAsia="ko-KR"/>
        </w:rPr>
        <w:t>Agreement:</w:t>
      </w:r>
    </w:p>
    <w:p w14:paraId="025F3109" w14:textId="77777777" w:rsidR="006540E3" w:rsidRPr="00B32931" w:rsidRDefault="006540E3" w:rsidP="006540E3">
      <w:pPr>
        <w:pStyle w:val="afc"/>
        <w:numPr>
          <w:ilvl w:val="0"/>
          <w:numId w:val="21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B32931">
        <w:rPr>
          <w:szCs w:val="21"/>
          <w:highlight w:val="green"/>
        </w:rPr>
        <w:t xml:space="preserve">For TRS-based multiple SSB-less SCell activation, for each to-be-activated SCell, single SCell activation requirements apply respectively. </w:t>
      </w:r>
    </w:p>
    <w:p w14:paraId="18E8D614" w14:textId="77777777" w:rsidR="006540E3" w:rsidRPr="00B32931" w:rsidRDefault="006540E3" w:rsidP="006540E3">
      <w:pPr>
        <w:pStyle w:val="afc"/>
        <w:numPr>
          <w:ilvl w:val="0"/>
          <w:numId w:val="21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B32931">
        <w:rPr>
          <w:szCs w:val="21"/>
          <w:highlight w:val="green"/>
        </w:rPr>
        <w:t xml:space="preserve">For A-TRS-based and mixed scenario (TRS-based and A-TRS based) for multiple SSB-less SCell activation, for each to-be-activated SCell, single SCell activation requirements apply respectively. </w:t>
      </w:r>
    </w:p>
    <w:p w14:paraId="0311CBD3" w14:textId="77777777" w:rsidR="00CD6A3B" w:rsidRPr="00B32931" w:rsidRDefault="00CD6A3B" w:rsidP="00CD6A3B">
      <w:pPr>
        <w:spacing w:after="120"/>
        <w:rPr>
          <w:szCs w:val="24"/>
          <w:highlight w:val="yellow"/>
          <w:lang w:eastAsia="zh-CN"/>
        </w:rPr>
      </w:pPr>
    </w:p>
    <w:p w14:paraId="5CC513C0" w14:textId="77777777" w:rsidR="00CD6A3B" w:rsidRPr="00B32931" w:rsidRDefault="00CD6A3B" w:rsidP="00CD6A3B">
      <w:pPr>
        <w:spacing w:after="120"/>
        <w:rPr>
          <w:szCs w:val="24"/>
          <w:highlight w:val="yellow"/>
          <w:lang w:eastAsia="zh-CN"/>
        </w:rPr>
      </w:pPr>
    </w:p>
    <w:p w14:paraId="0F938C24" w14:textId="77777777" w:rsidR="00CD6A3B" w:rsidRPr="00B32931" w:rsidRDefault="00CD6A3B" w:rsidP="00CD6A3B">
      <w:pPr>
        <w:spacing w:after="120"/>
        <w:rPr>
          <w:szCs w:val="24"/>
          <w:highlight w:val="yellow"/>
          <w:lang w:eastAsia="zh-CN"/>
        </w:rPr>
      </w:pPr>
    </w:p>
    <w:p w14:paraId="4044BDE6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1-1-3: Relation to R15 intra-band SSB-less</w:t>
      </w:r>
    </w:p>
    <w:p w14:paraId="5740F4D8" w14:textId="77777777" w:rsidR="00F36366" w:rsidRPr="00B32931" w:rsidRDefault="00F36366" w:rsidP="00F36366">
      <w:pPr>
        <w:rPr>
          <w:lang w:eastAsia="ko-KR"/>
        </w:rPr>
      </w:pPr>
      <w:r w:rsidRPr="00B32931">
        <w:rPr>
          <w:highlight w:val="green"/>
          <w:lang w:eastAsia="ko-KR"/>
        </w:rPr>
        <w:t>Agreement:</w:t>
      </w:r>
    </w:p>
    <w:p w14:paraId="71FDF82E" w14:textId="77777777" w:rsidR="00F36366" w:rsidRPr="00B32931" w:rsidRDefault="00F36366" w:rsidP="00F36366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32931">
        <w:rPr>
          <w:rFonts w:eastAsia="宋体"/>
          <w:szCs w:val="24"/>
          <w:lang w:eastAsia="zh-CN"/>
        </w:rPr>
        <w:lastRenderedPageBreak/>
        <w:t>No requirements when the SSB-less SCell is configured with QCL source to both intra-band contiguous and inter-band Cells. And no spec impacts expected.</w:t>
      </w:r>
    </w:p>
    <w:p w14:paraId="18FB92EB" w14:textId="77777777" w:rsidR="00EC3AF0" w:rsidRPr="00B32931" w:rsidRDefault="00EC3AF0" w:rsidP="00583DBA">
      <w:pPr>
        <w:rPr>
          <w:lang w:eastAsia="zh-CN"/>
        </w:rPr>
      </w:pPr>
    </w:p>
    <w:p w14:paraId="6114841A" w14:textId="76F59F27" w:rsidR="00F36366" w:rsidRPr="00B32931" w:rsidRDefault="00F36366" w:rsidP="00583DBA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1-1-4: Neighbour cells on carrier of SSB-less SCell</w:t>
      </w:r>
    </w:p>
    <w:p w14:paraId="47C6214D" w14:textId="26ED4C51" w:rsidR="00F36366" w:rsidRPr="00B32931" w:rsidRDefault="003E5535" w:rsidP="00F36366">
      <w:pPr>
        <w:rPr>
          <w:lang w:eastAsia="ko-KR"/>
        </w:rPr>
      </w:pPr>
      <w:r w:rsidRPr="003E5535">
        <w:rPr>
          <w:rFonts w:hint="eastAsia"/>
          <w:lang w:eastAsia="zh-CN"/>
        </w:rPr>
        <w:t>FFS</w:t>
      </w:r>
      <w:r w:rsidRPr="003E5535">
        <w:rPr>
          <w:lang w:eastAsia="ko-KR"/>
        </w:rPr>
        <w:t>:</w:t>
      </w:r>
    </w:p>
    <w:p w14:paraId="37796A71" w14:textId="77777777" w:rsidR="003E5535" w:rsidRPr="003E5535" w:rsidRDefault="003E5535" w:rsidP="003E5535">
      <w:pPr>
        <w:pStyle w:val="afc"/>
        <w:snapToGrid w:val="0"/>
        <w:ind w:left="936" w:firstLine="400"/>
        <w:rPr>
          <w:lang w:val="en-US" w:eastAsia="zh-CN"/>
        </w:rPr>
      </w:pPr>
      <w:r w:rsidRPr="003E5535">
        <w:rPr>
          <w:rFonts w:ascii="Symbol" w:eastAsia="Symbol" w:hAnsi="Symbol" w:cs="Symbol"/>
          <w:szCs w:val="21"/>
        </w:rPr>
        <w:t></w:t>
      </w:r>
      <w:r w:rsidRPr="003E5535">
        <w:rPr>
          <w:rFonts w:ascii="Symbol" w:eastAsia="Symbol" w:cs="Symbol"/>
          <w:sz w:val="14"/>
          <w:szCs w:val="14"/>
        </w:rPr>
        <w:t>       </w:t>
      </w:r>
      <w:r w:rsidRPr="003E5535">
        <w:rPr>
          <w:iCs/>
        </w:rPr>
        <w:t>Intra-frequency/Inter-frequency definition: </w:t>
      </w:r>
    </w:p>
    <w:p w14:paraId="47F533E3" w14:textId="77777777" w:rsidR="003E5535" w:rsidRPr="003E5535" w:rsidRDefault="003E5535" w:rsidP="003E5535">
      <w:pPr>
        <w:pStyle w:val="afc"/>
        <w:snapToGrid w:val="0"/>
        <w:ind w:left="1656" w:firstLine="400"/>
      </w:pPr>
      <w:r w:rsidRPr="003E5535">
        <w:rPr>
          <w:rFonts w:ascii="Courier New" w:eastAsia="Courier New" w:hAnsi="Courier New" w:cs="Courier New"/>
          <w:szCs w:val="21"/>
        </w:rPr>
        <w:t>o</w:t>
      </w:r>
      <w:r w:rsidRPr="003E5535">
        <w:rPr>
          <w:rFonts w:ascii="Courier New" w:eastAsia="Courier New" w:hAnsi="Courier New" w:cs="Courier New"/>
          <w:sz w:val="14"/>
          <w:szCs w:val="14"/>
        </w:rPr>
        <w:t>   </w:t>
      </w:r>
      <w:r w:rsidRPr="003E5535">
        <w:rPr>
          <w:iCs/>
        </w:rPr>
        <w:t>Inter-frequency based on existing definition. No impact to spec about the intra-f and inter-f definition.</w:t>
      </w:r>
    </w:p>
    <w:p w14:paraId="24D46634" w14:textId="77777777" w:rsidR="003E5535" w:rsidRPr="003E5535" w:rsidRDefault="003E5535" w:rsidP="003E5535">
      <w:pPr>
        <w:pStyle w:val="afc"/>
        <w:snapToGrid w:val="0"/>
        <w:ind w:left="936" w:firstLine="400"/>
      </w:pPr>
      <w:r w:rsidRPr="003E5535">
        <w:rPr>
          <w:rFonts w:ascii="Symbol" w:eastAsia="Symbol" w:hAnsi="Symbol" w:cs="Symbol"/>
          <w:szCs w:val="21"/>
        </w:rPr>
        <w:t></w:t>
      </w:r>
      <w:r w:rsidRPr="003E5535">
        <w:rPr>
          <w:rFonts w:ascii="Symbol" w:eastAsia="Symbol" w:cs="Symbol"/>
          <w:sz w:val="14"/>
          <w:szCs w:val="14"/>
        </w:rPr>
        <w:t>       </w:t>
      </w:r>
      <w:r w:rsidRPr="003E5535">
        <w:rPr>
          <w:iCs/>
        </w:rPr>
        <w:t>No spec impact in terms of inter- or intra- frequency, and with or without gap.</w:t>
      </w:r>
    </w:p>
    <w:p w14:paraId="20F7E294" w14:textId="77777777" w:rsidR="00372BEB" w:rsidRPr="00B32931" w:rsidRDefault="00372BEB" w:rsidP="00B1145B">
      <w:pPr>
        <w:pStyle w:val="afc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="宋体"/>
          <w:szCs w:val="24"/>
          <w:lang w:eastAsia="zh-CN"/>
        </w:rPr>
      </w:pPr>
    </w:p>
    <w:p w14:paraId="36EF900E" w14:textId="73BBF2F5" w:rsidR="00F36366" w:rsidRPr="00B32931" w:rsidRDefault="00F36366" w:rsidP="00F36366">
      <w:pPr>
        <w:pStyle w:val="3"/>
        <w:numPr>
          <w:ilvl w:val="0"/>
          <w:numId w:val="0"/>
        </w:numPr>
        <w:ind w:left="720" w:hanging="720"/>
        <w:rPr>
          <w:sz w:val="24"/>
          <w:szCs w:val="16"/>
        </w:rPr>
      </w:pPr>
      <w:r w:rsidRPr="00B32931">
        <w:rPr>
          <w:sz w:val="24"/>
          <w:szCs w:val="16"/>
        </w:rPr>
        <w:t xml:space="preserve">Sub-topic 1-2 </w:t>
      </w:r>
      <w:r w:rsidRPr="00B32931">
        <w:rPr>
          <w:sz w:val="24"/>
          <w:szCs w:val="16"/>
          <w:lang w:val="en-US"/>
        </w:rPr>
        <w:t>NES-based CHO related</w:t>
      </w:r>
    </w:p>
    <w:p w14:paraId="6B1CB7DA" w14:textId="77777777" w:rsidR="00F36366" w:rsidRPr="00B32931" w:rsidRDefault="00F36366" w:rsidP="00583DBA">
      <w:pPr>
        <w:rPr>
          <w:lang w:eastAsia="zh-CN"/>
        </w:rPr>
      </w:pPr>
    </w:p>
    <w:p w14:paraId="2FD559E4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1-2-1: When CHO condition is not met anymore</w:t>
      </w:r>
    </w:p>
    <w:p w14:paraId="29D1499A" w14:textId="5D1C5376" w:rsidR="0097167C" w:rsidRPr="00B32931" w:rsidRDefault="00F36366" w:rsidP="00583DBA">
      <w:pPr>
        <w:rPr>
          <w:lang w:eastAsia="zh-CN"/>
        </w:rPr>
      </w:pPr>
      <w:r w:rsidRPr="00B32931">
        <w:rPr>
          <w:lang w:eastAsia="zh-CN"/>
        </w:rPr>
        <w:t>Discuss the CR directly.</w:t>
      </w:r>
    </w:p>
    <w:p w14:paraId="5D017122" w14:textId="2C353F02" w:rsidR="0097167C" w:rsidRPr="00B32931" w:rsidRDefault="003E6E15" w:rsidP="00583DBA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B32931">
        <w:rPr>
          <w:lang w:val="en-US" w:eastAsia="ja-JP"/>
        </w:rPr>
        <w:t xml:space="preserve">Topic #2: </w:t>
      </w:r>
      <w:r w:rsidR="00966169" w:rsidRPr="00B32931">
        <w:rPr>
          <w:lang w:val="en-US" w:eastAsia="ja-JP"/>
        </w:rPr>
        <w:t xml:space="preserve">Performance part for NES </w:t>
      </w:r>
    </w:p>
    <w:p w14:paraId="1D213557" w14:textId="77777777" w:rsidR="00F36366" w:rsidRPr="00B32931" w:rsidRDefault="00F36366" w:rsidP="00F36366">
      <w:pPr>
        <w:rPr>
          <w:b/>
          <w:u w:val="single"/>
          <w:lang w:eastAsia="ko-KR"/>
        </w:rPr>
      </w:pPr>
      <w:bookmarkStart w:id="4" w:name="_Hlk163639826"/>
      <w:r w:rsidRPr="00B32931">
        <w:rPr>
          <w:b/>
          <w:u w:val="single"/>
          <w:lang w:eastAsia="ko-KR"/>
        </w:rPr>
        <w:t xml:space="preserve">Issue 2-1-1: Test case for SSB-less </w:t>
      </w:r>
    </w:p>
    <w:bookmarkEnd w:id="4"/>
    <w:p w14:paraId="1521C701" w14:textId="77777777" w:rsidR="0059659F" w:rsidRPr="00B32931" w:rsidRDefault="0059659F" w:rsidP="0059659F">
      <w:pPr>
        <w:spacing w:after="120"/>
        <w:rPr>
          <w:szCs w:val="24"/>
          <w:lang w:eastAsia="zh-CN"/>
        </w:rPr>
      </w:pPr>
      <w:r w:rsidRPr="00B32931">
        <w:rPr>
          <w:szCs w:val="24"/>
          <w:lang w:eastAsia="zh-CN"/>
        </w:rPr>
        <w:t>Discuss in CR directly.</w:t>
      </w:r>
    </w:p>
    <w:p w14:paraId="70B8623F" w14:textId="77777777" w:rsidR="002459F9" w:rsidRPr="00B32931" w:rsidRDefault="002459F9" w:rsidP="002459F9">
      <w:pPr>
        <w:spacing w:after="120"/>
        <w:rPr>
          <w:szCs w:val="24"/>
          <w:lang w:eastAsia="zh-CN"/>
        </w:rPr>
      </w:pPr>
    </w:p>
    <w:p w14:paraId="5109A873" w14:textId="77777777" w:rsidR="00F36366" w:rsidRPr="00B32931" w:rsidRDefault="00F36366" w:rsidP="00F36366">
      <w:pPr>
        <w:rPr>
          <w:b/>
          <w:u w:val="single"/>
          <w:lang w:eastAsia="ko-KR"/>
        </w:rPr>
      </w:pPr>
      <w:r w:rsidRPr="00B32931">
        <w:rPr>
          <w:b/>
          <w:u w:val="single"/>
          <w:lang w:eastAsia="ko-KR"/>
        </w:rPr>
        <w:t>Issue 2-1-3: Test case for Cell DTX</w:t>
      </w:r>
    </w:p>
    <w:p w14:paraId="1A6D513A" w14:textId="5C18C636" w:rsidR="00B85D48" w:rsidRPr="00B32931" w:rsidRDefault="00FC471F" w:rsidP="00F36366">
      <w:pPr>
        <w:spacing w:after="120"/>
        <w:rPr>
          <w:szCs w:val="24"/>
          <w:lang w:eastAsia="zh-CN"/>
        </w:rPr>
      </w:pPr>
      <w:r w:rsidRPr="00B32931">
        <w:rPr>
          <w:szCs w:val="24"/>
          <w:lang w:eastAsia="zh-CN"/>
        </w:rPr>
        <w:t>Discuss in CR directly.</w:t>
      </w:r>
    </w:p>
    <w:sectPr w:rsidR="00B85D48" w:rsidRPr="00B32931" w:rsidSect="000C1AB8">
      <w:footnotePr>
        <w:numRestart w:val="eachSect"/>
      </w:footnotePr>
      <w:pgSz w:w="11909" w:h="16834" w:code="9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7DC70" w14:textId="77777777" w:rsidR="00BE5106" w:rsidRDefault="00BE5106">
      <w:pPr>
        <w:spacing w:after="0"/>
      </w:pPr>
      <w:r>
        <w:separator/>
      </w:r>
    </w:p>
  </w:endnote>
  <w:endnote w:type="continuationSeparator" w:id="0">
    <w:p w14:paraId="71915721" w14:textId="77777777" w:rsidR="00BE5106" w:rsidRDefault="00BE51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64FF4" w14:textId="77777777" w:rsidR="00BE5106" w:rsidRDefault="00BE5106">
      <w:pPr>
        <w:spacing w:after="0"/>
      </w:pPr>
      <w:r>
        <w:separator/>
      </w:r>
    </w:p>
  </w:footnote>
  <w:footnote w:type="continuationSeparator" w:id="0">
    <w:p w14:paraId="1ACD3A4D" w14:textId="77777777" w:rsidR="00BE5106" w:rsidRDefault="00BE51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55D5B"/>
    <w:multiLevelType w:val="hybridMultilevel"/>
    <w:tmpl w:val="4B68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8345C"/>
    <w:multiLevelType w:val="hybridMultilevel"/>
    <w:tmpl w:val="EF3A3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11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DBF05D7"/>
    <w:multiLevelType w:val="hybridMultilevel"/>
    <w:tmpl w:val="531E1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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B7DD0"/>
    <w:multiLevelType w:val="hybridMultilevel"/>
    <w:tmpl w:val="F4BA08A2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904C70"/>
    <w:multiLevelType w:val="hybridMultilevel"/>
    <w:tmpl w:val="356AAC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1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40"/>
  </w:num>
  <w:num w:numId="4">
    <w:abstractNumId w:val="16"/>
  </w:num>
  <w:num w:numId="5">
    <w:abstractNumId w:val="15"/>
  </w:num>
  <w:num w:numId="6">
    <w:abstractNumId w:val="0"/>
  </w:num>
  <w:num w:numId="7">
    <w:abstractNumId w:val="38"/>
  </w:num>
  <w:num w:numId="8">
    <w:abstractNumId w:val="31"/>
  </w:num>
  <w:num w:numId="9">
    <w:abstractNumId w:val="10"/>
  </w:num>
  <w:num w:numId="10">
    <w:abstractNumId w:val="11"/>
  </w:num>
  <w:num w:numId="11">
    <w:abstractNumId w:val="37"/>
  </w:num>
  <w:num w:numId="12">
    <w:abstractNumId w:val="2"/>
  </w:num>
  <w:num w:numId="13">
    <w:abstractNumId w:val="1"/>
  </w:num>
  <w:num w:numId="14">
    <w:abstractNumId w:val="30"/>
  </w:num>
  <w:num w:numId="15">
    <w:abstractNumId w:val="29"/>
  </w:num>
  <w:num w:numId="16">
    <w:abstractNumId w:val="6"/>
  </w:num>
  <w:num w:numId="17">
    <w:abstractNumId w:val="4"/>
  </w:num>
  <w:num w:numId="18">
    <w:abstractNumId w:val="26"/>
  </w:num>
  <w:num w:numId="19">
    <w:abstractNumId w:val="19"/>
  </w:num>
  <w:num w:numId="20">
    <w:abstractNumId w:val="36"/>
  </w:num>
  <w:num w:numId="21">
    <w:abstractNumId w:val="32"/>
  </w:num>
  <w:num w:numId="22">
    <w:abstractNumId w:val="18"/>
  </w:num>
  <w:num w:numId="23">
    <w:abstractNumId w:val="27"/>
  </w:num>
  <w:num w:numId="24">
    <w:abstractNumId w:val="39"/>
  </w:num>
  <w:num w:numId="25">
    <w:abstractNumId w:val="35"/>
  </w:num>
  <w:num w:numId="26">
    <w:abstractNumId w:val="14"/>
  </w:num>
  <w:num w:numId="27">
    <w:abstractNumId w:val="25"/>
  </w:num>
  <w:num w:numId="28">
    <w:abstractNumId w:val="33"/>
  </w:num>
  <w:num w:numId="29">
    <w:abstractNumId w:val="17"/>
  </w:num>
  <w:num w:numId="30">
    <w:abstractNumId w:val="8"/>
  </w:num>
  <w:num w:numId="31">
    <w:abstractNumId w:val="22"/>
  </w:num>
  <w:num w:numId="32">
    <w:abstractNumId w:val="3"/>
  </w:num>
  <w:num w:numId="33">
    <w:abstractNumId w:val="20"/>
  </w:num>
  <w:num w:numId="34">
    <w:abstractNumId w:val="9"/>
  </w:num>
  <w:num w:numId="35">
    <w:abstractNumId w:val="5"/>
  </w:num>
  <w:num w:numId="36">
    <w:abstractNumId w:val="28"/>
  </w:num>
  <w:num w:numId="37">
    <w:abstractNumId w:val="24"/>
  </w:num>
  <w:num w:numId="38">
    <w:abstractNumId w:val="13"/>
  </w:num>
  <w:num w:numId="39">
    <w:abstractNumId w:val="7"/>
  </w:num>
  <w:num w:numId="40">
    <w:abstractNumId w:val="2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249E"/>
    <w:rsid w:val="0003276B"/>
    <w:rsid w:val="00035C50"/>
    <w:rsid w:val="00042013"/>
    <w:rsid w:val="00043C35"/>
    <w:rsid w:val="000457A1"/>
    <w:rsid w:val="00050001"/>
    <w:rsid w:val="00052041"/>
    <w:rsid w:val="0005326A"/>
    <w:rsid w:val="00054CF6"/>
    <w:rsid w:val="0006266D"/>
    <w:rsid w:val="00065506"/>
    <w:rsid w:val="0006622E"/>
    <w:rsid w:val="00066BA0"/>
    <w:rsid w:val="00071682"/>
    <w:rsid w:val="00071B5D"/>
    <w:rsid w:val="0007382E"/>
    <w:rsid w:val="000766E1"/>
    <w:rsid w:val="00077FF6"/>
    <w:rsid w:val="00080D82"/>
    <w:rsid w:val="00081692"/>
    <w:rsid w:val="00082C46"/>
    <w:rsid w:val="00083D8E"/>
    <w:rsid w:val="00085A0E"/>
    <w:rsid w:val="00085EE4"/>
    <w:rsid w:val="0008684D"/>
    <w:rsid w:val="00087548"/>
    <w:rsid w:val="000903DD"/>
    <w:rsid w:val="00093E7E"/>
    <w:rsid w:val="000A14C8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1AB8"/>
    <w:rsid w:val="000C2553"/>
    <w:rsid w:val="000C38C3"/>
    <w:rsid w:val="000C4549"/>
    <w:rsid w:val="000C6AD8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07E"/>
    <w:rsid w:val="000E7858"/>
    <w:rsid w:val="000F39CA"/>
    <w:rsid w:val="00103B5F"/>
    <w:rsid w:val="00107927"/>
    <w:rsid w:val="00110E26"/>
    <w:rsid w:val="00111321"/>
    <w:rsid w:val="001128E7"/>
    <w:rsid w:val="00112DBD"/>
    <w:rsid w:val="0011591F"/>
    <w:rsid w:val="001170DE"/>
    <w:rsid w:val="00117BD6"/>
    <w:rsid w:val="001206C2"/>
    <w:rsid w:val="00121978"/>
    <w:rsid w:val="00123165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5077"/>
    <w:rsid w:val="001973FE"/>
    <w:rsid w:val="001A033F"/>
    <w:rsid w:val="001A08AA"/>
    <w:rsid w:val="001A113E"/>
    <w:rsid w:val="001A59CB"/>
    <w:rsid w:val="001B054B"/>
    <w:rsid w:val="001B7991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5623"/>
    <w:rsid w:val="00206958"/>
    <w:rsid w:val="00207962"/>
    <w:rsid w:val="002132D0"/>
    <w:rsid w:val="002138EA"/>
    <w:rsid w:val="002139EA"/>
    <w:rsid w:val="00213F84"/>
    <w:rsid w:val="00214FBD"/>
    <w:rsid w:val="0022057D"/>
    <w:rsid w:val="00221E08"/>
    <w:rsid w:val="00222897"/>
    <w:rsid w:val="00222B0C"/>
    <w:rsid w:val="00222D38"/>
    <w:rsid w:val="00224C8E"/>
    <w:rsid w:val="0023384D"/>
    <w:rsid w:val="00235394"/>
    <w:rsid w:val="00235577"/>
    <w:rsid w:val="00237052"/>
    <w:rsid w:val="002371B2"/>
    <w:rsid w:val="002435CA"/>
    <w:rsid w:val="0024469F"/>
    <w:rsid w:val="002459F9"/>
    <w:rsid w:val="00247D61"/>
    <w:rsid w:val="00247DA9"/>
    <w:rsid w:val="002507F2"/>
    <w:rsid w:val="00250B5B"/>
    <w:rsid w:val="002510CE"/>
    <w:rsid w:val="00252DB8"/>
    <w:rsid w:val="002537BC"/>
    <w:rsid w:val="00255C5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025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1621"/>
    <w:rsid w:val="002D2BDF"/>
    <w:rsid w:val="002D36EB"/>
    <w:rsid w:val="002D6263"/>
    <w:rsid w:val="002D6BDF"/>
    <w:rsid w:val="002D6D96"/>
    <w:rsid w:val="002E2CE9"/>
    <w:rsid w:val="002E3BF7"/>
    <w:rsid w:val="002E403E"/>
    <w:rsid w:val="002E4C74"/>
    <w:rsid w:val="002E724E"/>
    <w:rsid w:val="002F158C"/>
    <w:rsid w:val="002F3AD2"/>
    <w:rsid w:val="002F4093"/>
    <w:rsid w:val="002F5636"/>
    <w:rsid w:val="003022A5"/>
    <w:rsid w:val="003026C3"/>
    <w:rsid w:val="00307E51"/>
    <w:rsid w:val="00311363"/>
    <w:rsid w:val="00315867"/>
    <w:rsid w:val="003164C7"/>
    <w:rsid w:val="0031655E"/>
    <w:rsid w:val="00321150"/>
    <w:rsid w:val="00322340"/>
    <w:rsid w:val="00324BF5"/>
    <w:rsid w:val="003260D7"/>
    <w:rsid w:val="0033052D"/>
    <w:rsid w:val="00331E50"/>
    <w:rsid w:val="00334751"/>
    <w:rsid w:val="00336697"/>
    <w:rsid w:val="003418CB"/>
    <w:rsid w:val="00342359"/>
    <w:rsid w:val="003424BA"/>
    <w:rsid w:val="00342EF9"/>
    <w:rsid w:val="00351D78"/>
    <w:rsid w:val="003548E6"/>
    <w:rsid w:val="00355873"/>
    <w:rsid w:val="0035660F"/>
    <w:rsid w:val="003628B9"/>
    <w:rsid w:val="003628CC"/>
    <w:rsid w:val="00362D8A"/>
    <w:rsid w:val="00362D8F"/>
    <w:rsid w:val="00362EA2"/>
    <w:rsid w:val="00364D93"/>
    <w:rsid w:val="003661B7"/>
    <w:rsid w:val="00367724"/>
    <w:rsid w:val="003710BA"/>
    <w:rsid w:val="00372327"/>
    <w:rsid w:val="00372BEB"/>
    <w:rsid w:val="00375865"/>
    <w:rsid w:val="003770F6"/>
    <w:rsid w:val="00383E37"/>
    <w:rsid w:val="0038586A"/>
    <w:rsid w:val="0038664C"/>
    <w:rsid w:val="00387217"/>
    <w:rsid w:val="00393042"/>
    <w:rsid w:val="003948B4"/>
    <w:rsid w:val="00394AD5"/>
    <w:rsid w:val="0039642D"/>
    <w:rsid w:val="003A0FB4"/>
    <w:rsid w:val="003A2B9E"/>
    <w:rsid w:val="003A2E40"/>
    <w:rsid w:val="003A4D75"/>
    <w:rsid w:val="003A5291"/>
    <w:rsid w:val="003B0158"/>
    <w:rsid w:val="003B30AE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7719"/>
    <w:rsid w:val="003E40EE"/>
    <w:rsid w:val="003E5535"/>
    <w:rsid w:val="003E6E15"/>
    <w:rsid w:val="003F1C1B"/>
    <w:rsid w:val="003F3A2F"/>
    <w:rsid w:val="003F5D8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2429"/>
    <w:rsid w:val="0042410F"/>
    <w:rsid w:val="00424F8C"/>
    <w:rsid w:val="00426275"/>
    <w:rsid w:val="004271BA"/>
    <w:rsid w:val="00430497"/>
    <w:rsid w:val="00430D47"/>
    <w:rsid w:val="00430EA5"/>
    <w:rsid w:val="00432214"/>
    <w:rsid w:val="004339E4"/>
    <w:rsid w:val="00434921"/>
    <w:rsid w:val="00434BD3"/>
    <w:rsid w:val="00434DC1"/>
    <w:rsid w:val="004350F4"/>
    <w:rsid w:val="00435864"/>
    <w:rsid w:val="00435B1A"/>
    <w:rsid w:val="004412A0"/>
    <w:rsid w:val="00442337"/>
    <w:rsid w:val="00442482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608B"/>
    <w:rsid w:val="004A17E9"/>
    <w:rsid w:val="004A2FD8"/>
    <w:rsid w:val="004A495F"/>
    <w:rsid w:val="004A7544"/>
    <w:rsid w:val="004B6344"/>
    <w:rsid w:val="004B6B0F"/>
    <w:rsid w:val="004C3EF5"/>
    <w:rsid w:val="004C54E5"/>
    <w:rsid w:val="004C7DC8"/>
    <w:rsid w:val="004D21B0"/>
    <w:rsid w:val="004D737D"/>
    <w:rsid w:val="004E1EAC"/>
    <w:rsid w:val="004E2659"/>
    <w:rsid w:val="004E39EE"/>
    <w:rsid w:val="004E475C"/>
    <w:rsid w:val="004E56E0"/>
    <w:rsid w:val="004E7329"/>
    <w:rsid w:val="004F2CB0"/>
    <w:rsid w:val="004F53CF"/>
    <w:rsid w:val="00500648"/>
    <w:rsid w:val="005017F7"/>
    <w:rsid w:val="00501FA7"/>
    <w:rsid w:val="005034DC"/>
    <w:rsid w:val="0050589D"/>
    <w:rsid w:val="00505BFA"/>
    <w:rsid w:val="005071B4"/>
    <w:rsid w:val="00507687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412A6"/>
    <w:rsid w:val="00541573"/>
    <w:rsid w:val="0054348A"/>
    <w:rsid w:val="00546897"/>
    <w:rsid w:val="00550C97"/>
    <w:rsid w:val="005655BA"/>
    <w:rsid w:val="005702A1"/>
    <w:rsid w:val="00571777"/>
    <w:rsid w:val="00573CD3"/>
    <w:rsid w:val="00574B40"/>
    <w:rsid w:val="00575E8E"/>
    <w:rsid w:val="0057765F"/>
    <w:rsid w:val="00580FF5"/>
    <w:rsid w:val="00582906"/>
    <w:rsid w:val="00583CFA"/>
    <w:rsid w:val="00583DBA"/>
    <w:rsid w:val="0058519C"/>
    <w:rsid w:val="0059149A"/>
    <w:rsid w:val="005956EE"/>
    <w:rsid w:val="0059659F"/>
    <w:rsid w:val="005A083E"/>
    <w:rsid w:val="005A679E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366A"/>
    <w:rsid w:val="005E6282"/>
    <w:rsid w:val="005E6F02"/>
    <w:rsid w:val="005F2145"/>
    <w:rsid w:val="005F2AD7"/>
    <w:rsid w:val="005F58DB"/>
    <w:rsid w:val="006016E1"/>
    <w:rsid w:val="00602D27"/>
    <w:rsid w:val="00610AEA"/>
    <w:rsid w:val="006144A1"/>
    <w:rsid w:val="00615EBB"/>
    <w:rsid w:val="00616096"/>
    <w:rsid w:val="006160A2"/>
    <w:rsid w:val="00623F6D"/>
    <w:rsid w:val="0062429E"/>
    <w:rsid w:val="006242C6"/>
    <w:rsid w:val="0062640D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40E3"/>
    <w:rsid w:val="0065505B"/>
    <w:rsid w:val="006670AC"/>
    <w:rsid w:val="00672307"/>
    <w:rsid w:val="00676311"/>
    <w:rsid w:val="006808C6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0FD5"/>
    <w:rsid w:val="006D26D5"/>
    <w:rsid w:val="006D2932"/>
    <w:rsid w:val="006D3671"/>
    <w:rsid w:val="006D4176"/>
    <w:rsid w:val="006E0A73"/>
    <w:rsid w:val="006E0FEE"/>
    <w:rsid w:val="006E2E47"/>
    <w:rsid w:val="006E6C11"/>
    <w:rsid w:val="006E71BB"/>
    <w:rsid w:val="006F00FE"/>
    <w:rsid w:val="006F7C0C"/>
    <w:rsid w:val="00700755"/>
    <w:rsid w:val="00700E93"/>
    <w:rsid w:val="0070646B"/>
    <w:rsid w:val="00711F94"/>
    <w:rsid w:val="00712B4D"/>
    <w:rsid w:val="00712CA2"/>
    <w:rsid w:val="007130A2"/>
    <w:rsid w:val="00714518"/>
    <w:rsid w:val="00715463"/>
    <w:rsid w:val="0072096D"/>
    <w:rsid w:val="00721E37"/>
    <w:rsid w:val="0072343A"/>
    <w:rsid w:val="00730655"/>
    <w:rsid w:val="007309AA"/>
    <w:rsid w:val="007318C8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763C1"/>
    <w:rsid w:val="00776ABB"/>
    <w:rsid w:val="007778CC"/>
    <w:rsid w:val="00777E82"/>
    <w:rsid w:val="00781359"/>
    <w:rsid w:val="007834DD"/>
    <w:rsid w:val="00786921"/>
    <w:rsid w:val="00792753"/>
    <w:rsid w:val="00792EA0"/>
    <w:rsid w:val="00795D6F"/>
    <w:rsid w:val="007A027A"/>
    <w:rsid w:val="007A1553"/>
    <w:rsid w:val="007A1EAA"/>
    <w:rsid w:val="007A2D60"/>
    <w:rsid w:val="007A3E7B"/>
    <w:rsid w:val="007A7895"/>
    <w:rsid w:val="007A79FD"/>
    <w:rsid w:val="007B0B9D"/>
    <w:rsid w:val="007B1297"/>
    <w:rsid w:val="007B26E3"/>
    <w:rsid w:val="007B5A43"/>
    <w:rsid w:val="007B709B"/>
    <w:rsid w:val="007C1343"/>
    <w:rsid w:val="007C13A3"/>
    <w:rsid w:val="007C5EF1"/>
    <w:rsid w:val="007C7BF5"/>
    <w:rsid w:val="007D034C"/>
    <w:rsid w:val="007D0927"/>
    <w:rsid w:val="007D19B7"/>
    <w:rsid w:val="007D75E5"/>
    <w:rsid w:val="007D773E"/>
    <w:rsid w:val="007E066E"/>
    <w:rsid w:val="007E1356"/>
    <w:rsid w:val="007E20FC"/>
    <w:rsid w:val="007E7062"/>
    <w:rsid w:val="007F0E1E"/>
    <w:rsid w:val="007F1C24"/>
    <w:rsid w:val="007F1EC9"/>
    <w:rsid w:val="007F29A7"/>
    <w:rsid w:val="007F598D"/>
    <w:rsid w:val="008004B4"/>
    <w:rsid w:val="00802BC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621A"/>
    <w:rsid w:val="00827324"/>
    <w:rsid w:val="00830378"/>
    <w:rsid w:val="008355EA"/>
    <w:rsid w:val="00837458"/>
    <w:rsid w:val="00837AAE"/>
    <w:rsid w:val="00840423"/>
    <w:rsid w:val="008406D4"/>
    <w:rsid w:val="008429AD"/>
    <w:rsid w:val="008429DB"/>
    <w:rsid w:val="00842ED8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0362"/>
    <w:rsid w:val="0087332D"/>
    <w:rsid w:val="00873E1F"/>
    <w:rsid w:val="00874C16"/>
    <w:rsid w:val="0088168B"/>
    <w:rsid w:val="00883756"/>
    <w:rsid w:val="00886D1F"/>
    <w:rsid w:val="0089123A"/>
    <w:rsid w:val="00891EE1"/>
    <w:rsid w:val="00893987"/>
    <w:rsid w:val="008963EF"/>
    <w:rsid w:val="0089688E"/>
    <w:rsid w:val="008A0572"/>
    <w:rsid w:val="008A1FBE"/>
    <w:rsid w:val="008A47A3"/>
    <w:rsid w:val="008B04C8"/>
    <w:rsid w:val="008B3194"/>
    <w:rsid w:val="008B47FE"/>
    <w:rsid w:val="008B5AE7"/>
    <w:rsid w:val="008C1C83"/>
    <w:rsid w:val="008C60E9"/>
    <w:rsid w:val="008D1B7C"/>
    <w:rsid w:val="008D2284"/>
    <w:rsid w:val="008D2720"/>
    <w:rsid w:val="008D2ECB"/>
    <w:rsid w:val="008D4E2C"/>
    <w:rsid w:val="008D6657"/>
    <w:rsid w:val="008E1F60"/>
    <w:rsid w:val="008E2C55"/>
    <w:rsid w:val="008E307E"/>
    <w:rsid w:val="008E5FE2"/>
    <w:rsid w:val="008F2B86"/>
    <w:rsid w:val="008F4DD1"/>
    <w:rsid w:val="008F5218"/>
    <w:rsid w:val="008F6056"/>
    <w:rsid w:val="009018EE"/>
    <w:rsid w:val="00902C07"/>
    <w:rsid w:val="00905804"/>
    <w:rsid w:val="009101E2"/>
    <w:rsid w:val="00910AB2"/>
    <w:rsid w:val="00911838"/>
    <w:rsid w:val="0091285B"/>
    <w:rsid w:val="00915D73"/>
    <w:rsid w:val="00916077"/>
    <w:rsid w:val="009170A2"/>
    <w:rsid w:val="00917B09"/>
    <w:rsid w:val="009208A6"/>
    <w:rsid w:val="009213AA"/>
    <w:rsid w:val="009234F2"/>
    <w:rsid w:val="00924514"/>
    <w:rsid w:val="00927316"/>
    <w:rsid w:val="00930877"/>
    <w:rsid w:val="0093133D"/>
    <w:rsid w:val="009324D0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4BBC"/>
    <w:rsid w:val="00966169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0BF2"/>
    <w:rsid w:val="009932AC"/>
    <w:rsid w:val="00994351"/>
    <w:rsid w:val="00994A7D"/>
    <w:rsid w:val="00996A8F"/>
    <w:rsid w:val="009A1DBF"/>
    <w:rsid w:val="009A68E6"/>
    <w:rsid w:val="009A7598"/>
    <w:rsid w:val="009A7D2F"/>
    <w:rsid w:val="009B1DF8"/>
    <w:rsid w:val="009B399A"/>
    <w:rsid w:val="009B3D20"/>
    <w:rsid w:val="009B5418"/>
    <w:rsid w:val="009B552B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741"/>
    <w:rsid w:val="009E375F"/>
    <w:rsid w:val="009E39D4"/>
    <w:rsid w:val="009E433B"/>
    <w:rsid w:val="009E5401"/>
    <w:rsid w:val="009F19C6"/>
    <w:rsid w:val="009F1C62"/>
    <w:rsid w:val="009F796B"/>
    <w:rsid w:val="00A05F5E"/>
    <w:rsid w:val="00A0758F"/>
    <w:rsid w:val="00A12B33"/>
    <w:rsid w:val="00A12DBE"/>
    <w:rsid w:val="00A13755"/>
    <w:rsid w:val="00A1570A"/>
    <w:rsid w:val="00A17866"/>
    <w:rsid w:val="00A211B4"/>
    <w:rsid w:val="00A223CF"/>
    <w:rsid w:val="00A22A43"/>
    <w:rsid w:val="00A319E9"/>
    <w:rsid w:val="00A33DDF"/>
    <w:rsid w:val="00A34547"/>
    <w:rsid w:val="00A376B7"/>
    <w:rsid w:val="00A41BF5"/>
    <w:rsid w:val="00A4389D"/>
    <w:rsid w:val="00A44084"/>
    <w:rsid w:val="00A44778"/>
    <w:rsid w:val="00A448E5"/>
    <w:rsid w:val="00A469E7"/>
    <w:rsid w:val="00A47657"/>
    <w:rsid w:val="00A604A4"/>
    <w:rsid w:val="00A61B7D"/>
    <w:rsid w:val="00A6605B"/>
    <w:rsid w:val="00A66ADC"/>
    <w:rsid w:val="00A7147D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27F8"/>
    <w:rsid w:val="00A93F9F"/>
    <w:rsid w:val="00A9420E"/>
    <w:rsid w:val="00A953C7"/>
    <w:rsid w:val="00A95921"/>
    <w:rsid w:val="00A97648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D6B"/>
    <w:rsid w:val="00AD0542"/>
    <w:rsid w:val="00AD578C"/>
    <w:rsid w:val="00AD7736"/>
    <w:rsid w:val="00AE05CD"/>
    <w:rsid w:val="00AE10CE"/>
    <w:rsid w:val="00AE31DD"/>
    <w:rsid w:val="00AE46C3"/>
    <w:rsid w:val="00AE70D4"/>
    <w:rsid w:val="00AE7868"/>
    <w:rsid w:val="00AF0407"/>
    <w:rsid w:val="00AF049B"/>
    <w:rsid w:val="00AF24E6"/>
    <w:rsid w:val="00AF4D8B"/>
    <w:rsid w:val="00B067CA"/>
    <w:rsid w:val="00B1145B"/>
    <w:rsid w:val="00B12B26"/>
    <w:rsid w:val="00B12BEE"/>
    <w:rsid w:val="00B151AD"/>
    <w:rsid w:val="00B163F8"/>
    <w:rsid w:val="00B2024C"/>
    <w:rsid w:val="00B2472D"/>
    <w:rsid w:val="00B24CA0"/>
    <w:rsid w:val="00B2549F"/>
    <w:rsid w:val="00B303CD"/>
    <w:rsid w:val="00B30996"/>
    <w:rsid w:val="00B314A2"/>
    <w:rsid w:val="00B32931"/>
    <w:rsid w:val="00B4108D"/>
    <w:rsid w:val="00B4114D"/>
    <w:rsid w:val="00B548D9"/>
    <w:rsid w:val="00B57265"/>
    <w:rsid w:val="00B633AE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0B84"/>
    <w:rsid w:val="00B831AE"/>
    <w:rsid w:val="00B83F49"/>
    <w:rsid w:val="00B8446C"/>
    <w:rsid w:val="00B85D48"/>
    <w:rsid w:val="00B86942"/>
    <w:rsid w:val="00B87725"/>
    <w:rsid w:val="00BA205D"/>
    <w:rsid w:val="00BA259A"/>
    <w:rsid w:val="00BA259C"/>
    <w:rsid w:val="00BA29D3"/>
    <w:rsid w:val="00BA307F"/>
    <w:rsid w:val="00BA5176"/>
    <w:rsid w:val="00BA5280"/>
    <w:rsid w:val="00BA664B"/>
    <w:rsid w:val="00BB14F1"/>
    <w:rsid w:val="00BB572E"/>
    <w:rsid w:val="00BB74FD"/>
    <w:rsid w:val="00BC5982"/>
    <w:rsid w:val="00BC60BF"/>
    <w:rsid w:val="00BC789B"/>
    <w:rsid w:val="00BD03E8"/>
    <w:rsid w:val="00BD28BF"/>
    <w:rsid w:val="00BD2D12"/>
    <w:rsid w:val="00BD6404"/>
    <w:rsid w:val="00BE0D63"/>
    <w:rsid w:val="00BE33AE"/>
    <w:rsid w:val="00BE44B3"/>
    <w:rsid w:val="00BE5106"/>
    <w:rsid w:val="00BF046F"/>
    <w:rsid w:val="00BF3E9B"/>
    <w:rsid w:val="00C01A71"/>
    <w:rsid w:val="00C01D50"/>
    <w:rsid w:val="00C0519B"/>
    <w:rsid w:val="00C056DC"/>
    <w:rsid w:val="00C060E1"/>
    <w:rsid w:val="00C1329B"/>
    <w:rsid w:val="00C1572F"/>
    <w:rsid w:val="00C172AC"/>
    <w:rsid w:val="00C21C00"/>
    <w:rsid w:val="00C249D5"/>
    <w:rsid w:val="00C24C05"/>
    <w:rsid w:val="00C24D2F"/>
    <w:rsid w:val="00C26222"/>
    <w:rsid w:val="00C31283"/>
    <w:rsid w:val="00C33C48"/>
    <w:rsid w:val="00C340E5"/>
    <w:rsid w:val="00C35AA7"/>
    <w:rsid w:val="00C36638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5A60"/>
    <w:rsid w:val="00C77DD9"/>
    <w:rsid w:val="00C83BE6"/>
    <w:rsid w:val="00C84730"/>
    <w:rsid w:val="00C85354"/>
    <w:rsid w:val="00C86ABA"/>
    <w:rsid w:val="00C87E37"/>
    <w:rsid w:val="00C943F3"/>
    <w:rsid w:val="00C94503"/>
    <w:rsid w:val="00CA08C6"/>
    <w:rsid w:val="00CA0A77"/>
    <w:rsid w:val="00CA265E"/>
    <w:rsid w:val="00CA2729"/>
    <w:rsid w:val="00CA3057"/>
    <w:rsid w:val="00CA45F8"/>
    <w:rsid w:val="00CA69ED"/>
    <w:rsid w:val="00CA6F53"/>
    <w:rsid w:val="00CB0305"/>
    <w:rsid w:val="00CB0E09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D6A3B"/>
    <w:rsid w:val="00CE0A7F"/>
    <w:rsid w:val="00CE1718"/>
    <w:rsid w:val="00CF2972"/>
    <w:rsid w:val="00CF4156"/>
    <w:rsid w:val="00CF7543"/>
    <w:rsid w:val="00D0036C"/>
    <w:rsid w:val="00D038CF"/>
    <w:rsid w:val="00D03D00"/>
    <w:rsid w:val="00D05C30"/>
    <w:rsid w:val="00D10052"/>
    <w:rsid w:val="00D11359"/>
    <w:rsid w:val="00D14592"/>
    <w:rsid w:val="00D15A6F"/>
    <w:rsid w:val="00D2076D"/>
    <w:rsid w:val="00D24FA9"/>
    <w:rsid w:val="00D26787"/>
    <w:rsid w:val="00D3039F"/>
    <w:rsid w:val="00D3188C"/>
    <w:rsid w:val="00D32EF0"/>
    <w:rsid w:val="00D35863"/>
    <w:rsid w:val="00D35F9B"/>
    <w:rsid w:val="00D36B69"/>
    <w:rsid w:val="00D408DD"/>
    <w:rsid w:val="00D40E21"/>
    <w:rsid w:val="00D43769"/>
    <w:rsid w:val="00D43AEA"/>
    <w:rsid w:val="00D45D72"/>
    <w:rsid w:val="00D4641B"/>
    <w:rsid w:val="00D520E4"/>
    <w:rsid w:val="00D52E15"/>
    <w:rsid w:val="00D53A38"/>
    <w:rsid w:val="00D53ADE"/>
    <w:rsid w:val="00D575DD"/>
    <w:rsid w:val="00D57DFA"/>
    <w:rsid w:val="00D627CA"/>
    <w:rsid w:val="00D67FCF"/>
    <w:rsid w:val="00D709CE"/>
    <w:rsid w:val="00D71F73"/>
    <w:rsid w:val="00D77CD5"/>
    <w:rsid w:val="00D80786"/>
    <w:rsid w:val="00D80AA6"/>
    <w:rsid w:val="00D81CAB"/>
    <w:rsid w:val="00D826A5"/>
    <w:rsid w:val="00D84E48"/>
    <w:rsid w:val="00D8576F"/>
    <w:rsid w:val="00D8677F"/>
    <w:rsid w:val="00D945DE"/>
    <w:rsid w:val="00D95810"/>
    <w:rsid w:val="00D97F0C"/>
    <w:rsid w:val="00DA2745"/>
    <w:rsid w:val="00DA3A86"/>
    <w:rsid w:val="00DB4847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31F0"/>
    <w:rsid w:val="00DE3D1C"/>
    <w:rsid w:val="00DF44A9"/>
    <w:rsid w:val="00DF4626"/>
    <w:rsid w:val="00DF4A23"/>
    <w:rsid w:val="00DF6073"/>
    <w:rsid w:val="00E01C41"/>
    <w:rsid w:val="00E0227D"/>
    <w:rsid w:val="00E02EE8"/>
    <w:rsid w:val="00E035CF"/>
    <w:rsid w:val="00E0387B"/>
    <w:rsid w:val="00E04B84"/>
    <w:rsid w:val="00E04EFC"/>
    <w:rsid w:val="00E06466"/>
    <w:rsid w:val="00E06835"/>
    <w:rsid w:val="00E06FDA"/>
    <w:rsid w:val="00E10789"/>
    <w:rsid w:val="00E160A5"/>
    <w:rsid w:val="00E16419"/>
    <w:rsid w:val="00E1713D"/>
    <w:rsid w:val="00E17EB3"/>
    <w:rsid w:val="00E20A43"/>
    <w:rsid w:val="00E23898"/>
    <w:rsid w:val="00E25D5B"/>
    <w:rsid w:val="00E30D84"/>
    <w:rsid w:val="00E3111A"/>
    <w:rsid w:val="00E319F1"/>
    <w:rsid w:val="00E33CD2"/>
    <w:rsid w:val="00E364F8"/>
    <w:rsid w:val="00E3738B"/>
    <w:rsid w:val="00E40E90"/>
    <w:rsid w:val="00E45C7E"/>
    <w:rsid w:val="00E51F63"/>
    <w:rsid w:val="00E531EB"/>
    <w:rsid w:val="00E54874"/>
    <w:rsid w:val="00E54B6F"/>
    <w:rsid w:val="00E55ACA"/>
    <w:rsid w:val="00E57B74"/>
    <w:rsid w:val="00E60D06"/>
    <w:rsid w:val="00E62495"/>
    <w:rsid w:val="00E65BC6"/>
    <w:rsid w:val="00E661FF"/>
    <w:rsid w:val="00E726EB"/>
    <w:rsid w:val="00E72CF1"/>
    <w:rsid w:val="00E74A0A"/>
    <w:rsid w:val="00E80B52"/>
    <w:rsid w:val="00E80FEA"/>
    <w:rsid w:val="00E824C3"/>
    <w:rsid w:val="00E8333B"/>
    <w:rsid w:val="00E840B3"/>
    <w:rsid w:val="00E84D10"/>
    <w:rsid w:val="00E8629F"/>
    <w:rsid w:val="00E8745F"/>
    <w:rsid w:val="00E87CCA"/>
    <w:rsid w:val="00E91008"/>
    <w:rsid w:val="00E9374E"/>
    <w:rsid w:val="00E93FE3"/>
    <w:rsid w:val="00E94F54"/>
    <w:rsid w:val="00E9639A"/>
    <w:rsid w:val="00E97AD5"/>
    <w:rsid w:val="00EA1111"/>
    <w:rsid w:val="00EA3B4F"/>
    <w:rsid w:val="00EA3B86"/>
    <w:rsid w:val="00EA3C24"/>
    <w:rsid w:val="00EA4251"/>
    <w:rsid w:val="00EA438D"/>
    <w:rsid w:val="00EA4F54"/>
    <w:rsid w:val="00EA5146"/>
    <w:rsid w:val="00EA73DF"/>
    <w:rsid w:val="00EB61AE"/>
    <w:rsid w:val="00EC322D"/>
    <w:rsid w:val="00EC3AF0"/>
    <w:rsid w:val="00EC5105"/>
    <w:rsid w:val="00EC58F3"/>
    <w:rsid w:val="00EC5949"/>
    <w:rsid w:val="00ED00B7"/>
    <w:rsid w:val="00ED2A79"/>
    <w:rsid w:val="00ED383A"/>
    <w:rsid w:val="00ED3AC7"/>
    <w:rsid w:val="00EE1080"/>
    <w:rsid w:val="00EE341C"/>
    <w:rsid w:val="00EE54FB"/>
    <w:rsid w:val="00EE64B5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679D"/>
    <w:rsid w:val="00F1682C"/>
    <w:rsid w:val="00F20B91"/>
    <w:rsid w:val="00F21139"/>
    <w:rsid w:val="00F2235D"/>
    <w:rsid w:val="00F24B8B"/>
    <w:rsid w:val="00F30D2E"/>
    <w:rsid w:val="00F33867"/>
    <w:rsid w:val="00F35516"/>
    <w:rsid w:val="00F35790"/>
    <w:rsid w:val="00F36366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97585"/>
    <w:rsid w:val="00FA4718"/>
    <w:rsid w:val="00FA5848"/>
    <w:rsid w:val="00FA6899"/>
    <w:rsid w:val="00FA7F3D"/>
    <w:rsid w:val="00FB38D8"/>
    <w:rsid w:val="00FB5114"/>
    <w:rsid w:val="00FC051F"/>
    <w:rsid w:val="00FC06FF"/>
    <w:rsid w:val="00FC45F4"/>
    <w:rsid w:val="00FC471F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B00FB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5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d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e">
    <w:name w:val="Placeholder Text"/>
    <w:basedOn w:val="a0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a0"/>
    <w:rsid w:val="0057765F"/>
  </w:style>
  <w:style w:type="character" w:styleId="aff">
    <w:name w:val="Strong"/>
    <w:basedOn w:val="a0"/>
    <w:uiPriority w:val="22"/>
    <w:qFormat/>
    <w:rsid w:val="0057765F"/>
    <w:rPr>
      <w:b/>
      <w:bCs/>
    </w:rPr>
  </w:style>
  <w:style w:type="paragraph" w:styleId="aff0">
    <w:name w:val="Revision"/>
    <w:hidden/>
    <w:uiPriority w:val="99"/>
    <w:semiHidden/>
    <w:rsid w:val="007D09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C7E47-E9B9-4832-B096-AC5E19BFE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118</cp:revision>
  <cp:lastPrinted>2019-04-25T01:09:00Z</cp:lastPrinted>
  <dcterms:created xsi:type="dcterms:W3CDTF">2023-10-02T16:43:00Z</dcterms:created>
  <dcterms:modified xsi:type="dcterms:W3CDTF">2024-08-23T07:53:00Z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(3)EBGEOObgBUy+6IuIu4rdIP9ITuBDTkulxCYk/FBFAIe18NfB8eLxnvgbwqHaR0+jdJma9ytN
RdTDOQW9WlxkKRxlLSngF7xb1GHw4x/dkQ3NgxXM3M3apHVuwFAC4OJeKGJzujtVPfi2vbvu
xY+p5WOpDFUhiZ+vYxc5yA2QwvMV9IooYgH3H+IQYogytwaPNYCAR4Oie8dbuAlH2gHlp1VL
XmgmuQB8z0IoS7NVIC</vt:lpwstr>
  </property>
  <property fmtid="{D5CDD505-2E9C-101B-9397-08002B2CF9AE}" pid="14" name="_2015_ms_pID_7253431">
    <vt:lpwstr>GH3YBKEyEvHho6f0uJpwpGLBLy17UTFjyIyCSrria+awjFfqxmqUJV
FG98aud2SiqSzWTyt8iQUo22LObOSaWbzQuNCdJy2pg64oOkJpKGITIsj4Vh9qG5HGjSx7U2
HvXEw9/B8CO6wAFROEvhxPnSPb5PCtf4MYKSEq3j9XSN4HAfUFLOAYcm/4DwJ4+Cnmx5NQi9
phMbrqpyDIwifkCFj/uZ9WS9SOVh/TyCwZYY</vt:lpwstr>
  </property>
  <property fmtid="{D5CDD505-2E9C-101B-9397-08002B2CF9AE}" pid="15" name="_2015_ms_pID_7253432">
    <vt:lpwstr>7B7rvosIDx1dHi8lXA5N3sw=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