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DEAA0" w14:textId="58B7F684" w:rsidR="00F53115" w:rsidRPr="008A5FDE" w:rsidRDefault="00F53115" w:rsidP="00F53115">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Pr>
          <w:rFonts w:ascii="Arial" w:hAnsi="Arial" w:cs="Arial" w:hint="eastAsia"/>
          <w:b/>
          <w:sz w:val="24"/>
          <w:szCs w:val="24"/>
          <w:lang w:eastAsia="ko-KR"/>
        </w:rPr>
        <w:t>2</w:t>
      </w:r>
      <w:r w:rsidRPr="00F644CF">
        <w:rPr>
          <w:rFonts w:ascii="Arial" w:hAnsi="Arial" w:cs="Arial"/>
          <w:b/>
          <w:sz w:val="24"/>
          <w:szCs w:val="24"/>
        </w:rPr>
        <w:tab/>
        <w:t>R4-</w:t>
      </w:r>
      <w:r w:rsidRPr="00617731">
        <w:t xml:space="preserve"> </w:t>
      </w:r>
      <w:r w:rsidRPr="00617731">
        <w:rPr>
          <w:rFonts w:ascii="Arial" w:hAnsi="Arial" w:cs="Arial"/>
          <w:b/>
          <w:sz w:val="24"/>
          <w:szCs w:val="24"/>
        </w:rPr>
        <w:t>24</w:t>
      </w:r>
      <w:r w:rsidR="00DF3362">
        <w:rPr>
          <w:rFonts w:ascii="Arial" w:hAnsi="Arial" w:cs="Arial" w:hint="eastAsia"/>
          <w:b/>
          <w:sz w:val="24"/>
          <w:szCs w:val="24"/>
          <w:lang w:eastAsia="ko-KR"/>
        </w:rPr>
        <w:t>13457</w:t>
      </w:r>
    </w:p>
    <w:p w14:paraId="11EECF73" w14:textId="77777777" w:rsidR="00F53115" w:rsidRPr="006D409C" w:rsidRDefault="00F53115" w:rsidP="00F53115">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Theme="minorEastAsia" w:hAnsi="Arial" w:cs="Arial" w:hint="eastAsia"/>
          <w:b/>
          <w:sz w:val="24"/>
          <w:szCs w:val="24"/>
          <w:lang w:eastAsia="ko-KR"/>
        </w:rPr>
        <w:t>Maastricht</w:t>
      </w:r>
      <w:r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Netherlands</w:t>
      </w:r>
      <w:r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19</w:t>
      </w:r>
      <w:r w:rsidRPr="0093320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23</w:t>
      </w:r>
      <w:r w:rsidRPr="0093320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August</w:t>
      </w:r>
      <w:r w:rsidRPr="006D409C">
        <w:rPr>
          <w:rFonts w:ascii="Arial" w:eastAsia="SimSun" w:hAnsi="Arial" w:cs="Arial"/>
          <w:b/>
          <w:sz w:val="24"/>
          <w:szCs w:val="24"/>
          <w:lang w:eastAsia="zh-CN"/>
        </w:rPr>
        <w:t>, 2024</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5ED62384"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3F49B7">
        <w:rPr>
          <w:rFonts w:ascii="Arial" w:hAnsi="Arial" w:cs="Arial" w:hint="eastAsia"/>
          <w:lang w:val="en-US" w:eastAsia="ko-KR"/>
        </w:rPr>
        <w:t>Power domain enhancements for single carrier</w:t>
      </w:r>
    </w:p>
    <w:p w14:paraId="7945D5EE" w14:textId="3614737D" w:rsidR="001171FA" w:rsidRPr="00012012" w:rsidRDefault="001171FA" w:rsidP="008D3FA1">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D3FA1">
        <w:rPr>
          <w:rFonts w:ascii="Arial" w:hAnsi="Arial" w:cs="Arial" w:hint="eastAsia"/>
          <w:b/>
          <w:lang w:val="en-US" w:eastAsia="ko-KR"/>
        </w:rPr>
        <w:t>8.1.1.2.1</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01E58267" w14:textId="222F8706" w:rsidR="006C34A1" w:rsidRDefault="00AE0D49" w:rsidP="006A6659">
      <w:pPr>
        <w:pStyle w:val="a0"/>
        <w:jc w:val="both"/>
        <w:rPr>
          <w:lang w:val="en-US" w:eastAsia="ko-KR"/>
        </w:rPr>
      </w:pPr>
      <w:r>
        <w:rPr>
          <w:lang w:val="en-US" w:eastAsia="ko-KR"/>
        </w:rPr>
        <w:t>I</w:t>
      </w:r>
      <w:r>
        <w:rPr>
          <w:rFonts w:hint="eastAsia"/>
          <w:lang w:val="en-US" w:eastAsia="ko-KR"/>
        </w:rPr>
        <w:t>n 3GPP RAN #1</w:t>
      </w:r>
      <w:r w:rsidR="001A7D51">
        <w:rPr>
          <w:rFonts w:hint="eastAsia"/>
          <w:lang w:val="en-US" w:eastAsia="ko-KR"/>
        </w:rPr>
        <w:t>1</w:t>
      </w:r>
      <w:r w:rsidR="00166C56">
        <w:rPr>
          <w:rFonts w:hint="eastAsia"/>
          <w:lang w:val="en-US" w:eastAsia="ko-KR"/>
        </w:rPr>
        <w:t>1</w:t>
      </w:r>
      <w:r>
        <w:rPr>
          <w:rFonts w:hint="eastAsia"/>
          <w:lang w:val="en-US" w:eastAsia="ko-KR"/>
        </w:rPr>
        <w:t xml:space="preserve">, </w:t>
      </w:r>
      <w:proofErr w:type="gramStart"/>
      <w:r w:rsidR="001A7D51">
        <w:rPr>
          <w:rFonts w:hint="eastAsia"/>
          <w:lang w:val="en-US" w:eastAsia="ko-KR"/>
        </w:rPr>
        <w:t>WF</w:t>
      </w:r>
      <w:r w:rsidR="00E61A28">
        <w:rPr>
          <w:rFonts w:hint="eastAsia"/>
          <w:lang w:val="en-US" w:eastAsia="ko-KR"/>
        </w:rPr>
        <w:t>[</w:t>
      </w:r>
      <w:proofErr w:type="gramEnd"/>
      <w:r w:rsidR="00E61A28">
        <w:rPr>
          <w:rFonts w:hint="eastAsia"/>
          <w:lang w:val="en-US" w:eastAsia="ko-KR"/>
        </w:rPr>
        <w:t>2]</w:t>
      </w:r>
      <w:r w:rsidR="001A7D51">
        <w:rPr>
          <w:rFonts w:hint="eastAsia"/>
          <w:lang w:val="en-US" w:eastAsia="ko-KR"/>
        </w:rPr>
        <w:t xml:space="preserve"> was approved</w:t>
      </w:r>
      <w:r w:rsidR="00961893">
        <w:rPr>
          <w:rFonts w:hint="eastAsia"/>
          <w:lang w:val="en-US" w:eastAsia="ko-KR"/>
        </w:rPr>
        <w:t>.</w:t>
      </w:r>
      <w:r w:rsidR="003A4E87">
        <w:rPr>
          <w:rFonts w:hint="eastAsia"/>
          <w:lang w:val="en-US" w:eastAsia="ko-KR"/>
        </w:rPr>
        <w:t xml:space="preserve"> </w:t>
      </w:r>
    </w:p>
    <w:p w14:paraId="43987B98" w14:textId="4DF9C41E" w:rsidR="00C61B87" w:rsidRPr="001A7D51" w:rsidRDefault="007F7DE4" w:rsidP="006A6659">
      <w:pPr>
        <w:pStyle w:val="a0"/>
        <w:jc w:val="both"/>
        <w:rPr>
          <w:lang w:val="en-US" w:eastAsia="ko-KR"/>
        </w:rPr>
      </w:pPr>
      <w:r w:rsidRPr="007F7DE4">
        <w:rPr>
          <w:lang w:val="en-US" w:eastAsia="ko-KR"/>
        </w:rPr>
        <w:t xml:space="preserve">In this paper, we provide our views on </w:t>
      </w:r>
      <w:r>
        <w:rPr>
          <w:rFonts w:hint="eastAsia"/>
          <w:lang w:val="en-US" w:eastAsia="ko-KR"/>
        </w:rPr>
        <w:t>power domain enhancements for single carrier.</w:t>
      </w:r>
    </w:p>
    <w:p w14:paraId="1FC75FE0" w14:textId="76AD794B" w:rsidR="006C36D4" w:rsidRDefault="002A67F8" w:rsidP="009A65E7">
      <w:pPr>
        <w:pStyle w:val="1"/>
        <w:rPr>
          <w:lang w:val="en-US"/>
        </w:rPr>
      </w:pPr>
      <w:r>
        <w:rPr>
          <w:rFonts w:hint="eastAsia"/>
          <w:lang w:val="en-US"/>
        </w:rPr>
        <w:t xml:space="preserve"> </w:t>
      </w:r>
      <w:r w:rsidR="00023E4B" w:rsidRPr="00117ADB">
        <w:rPr>
          <w:lang w:val="en-US"/>
        </w:rPr>
        <w:t>Discussion</w:t>
      </w:r>
    </w:p>
    <w:p w14:paraId="5838A88E" w14:textId="79C5A2F6" w:rsidR="007F7DE4" w:rsidRPr="00F22A60" w:rsidRDefault="00F22A60" w:rsidP="00CF37FE">
      <w:pPr>
        <w:pStyle w:val="a0"/>
        <w:rPr>
          <w:b/>
          <w:bCs/>
          <w:u w:val="single"/>
          <w:lang w:val="en-US" w:eastAsia="ko-KR"/>
        </w:rPr>
      </w:pPr>
      <w:r>
        <w:rPr>
          <w:rFonts w:hint="eastAsia"/>
          <w:b/>
          <w:bCs/>
          <w:u w:val="single"/>
          <w:lang w:val="en-US" w:eastAsia="ko-KR"/>
        </w:rPr>
        <w:t xml:space="preserve">Consideration on </w:t>
      </w:r>
      <w:proofErr w:type="spellStart"/>
      <w:r>
        <w:rPr>
          <w:rFonts w:hint="eastAsia"/>
          <w:b/>
          <w:bCs/>
          <w:u w:val="single"/>
          <w:lang w:val="en-US" w:eastAsia="ko-KR"/>
        </w:rPr>
        <w:t>relaxiation</w:t>
      </w:r>
      <w:proofErr w:type="spellEnd"/>
      <w:r>
        <w:rPr>
          <w:rFonts w:hint="eastAsia"/>
          <w:b/>
          <w:bCs/>
          <w:u w:val="single"/>
          <w:lang w:val="en-US" w:eastAsia="ko-KR"/>
        </w:rPr>
        <w:t xml:space="preserve"> of requirements for identified </w:t>
      </w:r>
      <w:r>
        <w:rPr>
          <w:b/>
          <w:bCs/>
          <w:u w:val="single"/>
          <w:lang w:val="en-US" w:eastAsia="ko-KR"/>
        </w:rPr>
        <w:t>scenari</w:t>
      </w:r>
      <w:r>
        <w:rPr>
          <w:rFonts w:hint="eastAsia"/>
          <w:b/>
          <w:bCs/>
          <w:u w:val="single"/>
          <w:lang w:val="en-US" w:eastAsia="ko-KR"/>
        </w:rPr>
        <w:t>os</w:t>
      </w:r>
    </w:p>
    <w:p w14:paraId="74772213" w14:textId="2A7790AB" w:rsidR="002C58CE" w:rsidRDefault="00F26E57" w:rsidP="00CF37FE">
      <w:pPr>
        <w:pStyle w:val="a0"/>
        <w:rPr>
          <w:lang w:val="en-US" w:eastAsia="ko-KR"/>
        </w:rPr>
      </w:pPr>
      <w:r w:rsidRPr="00F26E57">
        <w:rPr>
          <w:lang w:val="en-US" w:eastAsia="ko-KR"/>
        </w:rPr>
        <w:t xml:space="preserve">The </w:t>
      </w:r>
      <w:proofErr w:type="gramStart"/>
      <w:r w:rsidRPr="00F26E57">
        <w:rPr>
          <w:lang w:val="en-US" w:eastAsia="ko-KR"/>
        </w:rPr>
        <w:t>WF</w:t>
      </w:r>
      <w:r w:rsidR="00E61A28">
        <w:rPr>
          <w:rFonts w:hint="eastAsia"/>
          <w:lang w:val="en-US" w:eastAsia="ko-KR"/>
        </w:rPr>
        <w:t>[</w:t>
      </w:r>
      <w:proofErr w:type="gramEnd"/>
      <w:r w:rsidR="00E61A28">
        <w:rPr>
          <w:rFonts w:hint="eastAsia"/>
          <w:lang w:val="en-US" w:eastAsia="ko-KR"/>
        </w:rPr>
        <w:t>2]</w:t>
      </w:r>
      <w:r w:rsidRPr="00F26E57">
        <w:rPr>
          <w:lang w:val="en-US" w:eastAsia="ko-KR"/>
        </w:rPr>
        <w:t xml:space="preserve"> was approved for the scenario as follows</w:t>
      </w:r>
      <w:r w:rsidR="002C58CE">
        <w:rPr>
          <w:rFonts w:hint="eastAsia"/>
          <w:lang w:val="en-US" w:eastAsia="ko-KR"/>
        </w:rPr>
        <w:t>.</w:t>
      </w:r>
    </w:p>
    <w:tbl>
      <w:tblPr>
        <w:tblStyle w:val="a9"/>
        <w:tblW w:w="0" w:type="auto"/>
        <w:tblLook w:val="04A0" w:firstRow="1" w:lastRow="0" w:firstColumn="1" w:lastColumn="0" w:noHBand="0" w:noVBand="1"/>
      </w:tblPr>
      <w:tblGrid>
        <w:gridCol w:w="9855"/>
      </w:tblGrid>
      <w:tr w:rsidR="002C58CE" w14:paraId="1DEB423B" w14:textId="77777777" w:rsidTr="002C58CE">
        <w:tc>
          <w:tcPr>
            <w:tcW w:w="9855" w:type="dxa"/>
          </w:tcPr>
          <w:p w14:paraId="69133E47" w14:textId="77777777" w:rsidR="00F22A60" w:rsidRPr="00431D02" w:rsidRDefault="00F22A60" w:rsidP="00F22A60">
            <w:pPr>
              <w:pStyle w:val="2"/>
              <w:rPr>
                <w:lang w:eastAsia="zh-CN"/>
              </w:rPr>
            </w:pPr>
            <w:r>
              <w:t>1.1</w:t>
            </w:r>
            <w:r w:rsidRPr="00431D02">
              <w:t xml:space="preserve"> </w:t>
            </w:r>
            <w:r>
              <w:t>Consideration on relaxation of requirements for identified scenarios</w:t>
            </w:r>
          </w:p>
          <w:p w14:paraId="07C80584" w14:textId="77777777" w:rsidR="00F22A60" w:rsidRDefault="00F22A60" w:rsidP="00F22A60">
            <w:pPr>
              <w:pStyle w:val="B10"/>
              <w:ind w:left="0" w:firstLine="0"/>
              <w:rPr>
                <w:b/>
                <w:lang w:eastAsia="zh-CN"/>
              </w:rPr>
            </w:pPr>
            <w:r>
              <w:rPr>
                <w:b/>
                <w:lang w:eastAsia="zh-CN"/>
              </w:rPr>
              <w:t xml:space="preserve">Agreement in main session: </w:t>
            </w:r>
          </w:p>
          <w:p w14:paraId="1F8842B1" w14:textId="77777777" w:rsidR="00F22A60" w:rsidRPr="00650AB8" w:rsidRDefault="00F22A60" w:rsidP="00F22A60">
            <w:pPr>
              <w:pStyle w:val="ad"/>
              <w:numPr>
                <w:ilvl w:val="0"/>
                <w:numId w:val="7"/>
              </w:numPr>
              <w:overflowPunct w:val="0"/>
              <w:autoSpaceDE w:val="0"/>
              <w:autoSpaceDN w:val="0"/>
              <w:adjustRightInd w:val="0"/>
              <w:spacing w:after="180"/>
              <w:ind w:leftChars="0" w:left="600"/>
              <w:textAlignment w:val="baseline"/>
              <w:rPr>
                <w:iCs/>
                <w:lang w:eastAsia="zh-CN"/>
              </w:rPr>
            </w:pPr>
            <w:r w:rsidRPr="00650AB8">
              <w:rPr>
                <w:rFonts w:eastAsiaTheme="minorEastAsia"/>
                <w:iCs/>
                <w:lang w:eastAsia="zh-CN"/>
              </w:rPr>
              <w:t xml:space="preserve">No relaxation of level of spurious emission requirements </w:t>
            </w:r>
          </w:p>
          <w:p w14:paraId="7BF26A77" w14:textId="275EECAB" w:rsidR="002C58CE" w:rsidRPr="00F22A60" w:rsidRDefault="00F22A60" w:rsidP="00F22A60">
            <w:pPr>
              <w:pStyle w:val="ad"/>
              <w:numPr>
                <w:ilvl w:val="1"/>
                <w:numId w:val="7"/>
              </w:numPr>
              <w:overflowPunct w:val="0"/>
              <w:autoSpaceDE w:val="0"/>
              <w:autoSpaceDN w:val="0"/>
              <w:adjustRightInd w:val="0"/>
              <w:spacing w:after="180"/>
              <w:ind w:leftChars="0" w:left="600"/>
              <w:textAlignment w:val="baseline"/>
              <w:rPr>
                <w:iCs/>
                <w:lang w:eastAsia="zh-CN"/>
              </w:rPr>
            </w:pPr>
            <w:r w:rsidRPr="00650AB8">
              <w:rPr>
                <w:rFonts w:eastAsiaTheme="minorEastAsia" w:hint="eastAsia"/>
                <w:iCs/>
                <w:lang w:eastAsia="zh-CN"/>
              </w:rPr>
              <w:t>F</w:t>
            </w:r>
            <w:r w:rsidRPr="00650AB8">
              <w:rPr>
                <w:rFonts w:eastAsiaTheme="minorEastAsia"/>
                <w:iCs/>
                <w:lang w:eastAsia="zh-CN"/>
              </w:rPr>
              <w:t>FS on whether to change the spurious emission boundary</w:t>
            </w:r>
          </w:p>
        </w:tc>
      </w:tr>
    </w:tbl>
    <w:p w14:paraId="644EF21C" w14:textId="7F90A902" w:rsidR="004E2CD6" w:rsidRDefault="004E2CD6" w:rsidP="00AE664C">
      <w:pPr>
        <w:pStyle w:val="a0"/>
        <w:rPr>
          <w:lang w:val="en-US" w:eastAsia="ko-KR"/>
        </w:rPr>
      </w:pPr>
      <w:r>
        <w:rPr>
          <w:rFonts w:hint="eastAsia"/>
          <w:lang w:val="en-US" w:eastAsia="ko-KR"/>
        </w:rPr>
        <w:t>the legacy NR spurious emission mask was represented in the 38.101-1.</w:t>
      </w:r>
      <w:r w:rsidR="00393090">
        <w:rPr>
          <w:rFonts w:hint="eastAsia"/>
          <w:lang w:val="en-US" w:eastAsia="ko-KR"/>
        </w:rPr>
        <w:t xml:space="preserve"> </w:t>
      </w:r>
      <w:r w:rsidR="00393090">
        <w:rPr>
          <w:lang w:val="en-US" w:eastAsia="ko-KR"/>
        </w:rPr>
        <w:t>T</w:t>
      </w:r>
      <w:r w:rsidR="00393090">
        <w:rPr>
          <w:rFonts w:hint="eastAsia"/>
          <w:lang w:val="en-US" w:eastAsia="ko-KR"/>
        </w:rPr>
        <w:t xml:space="preserve">he following table was shown. </w:t>
      </w:r>
    </w:p>
    <w:tbl>
      <w:tblPr>
        <w:tblStyle w:val="a9"/>
        <w:tblW w:w="0" w:type="auto"/>
        <w:tblLook w:val="04A0" w:firstRow="1" w:lastRow="0" w:firstColumn="1" w:lastColumn="0" w:noHBand="0" w:noVBand="1"/>
      </w:tblPr>
      <w:tblGrid>
        <w:gridCol w:w="9855"/>
      </w:tblGrid>
      <w:tr w:rsidR="004E2CD6" w14:paraId="60B2DF36" w14:textId="77777777" w:rsidTr="004E2CD6">
        <w:tc>
          <w:tcPr>
            <w:tcW w:w="9855" w:type="dxa"/>
          </w:tcPr>
          <w:p w14:paraId="25601F8E" w14:textId="77777777" w:rsidR="004E2CD6" w:rsidRPr="00A1115A" w:rsidRDefault="004E2CD6" w:rsidP="004E2CD6">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2CD6" w:rsidRPr="00A1115A" w14:paraId="752BF46B" w14:textId="77777777" w:rsidTr="00C61DCA">
              <w:trPr>
                <w:jc w:val="center"/>
              </w:trPr>
              <w:tc>
                <w:tcPr>
                  <w:tcW w:w="1731" w:type="dxa"/>
                </w:tcPr>
                <w:p w14:paraId="73A75E47" w14:textId="77777777" w:rsidR="004E2CD6" w:rsidRPr="00A1115A" w:rsidRDefault="004E2CD6" w:rsidP="004E2CD6">
                  <w:pPr>
                    <w:pStyle w:val="TAH"/>
                  </w:pPr>
                  <w:r w:rsidRPr="00A1115A">
                    <w:rPr>
                      <w:rFonts w:hint="eastAsia"/>
                    </w:rPr>
                    <w:t>Channel bandwidth</w:t>
                  </w:r>
                </w:p>
              </w:tc>
              <w:tc>
                <w:tcPr>
                  <w:tcW w:w="4284" w:type="dxa"/>
                </w:tcPr>
                <w:p w14:paraId="76D8C5DF" w14:textId="77777777" w:rsidR="004E2CD6" w:rsidRPr="00A1115A" w:rsidRDefault="004E2CD6" w:rsidP="004E2CD6">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4E2CD6" w:rsidRPr="00A1115A" w14:paraId="09B1D55A" w14:textId="77777777" w:rsidTr="00C61DCA">
              <w:trPr>
                <w:jc w:val="center"/>
              </w:trPr>
              <w:tc>
                <w:tcPr>
                  <w:tcW w:w="1731" w:type="dxa"/>
                </w:tcPr>
                <w:p w14:paraId="324CA92E" w14:textId="77777777" w:rsidR="004E2CD6" w:rsidRPr="00A1115A" w:rsidRDefault="004E2CD6" w:rsidP="004E2CD6">
                  <w:pPr>
                    <w:pStyle w:val="TAC"/>
                  </w:pPr>
                  <w:r>
                    <w:t>3</w:t>
                  </w:r>
                </w:p>
              </w:tc>
              <w:tc>
                <w:tcPr>
                  <w:tcW w:w="4284" w:type="dxa"/>
                </w:tcPr>
                <w:p w14:paraId="42030A60" w14:textId="77777777" w:rsidR="004E2CD6" w:rsidRPr="00A1115A" w:rsidRDefault="004E2CD6" w:rsidP="004E2CD6">
                  <w:pPr>
                    <w:pStyle w:val="TAC"/>
                  </w:pPr>
                  <w:r>
                    <w:t>6</w:t>
                  </w:r>
                </w:p>
              </w:tc>
            </w:tr>
            <w:tr w:rsidR="004E2CD6" w:rsidRPr="00A1115A" w14:paraId="053763D5" w14:textId="77777777" w:rsidTr="00C61DCA">
              <w:trPr>
                <w:jc w:val="center"/>
              </w:trPr>
              <w:tc>
                <w:tcPr>
                  <w:tcW w:w="1731" w:type="dxa"/>
                </w:tcPr>
                <w:p w14:paraId="06529452" w14:textId="77777777" w:rsidR="004E2CD6" w:rsidRPr="00A1115A" w:rsidRDefault="004E2CD6" w:rsidP="004E2CD6">
                  <w:pPr>
                    <w:pStyle w:val="TAC"/>
                  </w:pPr>
                  <w:r>
                    <w:t xml:space="preserve">5, 10, 15, </w:t>
                  </w:r>
                  <w:r w:rsidRPr="008E7C2D">
                    <w:t>20</w:t>
                  </w:r>
                  <w:r>
                    <w:t>, 25, 30, 35, 40, 45, 50, 60, 70, 80, 90, 100</w:t>
                  </w:r>
                </w:p>
              </w:tc>
              <w:tc>
                <w:tcPr>
                  <w:tcW w:w="4284" w:type="dxa"/>
                </w:tcPr>
                <w:p w14:paraId="2910D13A" w14:textId="77777777" w:rsidR="004E2CD6" w:rsidRPr="00A1115A" w:rsidRDefault="004E2CD6" w:rsidP="004E2CD6">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38FD99FA" w14:textId="77777777" w:rsidR="004E2CD6" w:rsidRPr="00A1115A" w:rsidRDefault="004E2CD6" w:rsidP="004E2CD6"/>
          <w:p w14:paraId="7408DD1D" w14:textId="77777777" w:rsidR="004E2CD6" w:rsidRPr="00A1115A" w:rsidRDefault="004E2CD6" w:rsidP="004E2CD6">
            <w:pPr>
              <w:pStyle w:val="TH"/>
              <w:rPr>
                <w:rFonts w:cs="v5.0.0"/>
                <w:lang w:eastAsia="zh-CN"/>
              </w:rPr>
            </w:pP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2CD6" w:rsidRPr="00A1115A" w14:paraId="1694E321" w14:textId="77777777" w:rsidTr="00C61DCA">
              <w:trPr>
                <w:trHeight w:val="187"/>
                <w:jc w:val="center"/>
              </w:trPr>
              <w:tc>
                <w:tcPr>
                  <w:tcW w:w="2152" w:type="dxa"/>
                </w:tcPr>
                <w:p w14:paraId="1317A4D0" w14:textId="77777777" w:rsidR="004E2CD6" w:rsidRPr="00A1115A" w:rsidRDefault="004E2CD6" w:rsidP="004E2CD6">
                  <w:pPr>
                    <w:pStyle w:val="TAH"/>
                  </w:pPr>
                  <w:r w:rsidRPr="00A1115A">
                    <w:t>Frequency Range</w:t>
                  </w:r>
                </w:p>
              </w:tc>
              <w:tc>
                <w:tcPr>
                  <w:tcW w:w="1522" w:type="dxa"/>
                </w:tcPr>
                <w:p w14:paraId="0D1A7C08" w14:textId="77777777" w:rsidR="004E2CD6" w:rsidRPr="00A1115A" w:rsidRDefault="004E2CD6" w:rsidP="004E2CD6">
                  <w:pPr>
                    <w:pStyle w:val="TAH"/>
                  </w:pPr>
                  <w:r w:rsidRPr="00A1115A">
                    <w:t>Maximum Level</w:t>
                  </w:r>
                </w:p>
              </w:tc>
              <w:tc>
                <w:tcPr>
                  <w:tcW w:w="2262" w:type="dxa"/>
                </w:tcPr>
                <w:p w14:paraId="4C1508C9" w14:textId="77777777" w:rsidR="004E2CD6" w:rsidRPr="00A1115A" w:rsidRDefault="004E2CD6" w:rsidP="004E2CD6">
                  <w:pPr>
                    <w:pStyle w:val="TAH"/>
                  </w:pPr>
                  <w:r w:rsidRPr="00A1115A">
                    <w:t>Measurement bandwidth</w:t>
                  </w:r>
                </w:p>
              </w:tc>
              <w:tc>
                <w:tcPr>
                  <w:tcW w:w="868" w:type="dxa"/>
                </w:tcPr>
                <w:p w14:paraId="5DFEE49A" w14:textId="77777777" w:rsidR="004E2CD6" w:rsidRPr="00A1115A" w:rsidRDefault="004E2CD6" w:rsidP="004E2CD6">
                  <w:pPr>
                    <w:pStyle w:val="TAH"/>
                  </w:pPr>
                  <w:r w:rsidRPr="00A1115A">
                    <w:t>NOTE</w:t>
                  </w:r>
                </w:p>
              </w:tc>
            </w:tr>
            <w:tr w:rsidR="004E2CD6" w:rsidRPr="00A1115A" w14:paraId="1CC34575" w14:textId="77777777" w:rsidTr="00C61DCA">
              <w:trPr>
                <w:trHeight w:val="187"/>
                <w:jc w:val="center"/>
              </w:trPr>
              <w:tc>
                <w:tcPr>
                  <w:tcW w:w="2152" w:type="dxa"/>
                </w:tcPr>
                <w:p w14:paraId="68DA3424" w14:textId="77777777" w:rsidR="004E2CD6" w:rsidRPr="00A1115A" w:rsidRDefault="004E2CD6" w:rsidP="004E2CD6">
                  <w:pPr>
                    <w:pStyle w:val="TAC"/>
                  </w:pPr>
                  <w:r w:rsidRPr="00A1115A">
                    <w:t>9 kHz ≤ f &lt; 150 kHz</w:t>
                  </w:r>
                </w:p>
              </w:tc>
              <w:tc>
                <w:tcPr>
                  <w:tcW w:w="1522" w:type="dxa"/>
                </w:tcPr>
                <w:p w14:paraId="160F2A0A" w14:textId="77777777" w:rsidR="004E2CD6" w:rsidRPr="00A1115A" w:rsidRDefault="004E2CD6" w:rsidP="004E2CD6">
                  <w:pPr>
                    <w:pStyle w:val="TAC"/>
                  </w:pPr>
                  <w:r w:rsidRPr="00A1115A">
                    <w:t>-36 dBm</w:t>
                  </w:r>
                </w:p>
              </w:tc>
              <w:tc>
                <w:tcPr>
                  <w:tcW w:w="2262" w:type="dxa"/>
                </w:tcPr>
                <w:p w14:paraId="5ECC76C1" w14:textId="77777777" w:rsidR="004E2CD6" w:rsidRPr="00A1115A" w:rsidRDefault="004E2CD6" w:rsidP="004E2CD6">
                  <w:pPr>
                    <w:pStyle w:val="TAC"/>
                  </w:pPr>
                  <w:r w:rsidRPr="00A1115A">
                    <w:t>1 kHz</w:t>
                  </w:r>
                </w:p>
              </w:tc>
              <w:tc>
                <w:tcPr>
                  <w:tcW w:w="868" w:type="dxa"/>
                </w:tcPr>
                <w:p w14:paraId="64F4C1FF" w14:textId="77777777" w:rsidR="004E2CD6" w:rsidRPr="00A1115A" w:rsidRDefault="004E2CD6" w:rsidP="004E2CD6">
                  <w:pPr>
                    <w:pStyle w:val="TAC"/>
                  </w:pPr>
                </w:p>
              </w:tc>
            </w:tr>
            <w:tr w:rsidR="004E2CD6" w:rsidRPr="00A1115A" w14:paraId="36324903" w14:textId="77777777" w:rsidTr="00C61DCA">
              <w:trPr>
                <w:trHeight w:val="187"/>
                <w:jc w:val="center"/>
              </w:trPr>
              <w:tc>
                <w:tcPr>
                  <w:tcW w:w="2152" w:type="dxa"/>
                </w:tcPr>
                <w:p w14:paraId="0A4C499D" w14:textId="77777777" w:rsidR="004E2CD6" w:rsidRPr="00A1115A" w:rsidRDefault="004E2CD6" w:rsidP="004E2CD6">
                  <w:pPr>
                    <w:pStyle w:val="TAC"/>
                  </w:pPr>
                  <w:r w:rsidRPr="00A1115A">
                    <w:t>150 kHz ≤ f &lt; 30 MHz</w:t>
                  </w:r>
                </w:p>
              </w:tc>
              <w:tc>
                <w:tcPr>
                  <w:tcW w:w="1522" w:type="dxa"/>
                </w:tcPr>
                <w:p w14:paraId="2BB0B0AD" w14:textId="77777777" w:rsidR="004E2CD6" w:rsidRPr="00A1115A" w:rsidRDefault="004E2CD6" w:rsidP="004E2CD6">
                  <w:pPr>
                    <w:pStyle w:val="TAC"/>
                  </w:pPr>
                  <w:r w:rsidRPr="00A1115A">
                    <w:t>-36 dBm</w:t>
                  </w:r>
                </w:p>
              </w:tc>
              <w:tc>
                <w:tcPr>
                  <w:tcW w:w="2262" w:type="dxa"/>
                </w:tcPr>
                <w:p w14:paraId="3476AFDF" w14:textId="77777777" w:rsidR="004E2CD6" w:rsidRPr="00A1115A" w:rsidRDefault="004E2CD6" w:rsidP="004E2CD6">
                  <w:pPr>
                    <w:pStyle w:val="TAC"/>
                  </w:pPr>
                  <w:r w:rsidRPr="00A1115A">
                    <w:t>10 kHz</w:t>
                  </w:r>
                </w:p>
              </w:tc>
              <w:tc>
                <w:tcPr>
                  <w:tcW w:w="868" w:type="dxa"/>
                </w:tcPr>
                <w:p w14:paraId="4845BB61" w14:textId="77777777" w:rsidR="004E2CD6" w:rsidRPr="00A1115A" w:rsidRDefault="004E2CD6" w:rsidP="004E2CD6">
                  <w:pPr>
                    <w:pStyle w:val="TAC"/>
                  </w:pPr>
                </w:p>
              </w:tc>
            </w:tr>
            <w:tr w:rsidR="004E2CD6" w:rsidRPr="00A1115A" w14:paraId="237B01D8" w14:textId="77777777" w:rsidTr="00C61DCA">
              <w:trPr>
                <w:trHeight w:val="187"/>
                <w:jc w:val="center"/>
              </w:trPr>
              <w:tc>
                <w:tcPr>
                  <w:tcW w:w="2152" w:type="dxa"/>
                </w:tcPr>
                <w:p w14:paraId="4227CA96" w14:textId="77777777" w:rsidR="004E2CD6" w:rsidRPr="00A1115A" w:rsidRDefault="004E2CD6" w:rsidP="004E2CD6">
                  <w:pPr>
                    <w:pStyle w:val="TAC"/>
                  </w:pPr>
                  <w:r w:rsidRPr="00A1115A">
                    <w:t>30 MHz ≤ f &lt; 1000 MHz</w:t>
                  </w:r>
                </w:p>
              </w:tc>
              <w:tc>
                <w:tcPr>
                  <w:tcW w:w="1522" w:type="dxa"/>
                </w:tcPr>
                <w:p w14:paraId="0B93B5CF" w14:textId="77777777" w:rsidR="004E2CD6" w:rsidRPr="00A1115A" w:rsidRDefault="004E2CD6" w:rsidP="004E2CD6">
                  <w:pPr>
                    <w:pStyle w:val="TAC"/>
                  </w:pPr>
                  <w:r w:rsidRPr="00A1115A">
                    <w:t>-36 dBm</w:t>
                  </w:r>
                </w:p>
              </w:tc>
              <w:tc>
                <w:tcPr>
                  <w:tcW w:w="2262" w:type="dxa"/>
                </w:tcPr>
                <w:p w14:paraId="3CB28D75" w14:textId="77777777" w:rsidR="004E2CD6" w:rsidRPr="00A1115A" w:rsidRDefault="004E2CD6" w:rsidP="004E2CD6">
                  <w:pPr>
                    <w:pStyle w:val="TAC"/>
                  </w:pPr>
                  <w:r w:rsidRPr="00A1115A">
                    <w:t>100 kHz</w:t>
                  </w:r>
                </w:p>
              </w:tc>
              <w:tc>
                <w:tcPr>
                  <w:tcW w:w="868" w:type="dxa"/>
                </w:tcPr>
                <w:p w14:paraId="28E99161" w14:textId="77777777" w:rsidR="004E2CD6" w:rsidRPr="00A1115A" w:rsidRDefault="004E2CD6" w:rsidP="004E2CD6">
                  <w:pPr>
                    <w:pStyle w:val="TAC"/>
                  </w:pPr>
                </w:p>
              </w:tc>
            </w:tr>
            <w:tr w:rsidR="004E2CD6" w:rsidRPr="00A1115A" w14:paraId="5BCADF4C" w14:textId="77777777" w:rsidTr="00C61DCA">
              <w:trPr>
                <w:trHeight w:val="187"/>
                <w:jc w:val="center"/>
              </w:trPr>
              <w:tc>
                <w:tcPr>
                  <w:tcW w:w="2152" w:type="dxa"/>
                  <w:vMerge w:val="restart"/>
                </w:tcPr>
                <w:p w14:paraId="41027982" w14:textId="77777777" w:rsidR="004E2CD6" w:rsidRPr="00A1115A" w:rsidRDefault="004E2CD6" w:rsidP="004E2CD6">
                  <w:pPr>
                    <w:pStyle w:val="TAC"/>
                  </w:pPr>
                  <w:r w:rsidRPr="00A1115A">
                    <w:t>1 GHz ≤ f &lt; 12.75 GHz</w:t>
                  </w:r>
                </w:p>
              </w:tc>
              <w:tc>
                <w:tcPr>
                  <w:tcW w:w="1522" w:type="dxa"/>
                </w:tcPr>
                <w:p w14:paraId="16FC595B" w14:textId="77777777" w:rsidR="004E2CD6" w:rsidRPr="00A1115A" w:rsidRDefault="004E2CD6" w:rsidP="004E2CD6">
                  <w:pPr>
                    <w:pStyle w:val="TAC"/>
                  </w:pPr>
                  <w:r w:rsidRPr="00A1115A">
                    <w:t>-30 dBm</w:t>
                  </w:r>
                </w:p>
              </w:tc>
              <w:tc>
                <w:tcPr>
                  <w:tcW w:w="2262" w:type="dxa"/>
                </w:tcPr>
                <w:p w14:paraId="69FCA577" w14:textId="77777777" w:rsidR="004E2CD6" w:rsidRPr="00A1115A" w:rsidRDefault="004E2CD6" w:rsidP="004E2CD6">
                  <w:pPr>
                    <w:pStyle w:val="TAC"/>
                  </w:pPr>
                  <w:r w:rsidRPr="00A1115A">
                    <w:t>1 MHz</w:t>
                  </w:r>
                </w:p>
              </w:tc>
              <w:tc>
                <w:tcPr>
                  <w:tcW w:w="868" w:type="dxa"/>
                </w:tcPr>
                <w:p w14:paraId="1C64A2EB" w14:textId="77777777" w:rsidR="004E2CD6" w:rsidRPr="00A1115A" w:rsidRDefault="004E2CD6" w:rsidP="004E2CD6">
                  <w:pPr>
                    <w:pStyle w:val="TAC"/>
                  </w:pPr>
                  <w:r w:rsidRPr="00A1115A">
                    <w:t>4</w:t>
                  </w:r>
                </w:p>
              </w:tc>
            </w:tr>
            <w:tr w:rsidR="004E2CD6" w:rsidRPr="00A1115A" w14:paraId="7A23CFDF" w14:textId="77777777" w:rsidTr="00C61DCA">
              <w:trPr>
                <w:trHeight w:val="187"/>
                <w:jc w:val="center"/>
              </w:trPr>
              <w:tc>
                <w:tcPr>
                  <w:tcW w:w="2152" w:type="dxa"/>
                  <w:vMerge/>
                </w:tcPr>
                <w:p w14:paraId="10E53CDB" w14:textId="77777777" w:rsidR="004E2CD6" w:rsidRPr="00A1115A" w:rsidRDefault="004E2CD6" w:rsidP="004E2CD6">
                  <w:pPr>
                    <w:pStyle w:val="TAC"/>
                  </w:pPr>
                </w:p>
              </w:tc>
              <w:tc>
                <w:tcPr>
                  <w:tcW w:w="1522" w:type="dxa"/>
                </w:tcPr>
                <w:p w14:paraId="455C53A8" w14:textId="77777777" w:rsidR="004E2CD6" w:rsidRPr="00A1115A" w:rsidRDefault="004E2CD6" w:rsidP="004E2CD6">
                  <w:pPr>
                    <w:pStyle w:val="TAC"/>
                  </w:pPr>
                  <w:r w:rsidRPr="00A1115A">
                    <w:t>-25 dBm</w:t>
                  </w:r>
                </w:p>
              </w:tc>
              <w:tc>
                <w:tcPr>
                  <w:tcW w:w="2262" w:type="dxa"/>
                </w:tcPr>
                <w:p w14:paraId="0202336B" w14:textId="77777777" w:rsidR="004E2CD6" w:rsidRPr="00A1115A" w:rsidRDefault="004E2CD6" w:rsidP="004E2CD6">
                  <w:pPr>
                    <w:pStyle w:val="TAC"/>
                  </w:pPr>
                  <w:r w:rsidRPr="00A1115A">
                    <w:t>1 MHz</w:t>
                  </w:r>
                </w:p>
              </w:tc>
              <w:tc>
                <w:tcPr>
                  <w:tcW w:w="868" w:type="dxa"/>
                </w:tcPr>
                <w:p w14:paraId="297B4C1D" w14:textId="77777777" w:rsidR="004E2CD6" w:rsidRPr="00A1115A" w:rsidRDefault="004E2CD6" w:rsidP="004E2CD6">
                  <w:pPr>
                    <w:pStyle w:val="TAC"/>
                  </w:pPr>
                  <w:r w:rsidRPr="00A1115A">
                    <w:t>3</w:t>
                  </w:r>
                </w:p>
              </w:tc>
            </w:tr>
            <w:tr w:rsidR="004E2CD6" w:rsidRPr="00A1115A" w14:paraId="7F7C547D" w14:textId="77777777" w:rsidTr="00C61DCA">
              <w:trPr>
                <w:trHeight w:val="187"/>
                <w:jc w:val="center"/>
              </w:trPr>
              <w:tc>
                <w:tcPr>
                  <w:tcW w:w="2152" w:type="dxa"/>
                </w:tcPr>
                <w:p w14:paraId="4AEA9EF7" w14:textId="77777777" w:rsidR="004E2CD6" w:rsidRPr="00A1115A" w:rsidRDefault="004E2CD6" w:rsidP="004E2CD6">
                  <w:pPr>
                    <w:pStyle w:val="TAC"/>
                  </w:pPr>
                  <w:r w:rsidRPr="00A1115A">
                    <w:t>12.75 GHz ≤ f &lt; 5</w:t>
                  </w:r>
                  <w:r w:rsidRPr="00A1115A">
                    <w:rPr>
                      <w:vertAlign w:val="superscript"/>
                    </w:rPr>
                    <w:t>th</w:t>
                  </w:r>
                  <w:r w:rsidRPr="00A1115A">
                    <w:t xml:space="preserve"> harmonic of the upper frequency edge of the UL operating band in GHz</w:t>
                  </w:r>
                </w:p>
              </w:tc>
              <w:tc>
                <w:tcPr>
                  <w:tcW w:w="1522" w:type="dxa"/>
                </w:tcPr>
                <w:p w14:paraId="25E13470" w14:textId="77777777" w:rsidR="004E2CD6" w:rsidRPr="00A1115A" w:rsidRDefault="004E2CD6" w:rsidP="004E2CD6">
                  <w:pPr>
                    <w:pStyle w:val="TAC"/>
                  </w:pPr>
                  <w:r w:rsidRPr="00A1115A">
                    <w:t>-30 dBm</w:t>
                  </w:r>
                </w:p>
              </w:tc>
              <w:tc>
                <w:tcPr>
                  <w:tcW w:w="2262" w:type="dxa"/>
                </w:tcPr>
                <w:p w14:paraId="4BA563D6" w14:textId="77777777" w:rsidR="004E2CD6" w:rsidRPr="00A1115A" w:rsidRDefault="004E2CD6" w:rsidP="004E2CD6">
                  <w:pPr>
                    <w:pStyle w:val="TAC"/>
                  </w:pPr>
                  <w:r w:rsidRPr="00A1115A">
                    <w:t>1 MHz</w:t>
                  </w:r>
                </w:p>
              </w:tc>
              <w:tc>
                <w:tcPr>
                  <w:tcW w:w="868" w:type="dxa"/>
                </w:tcPr>
                <w:p w14:paraId="22F3D698" w14:textId="77777777" w:rsidR="004E2CD6" w:rsidRPr="00A1115A" w:rsidRDefault="004E2CD6" w:rsidP="004E2CD6">
                  <w:pPr>
                    <w:pStyle w:val="TAC"/>
                  </w:pPr>
                  <w:r w:rsidRPr="00A1115A">
                    <w:t>1</w:t>
                  </w:r>
                </w:p>
              </w:tc>
            </w:tr>
            <w:tr w:rsidR="004E2CD6" w:rsidRPr="00A1115A" w14:paraId="477A7049" w14:textId="77777777" w:rsidTr="00C61DCA">
              <w:trPr>
                <w:trHeight w:val="187"/>
                <w:jc w:val="center"/>
              </w:trPr>
              <w:tc>
                <w:tcPr>
                  <w:tcW w:w="2152" w:type="dxa"/>
                </w:tcPr>
                <w:p w14:paraId="5FC2465B" w14:textId="77777777" w:rsidR="004E2CD6" w:rsidRPr="00A1115A" w:rsidRDefault="004E2CD6" w:rsidP="004E2CD6">
                  <w:pPr>
                    <w:pStyle w:val="TAC"/>
                  </w:pPr>
                  <w:r w:rsidRPr="00A1115A">
                    <w:rPr>
                      <w:rFonts w:hint="eastAsia"/>
                    </w:rPr>
                    <w:t>12.</w:t>
                  </w:r>
                  <w:r w:rsidRPr="00A1115A">
                    <w:t>75 GHz &lt; f &lt; 26 GHz</w:t>
                  </w:r>
                </w:p>
              </w:tc>
              <w:tc>
                <w:tcPr>
                  <w:tcW w:w="1522" w:type="dxa"/>
                </w:tcPr>
                <w:p w14:paraId="3B11F025" w14:textId="77777777" w:rsidR="004E2CD6" w:rsidRPr="00A1115A" w:rsidRDefault="004E2CD6" w:rsidP="004E2CD6">
                  <w:pPr>
                    <w:pStyle w:val="TAC"/>
                  </w:pPr>
                  <w:r w:rsidRPr="00A1115A">
                    <w:rPr>
                      <w:rFonts w:hint="eastAsia"/>
                    </w:rPr>
                    <w:t>-30</w:t>
                  </w:r>
                  <w:r w:rsidRPr="00A1115A">
                    <w:t xml:space="preserve"> </w:t>
                  </w:r>
                  <w:r w:rsidRPr="00A1115A">
                    <w:rPr>
                      <w:rFonts w:hint="eastAsia"/>
                    </w:rPr>
                    <w:t>dBm</w:t>
                  </w:r>
                </w:p>
              </w:tc>
              <w:tc>
                <w:tcPr>
                  <w:tcW w:w="2262" w:type="dxa"/>
                </w:tcPr>
                <w:p w14:paraId="3A36822D" w14:textId="77777777" w:rsidR="004E2CD6" w:rsidRPr="00A1115A" w:rsidRDefault="004E2CD6" w:rsidP="004E2CD6">
                  <w:pPr>
                    <w:pStyle w:val="TAC"/>
                  </w:pPr>
                  <w:r w:rsidRPr="00A1115A">
                    <w:rPr>
                      <w:rFonts w:hint="eastAsia"/>
                    </w:rPr>
                    <w:t>1</w:t>
                  </w:r>
                  <w:r w:rsidRPr="00A1115A">
                    <w:t xml:space="preserve"> </w:t>
                  </w:r>
                  <w:r w:rsidRPr="00A1115A">
                    <w:rPr>
                      <w:rFonts w:hint="eastAsia"/>
                    </w:rPr>
                    <w:t>MHz</w:t>
                  </w:r>
                </w:p>
              </w:tc>
              <w:tc>
                <w:tcPr>
                  <w:tcW w:w="868" w:type="dxa"/>
                </w:tcPr>
                <w:p w14:paraId="582CBDCE" w14:textId="77777777" w:rsidR="004E2CD6" w:rsidRPr="00A1115A" w:rsidRDefault="004E2CD6" w:rsidP="004E2CD6">
                  <w:pPr>
                    <w:pStyle w:val="TAC"/>
                  </w:pPr>
                  <w:r w:rsidRPr="00A1115A">
                    <w:rPr>
                      <w:rFonts w:hint="eastAsia"/>
                    </w:rPr>
                    <w:t>2</w:t>
                  </w:r>
                </w:p>
              </w:tc>
            </w:tr>
            <w:tr w:rsidR="004E2CD6" w:rsidRPr="00A1115A" w14:paraId="5FDE6512" w14:textId="77777777" w:rsidTr="00C61DCA">
              <w:trPr>
                <w:trHeight w:val="187"/>
                <w:jc w:val="center"/>
              </w:trPr>
              <w:tc>
                <w:tcPr>
                  <w:tcW w:w="6804" w:type="dxa"/>
                  <w:gridSpan w:val="4"/>
                </w:tcPr>
                <w:p w14:paraId="3F32824D" w14:textId="77777777" w:rsidR="004E2CD6" w:rsidRPr="00835F44" w:rsidRDefault="004E2CD6" w:rsidP="004E2CD6">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0FBD9F63" w14:textId="77777777" w:rsidR="004E2CD6" w:rsidRPr="00835F44" w:rsidRDefault="004E2CD6" w:rsidP="004E2CD6">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78986384" w14:textId="77777777" w:rsidR="004E2CD6" w:rsidRPr="00835F44" w:rsidRDefault="004E2CD6" w:rsidP="004E2CD6">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092EB4E5" w14:textId="77777777" w:rsidR="004E2CD6" w:rsidRPr="00A1115A" w:rsidRDefault="004E2CD6" w:rsidP="004E2CD6">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6686E959" w14:textId="77777777" w:rsidR="004E2CD6" w:rsidRDefault="004E2CD6" w:rsidP="00AE664C">
            <w:pPr>
              <w:pStyle w:val="a0"/>
              <w:rPr>
                <w:lang w:val="en-US" w:eastAsia="ko-KR"/>
              </w:rPr>
            </w:pPr>
          </w:p>
        </w:tc>
      </w:tr>
    </w:tbl>
    <w:p w14:paraId="6D76156F" w14:textId="3CBEBFEC" w:rsidR="004E2CD6" w:rsidRDefault="006C34A1" w:rsidP="00AE664C">
      <w:pPr>
        <w:pStyle w:val="a0"/>
        <w:rPr>
          <w:iCs/>
          <w:lang w:eastAsia="ko-KR"/>
        </w:rPr>
      </w:pPr>
      <w:r>
        <w:rPr>
          <w:rFonts w:hint="eastAsia"/>
          <w:iCs/>
          <w:lang w:eastAsia="ko-KR"/>
        </w:rPr>
        <w:t>S</w:t>
      </w:r>
      <w:r w:rsidR="00393090">
        <w:rPr>
          <w:rFonts w:hint="eastAsia"/>
          <w:iCs/>
          <w:lang w:eastAsia="ko-KR"/>
        </w:rPr>
        <w:t>purious emission mask was defined according to Table</w:t>
      </w:r>
      <w:r w:rsidR="00962518">
        <w:rPr>
          <w:rFonts w:hint="eastAsia"/>
          <w:iCs/>
          <w:lang w:eastAsia="ko-KR"/>
        </w:rPr>
        <w:t xml:space="preserve"> </w:t>
      </w:r>
      <w:r w:rsidR="00393090">
        <w:rPr>
          <w:rFonts w:hint="eastAsia"/>
          <w:iCs/>
          <w:lang w:eastAsia="ko-KR"/>
        </w:rPr>
        <w:t>6.5.3.1-2 as shown in Figure 1.</w:t>
      </w:r>
    </w:p>
    <w:p w14:paraId="03DF8774" w14:textId="38E16F8F" w:rsidR="00393090" w:rsidRDefault="00393090" w:rsidP="00393090">
      <w:pPr>
        <w:pStyle w:val="a0"/>
        <w:jc w:val="center"/>
        <w:rPr>
          <w:lang w:val="en-US" w:eastAsia="ko-KR"/>
        </w:rPr>
      </w:pPr>
      <w:r>
        <w:rPr>
          <w:noProof/>
          <w:lang w:val="en-US" w:eastAsia="ko-KR"/>
        </w:rPr>
        <w:drawing>
          <wp:inline distT="0" distB="0" distL="0" distR="0" wp14:anchorId="69B92635" wp14:editId="44E91573">
            <wp:extent cx="3442071" cy="2057745"/>
            <wp:effectExtent l="0" t="0" r="6350" b="0"/>
            <wp:docPr id="20196334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8216" cy="2061419"/>
                    </a:xfrm>
                    <a:prstGeom prst="rect">
                      <a:avLst/>
                    </a:prstGeom>
                    <a:noFill/>
                  </pic:spPr>
                </pic:pic>
              </a:graphicData>
            </a:graphic>
          </wp:inline>
        </w:drawing>
      </w:r>
    </w:p>
    <w:p w14:paraId="11913220" w14:textId="78B94D97" w:rsidR="00393090" w:rsidRPr="00393090" w:rsidRDefault="00393090" w:rsidP="00393090">
      <w:pPr>
        <w:pStyle w:val="a0"/>
        <w:jc w:val="center"/>
        <w:rPr>
          <w:lang w:val="en-US" w:eastAsia="ko-KR"/>
        </w:rPr>
      </w:pPr>
      <w:r>
        <w:rPr>
          <w:rFonts w:hint="eastAsia"/>
          <w:lang w:val="en-US" w:eastAsia="ko-KR"/>
        </w:rPr>
        <w:t>Figure 1. Spurious emission mask</w:t>
      </w:r>
    </w:p>
    <w:p w14:paraId="6395EAFD" w14:textId="27D843B5" w:rsidR="00F63C98" w:rsidRDefault="007823FC" w:rsidP="00AE664C">
      <w:pPr>
        <w:pStyle w:val="a0"/>
        <w:rPr>
          <w:lang w:eastAsia="ko-KR"/>
        </w:rPr>
      </w:pPr>
      <w:r>
        <w:rPr>
          <w:rFonts w:hint="eastAsia"/>
          <w:lang w:eastAsia="ko-KR"/>
        </w:rPr>
        <w:t xml:space="preserve">Generally, </w:t>
      </w:r>
      <w:r w:rsidR="00EA4CA3">
        <w:rPr>
          <w:rFonts w:hint="eastAsia"/>
          <w:lang w:eastAsia="ko-KR"/>
        </w:rPr>
        <w:t xml:space="preserve">Spurious emission boundary was </w:t>
      </w:r>
      <w:r>
        <w:rPr>
          <w:rFonts w:hint="eastAsia"/>
          <w:lang w:eastAsia="ko-KR"/>
        </w:rPr>
        <w:t xml:space="preserve">defined by </w:t>
      </w:r>
      <w:proofErr w:type="spellStart"/>
      <w:r>
        <w:rPr>
          <w:rFonts w:hint="eastAsia"/>
          <w:lang w:eastAsia="ko-KR"/>
        </w:rPr>
        <w:t>reffering</w:t>
      </w:r>
      <w:proofErr w:type="spellEnd"/>
      <w:r>
        <w:rPr>
          <w:rFonts w:hint="eastAsia"/>
          <w:lang w:eastAsia="ko-KR"/>
        </w:rPr>
        <w:t xml:space="preserve"> to the regulations of international and local regulation such </w:t>
      </w:r>
      <w:r w:rsidR="00B72053">
        <w:rPr>
          <w:rFonts w:hint="eastAsia"/>
          <w:lang w:eastAsia="ko-KR"/>
        </w:rPr>
        <w:t xml:space="preserve">as </w:t>
      </w:r>
      <w:r>
        <w:rPr>
          <w:rFonts w:hint="eastAsia"/>
          <w:lang w:eastAsia="ko-KR"/>
        </w:rPr>
        <w:t xml:space="preserve">ITU, ETSI and FCC. </w:t>
      </w:r>
      <w:r w:rsidR="00B01B31">
        <w:rPr>
          <w:lang w:eastAsia="ko-KR"/>
        </w:rPr>
        <w:t>I</w:t>
      </w:r>
      <w:r w:rsidR="00B01B31">
        <w:rPr>
          <w:rFonts w:hint="eastAsia"/>
          <w:lang w:eastAsia="ko-KR"/>
        </w:rPr>
        <w:t>n case of ITU, spurious emission boundary was decided that the boundary is 250% away from</w:t>
      </w:r>
      <w:r w:rsidR="00B72053">
        <w:rPr>
          <w:rFonts w:hint="eastAsia"/>
          <w:lang w:eastAsia="ko-KR"/>
        </w:rPr>
        <w:t xml:space="preserve"> centre frequency. </w:t>
      </w:r>
      <w:r w:rsidR="00B72053">
        <w:rPr>
          <w:lang w:eastAsia="ko-KR"/>
        </w:rPr>
        <w:t>A</w:t>
      </w:r>
      <w:r w:rsidR="00B72053">
        <w:rPr>
          <w:rFonts w:hint="eastAsia"/>
          <w:lang w:eastAsia="ko-KR"/>
        </w:rPr>
        <w:t>s shown in follow table.</w:t>
      </w:r>
    </w:p>
    <w:tbl>
      <w:tblPr>
        <w:tblStyle w:val="a9"/>
        <w:tblW w:w="0" w:type="auto"/>
        <w:tblLook w:val="04A0" w:firstRow="1" w:lastRow="0" w:firstColumn="1" w:lastColumn="0" w:noHBand="0" w:noVBand="1"/>
      </w:tblPr>
      <w:tblGrid>
        <w:gridCol w:w="9855"/>
      </w:tblGrid>
      <w:tr w:rsidR="00F63C98" w14:paraId="7E88D700" w14:textId="77777777" w:rsidTr="00F63C98">
        <w:tc>
          <w:tcPr>
            <w:tcW w:w="9855" w:type="dxa"/>
          </w:tcPr>
          <w:p w14:paraId="6C141B60" w14:textId="32BE47AB" w:rsidR="00F63C98" w:rsidRDefault="00F63C98" w:rsidP="00AE664C">
            <w:pPr>
              <w:pStyle w:val="a0"/>
              <w:rPr>
                <w:lang w:eastAsia="ko-KR"/>
              </w:rPr>
            </w:pPr>
            <w:r>
              <w:rPr>
                <w:rFonts w:hint="eastAsia"/>
                <w:lang w:eastAsia="ko-KR"/>
              </w:rPr>
              <w:t>&lt;ITU-R SM.</w:t>
            </w:r>
            <w:r w:rsidR="00A8565D">
              <w:rPr>
                <w:rFonts w:hint="eastAsia"/>
                <w:lang w:eastAsia="ko-KR"/>
              </w:rPr>
              <w:t>329-10</w:t>
            </w:r>
            <w:r>
              <w:rPr>
                <w:rFonts w:hint="eastAsia"/>
                <w:lang w:eastAsia="ko-KR"/>
              </w:rPr>
              <w:t>&gt;</w:t>
            </w:r>
          </w:p>
          <w:p w14:paraId="1446E340" w14:textId="432A0DDE" w:rsidR="00F63C98" w:rsidRDefault="00A8565D" w:rsidP="00ED2C05">
            <w:pPr>
              <w:pStyle w:val="a0"/>
              <w:jc w:val="center"/>
              <w:rPr>
                <w:lang w:eastAsia="ko-KR"/>
              </w:rPr>
            </w:pPr>
            <w:r w:rsidRPr="00A8565D">
              <w:rPr>
                <w:noProof/>
                <w:lang w:eastAsia="ko-KR"/>
              </w:rPr>
              <w:drawing>
                <wp:inline distT="0" distB="0" distL="0" distR="0" wp14:anchorId="3F62E3A0" wp14:editId="5DB15B6D">
                  <wp:extent cx="5215738" cy="511857"/>
                  <wp:effectExtent l="0" t="0" r="4445" b="2540"/>
                  <wp:docPr id="198867740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677408" name=""/>
                          <pic:cNvPicPr/>
                        </pic:nvPicPr>
                        <pic:blipFill>
                          <a:blip r:embed="rId9"/>
                          <a:stretch>
                            <a:fillRect/>
                          </a:stretch>
                        </pic:blipFill>
                        <pic:spPr>
                          <a:xfrm>
                            <a:off x="0" y="0"/>
                            <a:ext cx="5295023" cy="519638"/>
                          </a:xfrm>
                          <a:prstGeom prst="rect">
                            <a:avLst/>
                          </a:prstGeom>
                        </pic:spPr>
                      </pic:pic>
                    </a:graphicData>
                  </a:graphic>
                </wp:inline>
              </w:drawing>
            </w:r>
          </w:p>
        </w:tc>
      </w:tr>
    </w:tbl>
    <w:p w14:paraId="0236A25D" w14:textId="4CB15D36" w:rsidR="003811D0" w:rsidRDefault="001F2F2B" w:rsidP="00AE664C">
      <w:pPr>
        <w:pStyle w:val="a0"/>
        <w:rPr>
          <w:lang w:eastAsia="ko-KR"/>
        </w:rPr>
      </w:pPr>
      <w:r>
        <w:rPr>
          <w:rFonts w:hint="eastAsia"/>
          <w:lang w:eastAsia="ko-KR"/>
        </w:rPr>
        <w:t>when we compare</w:t>
      </w:r>
      <w:r w:rsidR="008C27E5">
        <w:rPr>
          <w:rFonts w:hint="eastAsia"/>
          <w:lang w:eastAsia="ko-KR"/>
        </w:rPr>
        <w:t>d</w:t>
      </w:r>
      <w:r>
        <w:rPr>
          <w:rFonts w:hint="eastAsia"/>
          <w:lang w:eastAsia="ko-KR"/>
        </w:rPr>
        <w:t xml:space="preserve"> with 3GPP requirement.</w:t>
      </w:r>
      <w:r w:rsidR="008C27E5" w:rsidRPr="008C27E5">
        <w:rPr>
          <w:lang w:eastAsia="ko-KR"/>
        </w:rPr>
        <w:t xml:space="preserve"> </w:t>
      </w:r>
      <w:r w:rsidR="00842E82">
        <w:rPr>
          <w:rFonts w:hint="eastAsia"/>
          <w:lang w:eastAsia="ko-KR"/>
        </w:rPr>
        <w:t>3GPP requirement</w:t>
      </w:r>
      <w:r w:rsidR="008C27E5">
        <w:rPr>
          <w:rFonts w:hint="eastAsia"/>
          <w:lang w:eastAsia="ko-KR"/>
        </w:rPr>
        <w:t xml:space="preserve"> is little bit tight</w:t>
      </w:r>
      <w:r w:rsidR="002A5DEA">
        <w:rPr>
          <w:rFonts w:hint="eastAsia"/>
          <w:lang w:eastAsia="ko-KR"/>
        </w:rPr>
        <w:t>er</w:t>
      </w:r>
      <w:r w:rsidR="008C27E5">
        <w:rPr>
          <w:rFonts w:hint="eastAsia"/>
          <w:lang w:eastAsia="ko-KR"/>
        </w:rPr>
        <w:t xml:space="preserve"> than </w:t>
      </w:r>
      <w:r w:rsidR="0039313B">
        <w:rPr>
          <w:rFonts w:hint="eastAsia"/>
          <w:lang w:eastAsia="ko-KR"/>
        </w:rPr>
        <w:t xml:space="preserve">ITU </w:t>
      </w:r>
      <w:r w:rsidR="008C27E5">
        <w:rPr>
          <w:rFonts w:hint="eastAsia"/>
          <w:lang w:eastAsia="ko-KR"/>
        </w:rPr>
        <w:t xml:space="preserve">regulation. </w:t>
      </w:r>
      <w:r w:rsidR="003811D0">
        <w:rPr>
          <w:rFonts w:hint="eastAsia"/>
          <w:lang w:eastAsia="ko-KR"/>
        </w:rPr>
        <w:t>Example is shown as Figure 2</w:t>
      </w:r>
      <w:r w:rsidR="00DF7A91">
        <w:rPr>
          <w:rFonts w:hint="eastAsia"/>
          <w:lang w:eastAsia="ko-KR"/>
        </w:rPr>
        <w:t>, if the centre frequency is 3GHz and channel bandwidth is 30MHz. the boundary of OOB is 3.0</w:t>
      </w:r>
      <w:r w:rsidR="00543CC6">
        <w:rPr>
          <w:rFonts w:hint="eastAsia"/>
          <w:lang w:eastAsia="ko-KR"/>
        </w:rPr>
        <w:t>15</w:t>
      </w:r>
      <w:r w:rsidR="00DF7A91">
        <w:rPr>
          <w:rFonts w:hint="eastAsia"/>
          <w:lang w:eastAsia="ko-KR"/>
        </w:rPr>
        <w:t xml:space="preserve">GHz+5MHz </w:t>
      </w:r>
      <w:r w:rsidR="00DF7A91">
        <w:rPr>
          <w:rFonts w:hint="eastAsia"/>
          <w:lang w:eastAsia="ko-KR"/>
        </w:rPr>
        <w:lastRenderedPageBreak/>
        <w:t xml:space="preserve">so the boundary of </w:t>
      </w:r>
      <w:r w:rsidR="00DF7A91" w:rsidRPr="00C83436">
        <w:rPr>
          <w:rFonts w:hint="eastAsia"/>
          <w:lang w:eastAsia="ko-KR"/>
        </w:rPr>
        <w:t xml:space="preserve">OOB is 3.035GHz in 3GPP requirement. but conversely if according to ITU regulation. </w:t>
      </w:r>
      <w:r w:rsidR="00DF7A91" w:rsidRPr="00C83436">
        <w:rPr>
          <w:lang w:eastAsia="ko-KR"/>
        </w:rPr>
        <w:t>A</w:t>
      </w:r>
      <w:r w:rsidR="00DF7A91" w:rsidRPr="00C83436">
        <w:rPr>
          <w:rFonts w:hint="eastAsia"/>
          <w:lang w:eastAsia="ko-KR"/>
        </w:rPr>
        <w:t xml:space="preserve">s a result, the boundary of OOB is </w:t>
      </w:r>
      <w:r w:rsidR="009C6BA6" w:rsidRPr="00C83436">
        <w:rPr>
          <w:rFonts w:hint="eastAsia"/>
          <w:lang w:eastAsia="ko-KR"/>
        </w:rPr>
        <w:t>3.075</w:t>
      </w:r>
      <w:r w:rsidR="00DF7A91" w:rsidRPr="00C83436">
        <w:rPr>
          <w:rFonts w:hint="eastAsia"/>
          <w:lang w:eastAsia="ko-KR"/>
        </w:rPr>
        <w:t>GHz.</w:t>
      </w:r>
      <w:r w:rsidR="00DF7A91">
        <w:rPr>
          <w:rFonts w:hint="eastAsia"/>
          <w:lang w:eastAsia="ko-KR"/>
        </w:rPr>
        <w:t xml:space="preserve"> </w:t>
      </w:r>
    </w:p>
    <w:p w14:paraId="57AC0E11" w14:textId="3E5F92F7" w:rsidR="003811D0" w:rsidRDefault="00A75412" w:rsidP="003C0DB6">
      <w:pPr>
        <w:pStyle w:val="a0"/>
        <w:jc w:val="center"/>
        <w:rPr>
          <w:lang w:eastAsia="ko-KR"/>
        </w:rPr>
      </w:pPr>
      <w:r>
        <w:rPr>
          <w:noProof/>
          <w:lang w:eastAsia="ko-KR"/>
        </w:rPr>
        <w:drawing>
          <wp:inline distT="0" distB="0" distL="0" distR="0" wp14:anchorId="22B18FF4" wp14:editId="211F29A8">
            <wp:extent cx="5232992" cy="1632324"/>
            <wp:effectExtent l="0" t="0" r="6350" b="0"/>
            <wp:docPr id="73798837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6176" cy="1639556"/>
                    </a:xfrm>
                    <a:prstGeom prst="rect">
                      <a:avLst/>
                    </a:prstGeom>
                    <a:noFill/>
                  </pic:spPr>
                </pic:pic>
              </a:graphicData>
            </a:graphic>
          </wp:inline>
        </w:drawing>
      </w:r>
    </w:p>
    <w:p w14:paraId="7336F0F7" w14:textId="42983ECE" w:rsidR="003811D0" w:rsidRPr="008A1D7D" w:rsidRDefault="00F67436" w:rsidP="008A1D7D">
      <w:pPr>
        <w:pStyle w:val="a0"/>
        <w:jc w:val="center"/>
        <w:rPr>
          <w:lang w:val="en-US" w:eastAsia="ko-KR"/>
        </w:rPr>
      </w:pPr>
      <w:r>
        <w:rPr>
          <w:rFonts w:hint="eastAsia"/>
          <w:lang w:val="en-US" w:eastAsia="ko-KR"/>
        </w:rPr>
        <w:t xml:space="preserve">Figure 2. Example of spurious </w:t>
      </w:r>
      <w:r>
        <w:rPr>
          <w:lang w:val="en-US" w:eastAsia="ko-KR"/>
        </w:rPr>
        <w:t>emission</w:t>
      </w:r>
      <w:r>
        <w:rPr>
          <w:rFonts w:hint="eastAsia"/>
          <w:lang w:val="en-US" w:eastAsia="ko-KR"/>
        </w:rPr>
        <w:t xml:space="preserve"> </w:t>
      </w:r>
      <w:r w:rsidR="00F07D71">
        <w:rPr>
          <w:rFonts w:hint="eastAsia"/>
          <w:lang w:val="en-US" w:eastAsia="ko-KR"/>
        </w:rPr>
        <w:t>boundary</w:t>
      </w:r>
      <w:r w:rsidR="00533B39">
        <w:rPr>
          <w:rFonts w:hint="eastAsia"/>
          <w:lang w:val="en-US" w:eastAsia="ko-KR"/>
        </w:rPr>
        <w:t xml:space="preserve"> </w:t>
      </w:r>
      <w:r w:rsidR="00302500">
        <w:rPr>
          <w:rFonts w:hint="eastAsia"/>
          <w:lang w:val="en-US" w:eastAsia="ko-KR"/>
        </w:rPr>
        <w:t>with</w:t>
      </w:r>
      <w:r w:rsidR="00533B39">
        <w:rPr>
          <w:rFonts w:hint="eastAsia"/>
          <w:lang w:val="en-US" w:eastAsia="ko-KR"/>
        </w:rPr>
        <w:t xml:space="preserve"> ITU regulation</w:t>
      </w:r>
      <w:r w:rsidR="00302500">
        <w:rPr>
          <w:rFonts w:hint="eastAsia"/>
          <w:lang w:val="en-US" w:eastAsia="ko-KR"/>
        </w:rPr>
        <w:t xml:space="preserve"> and 3GPP requirement</w:t>
      </w:r>
    </w:p>
    <w:p w14:paraId="3229F814" w14:textId="6E7D3D69" w:rsidR="007A2E5E" w:rsidRPr="000705EB" w:rsidRDefault="00DF7A91" w:rsidP="00AE664C">
      <w:pPr>
        <w:pStyle w:val="a0"/>
        <w:rPr>
          <w:lang w:eastAsia="ko-KR"/>
        </w:rPr>
      </w:pPr>
      <w:r>
        <w:rPr>
          <w:rFonts w:hint="eastAsia"/>
          <w:lang w:eastAsia="ko-KR"/>
        </w:rPr>
        <w:t>t</w:t>
      </w:r>
      <w:r w:rsidR="009A0A9B">
        <w:rPr>
          <w:rFonts w:hint="eastAsia"/>
          <w:lang w:eastAsia="ko-KR"/>
        </w:rPr>
        <w:t>here is a room to relax boundary of OOB.</w:t>
      </w:r>
      <w:r w:rsidR="002666E3">
        <w:rPr>
          <w:rFonts w:hint="eastAsia"/>
          <w:lang w:eastAsia="ko-KR"/>
        </w:rPr>
        <w:t xml:space="preserve"> </w:t>
      </w:r>
      <w:r w:rsidR="002666E3">
        <w:rPr>
          <w:lang w:eastAsia="ko-KR"/>
        </w:rPr>
        <w:t>W</w:t>
      </w:r>
      <w:r w:rsidR="002666E3">
        <w:rPr>
          <w:rFonts w:hint="eastAsia"/>
          <w:lang w:eastAsia="ko-KR"/>
        </w:rPr>
        <w:t>hen it is compared between ITU-R regulation and 3GPP requirement</w:t>
      </w:r>
      <w:r w:rsidR="00B93711">
        <w:rPr>
          <w:rFonts w:hint="eastAsia"/>
          <w:lang w:eastAsia="ko-KR"/>
        </w:rPr>
        <w:t xml:space="preserve"> </w:t>
      </w:r>
    </w:p>
    <w:p w14:paraId="4B649B36" w14:textId="1D1B850D" w:rsidR="008D5BD3" w:rsidRDefault="000466E7" w:rsidP="008D5BD3">
      <w:pPr>
        <w:pStyle w:val="a0"/>
        <w:rPr>
          <w:rFonts w:eastAsiaTheme="minorEastAsia"/>
          <w:b/>
          <w:bCs/>
          <w:iCs/>
          <w:lang w:eastAsia="ko-KR"/>
        </w:rPr>
      </w:pPr>
      <w:r>
        <w:rPr>
          <w:rFonts w:hint="eastAsia"/>
          <w:b/>
          <w:bCs/>
          <w:lang w:val="en-US" w:eastAsia="ko-KR"/>
        </w:rPr>
        <w:t xml:space="preserve">Proposal </w:t>
      </w:r>
      <w:r w:rsidR="008D5BD3" w:rsidRPr="004522B2">
        <w:rPr>
          <w:rFonts w:hint="eastAsia"/>
          <w:b/>
          <w:bCs/>
          <w:lang w:val="en-US" w:eastAsia="ko-KR"/>
        </w:rPr>
        <w:t>1</w:t>
      </w:r>
      <w:r w:rsidR="008D5BD3" w:rsidRPr="00C201F0">
        <w:rPr>
          <w:rFonts w:hint="eastAsia"/>
          <w:b/>
          <w:bCs/>
          <w:lang w:val="en-US" w:eastAsia="ko-KR"/>
        </w:rPr>
        <w:t>:</w:t>
      </w:r>
      <w:r w:rsidR="005F3CF4">
        <w:rPr>
          <w:rFonts w:hint="eastAsia"/>
          <w:b/>
          <w:bCs/>
          <w:lang w:val="en-US" w:eastAsia="ko-KR"/>
        </w:rPr>
        <w:t xml:space="preserve"> </w:t>
      </w:r>
      <w:r w:rsidR="007F65EB">
        <w:rPr>
          <w:rFonts w:hint="eastAsia"/>
          <w:b/>
          <w:bCs/>
          <w:lang w:val="en-US" w:eastAsia="ko-KR"/>
        </w:rPr>
        <w:t>when it is compared with ITU-R regulation, t</w:t>
      </w:r>
      <w:r w:rsidR="001F2F2B">
        <w:rPr>
          <w:rFonts w:hint="eastAsia"/>
          <w:b/>
          <w:bCs/>
          <w:lang w:val="en-US" w:eastAsia="ko-KR"/>
        </w:rPr>
        <w:t>here is a room to relax boundary of OOB.</w:t>
      </w:r>
      <w:r w:rsidR="005F3CF4">
        <w:rPr>
          <w:rFonts w:hint="eastAsia"/>
          <w:b/>
          <w:bCs/>
          <w:lang w:val="en-US" w:eastAsia="ko-KR"/>
        </w:rPr>
        <w:t xml:space="preserve"> </w:t>
      </w:r>
    </w:p>
    <w:p w14:paraId="7E89D582" w14:textId="77777777" w:rsidR="001A2EAA" w:rsidRDefault="001A2EAA" w:rsidP="00CF37FE">
      <w:pPr>
        <w:pStyle w:val="a0"/>
        <w:rPr>
          <w:lang w:val="en-US" w:eastAsia="ko-KR"/>
        </w:rPr>
      </w:pPr>
    </w:p>
    <w:p w14:paraId="02BF06CA" w14:textId="0983378C" w:rsidR="004E37A1" w:rsidRDefault="00AE664C" w:rsidP="00CF37FE">
      <w:pPr>
        <w:pStyle w:val="a0"/>
        <w:rPr>
          <w:b/>
          <w:bCs/>
          <w:u w:val="single"/>
        </w:rPr>
      </w:pPr>
      <w:r>
        <w:rPr>
          <w:rFonts w:hint="eastAsia"/>
          <w:b/>
          <w:bCs/>
          <w:u w:val="single"/>
          <w:lang w:eastAsia="ko-KR"/>
        </w:rPr>
        <w:t>Mechanisms for enabling MPR reduction and/or power boosting</w:t>
      </w:r>
    </w:p>
    <w:p w14:paraId="3FCEA9DB" w14:textId="274638CD" w:rsidR="00F271E6" w:rsidRPr="00970B21" w:rsidRDefault="00970B21" w:rsidP="00CF37FE">
      <w:pPr>
        <w:pStyle w:val="a0"/>
        <w:rPr>
          <w:lang w:val="en-US" w:eastAsia="ko-KR"/>
        </w:rPr>
      </w:pPr>
      <w:r w:rsidRPr="00F26E57">
        <w:rPr>
          <w:lang w:val="en-US" w:eastAsia="ko-KR"/>
        </w:rPr>
        <w:t xml:space="preserve">The WF was approved for </w:t>
      </w:r>
      <w:r w:rsidR="00AE664C">
        <w:rPr>
          <w:rFonts w:hint="eastAsia"/>
          <w:lang w:val="en-US" w:eastAsia="ko-KR"/>
        </w:rPr>
        <w:t>mechanism</w:t>
      </w:r>
      <w:r>
        <w:rPr>
          <w:rFonts w:hint="eastAsia"/>
          <w:lang w:val="en-US" w:eastAsia="ko-KR"/>
        </w:rPr>
        <w:t xml:space="preserve"> </w:t>
      </w:r>
      <w:r w:rsidRPr="00F26E57">
        <w:rPr>
          <w:lang w:val="en-US" w:eastAsia="ko-KR"/>
        </w:rPr>
        <w:t>as follows</w:t>
      </w:r>
      <w:r>
        <w:rPr>
          <w:rFonts w:hint="eastAsia"/>
          <w:lang w:val="en-US" w:eastAsia="ko-KR"/>
        </w:rPr>
        <w:t>.</w:t>
      </w:r>
    </w:p>
    <w:tbl>
      <w:tblPr>
        <w:tblStyle w:val="a9"/>
        <w:tblW w:w="0" w:type="auto"/>
        <w:tblLook w:val="04A0" w:firstRow="1" w:lastRow="0" w:firstColumn="1" w:lastColumn="0" w:noHBand="0" w:noVBand="1"/>
      </w:tblPr>
      <w:tblGrid>
        <w:gridCol w:w="9855"/>
      </w:tblGrid>
      <w:tr w:rsidR="002C58CE" w14:paraId="1A6D5FB4" w14:textId="77777777" w:rsidTr="002C58CE">
        <w:tc>
          <w:tcPr>
            <w:tcW w:w="9855" w:type="dxa"/>
          </w:tcPr>
          <w:p w14:paraId="3FEDBD9C" w14:textId="2DEF3283" w:rsidR="002C58CE" w:rsidRPr="0021761F" w:rsidRDefault="002C58CE" w:rsidP="002C58CE">
            <w:pPr>
              <w:pStyle w:val="2"/>
            </w:pPr>
            <w:r>
              <w:t>1.</w:t>
            </w:r>
            <w:r w:rsidRPr="0021761F">
              <w:t>2</w:t>
            </w:r>
            <w:r w:rsidR="00AE664C" w:rsidRPr="0021761F">
              <w:t xml:space="preserve">. </w:t>
            </w:r>
            <w:r w:rsidR="00AE664C" w:rsidRPr="00101347">
              <w:t>Mechanisms for enabling MPR reduction and/or power boosting</w:t>
            </w:r>
          </w:p>
          <w:p w14:paraId="44E88FCE" w14:textId="77777777" w:rsidR="00AE664C" w:rsidRPr="00101347" w:rsidRDefault="00AE664C" w:rsidP="00AE664C">
            <w:pPr>
              <w:pStyle w:val="ad"/>
              <w:numPr>
                <w:ilvl w:val="0"/>
                <w:numId w:val="7"/>
              </w:numPr>
              <w:spacing w:after="120"/>
              <w:ind w:leftChars="0"/>
              <w:rPr>
                <w:rFonts w:eastAsia="SimSun"/>
                <w:szCs w:val="24"/>
                <w:lang w:eastAsia="zh-CN"/>
              </w:rPr>
            </w:pPr>
            <w:r w:rsidRPr="00101347">
              <w:rPr>
                <w:rFonts w:eastAsia="SimSun"/>
                <w:szCs w:val="24"/>
                <w:lang w:eastAsia="zh-CN"/>
              </w:rPr>
              <w:t>Study the approach to convert full RB allocation in UE CBW to “inner RB allocation” with an extended UE BW, e.g. each side of the UE BW is equal to ½ of the UE BW, inside a larger BS CBW as starting point with consideration of the following aspects</w:t>
            </w:r>
          </w:p>
          <w:p w14:paraId="28E1ADED" w14:textId="77777777" w:rsidR="00AE664C" w:rsidRPr="00101347" w:rsidRDefault="00AE664C" w:rsidP="00AE664C">
            <w:pPr>
              <w:pStyle w:val="ad"/>
              <w:numPr>
                <w:ilvl w:val="1"/>
                <w:numId w:val="7"/>
              </w:numPr>
              <w:spacing w:after="120"/>
              <w:ind w:leftChars="0"/>
              <w:rPr>
                <w:rFonts w:eastAsia="SimSun"/>
                <w:szCs w:val="24"/>
                <w:lang w:eastAsia="zh-CN"/>
              </w:rPr>
            </w:pPr>
            <w:r w:rsidRPr="00101347">
              <w:rPr>
                <w:rFonts w:eastAsia="SimSun"/>
                <w:szCs w:val="24"/>
                <w:lang w:eastAsia="zh-CN"/>
              </w:rPr>
              <w:t>The edge of the extended UE BW, i.e. the UE CBW plus the shifted frequency symmetrically at each side of the UE CBW, should be inside BS CBW or at least aligned with the BS CBW edge</w:t>
            </w:r>
          </w:p>
          <w:p w14:paraId="74DA19A3" w14:textId="77777777" w:rsidR="00AE664C" w:rsidRPr="00101347" w:rsidRDefault="00AE664C" w:rsidP="00AE664C">
            <w:pPr>
              <w:pStyle w:val="ad"/>
              <w:numPr>
                <w:ilvl w:val="2"/>
                <w:numId w:val="7"/>
              </w:numPr>
              <w:spacing w:after="120"/>
              <w:ind w:leftChars="0"/>
              <w:rPr>
                <w:rFonts w:eastAsia="SimSun"/>
                <w:szCs w:val="24"/>
                <w:lang w:eastAsia="zh-CN"/>
              </w:rPr>
            </w:pPr>
            <w:r w:rsidRPr="00101347">
              <w:rPr>
                <w:rFonts w:eastAsia="SimSun" w:hint="eastAsia"/>
                <w:szCs w:val="24"/>
                <w:lang w:eastAsia="zh-CN"/>
              </w:rPr>
              <w:t>①</w:t>
            </w:r>
            <w:r w:rsidRPr="00101347">
              <w:rPr>
                <w:rFonts w:eastAsia="SimSun" w:hint="eastAsia"/>
                <w:szCs w:val="24"/>
                <w:lang w:eastAsia="zh-CN"/>
              </w:rPr>
              <w:t xml:space="preserve"> F</w:t>
            </w:r>
            <w:r w:rsidRPr="00101347">
              <w:rPr>
                <w:rFonts w:eastAsia="SimSun"/>
                <w:szCs w:val="24"/>
                <w:lang w:eastAsia="zh-CN"/>
              </w:rPr>
              <w:t>FS feasibility of case where extended UE CBW edge exceeds the BS CBW edge</w:t>
            </w:r>
            <w:r w:rsidRPr="00101347">
              <w:rPr>
                <w:rFonts w:eastAsia="SimSun" w:hint="eastAsia"/>
                <w:szCs w:val="24"/>
                <w:lang w:eastAsia="zh-CN"/>
              </w:rPr>
              <w:t>,</w:t>
            </w:r>
            <w:r w:rsidRPr="00101347">
              <w:rPr>
                <w:rFonts w:eastAsia="SimSun"/>
                <w:szCs w:val="24"/>
                <w:lang w:eastAsia="zh-CN"/>
              </w:rPr>
              <w:t xml:space="preserve"> i.e. gap between edges of UE CBW and BS CBW &lt; 1/2 UE CBW</w:t>
            </w:r>
          </w:p>
          <w:p w14:paraId="6E16796C" w14:textId="77777777" w:rsidR="00AE664C" w:rsidRPr="00101347" w:rsidRDefault="00AE664C" w:rsidP="00AE664C">
            <w:pPr>
              <w:pStyle w:val="ad"/>
              <w:numPr>
                <w:ilvl w:val="2"/>
                <w:numId w:val="7"/>
              </w:numPr>
              <w:spacing w:after="120"/>
              <w:ind w:leftChars="0"/>
              <w:rPr>
                <w:rFonts w:eastAsia="SimSun"/>
                <w:szCs w:val="24"/>
                <w:lang w:eastAsia="zh-CN"/>
              </w:rPr>
            </w:pPr>
            <w:r w:rsidRPr="00101347">
              <w:rPr>
                <w:rFonts w:eastAsia="SimSun" w:hint="eastAsia"/>
                <w:szCs w:val="24"/>
                <w:lang w:eastAsia="zh-CN"/>
              </w:rPr>
              <w:t>②</w:t>
            </w:r>
            <w:r w:rsidRPr="00101347">
              <w:rPr>
                <w:rFonts w:eastAsia="SimSun" w:hint="eastAsia"/>
                <w:szCs w:val="24"/>
                <w:lang w:eastAsia="zh-CN"/>
              </w:rPr>
              <w:t xml:space="preserve"> F</w:t>
            </w:r>
            <w:r w:rsidRPr="00101347">
              <w:rPr>
                <w:rFonts w:eastAsia="SimSun"/>
                <w:szCs w:val="24"/>
                <w:lang w:eastAsia="zh-CN"/>
              </w:rPr>
              <w:t>FS whether IBE is used between edges of UE CBW and BS CBW or between edges of UE CBW and extended UE CBW</w:t>
            </w:r>
          </w:p>
          <w:p w14:paraId="6F3D2422" w14:textId="77777777" w:rsidR="00AE664C" w:rsidRPr="00101347" w:rsidRDefault="00AE664C" w:rsidP="00AE664C">
            <w:pPr>
              <w:pStyle w:val="ad"/>
              <w:numPr>
                <w:ilvl w:val="2"/>
                <w:numId w:val="7"/>
              </w:numPr>
              <w:spacing w:after="120"/>
              <w:ind w:leftChars="0"/>
              <w:rPr>
                <w:rFonts w:eastAsia="SimSun"/>
                <w:szCs w:val="24"/>
                <w:lang w:eastAsia="zh-CN"/>
              </w:rPr>
            </w:pPr>
            <w:r w:rsidRPr="00101347">
              <w:rPr>
                <w:rFonts w:eastAsia="SimSun" w:hint="eastAsia"/>
                <w:szCs w:val="24"/>
                <w:lang w:eastAsia="zh-CN"/>
              </w:rPr>
              <w:t>③</w:t>
            </w:r>
            <w:r w:rsidRPr="00101347">
              <w:rPr>
                <w:rFonts w:eastAsia="SimSun" w:hint="eastAsia"/>
                <w:szCs w:val="24"/>
                <w:lang w:eastAsia="zh-CN"/>
              </w:rPr>
              <w:t xml:space="preserve"> F</w:t>
            </w:r>
            <w:r w:rsidRPr="00101347">
              <w:rPr>
                <w:rFonts w:eastAsia="SimSun"/>
                <w:szCs w:val="24"/>
                <w:lang w:eastAsia="zh-CN"/>
              </w:rPr>
              <w:t xml:space="preserve">FS ACLR and SEM are applicable from the edge of extended UE CBW or edge of BS CBW, i.e. the start </w:t>
            </w:r>
            <w:proofErr w:type="gramStart"/>
            <w:r w:rsidRPr="00101347">
              <w:rPr>
                <w:rFonts w:eastAsia="SimSun"/>
                <w:szCs w:val="24"/>
                <w:lang w:eastAsia="zh-CN"/>
              </w:rPr>
              <w:t>point</w:t>
            </w:r>
            <w:proofErr w:type="gramEnd"/>
            <w:r w:rsidRPr="00101347">
              <w:rPr>
                <w:rFonts w:eastAsia="SimSun"/>
                <w:szCs w:val="24"/>
                <w:lang w:eastAsia="zh-CN"/>
              </w:rPr>
              <w:t xml:space="preserve"> of </w:t>
            </w:r>
            <w:proofErr w:type="spellStart"/>
            <w:r w:rsidRPr="00101347">
              <w:rPr>
                <w:rFonts w:eastAsia="SimSun"/>
                <w:szCs w:val="24"/>
                <w:lang w:eastAsia="zh-CN"/>
              </w:rPr>
              <w:t>Δf</w:t>
            </w:r>
            <w:r w:rsidRPr="00101347">
              <w:rPr>
                <w:rFonts w:eastAsia="SimSun"/>
                <w:szCs w:val="24"/>
                <w:vertAlign w:val="subscript"/>
                <w:lang w:eastAsia="zh-CN"/>
              </w:rPr>
              <w:t>OOB</w:t>
            </w:r>
            <w:proofErr w:type="spellEnd"/>
          </w:p>
          <w:p w14:paraId="785CC7E4" w14:textId="6C1A7B90" w:rsidR="002C58CE" w:rsidRPr="00AE664C" w:rsidRDefault="00AE664C" w:rsidP="00AE664C">
            <w:pPr>
              <w:pStyle w:val="ad"/>
              <w:numPr>
                <w:ilvl w:val="2"/>
                <w:numId w:val="7"/>
              </w:numPr>
              <w:spacing w:after="120"/>
              <w:ind w:leftChars="0"/>
              <w:rPr>
                <w:rFonts w:eastAsia="SimSun"/>
                <w:szCs w:val="24"/>
                <w:lang w:eastAsia="zh-CN"/>
              </w:rPr>
            </w:pPr>
            <w:r w:rsidRPr="00101347">
              <w:rPr>
                <w:rFonts w:eastAsia="SimSun" w:hint="eastAsia"/>
                <w:szCs w:val="24"/>
                <w:lang w:eastAsia="zh-CN"/>
              </w:rPr>
              <w:t>④</w:t>
            </w:r>
            <w:r w:rsidRPr="00101347">
              <w:rPr>
                <w:rFonts w:eastAsia="SimSun" w:hint="eastAsia"/>
                <w:szCs w:val="24"/>
                <w:lang w:eastAsia="zh-CN"/>
              </w:rPr>
              <w:t xml:space="preserve"> F</w:t>
            </w:r>
            <w:r w:rsidRPr="00101347">
              <w:rPr>
                <w:rFonts w:eastAsia="SimSun"/>
                <w:szCs w:val="24"/>
                <w:lang w:eastAsia="zh-CN"/>
              </w:rPr>
              <w:t xml:space="preserve">FS integral region </w:t>
            </w:r>
            <w:r>
              <w:rPr>
                <w:rFonts w:eastAsia="SimSun"/>
                <w:szCs w:val="24"/>
                <w:lang w:eastAsia="zh-CN"/>
              </w:rPr>
              <w:t xml:space="preserve">and boundary </w:t>
            </w:r>
            <w:r w:rsidRPr="00101347">
              <w:rPr>
                <w:rFonts w:eastAsia="SimSun"/>
                <w:szCs w:val="24"/>
                <w:lang w:eastAsia="zh-CN"/>
              </w:rPr>
              <w:t>of OOBE is based on extended UE CBW or UE CBW</w:t>
            </w:r>
          </w:p>
        </w:tc>
      </w:tr>
    </w:tbl>
    <w:p w14:paraId="335DD7CA" w14:textId="351E420A" w:rsidR="007110B8" w:rsidRDefault="008A4DB9" w:rsidP="00CF37FE">
      <w:pPr>
        <w:pStyle w:val="a0"/>
        <w:rPr>
          <w:lang w:val="en-US" w:eastAsia="ko-KR"/>
        </w:rPr>
      </w:pPr>
      <w:r>
        <w:rPr>
          <w:rFonts w:hint="eastAsia"/>
          <w:lang w:eastAsia="ko-KR"/>
        </w:rPr>
        <w:t>S</w:t>
      </w:r>
      <w:proofErr w:type="spellStart"/>
      <w:r w:rsidR="007110B8">
        <w:rPr>
          <w:rFonts w:hint="eastAsia"/>
          <w:lang w:val="en-US" w:eastAsia="ko-KR"/>
        </w:rPr>
        <w:t>uggested</w:t>
      </w:r>
      <w:proofErr w:type="spellEnd"/>
      <w:r w:rsidR="007110B8">
        <w:rPr>
          <w:rFonts w:hint="eastAsia"/>
          <w:lang w:val="en-US" w:eastAsia="ko-KR"/>
        </w:rPr>
        <w:t xml:space="preserve"> </w:t>
      </w:r>
      <w:r>
        <w:rPr>
          <w:rFonts w:hint="eastAsia"/>
          <w:lang w:val="en-US" w:eastAsia="ko-KR"/>
        </w:rPr>
        <w:t>mechanism</w:t>
      </w:r>
      <w:r w:rsidR="007110B8">
        <w:rPr>
          <w:rFonts w:hint="eastAsia"/>
          <w:lang w:val="en-US" w:eastAsia="ko-KR"/>
        </w:rPr>
        <w:t xml:space="preserve"> is used for applying inner MPR to assigned channel </w:t>
      </w:r>
      <w:r w:rsidR="007110B8">
        <w:rPr>
          <w:lang w:val="en-US" w:eastAsia="ko-KR"/>
        </w:rPr>
        <w:t>bandwidth</w:t>
      </w:r>
      <w:r w:rsidR="007110B8">
        <w:rPr>
          <w:rFonts w:hint="eastAsia"/>
          <w:lang w:val="en-US" w:eastAsia="ko-KR"/>
        </w:rPr>
        <w:t xml:space="preserve">. </w:t>
      </w:r>
      <w:r w:rsidR="000C79AE">
        <w:rPr>
          <w:lang w:val="en-US" w:eastAsia="ko-KR"/>
        </w:rPr>
        <w:t>A</w:t>
      </w:r>
      <w:r w:rsidR="000C79AE">
        <w:rPr>
          <w:rFonts w:hint="eastAsia"/>
          <w:lang w:val="en-US" w:eastAsia="ko-KR"/>
        </w:rPr>
        <w:t xml:space="preserve">s a result, MPR of transmission BW that Redcap UE use will be reduced. </w:t>
      </w:r>
      <w:r>
        <w:rPr>
          <w:rFonts w:hint="eastAsia"/>
          <w:lang w:val="en-US" w:eastAsia="ko-KR"/>
        </w:rPr>
        <w:t>A</w:t>
      </w:r>
      <w:r w:rsidR="007110B8">
        <w:rPr>
          <w:rFonts w:hint="eastAsia"/>
          <w:lang w:val="en-US" w:eastAsia="ko-KR"/>
        </w:rPr>
        <w:t>lthough actual channel bandwidth is narrow</w:t>
      </w:r>
      <w:r>
        <w:rPr>
          <w:rFonts w:hint="eastAsia"/>
          <w:lang w:val="en-US" w:eastAsia="ko-KR"/>
        </w:rPr>
        <w:t xml:space="preserve"> but</w:t>
      </w:r>
      <w:r w:rsidR="007110B8">
        <w:rPr>
          <w:rFonts w:hint="eastAsia"/>
          <w:lang w:val="en-US" w:eastAsia="ko-KR"/>
        </w:rPr>
        <w:t xml:space="preserve"> OOB requirement of </w:t>
      </w:r>
      <w:r w:rsidR="00A62B7D">
        <w:rPr>
          <w:rFonts w:hint="eastAsia"/>
          <w:lang w:val="en-US" w:eastAsia="ko-KR"/>
        </w:rPr>
        <w:t>extended</w:t>
      </w:r>
      <w:r w:rsidR="007110B8">
        <w:rPr>
          <w:rFonts w:hint="eastAsia"/>
          <w:lang w:val="en-US" w:eastAsia="ko-KR"/>
        </w:rPr>
        <w:t xml:space="preserve"> channel bandwidth is applied. </w:t>
      </w:r>
      <w:r>
        <w:rPr>
          <w:rFonts w:hint="eastAsia"/>
          <w:lang w:val="en-US" w:eastAsia="ko-KR"/>
        </w:rPr>
        <w:t>We</w:t>
      </w:r>
      <w:r w:rsidR="007110B8">
        <w:rPr>
          <w:rFonts w:hint="eastAsia"/>
          <w:lang w:val="en-US" w:eastAsia="ko-KR"/>
        </w:rPr>
        <w:t xml:space="preserve"> thought it is good method to simply reduce MPR. </w:t>
      </w:r>
      <w:r>
        <w:rPr>
          <w:lang w:val="en-US" w:eastAsia="ko-KR"/>
        </w:rPr>
        <w:t>B</w:t>
      </w:r>
      <w:r>
        <w:rPr>
          <w:rFonts w:hint="eastAsia"/>
          <w:lang w:val="en-US" w:eastAsia="ko-KR"/>
        </w:rPr>
        <w:t xml:space="preserve">ut </w:t>
      </w:r>
      <w:r w:rsidR="00C069F3">
        <w:rPr>
          <w:rFonts w:hint="eastAsia"/>
          <w:lang w:val="en-US" w:eastAsia="ko-KR"/>
        </w:rPr>
        <w:t xml:space="preserve">it </w:t>
      </w:r>
      <w:proofErr w:type="gramStart"/>
      <w:r>
        <w:rPr>
          <w:rFonts w:hint="eastAsia"/>
          <w:lang w:val="en-US" w:eastAsia="ko-KR"/>
        </w:rPr>
        <w:t>need</w:t>
      </w:r>
      <w:proofErr w:type="gramEnd"/>
      <w:r>
        <w:rPr>
          <w:rFonts w:hint="eastAsia"/>
          <w:lang w:val="en-US" w:eastAsia="ko-KR"/>
        </w:rPr>
        <w:t xml:space="preserve"> to consider capability for </w:t>
      </w:r>
      <w:proofErr w:type="spellStart"/>
      <w:r w:rsidR="000C79AE">
        <w:rPr>
          <w:rFonts w:hint="eastAsia"/>
          <w:lang w:val="en-US" w:eastAsia="ko-KR"/>
        </w:rPr>
        <w:t>guaranting</w:t>
      </w:r>
      <w:proofErr w:type="spellEnd"/>
      <w:r w:rsidR="000C79AE">
        <w:rPr>
          <w:rFonts w:hint="eastAsia"/>
          <w:lang w:val="en-US" w:eastAsia="ko-KR"/>
        </w:rPr>
        <w:t xml:space="preserve"> </w:t>
      </w:r>
      <w:r>
        <w:rPr>
          <w:rFonts w:hint="eastAsia"/>
          <w:lang w:val="en-US" w:eastAsia="ko-KR"/>
        </w:rPr>
        <w:t>new mech</w:t>
      </w:r>
      <w:r w:rsidR="00A62B7D">
        <w:rPr>
          <w:rFonts w:hint="eastAsia"/>
          <w:lang w:val="en-US" w:eastAsia="ko-KR"/>
        </w:rPr>
        <w:t>a</w:t>
      </w:r>
      <w:r>
        <w:rPr>
          <w:rFonts w:hint="eastAsia"/>
          <w:lang w:val="en-US" w:eastAsia="ko-KR"/>
        </w:rPr>
        <w:t>nism.</w:t>
      </w:r>
      <w:r w:rsidR="00682BEB">
        <w:rPr>
          <w:rFonts w:hint="eastAsia"/>
          <w:lang w:val="en-US" w:eastAsia="ko-KR"/>
        </w:rPr>
        <w:t xml:space="preserve"> </w:t>
      </w:r>
    </w:p>
    <w:p w14:paraId="43D13C49" w14:textId="5751D8B5" w:rsidR="00E8150A" w:rsidRPr="00E8150A" w:rsidRDefault="00E8150A" w:rsidP="00CF37FE">
      <w:pPr>
        <w:pStyle w:val="a0"/>
        <w:rPr>
          <w:b/>
          <w:bCs/>
          <w:lang w:val="en-US" w:eastAsia="ko-KR"/>
        </w:rPr>
      </w:pPr>
      <w:r w:rsidRPr="002C5FF8">
        <w:rPr>
          <w:rFonts w:hint="eastAsia"/>
          <w:b/>
          <w:bCs/>
          <w:lang w:val="en-US" w:eastAsia="ko-KR"/>
        </w:rPr>
        <w:t>Proposal</w:t>
      </w:r>
      <w:r w:rsidR="00937FE0">
        <w:rPr>
          <w:rFonts w:hint="eastAsia"/>
          <w:b/>
          <w:bCs/>
          <w:lang w:val="en-US" w:eastAsia="ko-KR"/>
        </w:rPr>
        <w:t xml:space="preserve"> 2</w:t>
      </w:r>
      <w:r w:rsidRPr="002C5FF8">
        <w:rPr>
          <w:rFonts w:hint="eastAsia"/>
          <w:b/>
          <w:bCs/>
          <w:lang w:val="en-US" w:eastAsia="ko-KR"/>
        </w:rPr>
        <w:t xml:space="preserve">: </w:t>
      </w:r>
      <w:r>
        <w:rPr>
          <w:rFonts w:hint="eastAsia"/>
          <w:b/>
          <w:bCs/>
          <w:lang w:val="en-US" w:eastAsia="ko-KR"/>
        </w:rPr>
        <w:t>Need</w:t>
      </w:r>
      <w:r w:rsidRPr="002C5FF8">
        <w:rPr>
          <w:rFonts w:hint="eastAsia"/>
          <w:b/>
          <w:bCs/>
          <w:lang w:val="en-US" w:eastAsia="ko-KR"/>
        </w:rPr>
        <w:t xml:space="preserve"> to consider capability for extended UE CBW </w:t>
      </w:r>
      <w:r>
        <w:rPr>
          <w:rFonts w:hint="eastAsia"/>
          <w:b/>
          <w:bCs/>
          <w:lang w:val="en-US" w:eastAsia="ko-KR"/>
        </w:rPr>
        <w:t xml:space="preserve">procedure. </w:t>
      </w:r>
    </w:p>
    <w:tbl>
      <w:tblPr>
        <w:tblStyle w:val="a9"/>
        <w:tblW w:w="0" w:type="auto"/>
        <w:tblLook w:val="04A0" w:firstRow="1" w:lastRow="0" w:firstColumn="1" w:lastColumn="0" w:noHBand="0" w:noVBand="1"/>
      </w:tblPr>
      <w:tblGrid>
        <w:gridCol w:w="9855"/>
      </w:tblGrid>
      <w:tr w:rsidR="00CA270E" w14:paraId="1C72981D" w14:textId="77777777" w:rsidTr="00CA270E">
        <w:tc>
          <w:tcPr>
            <w:tcW w:w="9855" w:type="dxa"/>
          </w:tcPr>
          <w:p w14:paraId="6C8098CB" w14:textId="2C41ACBC" w:rsidR="00CA270E" w:rsidRPr="005007FB" w:rsidRDefault="00803115" w:rsidP="005007FB">
            <w:pPr>
              <w:spacing w:after="120"/>
              <w:rPr>
                <w:rFonts w:eastAsia="SimSun"/>
                <w:szCs w:val="24"/>
                <w:lang w:eastAsia="zh-CN"/>
              </w:rPr>
            </w:pPr>
            <w:r w:rsidRPr="005007FB">
              <w:rPr>
                <w:rFonts w:eastAsia="SimSun" w:hint="eastAsia"/>
                <w:szCs w:val="24"/>
                <w:lang w:eastAsia="zh-CN"/>
              </w:rPr>
              <w:t xml:space="preserve"> </w:t>
            </w:r>
            <w:r w:rsidR="005007FB" w:rsidRPr="00101347">
              <w:rPr>
                <w:rFonts w:eastAsia="SimSun" w:hint="eastAsia"/>
                <w:szCs w:val="24"/>
                <w:lang w:eastAsia="zh-CN"/>
              </w:rPr>
              <w:t>①</w:t>
            </w:r>
            <w:r w:rsidR="005007FB" w:rsidRPr="00101347">
              <w:rPr>
                <w:rFonts w:eastAsia="SimSun" w:hint="eastAsia"/>
                <w:szCs w:val="24"/>
                <w:lang w:eastAsia="zh-CN"/>
              </w:rPr>
              <w:t xml:space="preserve"> </w:t>
            </w:r>
            <w:r w:rsidRPr="005007FB">
              <w:rPr>
                <w:rFonts w:eastAsia="SimSun" w:hint="eastAsia"/>
                <w:szCs w:val="24"/>
                <w:lang w:eastAsia="zh-CN"/>
              </w:rPr>
              <w:t>F</w:t>
            </w:r>
            <w:r w:rsidRPr="005007FB">
              <w:rPr>
                <w:rFonts w:eastAsia="SimSun"/>
                <w:szCs w:val="24"/>
                <w:lang w:eastAsia="zh-CN"/>
              </w:rPr>
              <w:t>FS feasibility of case where extended UE CBW edge exceeds the BS CBW edge</w:t>
            </w:r>
            <w:r w:rsidRPr="005007FB">
              <w:rPr>
                <w:rFonts w:eastAsia="SimSun" w:hint="eastAsia"/>
                <w:szCs w:val="24"/>
                <w:lang w:eastAsia="zh-CN"/>
              </w:rPr>
              <w:t>,</w:t>
            </w:r>
            <w:r w:rsidRPr="005007FB">
              <w:rPr>
                <w:rFonts w:eastAsia="SimSun"/>
                <w:szCs w:val="24"/>
                <w:lang w:eastAsia="zh-CN"/>
              </w:rPr>
              <w:t xml:space="preserve"> i.e. gap between edges of UE CBW and BS CBW &lt; 1/2 UE CBW</w:t>
            </w:r>
          </w:p>
        </w:tc>
      </w:tr>
    </w:tbl>
    <w:p w14:paraId="4E4143DD" w14:textId="0CE414A9" w:rsidR="00CE6EC3" w:rsidRPr="00CE6EC3" w:rsidRDefault="00725274" w:rsidP="00CF37FE">
      <w:pPr>
        <w:pStyle w:val="a0"/>
        <w:rPr>
          <w:rFonts w:eastAsiaTheme="minorEastAsia"/>
          <w:szCs w:val="24"/>
          <w:lang w:eastAsia="ko-KR"/>
        </w:rPr>
      </w:pPr>
      <w:r>
        <w:rPr>
          <w:lang w:val="en-US" w:eastAsia="ko-KR"/>
        </w:rPr>
        <w:t>R</w:t>
      </w:r>
      <w:r>
        <w:rPr>
          <w:rFonts w:hint="eastAsia"/>
          <w:lang w:val="en-US" w:eastAsia="ko-KR"/>
        </w:rPr>
        <w:t>egarding issue</w:t>
      </w:r>
      <w:r w:rsidR="00122198">
        <w:rPr>
          <w:rFonts w:hint="eastAsia"/>
          <w:lang w:val="en-US" w:eastAsia="ko-KR"/>
        </w:rPr>
        <w:t xml:space="preserve"> </w:t>
      </w:r>
      <w:r w:rsidR="00122198" w:rsidRPr="00101347">
        <w:rPr>
          <w:rFonts w:eastAsia="SimSun" w:hint="eastAsia"/>
          <w:szCs w:val="24"/>
          <w:lang w:eastAsia="zh-CN"/>
        </w:rPr>
        <w:t>①</w:t>
      </w:r>
      <w:r>
        <w:rPr>
          <w:rFonts w:hint="eastAsia"/>
          <w:lang w:val="en-US" w:eastAsia="ko-KR"/>
        </w:rPr>
        <w:t>, in our understanding,</w:t>
      </w:r>
      <w:r w:rsidR="00CE6EC3">
        <w:rPr>
          <w:rFonts w:hint="eastAsia"/>
          <w:lang w:val="en-US" w:eastAsia="ko-KR"/>
        </w:rPr>
        <w:t xml:space="preserve"> </w:t>
      </w:r>
      <w:r w:rsidR="00CA4D34">
        <w:rPr>
          <w:rFonts w:hint="eastAsia"/>
          <w:lang w:val="en-US" w:eastAsia="ko-KR"/>
        </w:rPr>
        <w:t xml:space="preserve">in </w:t>
      </w:r>
      <w:r w:rsidR="00CE6EC3">
        <w:rPr>
          <w:rFonts w:hint="eastAsia"/>
          <w:lang w:val="en-US" w:eastAsia="ko-KR"/>
        </w:rPr>
        <w:t xml:space="preserve">case of </w:t>
      </w:r>
      <w:r w:rsidR="00CE6EC3" w:rsidRPr="00101347">
        <w:rPr>
          <w:rFonts w:eastAsia="SimSun"/>
          <w:szCs w:val="24"/>
          <w:lang w:eastAsia="zh-CN"/>
        </w:rPr>
        <w:t>gap between edges of UE CBW and BS CBW &lt; 1/2 UE CBW</w:t>
      </w:r>
      <w:r w:rsidR="00CE6EC3">
        <w:rPr>
          <w:rFonts w:eastAsiaTheme="minorEastAsia" w:hint="eastAsia"/>
          <w:szCs w:val="24"/>
          <w:lang w:eastAsia="ko-KR"/>
        </w:rPr>
        <w:t xml:space="preserve"> have feasibility.</w:t>
      </w:r>
      <w:r w:rsidR="00CA4D34">
        <w:rPr>
          <w:rFonts w:eastAsiaTheme="minorEastAsia" w:hint="eastAsia"/>
          <w:szCs w:val="24"/>
          <w:lang w:eastAsia="ko-KR"/>
        </w:rPr>
        <w:t xml:space="preserve"> </w:t>
      </w:r>
      <w:r w:rsidR="00CA4D34">
        <w:rPr>
          <w:rFonts w:eastAsiaTheme="minorEastAsia"/>
          <w:szCs w:val="24"/>
          <w:lang w:eastAsia="ko-KR"/>
        </w:rPr>
        <w:t>B</w:t>
      </w:r>
      <w:r w:rsidR="00CA4D34">
        <w:rPr>
          <w:rFonts w:eastAsiaTheme="minorEastAsia" w:hint="eastAsia"/>
          <w:szCs w:val="24"/>
          <w:lang w:eastAsia="ko-KR"/>
        </w:rPr>
        <w:t xml:space="preserve">ecause guard band was applied with </w:t>
      </w:r>
      <w:proofErr w:type="spellStart"/>
      <w:r w:rsidR="00CA4D34">
        <w:rPr>
          <w:rFonts w:eastAsiaTheme="minorEastAsia" w:hint="eastAsia"/>
          <w:szCs w:val="24"/>
          <w:lang w:eastAsia="ko-KR"/>
        </w:rPr>
        <w:t>inband</w:t>
      </w:r>
      <w:proofErr w:type="spellEnd"/>
      <w:r w:rsidR="00CA4D34">
        <w:rPr>
          <w:rFonts w:eastAsiaTheme="minorEastAsia" w:hint="eastAsia"/>
          <w:szCs w:val="24"/>
          <w:lang w:eastAsia="ko-KR"/>
        </w:rPr>
        <w:t xml:space="preserve"> </w:t>
      </w:r>
      <w:r w:rsidR="00CA4D34">
        <w:rPr>
          <w:rFonts w:eastAsiaTheme="minorEastAsia"/>
          <w:szCs w:val="24"/>
          <w:lang w:eastAsia="ko-KR"/>
        </w:rPr>
        <w:t>emissio</w:t>
      </w:r>
      <w:r w:rsidR="00CA4D34">
        <w:rPr>
          <w:rFonts w:eastAsiaTheme="minorEastAsia" w:hint="eastAsia"/>
          <w:szCs w:val="24"/>
          <w:lang w:eastAsia="ko-KR"/>
        </w:rPr>
        <w:t xml:space="preserve">n requirement. </w:t>
      </w:r>
      <w:proofErr w:type="spellStart"/>
      <w:r w:rsidR="00CA4D34">
        <w:rPr>
          <w:rFonts w:eastAsiaTheme="minorEastAsia" w:hint="eastAsia"/>
          <w:szCs w:val="24"/>
          <w:lang w:eastAsia="ko-KR"/>
        </w:rPr>
        <w:t>Inband</w:t>
      </w:r>
      <w:proofErr w:type="spellEnd"/>
      <w:r w:rsidR="00CA4D34">
        <w:rPr>
          <w:rFonts w:eastAsiaTheme="minorEastAsia" w:hint="eastAsia"/>
          <w:szCs w:val="24"/>
          <w:lang w:eastAsia="ko-KR"/>
        </w:rPr>
        <w:t xml:space="preserve"> emission is </w:t>
      </w:r>
      <w:proofErr w:type="spellStart"/>
      <w:r w:rsidR="00CA4D34">
        <w:rPr>
          <w:rFonts w:eastAsiaTheme="minorEastAsia" w:hint="eastAsia"/>
          <w:szCs w:val="24"/>
          <w:lang w:eastAsia="ko-KR"/>
        </w:rPr>
        <w:t>tigher</w:t>
      </w:r>
      <w:proofErr w:type="spellEnd"/>
      <w:r w:rsidR="00CA4D34">
        <w:rPr>
          <w:rFonts w:eastAsiaTheme="minorEastAsia" w:hint="eastAsia"/>
          <w:szCs w:val="24"/>
          <w:lang w:eastAsia="ko-KR"/>
        </w:rPr>
        <w:t xml:space="preserve"> than OOB requirement</w:t>
      </w:r>
      <w:r w:rsidR="007D75B6">
        <w:rPr>
          <w:rFonts w:eastAsiaTheme="minorEastAsia" w:hint="eastAsia"/>
          <w:szCs w:val="24"/>
          <w:lang w:eastAsia="ko-KR"/>
        </w:rPr>
        <w:t xml:space="preserve"> and spurious emission mask. </w:t>
      </w:r>
      <w:proofErr w:type="gramStart"/>
      <w:r w:rsidR="007D75B6">
        <w:rPr>
          <w:rFonts w:eastAsiaTheme="minorEastAsia"/>
          <w:szCs w:val="24"/>
          <w:lang w:eastAsia="ko-KR"/>
        </w:rPr>
        <w:t>S</w:t>
      </w:r>
      <w:r w:rsidR="007D75B6">
        <w:rPr>
          <w:rFonts w:eastAsiaTheme="minorEastAsia" w:hint="eastAsia"/>
          <w:szCs w:val="24"/>
          <w:lang w:eastAsia="ko-KR"/>
        </w:rPr>
        <w:t>o</w:t>
      </w:r>
      <w:proofErr w:type="gramEnd"/>
      <w:r w:rsidR="007D75B6">
        <w:rPr>
          <w:rFonts w:eastAsiaTheme="minorEastAsia" w:hint="eastAsia"/>
          <w:szCs w:val="24"/>
          <w:lang w:eastAsia="ko-KR"/>
        </w:rPr>
        <w:t xml:space="preserve"> </w:t>
      </w:r>
      <w:r w:rsidR="006B34ED">
        <w:rPr>
          <w:rFonts w:eastAsiaTheme="minorEastAsia" w:hint="eastAsia"/>
          <w:szCs w:val="24"/>
          <w:lang w:eastAsia="ko-KR"/>
        </w:rPr>
        <w:t xml:space="preserve">in </w:t>
      </w:r>
      <w:proofErr w:type="spellStart"/>
      <w:r w:rsidR="006B34ED">
        <w:rPr>
          <w:rFonts w:eastAsiaTheme="minorEastAsia" w:hint="eastAsia"/>
          <w:szCs w:val="24"/>
          <w:lang w:eastAsia="ko-KR"/>
        </w:rPr>
        <w:t>feasility</w:t>
      </w:r>
      <w:proofErr w:type="spellEnd"/>
      <w:r w:rsidR="006B34ED">
        <w:rPr>
          <w:rFonts w:eastAsiaTheme="minorEastAsia" w:hint="eastAsia"/>
          <w:szCs w:val="24"/>
          <w:lang w:eastAsia="ko-KR"/>
        </w:rPr>
        <w:t xml:space="preserve"> aspect, extended UE CBW edge should </w:t>
      </w:r>
      <w:proofErr w:type="spellStart"/>
      <w:r w:rsidR="006B34ED">
        <w:rPr>
          <w:rFonts w:eastAsiaTheme="minorEastAsia" w:hint="eastAsia"/>
          <w:szCs w:val="24"/>
          <w:lang w:eastAsia="ko-KR"/>
        </w:rPr>
        <w:t>excced</w:t>
      </w:r>
      <w:proofErr w:type="spellEnd"/>
      <w:r w:rsidR="006B34ED">
        <w:rPr>
          <w:rFonts w:eastAsiaTheme="minorEastAsia" w:hint="eastAsia"/>
          <w:szCs w:val="24"/>
          <w:lang w:eastAsia="ko-KR"/>
        </w:rPr>
        <w:t xml:space="preserve"> the BS CBW edge </w:t>
      </w:r>
      <w:proofErr w:type="spellStart"/>
      <w:r w:rsidR="006B34ED">
        <w:rPr>
          <w:rFonts w:eastAsiaTheme="minorEastAsia" w:hint="eastAsia"/>
          <w:szCs w:val="24"/>
          <w:lang w:eastAsia="ko-KR"/>
        </w:rPr>
        <w:t>upto</w:t>
      </w:r>
      <w:proofErr w:type="spellEnd"/>
      <w:r w:rsidR="006B34ED">
        <w:rPr>
          <w:rFonts w:eastAsiaTheme="minorEastAsia" w:hint="eastAsia"/>
          <w:szCs w:val="24"/>
          <w:lang w:eastAsia="ko-KR"/>
        </w:rPr>
        <w:t xml:space="preserve"> 1/2 UE CBW</w:t>
      </w:r>
      <w:r w:rsidR="007D75B6">
        <w:rPr>
          <w:rFonts w:eastAsiaTheme="minorEastAsia" w:hint="eastAsia"/>
          <w:szCs w:val="24"/>
          <w:lang w:eastAsia="ko-KR"/>
        </w:rPr>
        <w:t xml:space="preserve">. </w:t>
      </w:r>
    </w:p>
    <w:p w14:paraId="0ACB1665" w14:textId="15E3AE64" w:rsidR="008A432A" w:rsidRPr="006B34ED" w:rsidRDefault="00390A2C" w:rsidP="00CF37FE">
      <w:pPr>
        <w:pStyle w:val="a0"/>
        <w:rPr>
          <w:rFonts w:eastAsiaTheme="minorEastAsia"/>
          <w:szCs w:val="24"/>
          <w:lang w:eastAsia="ko-KR"/>
        </w:rPr>
      </w:pPr>
      <w:r w:rsidRPr="00390A2C">
        <w:rPr>
          <w:rFonts w:hint="eastAsia"/>
          <w:b/>
          <w:bCs/>
          <w:lang w:val="en-US" w:eastAsia="ko-KR"/>
        </w:rPr>
        <w:t>Proposal</w:t>
      </w:r>
      <w:r w:rsidR="00260AAF">
        <w:rPr>
          <w:rFonts w:hint="eastAsia"/>
          <w:b/>
          <w:bCs/>
          <w:lang w:val="en-US" w:eastAsia="ko-KR"/>
        </w:rPr>
        <w:t xml:space="preserve"> 3</w:t>
      </w:r>
      <w:r w:rsidRPr="00390A2C">
        <w:rPr>
          <w:rFonts w:hint="eastAsia"/>
          <w:b/>
          <w:bCs/>
          <w:lang w:val="en-US" w:eastAsia="ko-KR"/>
        </w:rPr>
        <w:t xml:space="preserve">: </w:t>
      </w:r>
      <w:r w:rsidRPr="00390A2C">
        <w:rPr>
          <w:b/>
          <w:bCs/>
          <w:lang w:val="en-US" w:eastAsia="ko-KR"/>
        </w:rPr>
        <w:t>I</w:t>
      </w:r>
      <w:r w:rsidRPr="00390A2C">
        <w:rPr>
          <w:rFonts w:hint="eastAsia"/>
          <w:b/>
          <w:bCs/>
          <w:lang w:val="en-US" w:eastAsia="ko-KR"/>
        </w:rPr>
        <w:t xml:space="preserve">n </w:t>
      </w:r>
      <w:proofErr w:type="spellStart"/>
      <w:r w:rsidRPr="006B34ED">
        <w:rPr>
          <w:rFonts w:hint="eastAsia"/>
          <w:b/>
          <w:bCs/>
          <w:lang w:val="en-US" w:eastAsia="ko-KR"/>
        </w:rPr>
        <w:t>feasilbity</w:t>
      </w:r>
      <w:proofErr w:type="spellEnd"/>
      <w:r w:rsidRPr="006B34ED">
        <w:rPr>
          <w:rFonts w:hint="eastAsia"/>
          <w:b/>
          <w:bCs/>
          <w:lang w:val="en-US" w:eastAsia="ko-KR"/>
        </w:rPr>
        <w:t xml:space="preserve"> aspect, </w:t>
      </w:r>
      <w:r w:rsidR="006B34ED" w:rsidRPr="006B34ED">
        <w:rPr>
          <w:rFonts w:eastAsiaTheme="minorEastAsia" w:hint="eastAsia"/>
          <w:b/>
          <w:bCs/>
          <w:szCs w:val="24"/>
          <w:lang w:eastAsia="ko-KR"/>
        </w:rPr>
        <w:t xml:space="preserve">extended UE CBW edge should </w:t>
      </w:r>
      <w:proofErr w:type="spellStart"/>
      <w:r w:rsidR="006B34ED" w:rsidRPr="006B34ED">
        <w:rPr>
          <w:rFonts w:eastAsiaTheme="minorEastAsia" w:hint="eastAsia"/>
          <w:b/>
          <w:bCs/>
          <w:szCs w:val="24"/>
          <w:lang w:eastAsia="ko-KR"/>
        </w:rPr>
        <w:t>excced</w:t>
      </w:r>
      <w:proofErr w:type="spellEnd"/>
      <w:r w:rsidR="006B34ED" w:rsidRPr="006B34ED">
        <w:rPr>
          <w:rFonts w:eastAsiaTheme="minorEastAsia" w:hint="eastAsia"/>
          <w:b/>
          <w:bCs/>
          <w:szCs w:val="24"/>
          <w:lang w:eastAsia="ko-KR"/>
        </w:rPr>
        <w:t xml:space="preserve"> the BS CBW edge </w:t>
      </w:r>
      <w:proofErr w:type="spellStart"/>
      <w:r w:rsidR="006B34ED">
        <w:rPr>
          <w:rFonts w:eastAsiaTheme="minorEastAsia" w:hint="eastAsia"/>
          <w:b/>
          <w:bCs/>
          <w:szCs w:val="24"/>
          <w:lang w:eastAsia="ko-KR"/>
        </w:rPr>
        <w:t>upto</w:t>
      </w:r>
      <w:proofErr w:type="spellEnd"/>
      <w:r w:rsidR="006B34ED" w:rsidRPr="006B34ED">
        <w:rPr>
          <w:rFonts w:eastAsiaTheme="minorEastAsia" w:hint="eastAsia"/>
          <w:b/>
          <w:bCs/>
          <w:szCs w:val="24"/>
          <w:lang w:eastAsia="ko-KR"/>
        </w:rPr>
        <w:t xml:space="preserve"> 1/2 UE CBW. </w:t>
      </w:r>
    </w:p>
    <w:tbl>
      <w:tblPr>
        <w:tblStyle w:val="a9"/>
        <w:tblW w:w="0" w:type="auto"/>
        <w:tblLook w:val="04A0" w:firstRow="1" w:lastRow="0" w:firstColumn="1" w:lastColumn="0" w:noHBand="0" w:noVBand="1"/>
      </w:tblPr>
      <w:tblGrid>
        <w:gridCol w:w="9855"/>
      </w:tblGrid>
      <w:tr w:rsidR="00803115" w14:paraId="089527B4" w14:textId="77777777" w:rsidTr="00803115">
        <w:tc>
          <w:tcPr>
            <w:tcW w:w="9855" w:type="dxa"/>
          </w:tcPr>
          <w:p w14:paraId="51A6D70E" w14:textId="36195A43" w:rsidR="00803115" w:rsidRPr="00803115" w:rsidRDefault="00803115" w:rsidP="00803115">
            <w:pPr>
              <w:spacing w:after="120"/>
              <w:rPr>
                <w:rFonts w:eastAsia="SimSun"/>
                <w:szCs w:val="24"/>
                <w:lang w:eastAsia="zh-CN"/>
              </w:rPr>
            </w:pPr>
            <w:r w:rsidRPr="00803115">
              <w:rPr>
                <w:rFonts w:eastAsia="SimSun" w:hint="eastAsia"/>
                <w:szCs w:val="24"/>
                <w:lang w:eastAsia="zh-CN"/>
              </w:rPr>
              <w:t>②</w:t>
            </w:r>
            <w:r w:rsidRPr="00803115">
              <w:rPr>
                <w:rFonts w:eastAsia="SimSun" w:hint="eastAsia"/>
                <w:szCs w:val="24"/>
                <w:lang w:eastAsia="zh-CN"/>
              </w:rPr>
              <w:t xml:space="preserve"> F</w:t>
            </w:r>
            <w:r w:rsidRPr="00803115">
              <w:rPr>
                <w:rFonts w:eastAsia="SimSun"/>
                <w:szCs w:val="24"/>
                <w:lang w:eastAsia="zh-CN"/>
              </w:rPr>
              <w:t>FS whether IBE is used between edges of UE CBW and BS CBW or between edges of UE CBW and extended UE CBW</w:t>
            </w:r>
          </w:p>
        </w:tc>
      </w:tr>
    </w:tbl>
    <w:p w14:paraId="44889298" w14:textId="3FFD0950" w:rsidR="00CA270E" w:rsidRPr="00FC17B4" w:rsidRDefault="00FC17B4" w:rsidP="00CF37FE">
      <w:pPr>
        <w:pStyle w:val="a0"/>
        <w:rPr>
          <w:rFonts w:eastAsiaTheme="minorEastAsia"/>
          <w:lang w:eastAsia="ko-KR"/>
        </w:rPr>
      </w:pPr>
      <w:r>
        <w:rPr>
          <w:lang w:val="en-US" w:eastAsia="ko-KR"/>
        </w:rPr>
        <w:t>I</w:t>
      </w:r>
      <w:r>
        <w:rPr>
          <w:rFonts w:hint="eastAsia"/>
          <w:lang w:val="en-US" w:eastAsia="ko-KR"/>
        </w:rPr>
        <w:t xml:space="preserve">n case of </w:t>
      </w:r>
      <w:r>
        <w:rPr>
          <w:rFonts w:eastAsiaTheme="minorEastAsia" w:hint="eastAsia"/>
          <w:szCs w:val="24"/>
          <w:lang w:eastAsia="ko-KR"/>
        </w:rPr>
        <w:t>issue</w:t>
      </w:r>
      <w:r w:rsidR="00A165DC">
        <w:rPr>
          <w:rFonts w:eastAsiaTheme="minorEastAsia" w:hint="eastAsia"/>
          <w:szCs w:val="24"/>
          <w:lang w:eastAsia="ko-KR"/>
        </w:rPr>
        <w:t xml:space="preserve"> </w:t>
      </w:r>
      <w:r w:rsidR="00A165DC" w:rsidRPr="00803115">
        <w:rPr>
          <w:rFonts w:eastAsia="SimSun" w:hint="eastAsia"/>
          <w:szCs w:val="24"/>
          <w:lang w:eastAsia="zh-CN"/>
        </w:rPr>
        <w:t>②</w:t>
      </w:r>
      <w:r>
        <w:rPr>
          <w:rFonts w:eastAsiaTheme="minorEastAsia" w:hint="eastAsia"/>
          <w:szCs w:val="24"/>
          <w:lang w:eastAsia="ko-KR"/>
        </w:rPr>
        <w:t xml:space="preserve">, </w:t>
      </w:r>
      <w:r w:rsidR="00A165DC">
        <w:rPr>
          <w:rFonts w:eastAsiaTheme="minorEastAsia" w:hint="eastAsia"/>
          <w:szCs w:val="24"/>
          <w:lang w:eastAsia="ko-KR"/>
        </w:rPr>
        <w:t>we thought that it don</w:t>
      </w:r>
      <w:r w:rsidR="00A165DC">
        <w:rPr>
          <w:rFonts w:eastAsiaTheme="minorEastAsia"/>
          <w:szCs w:val="24"/>
          <w:lang w:eastAsia="ko-KR"/>
        </w:rPr>
        <w:t>’</w:t>
      </w:r>
      <w:r w:rsidR="00A165DC">
        <w:rPr>
          <w:rFonts w:eastAsiaTheme="minorEastAsia" w:hint="eastAsia"/>
          <w:szCs w:val="24"/>
          <w:lang w:eastAsia="ko-KR"/>
        </w:rPr>
        <w:t xml:space="preserve">t need to define new </w:t>
      </w:r>
      <w:proofErr w:type="spellStart"/>
      <w:r w:rsidR="00A165DC">
        <w:rPr>
          <w:rFonts w:eastAsiaTheme="minorEastAsia" w:hint="eastAsia"/>
          <w:szCs w:val="24"/>
          <w:lang w:eastAsia="ko-KR"/>
        </w:rPr>
        <w:t>Inband</w:t>
      </w:r>
      <w:proofErr w:type="spellEnd"/>
      <w:r w:rsidR="00A165DC">
        <w:rPr>
          <w:rFonts w:eastAsiaTheme="minorEastAsia" w:hint="eastAsia"/>
          <w:szCs w:val="24"/>
          <w:lang w:eastAsia="ko-KR"/>
        </w:rPr>
        <w:t xml:space="preserve"> emission </w:t>
      </w:r>
      <w:r w:rsidR="009E6222">
        <w:rPr>
          <w:rFonts w:eastAsiaTheme="minorEastAsia" w:hint="eastAsia"/>
          <w:szCs w:val="24"/>
          <w:lang w:eastAsia="ko-KR"/>
        </w:rPr>
        <w:t>requirement</w:t>
      </w:r>
      <w:r w:rsidR="00A165DC">
        <w:rPr>
          <w:rFonts w:eastAsiaTheme="minorEastAsia" w:hint="eastAsia"/>
          <w:szCs w:val="24"/>
          <w:lang w:eastAsia="ko-KR"/>
        </w:rPr>
        <w:t xml:space="preserve">. </w:t>
      </w:r>
      <w:proofErr w:type="gramStart"/>
      <w:r w:rsidR="00A165DC">
        <w:rPr>
          <w:rFonts w:eastAsiaTheme="minorEastAsia"/>
          <w:szCs w:val="24"/>
          <w:lang w:eastAsia="ko-KR"/>
        </w:rPr>
        <w:t>S</w:t>
      </w:r>
      <w:r w:rsidR="00A165DC">
        <w:rPr>
          <w:rFonts w:eastAsiaTheme="minorEastAsia" w:hint="eastAsia"/>
          <w:szCs w:val="24"/>
          <w:lang w:eastAsia="ko-KR"/>
        </w:rPr>
        <w:t>o</w:t>
      </w:r>
      <w:proofErr w:type="gramEnd"/>
      <w:r w:rsidR="00A165DC">
        <w:rPr>
          <w:rFonts w:eastAsiaTheme="minorEastAsia" w:hint="eastAsia"/>
          <w:szCs w:val="24"/>
          <w:lang w:eastAsia="ko-KR"/>
        </w:rPr>
        <w:t xml:space="preserve"> </w:t>
      </w:r>
      <w:r>
        <w:rPr>
          <w:rFonts w:eastAsiaTheme="minorEastAsia" w:hint="eastAsia"/>
          <w:szCs w:val="24"/>
          <w:lang w:eastAsia="ko-KR"/>
        </w:rPr>
        <w:t xml:space="preserve">IBE </w:t>
      </w:r>
      <w:r w:rsidR="00B36132">
        <w:rPr>
          <w:rFonts w:eastAsiaTheme="minorEastAsia" w:hint="eastAsia"/>
          <w:szCs w:val="24"/>
          <w:lang w:eastAsia="ko-KR"/>
        </w:rPr>
        <w:t>should</w:t>
      </w:r>
      <w:r>
        <w:rPr>
          <w:rFonts w:eastAsiaTheme="minorEastAsia" w:hint="eastAsia"/>
          <w:szCs w:val="24"/>
          <w:lang w:eastAsia="ko-KR"/>
        </w:rPr>
        <w:t xml:space="preserve"> apply between edge of UE CBW and extended UE CBW</w:t>
      </w:r>
    </w:p>
    <w:p w14:paraId="24245C24" w14:textId="6305BF43" w:rsidR="00803115" w:rsidRPr="00FC17B4" w:rsidRDefault="00FC17B4" w:rsidP="00CF37FE">
      <w:pPr>
        <w:pStyle w:val="a0"/>
        <w:rPr>
          <w:b/>
          <w:bCs/>
          <w:lang w:val="en-US" w:eastAsia="ko-KR"/>
        </w:rPr>
      </w:pPr>
      <w:r w:rsidRPr="00FC17B4">
        <w:rPr>
          <w:rFonts w:hint="eastAsia"/>
          <w:b/>
          <w:bCs/>
          <w:lang w:val="en-US" w:eastAsia="ko-KR"/>
        </w:rPr>
        <w:t>Proposal</w:t>
      </w:r>
      <w:r w:rsidR="00666062">
        <w:rPr>
          <w:rFonts w:hint="eastAsia"/>
          <w:b/>
          <w:bCs/>
          <w:lang w:val="en-US" w:eastAsia="ko-KR"/>
        </w:rPr>
        <w:t xml:space="preserve"> 4</w:t>
      </w:r>
      <w:r w:rsidRPr="00FC17B4">
        <w:rPr>
          <w:rFonts w:hint="eastAsia"/>
          <w:b/>
          <w:bCs/>
          <w:lang w:val="en-US" w:eastAsia="ko-KR"/>
        </w:rPr>
        <w:t xml:space="preserve">: </w:t>
      </w:r>
      <w:r w:rsidRPr="00FC17B4">
        <w:rPr>
          <w:rFonts w:eastAsiaTheme="minorEastAsia" w:hint="eastAsia"/>
          <w:b/>
          <w:bCs/>
          <w:szCs w:val="24"/>
          <w:lang w:eastAsia="ko-KR"/>
        </w:rPr>
        <w:t xml:space="preserve">IBE </w:t>
      </w:r>
      <w:r w:rsidR="009E6222">
        <w:rPr>
          <w:rFonts w:eastAsiaTheme="minorEastAsia" w:hint="eastAsia"/>
          <w:b/>
          <w:bCs/>
          <w:szCs w:val="24"/>
          <w:lang w:eastAsia="ko-KR"/>
        </w:rPr>
        <w:t>should</w:t>
      </w:r>
      <w:r w:rsidRPr="00FC17B4">
        <w:rPr>
          <w:rFonts w:eastAsiaTheme="minorEastAsia" w:hint="eastAsia"/>
          <w:b/>
          <w:bCs/>
          <w:szCs w:val="24"/>
          <w:lang w:eastAsia="ko-KR"/>
        </w:rPr>
        <w:t xml:space="preserve"> </w:t>
      </w:r>
      <w:r w:rsidR="00AF4247">
        <w:rPr>
          <w:rFonts w:eastAsiaTheme="minorEastAsia" w:hint="eastAsia"/>
          <w:b/>
          <w:bCs/>
          <w:szCs w:val="24"/>
          <w:lang w:eastAsia="ko-KR"/>
        </w:rPr>
        <w:t>use</w:t>
      </w:r>
      <w:r w:rsidRPr="00FC17B4">
        <w:rPr>
          <w:rFonts w:eastAsiaTheme="minorEastAsia" w:hint="eastAsia"/>
          <w:b/>
          <w:bCs/>
          <w:szCs w:val="24"/>
          <w:lang w:eastAsia="ko-KR"/>
        </w:rPr>
        <w:t xml:space="preserve"> between edge of UE CBW and extended UE CBW</w:t>
      </w:r>
    </w:p>
    <w:tbl>
      <w:tblPr>
        <w:tblStyle w:val="a9"/>
        <w:tblW w:w="0" w:type="auto"/>
        <w:tblLook w:val="04A0" w:firstRow="1" w:lastRow="0" w:firstColumn="1" w:lastColumn="0" w:noHBand="0" w:noVBand="1"/>
      </w:tblPr>
      <w:tblGrid>
        <w:gridCol w:w="9855"/>
      </w:tblGrid>
      <w:tr w:rsidR="00803115" w14:paraId="143A4768" w14:textId="77777777" w:rsidTr="00803115">
        <w:tc>
          <w:tcPr>
            <w:tcW w:w="9855" w:type="dxa"/>
          </w:tcPr>
          <w:p w14:paraId="11DADC18" w14:textId="650D944B" w:rsidR="00803115" w:rsidRPr="00803115" w:rsidRDefault="00803115" w:rsidP="00803115">
            <w:pPr>
              <w:spacing w:after="120"/>
              <w:rPr>
                <w:rFonts w:eastAsiaTheme="minorEastAsia"/>
                <w:szCs w:val="24"/>
                <w:lang w:eastAsia="ko-KR"/>
              </w:rPr>
            </w:pPr>
            <w:r w:rsidRPr="00803115">
              <w:rPr>
                <w:rFonts w:eastAsia="SimSun" w:hint="eastAsia"/>
                <w:szCs w:val="24"/>
                <w:lang w:eastAsia="zh-CN"/>
              </w:rPr>
              <w:lastRenderedPageBreak/>
              <w:t>③</w:t>
            </w:r>
            <w:r w:rsidRPr="00803115">
              <w:rPr>
                <w:rFonts w:eastAsia="SimSun" w:hint="eastAsia"/>
                <w:szCs w:val="24"/>
                <w:lang w:eastAsia="zh-CN"/>
              </w:rPr>
              <w:t xml:space="preserve"> F</w:t>
            </w:r>
            <w:r w:rsidRPr="00803115">
              <w:rPr>
                <w:rFonts w:eastAsia="SimSun"/>
                <w:szCs w:val="24"/>
                <w:lang w:eastAsia="zh-CN"/>
              </w:rPr>
              <w:t xml:space="preserve">FS ACLR and SEM are applicable from the edge of extended UE CBW or edge of BS CBW, i.e. the start </w:t>
            </w:r>
            <w:proofErr w:type="gramStart"/>
            <w:r w:rsidRPr="00803115">
              <w:rPr>
                <w:rFonts w:eastAsia="SimSun"/>
                <w:szCs w:val="24"/>
                <w:lang w:eastAsia="zh-CN"/>
              </w:rPr>
              <w:t>point</w:t>
            </w:r>
            <w:proofErr w:type="gramEnd"/>
            <w:r w:rsidRPr="00803115">
              <w:rPr>
                <w:rFonts w:eastAsia="SimSun"/>
                <w:szCs w:val="24"/>
                <w:lang w:eastAsia="zh-CN"/>
              </w:rPr>
              <w:t xml:space="preserve"> of </w:t>
            </w:r>
            <w:proofErr w:type="spellStart"/>
            <w:r w:rsidRPr="00803115">
              <w:rPr>
                <w:rFonts w:eastAsia="SimSun"/>
                <w:szCs w:val="24"/>
                <w:lang w:eastAsia="zh-CN"/>
              </w:rPr>
              <w:t>Δf</w:t>
            </w:r>
            <w:r w:rsidRPr="00803115">
              <w:rPr>
                <w:rFonts w:eastAsia="SimSun"/>
                <w:szCs w:val="24"/>
                <w:vertAlign w:val="subscript"/>
                <w:lang w:eastAsia="zh-CN"/>
              </w:rPr>
              <w:t>OOB</w:t>
            </w:r>
            <w:proofErr w:type="spellEnd"/>
          </w:p>
        </w:tc>
      </w:tr>
    </w:tbl>
    <w:p w14:paraId="213D5E71" w14:textId="6C231516" w:rsidR="00803115" w:rsidRPr="00AF4247" w:rsidRDefault="00AF4247" w:rsidP="00CF37FE">
      <w:pPr>
        <w:pStyle w:val="a0"/>
        <w:rPr>
          <w:lang w:val="en-US" w:eastAsia="ko-KR"/>
        </w:rPr>
      </w:pPr>
      <w:r>
        <w:rPr>
          <w:lang w:val="en-US" w:eastAsia="ko-KR"/>
        </w:rPr>
        <w:t>R</w:t>
      </w:r>
      <w:r>
        <w:rPr>
          <w:rFonts w:hint="eastAsia"/>
          <w:lang w:val="en-US" w:eastAsia="ko-KR"/>
        </w:rPr>
        <w:t xml:space="preserve">egarding </w:t>
      </w:r>
      <w:r>
        <w:rPr>
          <w:rFonts w:eastAsiaTheme="minorEastAsia" w:hint="eastAsia"/>
          <w:szCs w:val="24"/>
          <w:lang w:eastAsia="ko-KR"/>
        </w:rPr>
        <w:t>issue</w:t>
      </w:r>
      <w:r w:rsidR="005C3A7D">
        <w:rPr>
          <w:rFonts w:eastAsiaTheme="minorEastAsia" w:hint="eastAsia"/>
          <w:szCs w:val="24"/>
          <w:lang w:eastAsia="ko-KR"/>
        </w:rPr>
        <w:t xml:space="preserve"> </w:t>
      </w:r>
      <w:r w:rsidR="005C3A7D" w:rsidRPr="00803115">
        <w:rPr>
          <w:rFonts w:eastAsia="SimSun" w:hint="eastAsia"/>
          <w:szCs w:val="24"/>
          <w:lang w:eastAsia="zh-CN"/>
        </w:rPr>
        <w:t>③</w:t>
      </w:r>
      <w:r>
        <w:rPr>
          <w:rFonts w:eastAsiaTheme="minorEastAsia" w:hint="eastAsia"/>
          <w:szCs w:val="24"/>
          <w:lang w:eastAsia="ko-KR"/>
        </w:rPr>
        <w:t xml:space="preserve">,  similar with </w:t>
      </w:r>
      <w:r w:rsidR="00506109">
        <w:rPr>
          <w:rFonts w:eastAsiaTheme="minorEastAsia" w:hint="eastAsia"/>
          <w:szCs w:val="24"/>
          <w:lang w:eastAsia="ko-KR"/>
        </w:rPr>
        <w:t xml:space="preserve">issue </w:t>
      </w:r>
      <w:r w:rsidRPr="00803115">
        <w:rPr>
          <w:rFonts w:eastAsia="SimSun" w:hint="eastAsia"/>
          <w:szCs w:val="24"/>
          <w:lang w:eastAsia="zh-CN"/>
        </w:rPr>
        <w:t>②</w:t>
      </w:r>
      <w:r w:rsidR="00727667">
        <w:rPr>
          <w:rFonts w:hint="eastAsia"/>
          <w:lang w:val="en-US" w:eastAsia="ko-KR"/>
        </w:rPr>
        <w:t xml:space="preserve">, </w:t>
      </w:r>
      <w:r w:rsidR="001752CD">
        <w:rPr>
          <w:rFonts w:eastAsiaTheme="minorEastAsia" w:hint="eastAsia"/>
          <w:szCs w:val="24"/>
          <w:lang w:eastAsia="ko-KR"/>
        </w:rPr>
        <w:t>it don</w:t>
      </w:r>
      <w:r w:rsidR="001752CD">
        <w:rPr>
          <w:rFonts w:eastAsiaTheme="minorEastAsia"/>
          <w:szCs w:val="24"/>
          <w:lang w:eastAsia="ko-KR"/>
        </w:rPr>
        <w:t>’</w:t>
      </w:r>
      <w:r w:rsidR="001752CD">
        <w:rPr>
          <w:rFonts w:eastAsiaTheme="minorEastAsia" w:hint="eastAsia"/>
          <w:szCs w:val="24"/>
          <w:lang w:eastAsia="ko-KR"/>
        </w:rPr>
        <w:t xml:space="preserve">t need to define new </w:t>
      </w:r>
      <w:proofErr w:type="spellStart"/>
      <w:r w:rsidR="001752CD">
        <w:rPr>
          <w:rFonts w:eastAsiaTheme="minorEastAsia" w:hint="eastAsia"/>
          <w:szCs w:val="24"/>
          <w:lang w:eastAsia="ko-KR"/>
        </w:rPr>
        <w:t>Inband</w:t>
      </w:r>
      <w:proofErr w:type="spellEnd"/>
      <w:r w:rsidR="001752CD">
        <w:rPr>
          <w:rFonts w:eastAsiaTheme="minorEastAsia" w:hint="eastAsia"/>
          <w:szCs w:val="24"/>
          <w:lang w:eastAsia="ko-KR"/>
        </w:rPr>
        <w:t xml:space="preserve"> emission requirement. </w:t>
      </w:r>
      <w:r>
        <w:rPr>
          <w:rFonts w:hint="eastAsia"/>
          <w:lang w:val="en-US" w:eastAsia="ko-KR"/>
        </w:rPr>
        <w:t>ACLR and SEM are applicable the edge of extended UE CBW</w:t>
      </w:r>
    </w:p>
    <w:p w14:paraId="4FC191B6" w14:textId="4573672F" w:rsidR="00803115" w:rsidRPr="008A432A" w:rsidRDefault="00AF4247" w:rsidP="00CF37FE">
      <w:pPr>
        <w:pStyle w:val="a0"/>
        <w:rPr>
          <w:b/>
          <w:bCs/>
          <w:lang w:val="en-US" w:eastAsia="ko-KR"/>
        </w:rPr>
      </w:pPr>
      <w:r w:rsidRPr="0026675D">
        <w:rPr>
          <w:rFonts w:hint="eastAsia"/>
          <w:b/>
          <w:bCs/>
          <w:lang w:val="en-US" w:eastAsia="ko-KR"/>
        </w:rPr>
        <w:t>Proposal</w:t>
      </w:r>
      <w:r w:rsidR="00666062">
        <w:rPr>
          <w:rFonts w:hint="eastAsia"/>
          <w:b/>
          <w:bCs/>
          <w:lang w:val="en-US" w:eastAsia="ko-KR"/>
        </w:rPr>
        <w:t xml:space="preserve"> 5</w:t>
      </w:r>
      <w:r w:rsidRPr="0026675D">
        <w:rPr>
          <w:rFonts w:hint="eastAsia"/>
          <w:b/>
          <w:bCs/>
          <w:lang w:val="en-US" w:eastAsia="ko-KR"/>
        </w:rPr>
        <w:t>: ACLR and SEM are applicable the edge of extended UE CBW</w:t>
      </w: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0C9D794C" w:rsidR="00AA63A1" w:rsidRDefault="00AA63A1" w:rsidP="00AA63A1">
      <w:r>
        <w:rPr>
          <w:rFonts w:eastAsiaTheme="minorEastAsia" w:hint="eastAsia"/>
        </w:rPr>
        <w:t xml:space="preserve">In this contribution, </w:t>
      </w:r>
      <w:r>
        <w:rPr>
          <w:rFonts w:hint="eastAsia"/>
        </w:rPr>
        <w:t xml:space="preserve">we want to share some views on </w:t>
      </w:r>
      <w:r w:rsidR="00217F96">
        <w:rPr>
          <w:rFonts w:hint="eastAsia"/>
          <w:lang w:eastAsia="ko-KR"/>
        </w:rPr>
        <w:t>power domain enhancement</w:t>
      </w:r>
      <w:r>
        <w:t xml:space="preserve"> </w:t>
      </w:r>
      <w:r>
        <w:rPr>
          <w:rFonts w:hint="eastAsia"/>
        </w:rPr>
        <w:t>and proposals are made as following:</w:t>
      </w:r>
    </w:p>
    <w:p w14:paraId="22C3C1BF" w14:textId="0E47C804" w:rsidR="00266F51" w:rsidRPr="00266F51" w:rsidRDefault="00266F51" w:rsidP="00266F51">
      <w:pPr>
        <w:pStyle w:val="a0"/>
        <w:rPr>
          <w:rFonts w:eastAsiaTheme="minorEastAsia"/>
          <w:b/>
          <w:bCs/>
          <w:iCs/>
          <w:lang w:eastAsia="ko-KR"/>
        </w:rPr>
      </w:pPr>
      <w:r>
        <w:rPr>
          <w:rFonts w:hint="eastAsia"/>
          <w:b/>
          <w:bCs/>
          <w:lang w:val="en-US" w:eastAsia="ko-KR"/>
        </w:rPr>
        <w:t xml:space="preserve">Proposal </w:t>
      </w:r>
      <w:r w:rsidRPr="004522B2">
        <w:rPr>
          <w:rFonts w:hint="eastAsia"/>
          <w:b/>
          <w:bCs/>
          <w:lang w:val="en-US" w:eastAsia="ko-KR"/>
        </w:rPr>
        <w:t>1</w:t>
      </w:r>
      <w:r w:rsidRPr="00C201F0">
        <w:rPr>
          <w:rFonts w:hint="eastAsia"/>
          <w:b/>
          <w:bCs/>
          <w:lang w:val="en-US" w:eastAsia="ko-KR"/>
        </w:rPr>
        <w:t>:</w:t>
      </w:r>
      <w:r>
        <w:rPr>
          <w:rFonts w:hint="eastAsia"/>
          <w:b/>
          <w:bCs/>
          <w:lang w:val="en-US" w:eastAsia="ko-KR"/>
        </w:rPr>
        <w:t xml:space="preserve"> There is a room to relax boundary of OOB. when it is compared with ITU-R regulation.  </w:t>
      </w:r>
    </w:p>
    <w:p w14:paraId="4D4B57F3" w14:textId="0354C061" w:rsidR="00666062" w:rsidRPr="00666062" w:rsidRDefault="00666062" w:rsidP="00266F51">
      <w:pPr>
        <w:pStyle w:val="a0"/>
        <w:rPr>
          <w:b/>
          <w:bCs/>
          <w:lang w:val="en-US" w:eastAsia="ko-KR"/>
        </w:rPr>
      </w:pPr>
      <w:r w:rsidRPr="002C5FF8">
        <w:rPr>
          <w:rFonts w:hint="eastAsia"/>
          <w:b/>
          <w:bCs/>
          <w:lang w:val="en-US" w:eastAsia="ko-KR"/>
        </w:rPr>
        <w:t>Proposal</w:t>
      </w:r>
      <w:r>
        <w:rPr>
          <w:rFonts w:hint="eastAsia"/>
          <w:b/>
          <w:bCs/>
          <w:lang w:val="en-US" w:eastAsia="ko-KR"/>
        </w:rPr>
        <w:t xml:space="preserve"> 2</w:t>
      </w:r>
      <w:r w:rsidRPr="002C5FF8">
        <w:rPr>
          <w:rFonts w:hint="eastAsia"/>
          <w:b/>
          <w:bCs/>
          <w:lang w:val="en-US" w:eastAsia="ko-KR"/>
        </w:rPr>
        <w:t xml:space="preserve">: </w:t>
      </w:r>
      <w:r>
        <w:rPr>
          <w:rFonts w:hint="eastAsia"/>
          <w:b/>
          <w:bCs/>
          <w:lang w:val="en-US" w:eastAsia="ko-KR"/>
        </w:rPr>
        <w:t>Need</w:t>
      </w:r>
      <w:r w:rsidRPr="002C5FF8">
        <w:rPr>
          <w:rFonts w:hint="eastAsia"/>
          <w:b/>
          <w:bCs/>
          <w:lang w:val="en-US" w:eastAsia="ko-KR"/>
        </w:rPr>
        <w:t xml:space="preserve"> to consider capability for extended UE CBW </w:t>
      </w:r>
      <w:r>
        <w:rPr>
          <w:rFonts w:hint="eastAsia"/>
          <w:b/>
          <w:bCs/>
          <w:lang w:val="en-US" w:eastAsia="ko-KR"/>
        </w:rPr>
        <w:t xml:space="preserve">procedure. </w:t>
      </w:r>
    </w:p>
    <w:p w14:paraId="6C15031D" w14:textId="77777777" w:rsidR="00666062" w:rsidRPr="006B34ED" w:rsidRDefault="00666062" w:rsidP="00666062">
      <w:pPr>
        <w:pStyle w:val="a0"/>
        <w:rPr>
          <w:rFonts w:eastAsiaTheme="minorEastAsia"/>
          <w:szCs w:val="24"/>
          <w:lang w:eastAsia="ko-KR"/>
        </w:rPr>
      </w:pPr>
      <w:r w:rsidRPr="00390A2C">
        <w:rPr>
          <w:rFonts w:hint="eastAsia"/>
          <w:b/>
          <w:bCs/>
          <w:lang w:val="en-US" w:eastAsia="ko-KR"/>
        </w:rPr>
        <w:t>Proposal</w:t>
      </w:r>
      <w:r>
        <w:rPr>
          <w:rFonts w:hint="eastAsia"/>
          <w:b/>
          <w:bCs/>
          <w:lang w:val="en-US" w:eastAsia="ko-KR"/>
        </w:rPr>
        <w:t xml:space="preserve"> 3</w:t>
      </w:r>
      <w:r w:rsidRPr="00390A2C">
        <w:rPr>
          <w:rFonts w:hint="eastAsia"/>
          <w:b/>
          <w:bCs/>
          <w:lang w:val="en-US" w:eastAsia="ko-KR"/>
        </w:rPr>
        <w:t xml:space="preserve">: </w:t>
      </w:r>
      <w:r w:rsidRPr="00390A2C">
        <w:rPr>
          <w:b/>
          <w:bCs/>
          <w:lang w:val="en-US" w:eastAsia="ko-KR"/>
        </w:rPr>
        <w:t>I</w:t>
      </w:r>
      <w:r w:rsidRPr="00390A2C">
        <w:rPr>
          <w:rFonts w:hint="eastAsia"/>
          <w:b/>
          <w:bCs/>
          <w:lang w:val="en-US" w:eastAsia="ko-KR"/>
        </w:rPr>
        <w:t xml:space="preserve">n </w:t>
      </w:r>
      <w:proofErr w:type="spellStart"/>
      <w:r w:rsidRPr="006B34ED">
        <w:rPr>
          <w:rFonts w:hint="eastAsia"/>
          <w:b/>
          <w:bCs/>
          <w:lang w:val="en-US" w:eastAsia="ko-KR"/>
        </w:rPr>
        <w:t>feasilbity</w:t>
      </w:r>
      <w:proofErr w:type="spellEnd"/>
      <w:r w:rsidRPr="006B34ED">
        <w:rPr>
          <w:rFonts w:hint="eastAsia"/>
          <w:b/>
          <w:bCs/>
          <w:lang w:val="en-US" w:eastAsia="ko-KR"/>
        </w:rPr>
        <w:t xml:space="preserve"> aspect, </w:t>
      </w:r>
      <w:r w:rsidRPr="006B34ED">
        <w:rPr>
          <w:rFonts w:eastAsiaTheme="minorEastAsia" w:hint="eastAsia"/>
          <w:b/>
          <w:bCs/>
          <w:szCs w:val="24"/>
          <w:lang w:eastAsia="ko-KR"/>
        </w:rPr>
        <w:t xml:space="preserve">extended UE CBW edge should </w:t>
      </w:r>
      <w:proofErr w:type="spellStart"/>
      <w:r w:rsidRPr="006B34ED">
        <w:rPr>
          <w:rFonts w:eastAsiaTheme="minorEastAsia" w:hint="eastAsia"/>
          <w:b/>
          <w:bCs/>
          <w:szCs w:val="24"/>
          <w:lang w:eastAsia="ko-KR"/>
        </w:rPr>
        <w:t>excced</w:t>
      </w:r>
      <w:proofErr w:type="spellEnd"/>
      <w:r w:rsidRPr="006B34ED">
        <w:rPr>
          <w:rFonts w:eastAsiaTheme="minorEastAsia" w:hint="eastAsia"/>
          <w:b/>
          <w:bCs/>
          <w:szCs w:val="24"/>
          <w:lang w:eastAsia="ko-KR"/>
        </w:rPr>
        <w:t xml:space="preserve"> the BS CBW edge </w:t>
      </w:r>
      <w:proofErr w:type="spellStart"/>
      <w:r>
        <w:rPr>
          <w:rFonts w:eastAsiaTheme="minorEastAsia" w:hint="eastAsia"/>
          <w:b/>
          <w:bCs/>
          <w:szCs w:val="24"/>
          <w:lang w:eastAsia="ko-KR"/>
        </w:rPr>
        <w:t>upto</w:t>
      </w:r>
      <w:proofErr w:type="spellEnd"/>
      <w:r w:rsidRPr="006B34ED">
        <w:rPr>
          <w:rFonts w:eastAsiaTheme="minorEastAsia" w:hint="eastAsia"/>
          <w:b/>
          <w:bCs/>
          <w:szCs w:val="24"/>
          <w:lang w:eastAsia="ko-KR"/>
        </w:rPr>
        <w:t xml:space="preserve"> 1/2 UE CBW. </w:t>
      </w:r>
    </w:p>
    <w:p w14:paraId="7770069E" w14:textId="77777777" w:rsidR="00666062" w:rsidRPr="00FC17B4" w:rsidRDefault="00666062" w:rsidP="00666062">
      <w:pPr>
        <w:pStyle w:val="a0"/>
        <w:rPr>
          <w:b/>
          <w:bCs/>
          <w:lang w:val="en-US" w:eastAsia="ko-KR"/>
        </w:rPr>
      </w:pPr>
      <w:r w:rsidRPr="00FC17B4">
        <w:rPr>
          <w:rFonts w:hint="eastAsia"/>
          <w:b/>
          <w:bCs/>
          <w:lang w:val="en-US" w:eastAsia="ko-KR"/>
        </w:rPr>
        <w:t>Proposal</w:t>
      </w:r>
      <w:r>
        <w:rPr>
          <w:rFonts w:hint="eastAsia"/>
          <w:b/>
          <w:bCs/>
          <w:lang w:val="en-US" w:eastAsia="ko-KR"/>
        </w:rPr>
        <w:t xml:space="preserve"> 4</w:t>
      </w:r>
      <w:r w:rsidRPr="00FC17B4">
        <w:rPr>
          <w:rFonts w:hint="eastAsia"/>
          <w:b/>
          <w:bCs/>
          <w:lang w:val="en-US" w:eastAsia="ko-KR"/>
        </w:rPr>
        <w:t xml:space="preserve">: </w:t>
      </w:r>
      <w:r w:rsidRPr="00FC17B4">
        <w:rPr>
          <w:rFonts w:eastAsiaTheme="minorEastAsia" w:hint="eastAsia"/>
          <w:b/>
          <w:bCs/>
          <w:szCs w:val="24"/>
          <w:lang w:eastAsia="ko-KR"/>
        </w:rPr>
        <w:t xml:space="preserve">IBE </w:t>
      </w:r>
      <w:r>
        <w:rPr>
          <w:rFonts w:eastAsiaTheme="minorEastAsia" w:hint="eastAsia"/>
          <w:b/>
          <w:bCs/>
          <w:szCs w:val="24"/>
          <w:lang w:eastAsia="ko-KR"/>
        </w:rPr>
        <w:t>should</w:t>
      </w:r>
      <w:r w:rsidRPr="00FC17B4">
        <w:rPr>
          <w:rFonts w:eastAsiaTheme="minorEastAsia" w:hint="eastAsia"/>
          <w:b/>
          <w:bCs/>
          <w:szCs w:val="24"/>
          <w:lang w:eastAsia="ko-KR"/>
        </w:rPr>
        <w:t xml:space="preserve"> </w:t>
      </w:r>
      <w:r>
        <w:rPr>
          <w:rFonts w:eastAsiaTheme="minorEastAsia" w:hint="eastAsia"/>
          <w:b/>
          <w:bCs/>
          <w:szCs w:val="24"/>
          <w:lang w:eastAsia="ko-KR"/>
        </w:rPr>
        <w:t>use</w:t>
      </w:r>
      <w:r w:rsidRPr="00FC17B4">
        <w:rPr>
          <w:rFonts w:eastAsiaTheme="minorEastAsia" w:hint="eastAsia"/>
          <w:b/>
          <w:bCs/>
          <w:szCs w:val="24"/>
          <w:lang w:eastAsia="ko-KR"/>
        </w:rPr>
        <w:t xml:space="preserve"> between edge of UE CBW and extended UE CBW</w:t>
      </w:r>
    </w:p>
    <w:p w14:paraId="5EE3708D" w14:textId="77777777" w:rsidR="00666062" w:rsidRPr="008A432A" w:rsidRDefault="00666062" w:rsidP="00666062">
      <w:pPr>
        <w:pStyle w:val="a0"/>
        <w:rPr>
          <w:b/>
          <w:bCs/>
          <w:lang w:val="en-US" w:eastAsia="ko-KR"/>
        </w:rPr>
      </w:pPr>
      <w:r w:rsidRPr="0026675D">
        <w:rPr>
          <w:rFonts w:hint="eastAsia"/>
          <w:b/>
          <w:bCs/>
          <w:lang w:val="en-US" w:eastAsia="ko-KR"/>
        </w:rPr>
        <w:t>Proposal</w:t>
      </w:r>
      <w:r>
        <w:rPr>
          <w:rFonts w:hint="eastAsia"/>
          <w:b/>
          <w:bCs/>
          <w:lang w:val="en-US" w:eastAsia="ko-KR"/>
        </w:rPr>
        <w:t xml:space="preserve"> 5</w:t>
      </w:r>
      <w:r w:rsidRPr="0026675D">
        <w:rPr>
          <w:rFonts w:hint="eastAsia"/>
          <w:b/>
          <w:bCs/>
          <w:lang w:val="en-US" w:eastAsia="ko-KR"/>
        </w:rPr>
        <w:t>: ACLR and SEM are applicable the edge of extended UE CBW</w:t>
      </w:r>
    </w:p>
    <w:p w14:paraId="187CF3DE" w14:textId="77777777" w:rsidR="00B02558" w:rsidRPr="00666062" w:rsidRDefault="00B02558" w:rsidP="00A2287A">
      <w:pPr>
        <w:pStyle w:val="a0"/>
        <w:rPr>
          <w:lang w:val="en-US"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2642DE71" w14:textId="585E6A36" w:rsidR="00D102D1" w:rsidRDefault="00752799" w:rsidP="00CD0965">
      <w:pPr>
        <w:pStyle w:val="a0"/>
        <w:rPr>
          <w:lang w:val="en-US" w:eastAsia="ko-KR"/>
        </w:rPr>
      </w:pPr>
      <w:r>
        <w:rPr>
          <w:lang w:val="en-US" w:eastAsia="ko-KR"/>
        </w:rPr>
        <w:t>[</w:t>
      </w:r>
      <w:r w:rsidR="00283E4A">
        <w:rPr>
          <w:lang w:val="en-US" w:eastAsia="ko-KR"/>
        </w:rPr>
        <w:t>1</w:t>
      </w:r>
      <w:r>
        <w:rPr>
          <w:lang w:val="en-US" w:eastAsia="ko-KR"/>
        </w:rPr>
        <w:t>]</w:t>
      </w:r>
      <w:r w:rsidR="00741D7B">
        <w:rPr>
          <w:lang w:val="en-US" w:eastAsia="ko-KR"/>
        </w:rPr>
        <w:t xml:space="preserve"> </w:t>
      </w:r>
      <w:r w:rsidR="00FB79D0">
        <w:rPr>
          <w:rFonts w:hint="eastAsia"/>
          <w:lang w:val="en-US" w:eastAsia="ko-KR"/>
        </w:rPr>
        <w:t>R4-240828</w:t>
      </w:r>
      <w:r w:rsidR="00741D7B">
        <w:rPr>
          <w:lang w:val="en-US" w:eastAsia="ko-KR"/>
        </w:rPr>
        <w:t>, “</w:t>
      </w:r>
      <w:r w:rsidR="00FB79D0" w:rsidRPr="00FB79D0">
        <w:rPr>
          <w:lang w:val="en-US" w:eastAsia="ko-KR"/>
        </w:rPr>
        <w:t>New WID: UE RF enhancements for NR FR1/FR2 and EN-DC, Phase 4</w:t>
      </w:r>
      <w:r w:rsidR="00741D7B">
        <w:rPr>
          <w:lang w:val="en-US" w:eastAsia="ko-KR"/>
        </w:rPr>
        <w:t>”</w:t>
      </w:r>
    </w:p>
    <w:p w14:paraId="13BD9871" w14:textId="3D5A235C" w:rsidR="00D27762" w:rsidRPr="0039091F" w:rsidRDefault="00B905A2" w:rsidP="00CD0965">
      <w:pPr>
        <w:pStyle w:val="a0"/>
        <w:rPr>
          <w:lang w:val="en-US" w:eastAsia="ko-KR"/>
        </w:rPr>
      </w:pPr>
      <w:r>
        <w:rPr>
          <w:rFonts w:hint="eastAsia"/>
          <w:lang w:val="en-US" w:eastAsia="ko-KR"/>
        </w:rPr>
        <w:t>[2] R4-24</w:t>
      </w:r>
      <w:r w:rsidR="00B2117F">
        <w:rPr>
          <w:rFonts w:hint="eastAsia"/>
          <w:lang w:val="en-US" w:eastAsia="ko-KR"/>
        </w:rPr>
        <w:t>10749</w:t>
      </w:r>
      <w:r>
        <w:rPr>
          <w:rFonts w:hint="eastAsia"/>
          <w:lang w:val="en-US" w:eastAsia="ko-KR"/>
        </w:rPr>
        <w:t xml:space="preserve">, </w:t>
      </w:r>
      <w:r>
        <w:rPr>
          <w:lang w:val="en-US" w:eastAsia="ko-KR"/>
        </w:rPr>
        <w:t>“</w:t>
      </w:r>
      <w:r w:rsidRPr="00B905A2">
        <w:rPr>
          <w:lang w:val="en-US" w:eastAsia="ko-KR"/>
        </w:rPr>
        <w:t>WF on power domain enhancements</w:t>
      </w:r>
      <w:r>
        <w:rPr>
          <w:lang w:val="en-US" w:eastAsia="ko-KR"/>
        </w:rPr>
        <w:t>”</w:t>
      </w:r>
    </w:p>
    <w:sectPr w:rsidR="00D27762" w:rsidRPr="0039091F" w:rsidSect="000F2E4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A894B" w14:textId="77777777" w:rsidR="000F2E44" w:rsidRDefault="000F2E44" w:rsidP="00D306DF">
      <w:r>
        <w:separator/>
      </w:r>
    </w:p>
  </w:endnote>
  <w:endnote w:type="continuationSeparator" w:id="0">
    <w:p w14:paraId="16555022" w14:textId="77777777" w:rsidR="000F2E44" w:rsidRDefault="000F2E4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7AF01" w14:textId="77777777" w:rsidR="000F2E44" w:rsidRDefault="000F2E44" w:rsidP="00D306DF">
      <w:r>
        <w:separator/>
      </w:r>
    </w:p>
  </w:footnote>
  <w:footnote w:type="continuationSeparator" w:id="0">
    <w:p w14:paraId="3F29F812" w14:textId="77777777" w:rsidR="000F2E44" w:rsidRDefault="000F2E44"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70885578"/>
    <w:multiLevelType w:val="hybridMultilevel"/>
    <w:tmpl w:val="D3F4ADE2"/>
    <w:lvl w:ilvl="0" w:tplc="61AEE5C8">
      <w:start w:val="1"/>
      <w:numFmt w:val="decimalEnclosedCircle"/>
      <w:lvlText w:val="%1"/>
      <w:lvlJc w:val="left"/>
      <w:pPr>
        <w:ind w:left="785" w:hanging="360"/>
      </w:pPr>
      <w:rPr>
        <w:rFonts w:hint="default"/>
      </w:rPr>
    </w:lvl>
    <w:lvl w:ilvl="1" w:tplc="04090019" w:tentative="1">
      <w:start w:val="1"/>
      <w:numFmt w:val="upp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upp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upperLetter"/>
      <w:lvlText w:val="%8."/>
      <w:lvlJc w:val="left"/>
      <w:pPr>
        <w:ind w:left="3945" w:hanging="440"/>
      </w:pPr>
    </w:lvl>
    <w:lvl w:ilvl="8" w:tplc="0409001B" w:tentative="1">
      <w:start w:val="1"/>
      <w:numFmt w:val="lowerRoman"/>
      <w:lvlText w:val="%9."/>
      <w:lvlJc w:val="right"/>
      <w:pPr>
        <w:ind w:left="4385" w:hanging="440"/>
      </w:pPr>
    </w:lvl>
  </w:abstractNum>
  <w:abstractNum w:abstractNumId="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1"/>
  </w:num>
  <w:num w:numId="2" w16cid:durableId="365445943">
    <w:abstractNumId w:val="0"/>
  </w:num>
  <w:num w:numId="3" w16cid:durableId="206262969">
    <w:abstractNumId w:val="3"/>
  </w:num>
  <w:num w:numId="4" w16cid:durableId="960499796">
    <w:abstractNumId w:val="2"/>
  </w:num>
  <w:num w:numId="5" w16cid:durableId="936060240">
    <w:abstractNumId w:val="7"/>
  </w:num>
  <w:num w:numId="6" w16cid:durableId="472795746">
    <w:abstractNumId w:val="6"/>
  </w:num>
  <w:num w:numId="7" w16cid:durableId="647828928">
    <w:abstractNumId w:val="4"/>
  </w:num>
  <w:num w:numId="8" w16cid:durableId="210386708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C3D"/>
    <w:rsid w:val="00002C5D"/>
    <w:rsid w:val="000036D4"/>
    <w:rsid w:val="00003B1D"/>
    <w:rsid w:val="00004678"/>
    <w:rsid w:val="000053F0"/>
    <w:rsid w:val="000054A8"/>
    <w:rsid w:val="0000575B"/>
    <w:rsid w:val="00005765"/>
    <w:rsid w:val="00005935"/>
    <w:rsid w:val="00005C1F"/>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9D"/>
    <w:rsid w:val="00015FDE"/>
    <w:rsid w:val="000164C0"/>
    <w:rsid w:val="0001687E"/>
    <w:rsid w:val="00016886"/>
    <w:rsid w:val="00017405"/>
    <w:rsid w:val="000203DE"/>
    <w:rsid w:val="00020D0E"/>
    <w:rsid w:val="00022590"/>
    <w:rsid w:val="00022B8C"/>
    <w:rsid w:val="0002358A"/>
    <w:rsid w:val="0002396B"/>
    <w:rsid w:val="00023CB5"/>
    <w:rsid w:val="00023E4B"/>
    <w:rsid w:val="000247E6"/>
    <w:rsid w:val="000248D3"/>
    <w:rsid w:val="00024AB5"/>
    <w:rsid w:val="000254D5"/>
    <w:rsid w:val="00025C38"/>
    <w:rsid w:val="0002716B"/>
    <w:rsid w:val="00027EE2"/>
    <w:rsid w:val="0003012F"/>
    <w:rsid w:val="0003027A"/>
    <w:rsid w:val="00030EC6"/>
    <w:rsid w:val="00031A39"/>
    <w:rsid w:val="00031BC9"/>
    <w:rsid w:val="00032046"/>
    <w:rsid w:val="00032B67"/>
    <w:rsid w:val="0003344D"/>
    <w:rsid w:val="00035083"/>
    <w:rsid w:val="000354A3"/>
    <w:rsid w:val="0003565F"/>
    <w:rsid w:val="0003610D"/>
    <w:rsid w:val="000364E6"/>
    <w:rsid w:val="00037B1D"/>
    <w:rsid w:val="00037BBF"/>
    <w:rsid w:val="00037E2B"/>
    <w:rsid w:val="00037F11"/>
    <w:rsid w:val="00040F6E"/>
    <w:rsid w:val="00041C66"/>
    <w:rsid w:val="000423F6"/>
    <w:rsid w:val="0004331C"/>
    <w:rsid w:val="00043ED1"/>
    <w:rsid w:val="00044DAD"/>
    <w:rsid w:val="00045548"/>
    <w:rsid w:val="000456D7"/>
    <w:rsid w:val="000459FB"/>
    <w:rsid w:val="00045F68"/>
    <w:rsid w:val="000466E7"/>
    <w:rsid w:val="00046E4F"/>
    <w:rsid w:val="00047D2C"/>
    <w:rsid w:val="00050344"/>
    <w:rsid w:val="00050D92"/>
    <w:rsid w:val="000511DF"/>
    <w:rsid w:val="000513F3"/>
    <w:rsid w:val="000514DB"/>
    <w:rsid w:val="00051B3C"/>
    <w:rsid w:val="000541F2"/>
    <w:rsid w:val="000549BF"/>
    <w:rsid w:val="00055630"/>
    <w:rsid w:val="0005599A"/>
    <w:rsid w:val="00057D9A"/>
    <w:rsid w:val="00057F89"/>
    <w:rsid w:val="00060788"/>
    <w:rsid w:val="00060E12"/>
    <w:rsid w:val="000615F2"/>
    <w:rsid w:val="000616A3"/>
    <w:rsid w:val="00061839"/>
    <w:rsid w:val="00061C1F"/>
    <w:rsid w:val="00061EC0"/>
    <w:rsid w:val="00061F17"/>
    <w:rsid w:val="00062167"/>
    <w:rsid w:val="00062195"/>
    <w:rsid w:val="00062AF0"/>
    <w:rsid w:val="00062B67"/>
    <w:rsid w:val="00063A09"/>
    <w:rsid w:val="00063A36"/>
    <w:rsid w:val="00065C0E"/>
    <w:rsid w:val="00065F7B"/>
    <w:rsid w:val="00066AC3"/>
    <w:rsid w:val="000705EB"/>
    <w:rsid w:val="000706D1"/>
    <w:rsid w:val="00071596"/>
    <w:rsid w:val="000721E0"/>
    <w:rsid w:val="0007231F"/>
    <w:rsid w:val="00072586"/>
    <w:rsid w:val="00073165"/>
    <w:rsid w:val="000731B0"/>
    <w:rsid w:val="00073BA6"/>
    <w:rsid w:val="00073BE1"/>
    <w:rsid w:val="00074418"/>
    <w:rsid w:val="00074BC1"/>
    <w:rsid w:val="0007501E"/>
    <w:rsid w:val="00075BA0"/>
    <w:rsid w:val="000760AA"/>
    <w:rsid w:val="000772AB"/>
    <w:rsid w:val="000778BA"/>
    <w:rsid w:val="00077AFE"/>
    <w:rsid w:val="00077B2E"/>
    <w:rsid w:val="00077C34"/>
    <w:rsid w:val="00077D0B"/>
    <w:rsid w:val="00080133"/>
    <w:rsid w:val="00080434"/>
    <w:rsid w:val="000809F2"/>
    <w:rsid w:val="00080B1D"/>
    <w:rsid w:val="00080CB9"/>
    <w:rsid w:val="00081326"/>
    <w:rsid w:val="0008140F"/>
    <w:rsid w:val="0008292C"/>
    <w:rsid w:val="00083360"/>
    <w:rsid w:val="00084D7C"/>
    <w:rsid w:val="0008510F"/>
    <w:rsid w:val="0008671B"/>
    <w:rsid w:val="00086F12"/>
    <w:rsid w:val="00086F58"/>
    <w:rsid w:val="000870EB"/>
    <w:rsid w:val="000909E4"/>
    <w:rsid w:val="00090A0C"/>
    <w:rsid w:val="00090E02"/>
    <w:rsid w:val="0009367E"/>
    <w:rsid w:val="00094046"/>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3154"/>
    <w:rsid w:val="000A447B"/>
    <w:rsid w:val="000A4677"/>
    <w:rsid w:val="000A52D2"/>
    <w:rsid w:val="000A63FA"/>
    <w:rsid w:val="000A6A66"/>
    <w:rsid w:val="000A71BB"/>
    <w:rsid w:val="000A7FBB"/>
    <w:rsid w:val="000B15B8"/>
    <w:rsid w:val="000B17F6"/>
    <w:rsid w:val="000B1964"/>
    <w:rsid w:val="000B2004"/>
    <w:rsid w:val="000B2503"/>
    <w:rsid w:val="000B26BE"/>
    <w:rsid w:val="000B3363"/>
    <w:rsid w:val="000B36F2"/>
    <w:rsid w:val="000B3E6D"/>
    <w:rsid w:val="000B4AFE"/>
    <w:rsid w:val="000B55B1"/>
    <w:rsid w:val="000B6B4E"/>
    <w:rsid w:val="000B7672"/>
    <w:rsid w:val="000B7771"/>
    <w:rsid w:val="000B799B"/>
    <w:rsid w:val="000C15D6"/>
    <w:rsid w:val="000C1939"/>
    <w:rsid w:val="000C1B7F"/>
    <w:rsid w:val="000C2233"/>
    <w:rsid w:val="000C2B52"/>
    <w:rsid w:val="000C3234"/>
    <w:rsid w:val="000C4897"/>
    <w:rsid w:val="000C62E1"/>
    <w:rsid w:val="000C71C8"/>
    <w:rsid w:val="000C79AE"/>
    <w:rsid w:val="000D0030"/>
    <w:rsid w:val="000D0881"/>
    <w:rsid w:val="000D0A64"/>
    <w:rsid w:val="000D0BB7"/>
    <w:rsid w:val="000D0D08"/>
    <w:rsid w:val="000D0D95"/>
    <w:rsid w:val="000D14E2"/>
    <w:rsid w:val="000D1C1B"/>
    <w:rsid w:val="000D28A2"/>
    <w:rsid w:val="000D3113"/>
    <w:rsid w:val="000D39B2"/>
    <w:rsid w:val="000D4097"/>
    <w:rsid w:val="000D4883"/>
    <w:rsid w:val="000D4A4D"/>
    <w:rsid w:val="000D4C31"/>
    <w:rsid w:val="000D563E"/>
    <w:rsid w:val="000D5DCF"/>
    <w:rsid w:val="000D5E74"/>
    <w:rsid w:val="000D67E3"/>
    <w:rsid w:val="000D6DEB"/>
    <w:rsid w:val="000E0106"/>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A0"/>
    <w:rsid w:val="000E4B62"/>
    <w:rsid w:val="000E574C"/>
    <w:rsid w:val="000E5BE2"/>
    <w:rsid w:val="000E6451"/>
    <w:rsid w:val="000E691F"/>
    <w:rsid w:val="000E783E"/>
    <w:rsid w:val="000F06B7"/>
    <w:rsid w:val="000F0C5C"/>
    <w:rsid w:val="000F0EE8"/>
    <w:rsid w:val="000F1FFD"/>
    <w:rsid w:val="000F2E44"/>
    <w:rsid w:val="000F48A1"/>
    <w:rsid w:val="000F6274"/>
    <w:rsid w:val="000F665D"/>
    <w:rsid w:val="000F696C"/>
    <w:rsid w:val="000F6B9B"/>
    <w:rsid w:val="000F6E61"/>
    <w:rsid w:val="000F7718"/>
    <w:rsid w:val="001002D4"/>
    <w:rsid w:val="001004C5"/>
    <w:rsid w:val="0010061A"/>
    <w:rsid w:val="0010118F"/>
    <w:rsid w:val="0010258E"/>
    <w:rsid w:val="00103EF5"/>
    <w:rsid w:val="00104AC0"/>
    <w:rsid w:val="0010506A"/>
    <w:rsid w:val="00106238"/>
    <w:rsid w:val="001068F8"/>
    <w:rsid w:val="0010779B"/>
    <w:rsid w:val="00107D58"/>
    <w:rsid w:val="001101D9"/>
    <w:rsid w:val="00110298"/>
    <w:rsid w:val="00111308"/>
    <w:rsid w:val="00111E4F"/>
    <w:rsid w:val="00112017"/>
    <w:rsid w:val="00112609"/>
    <w:rsid w:val="00115BB4"/>
    <w:rsid w:val="00117159"/>
    <w:rsid w:val="001171FA"/>
    <w:rsid w:val="00117767"/>
    <w:rsid w:val="0011785D"/>
    <w:rsid w:val="00117963"/>
    <w:rsid w:val="00117AA2"/>
    <w:rsid w:val="00117ADB"/>
    <w:rsid w:val="00117BB6"/>
    <w:rsid w:val="00121DFB"/>
    <w:rsid w:val="00122198"/>
    <w:rsid w:val="0012269A"/>
    <w:rsid w:val="00123C65"/>
    <w:rsid w:val="00123FC1"/>
    <w:rsid w:val="0012436A"/>
    <w:rsid w:val="00124AD8"/>
    <w:rsid w:val="00124BC8"/>
    <w:rsid w:val="0012596B"/>
    <w:rsid w:val="001266AB"/>
    <w:rsid w:val="00126C25"/>
    <w:rsid w:val="00126E69"/>
    <w:rsid w:val="00127C4C"/>
    <w:rsid w:val="00130673"/>
    <w:rsid w:val="00130DBB"/>
    <w:rsid w:val="0013116E"/>
    <w:rsid w:val="001318E0"/>
    <w:rsid w:val="00131E37"/>
    <w:rsid w:val="00131F78"/>
    <w:rsid w:val="00132135"/>
    <w:rsid w:val="0013471F"/>
    <w:rsid w:val="00134809"/>
    <w:rsid w:val="00134D2C"/>
    <w:rsid w:val="00135843"/>
    <w:rsid w:val="00135CF7"/>
    <w:rsid w:val="001373D8"/>
    <w:rsid w:val="00137B00"/>
    <w:rsid w:val="00140686"/>
    <w:rsid w:val="001409FB"/>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3403"/>
    <w:rsid w:val="001547D0"/>
    <w:rsid w:val="00154FE6"/>
    <w:rsid w:val="00155C59"/>
    <w:rsid w:val="001566ED"/>
    <w:rsid w:val="00157B92"/>
    <w:rsid w:val="00157E2A"/>
    <w:rsid w:val="00161429"/>
    <w:rsid w:val="0016171E"/>
    <w:rsid w:val="00161945"/>
    <w:rsid w:val="00162A6D"/>
    <w:rsid w:val="00162DBE"/>
    <w:rsid w:val="00164C03"/>
    <w:rsid w:val="00164F2B"/>
    <w:rsid w:val="0016502C"/>
    <w:rsid w:val="00165A29"/>
    <w:rsid w:val="00165CEF"/>
    <w:rsid w:val="00165DA8"/>
    <w:rsid w:val="001663E3"/>
    <w:rsid w:val="001665FB"/>
    <w:rsid w:val="00166717"/>
    <w:rsid w:val="00166C01"/>
    <w:rsid w:val="00166C56"/>
    <w:rsid w:val="00166F0D"/>
    <w:rsid w:val="0016729D"/>
    <w:rsid w:val="001672D8"/>
    <w:rsid w:val="001700D6"/>
    <w:rsid w:val="0017048E"/>
    <w:rsid w:val="00170580"/>
    <w:rsid w:val="0017191C"/>
    <w:rsid w:val="00171BC5"/>
    <w:rsid w:val="00171CD7"/>
    <w:rsid w:val="001720B8"/>
    <w:rsid w:val="00172E89"/>
    <w:rsid w:val="001741D2"/>
    <w:rsid w:val="001752CD"/>
    <w:rsid w:val="0017611B"/>
    <w:rsid w:val="00176C36"/>
    <w:rsid w:val="0017731C"/>
    <w:rsid w:val="00177ACA"/>
    <w:rsid w:val="00180586"/>
    <w:rsid w:val="00181F52"/>
    <w:rsid w:val="0018244A"/>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580A"/>
    <w:rsid w:val="0019622E"/>
    <w:rsid w:val="001968A3"/>
    <w:rsid w:val="0019728E"/>
    <w:rsid w:val="0019793F"/>
    <w:rsid w:val="00197ABE"/>
    <w:rsid w:val="00197C20"/>
    <w:rsid w:val="001A05DB"/>
    <w:rsid w:val="001A0FAC"/>
    <w:rsid w:val="001A1300"/>
    <w:rsid w:val="001A241C"/>
    <w:rsid w:val="001A2A07"/>
    <w:rsid w:val="001A2BC9"/>
    <w:rsid w:val="001A2EAA"/>
    <w:rsid w:val="001A309E"/>
    <w:rsid w:val="001A45CD"/>
    <w:rsid w:val="001A4D3C"/>
    <w:rsid w:val="001A4E8B"/>
    <w:rsid w:val="001A4FF9"/>
    <w:rsid w:val="001A5802"/>
    <w:rsid w:val="001A5931"/>
    <w:rsid w:val="001A6037"/>
    <w:rsid w:val="001A6200"/>
    <w:rsid w:val="001A622A"/>
    <w:rsid w:val="001A629E"/>
    <w:rsid w:val="001A69E8"/>
    <w:rsid w:val="001A6A59"/>
    <w:rsid w:val="001A6E30"/>
    <w:rsid w:val="001A714C"/>
    <w:rsid w:val="001A7D51"/>
    <w:rsid w:val="001B0634"/>
    <w:rsid w:val="001B1FF3"/>
    <w:rsid w:val="001B3C3A"/>
    <w:rsid w:val="001B4AE4"/>
    <w:rsid w:val="001B4B8A"/>
    <w:rsid w:val="001B5D7D"/>
    <w:rsid w:val="001C00CF"/>
    <w:rsid w:val="001C02D9"/>
    <w:rsid w:val="001C04D2"/>
    <w:rsid w:val="001C12BB"/>
    <w:rsid w:val="001C1C44"/>
    <w:rsid w:val="001C1FC1"/>
    <w:rsid w:val="001C2478"/>
    <w:rsid w:val="001C29DD"/>
    <w:rsid w:val="001C2C36"/>
    <w:rsid w:val="001C38FA"/>
    <w:rsid w:val="001C47CE"/>
    <w:rsid w:val="001C5506"/>
    <w:rsid w:val="001C5C89"/>
    <w:rsid w:val="001C5E1B"/>
    <w:rsid w:val="001D0182"/>
    <w:rsid w:val="001D05DA"/>
    <w:rsid w:val="001D0D52"/>
    <w:rsid w:val="001D0E6C"/>
    <w:rsid w:val="001D1446"/>
    <w:rsid w:val="001D3172"/>
    <w:rsid w:val="001D3676"/>
    <w:rsid w:val="001D3767"/>
    <w:rsid w:val="001D4A6B"/>
    <w:rsid w:val="001D5529"/>
    <w:rsid w:val="001D5933"/>
    <w:rsid w:val="001D5E24"/>
    <w:rsid w:val="001D62E4"/>
    <w:rsid w:val="001D6599"/>
    <w:rsid w:val="001D6C17"/>
    <w:rsid w:val="001D74EA"/>
    <w:rsid w:val="001D7D7F"/>
    <w:rsid w:val="001E015F"/>
    <w:rsid w:val="001E02A6"/>
    <w:rsid w:val="001E0541"/>
    <w:rsid w:val="001E1151"/>
    <w:rsid w:val="001E1C95"/>
    <w:rsid w:val="001E1CA5"/>
    <w:rsid w:val="001E1D49"/>
    <w:rsid w:val="001E2C58"/>
    <w:rsid w:val="001E3E1D"/>
    <w:rsid w:val="001E429B"/>
    <w:rsid w:val="001E42C6"/>
    <w:rsid w:val="001E455F"/>
    <w:rsid w:val="001E4B24"/>
    <w:rsid w:val="001E5FBD"/>
    <w:rsid w:val="001E6A2E"/>
    <w:rsid w:val="001E70DA"/>
    <w:rsid w:val="001E7157"/>
    <w:rsid w:val="001F01CC"/>
    <w:rsid w:val="001F027A"/>
    <w:rsid w:val="001F1267"/>
    <w:rsid w:val="001F1A39"/>
    <w:rsid w:val="001F20DB"/>
    <w:rsid w:val="001F2F2B"/>
    <w:rsid w:val="001F2F4F"/>
    <w:rsid w:val="001F304D"/>
    <w:rsid w:val="001F3ECB"/>
    <w:rsid w:val="001F456C"/>
    <w:rsid w:val="001F4EBB"/>
    <w:rsid w:val="001F522B"/>
    <w:rsid w:val="001F5510"/>
    <w:rsid w:val="001F5828"/>
    <w:rsid w:val="001F5CC3"/>
    <w:rsid w:val="001F5F98"/>
    <w:rsid w:val="001F62A4"/>
    <w:rsid w:val="001F7713"/>
    <w:rsid w:val="00201CD0"/>
    <w:rsid w:val="00201E10"/>
    <w:rsid w:val="00202BA7"/>
    <w:rsid w:val="00204880"/>
    <w:rsid w:val="00204A93"/>
    <w:rsid w:val="00205A00"/>
    <w:rsid w:val="002066E9"/>
    <w:rsid w:val="002068D0"/>
    <w:rsid w:val="0020704A"/>
    <w:rsid w:val="0020711A"/>
    <w:rsid w:val="0020780A"/>
    <w:rsid w:val="00210013"/>
    <w:rsid w:val="00210206"/>
    <w:rsid w:val="00210340"/>
    <w:rsid w:val="002109DA"/>
    <w:rsid w:val="00210C1C"/>
    <w:rsid w:val="00210EA5"/>
    <w:rsid w:val="00210FBB"/>
    <w:rsid w:val="002120AA"/>
    <w:rsid w:val="00212878"/>
    <w:rsid w:val="00212CA5"/>
    <w:rsid w:val="00212D4E"/>
    <w:rsid w:val="00212D9A"/>
    <w:rsid w:val="00213FC7"/>
    <w:rsid w:val="00214189"/>
    <w:rsid w:val="00214628"/>
    <w:rsid w:val="0021482E"/>
    <w:rsid w:val="002158B5"/>
    <w:rsid w:val="00215C7B"/>
    <w:rsid w:val="00217F96"/>
    <w:rsid w:val="002205B8"/>
    <w:rsid w:val="002213D8"/>
    <w:rsid w:val="00222D78"/>
    <w:rsid w:val="00225052"/>
    <w:rsid w:val="002257C9"/>
    <w:rsid w:val="00226C62"/>
    <w:rsid w:val="00226D3C"/>
    <w:rsid w:val="0022773F"/>
    <w:rsid w:val="0023028C"/>
    <w:rsid w:val="0023059B"/>
    <w:rsid w:val="00230E58"/>
    <w:rsid w:val="002312E9"/>
    <w:rsid w:val="002320A6"/>
    <w:rsid w:val="002334E0"/>
    <w:rsid w:val="00233D0E"/>
    <w:rsid w:val="002341AB"/>
    <w:rsid w:val="00234BF9"/>
    <w:rsid w:val="00234DFB"/>
    <w:rsid w:val="00235B43"/>
    <w:rsid w:val="00235C67"/>
    <w:rsid w:val="00236A2A"/>
    <w:rsid w:val="00237561"/>
    <w:rsid w:val="002376E6"/>
    <w:rsid w:val="0024041D"/>
    <w:rsid w:val="00240ED9"/>
    <w:rsid w:val="00241772"/>
    <w:rsid w:val="0024187F"/>
    <w:rsid w:val="00241A94"/>
    <w:rsid w:val="00241C4E"/>
    <w:rsid w:val="00241F9E"/>
    <w:rsid w:val="002420E7"/>
    <w:rsid w:val="00243034"/>
    <w:rsid w:val="00243353"/>
    <w:rsid w:val="00243A09"/>
    <w:rsid w:val="00244167"/>
    <w:rsid w:val="002462B8"/>
    <w:rsid w:val="00247547"/>
    <w:rsid w:val="002476C5"/>
    <w:rsid w:val="00250168"/>
    <w:rsid w:val="00250186"/>
    <w:rsid w:val="002501C1"/>
    <w:rsid w:val="00250C07"/>
    <w:rsid w:val="002519F4"/>
    <w:rsid w:val="00252209"/>
    <w:rsid w:val="00253F9A"/>
    <w:rsid w:val="00255A6A"/>
    <w:rsid w:val="00255C49"/>
    <w:rsid w:val="0025609E"/>
    <w:rsid w:val="0025661B"/>
    <w:rsid w:val="0025674D"/>
    <w:rsid w:val="00260AAF"/>
    <w:rsid w:val="0026168B"/>
    <w:rsid w:val="00261A52"/>
    <w:rsid w:val="00262FFE"/>
    <w:rsid w:val="0026311B"/>
    <w:rsid w:val="00263AF5"/>
    <w:rsid w:val="00263EA3"/>
    <w:rsid w:val="002643CC"/>
    <w:rsid w:val="00264E44"/>
    <w:rsid w:val="0026511C"/>
    <w:rsid w:val="002665E8"/>
    <w:rsid w:val="002666E3"/>
    <w:rsid w:val="0026675D"/>
    <w:rsid w:val="00266BD1"/>
    <w:rsid w:val="00266F51"/>
    <w:rsid w:val="00267630"/>
    <w:rsid w:val="0027093D"/>
    <w:rsid w:val="002711FE"/>
    <w:rsid w:val="00271E9F"/>
    <w:rsid w:val="00272E1E"/>
    <w:rsid w:val="0027322E"/>
    <w:rsid w:val="00273781"/>
    <w:rsid w:val="00273AAA"/>
    <w:rsid w:val="00273E52"/>
    <w:rsid w:val="00274872"/>
    <w:rsid w:val="00276051"/>
    <w:rsid w:val="0027681A"/>
    <w:rsid w:val="00283068"/>
    <w:rsid w:val="0028378D"/>
    <w:rsid w:val="002838AD"/>
    <w:rsid w:val="00283E4A"/>
    <w:rsid w:val="0028430C"/>
    <w:rsid w:val="00284C4B"/>
    <w:rsid w:val="002858EE"/>
    <w:rsid w:val="00286332"/>
    <w:rsid w:val="002865BB"/>
    <w:rsid w:val="0028667B"/>
    <w:rsid w:val="00286AA7"/>
    <w:rsid w:val="00286F92"/>
    <w:rsid w:val="0028780F"/>
    <w:rsid w:val="00287B48"/>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DA6"/>
    <w:rsid w:val="00296DAA"/>
    <w:rsid w:val="002977ED"/>
    <w:rsid w:val="002A00E7"/>
    <w:rsid w:val="002A10E3"/>
    <w:rsid w:val="002A2518"/>
    <w:rsid w:val="002A2DD0"/>
    <w:rsid w:val="002A396A"/>
    <w:rsid w:val="002A3BBA"/>
    <w:rsid w:val="002A4B6E"/>
    <w:rsid w:val="002A5400"/>
    <w:rsid w:val="002A5DEA"/>
    <w:rsid w:val="002A67F8"/>
    <w:rsid w:val="002A70CD"/>
    <w:rsid w:val="002A741D"/>
    <w:rsid w:val="002B2632"/>
    <w:rsid w:val="002B27D0"/>
    <w:rsid w:val="002B2D20"/>
    <w:rsid w:val="002B38C9"/>
    <w:rsid w:val="002B4879"/>
    <w:rsid w:val="002B4A73"/>
    <w:rsid w:val="002B50D0"/>
    <w:rsid w:val="002B5AA3"/>
    <w:rsid w:val="002B6D35"/>
    <w:rsid w:val="002B796F"/>
    <w:rsid w:val="002B7DF0"/>
    <w:rsid w:val="002C1AA0"/>
    <w:rsid w:val="002C1B5F"/>
    <w:rsid w:val="002C1CEC"/>
    <w:rsid w:val="002C21A4"/>
    <w:rsid w:val="002C23C4"/>
    <w:rsid w:val="002C4364"/>
    <w:rsid w:val="002C58CE"/>
    <w:rsid w:val="002C5B73"/>
    <w:rsid w:val="002C5FF8"/>
    <w:rsid w:val="002C606B"/>
    <w:rsid w:val="002C64AC"/>
    <w:rsid w:val="002D2149"/>
    <w:rsid w:val="002D2EC5"/>
    <w:rsid w:val="002D3290"/>
    <w:rsid w:val="002D32BD"/>
    <w:rsid w:val="002D41FF"/>
    <w:rsid w:val="002D4249"/>
    <w:rsid w:val="002D4444"/>
    <w:rsid w:val="002D46F5"/>
    <w:rsid w:val="002D58FC"/>
    <w:rsid w:val="002D5FB2"/>
    <w:rsid w:val="002D6D81"/>
    <w:rsid w:val="002D6E17"/>
    <w:rsid w:val="002D74DD"/>
    <w:rsid w:val="002E019E"/>
    <w:rsid w:val="002E0FAB"/>
    <w:rsid w:val="002E127B"/>
    <w:rsid w:val="002E1C22"/>
    <w:rsid w:val="002E445A"/>
    <w:rsid w:val="002E48B7"/>
    <w:rsid w:val="002E4DDB"/>
    <w:rsid w:val="002E5D2F"/>
    <w:rsid w:val="002E5E6E"/>
    <w:rsid w:val="002E6521"/>
    <w:rsid w:val="002E66E0"/>
    <w:rsid w:val="002E6C63"/>
    <w:rsid w:val="002E7ABF"/>
    <w:rsid w:val="002E7FB5"/>
    <w:rsid w:val="002F0010"/>
    <w:rsid w:val="002F0214"/>
    <w:rsid w:val="002F08E7"/>
    <w:rsid w:val="002F0AC0"/>
    <w:rsid w:val="002F0BDA"/>
    <w:rsid w:val="002F1838"/>
    <w:rsid w:val="002F304F"/>
    <w:rsid w:val="002F3176"/>
    <w:rsid w:val="002F3978"/>
    <w:rsid w:val="002F42A0"/>
    <w:rsid w:val="002F443A"/>
    <w:rsid w:val="002F4599"/>
    <w:rsid w:val="002F4B35"/>
    <w:rsid w:val="002F5031"/>
    <w:rsid w:val="002F5748"/>
    <w:rsid w:val="002F6BB2"/>
    <w:rsid w:val="002F7658"/>
    <w:rsid w:val="00300E47"/>
    <w:rsid w:val="003011BF"/>
    <w:rsid w:val="00301C60"/>
    <w:rsid w:val="00302500"/>
    <w:rsid w:val="003025F9"/>
    <w:rsid w:val="0030306B"/>
    <w:rsid w:val="00304A17"/>
    <w:rsid w:val="00304C32"/>
    <w:rsid w:val="0030668F"/>
    <w:rsid w:val="0030692C"/>
    <w:rsid w:val="00307252"/>
    <w:rsid w:val="00307A99"/>
    <w:rsid w:val="00310175"/>
    <w:rsid w:val="00310D20"/>
    <w:rsid w:val="00310FAB"/>
    <w:rsid w:val="00311B47"/>
    <w:rsid w:val="00311CAA"/>
    <w:rsid w:val="00311ECB"/>
    <w:rsid w:val="00313283"/>
    <w:rsid w:val="003133AF"/>
    <w:rsid w:val="00314814"/>
    <w:rsid w:val="00314FEC"/>
    <w:rsid w:val="00315CEE"/>
    <w:rsid w:val="0031610C"/>
    <w:rsid w:val="003161F4"/>
    <w:rsid w:val="00317322"/>
    <w:rsid w:val="003175CF"/>
    <w:rsid w:val="00320970"/>
    <w:rsid w:val="0032120D"/>
    <w:rsid w:val="00321790"/>
    <w:rsid w:val="003217F5"/>
    <w:rsid w:val="00321D35"/>
    <w:rsid w:val="00321FE4"/>
    <w:rsid w:val="00322E62"/>
    <w:rsid w:val="00324523"/>
    <w:rsid w:val="00325759"/>
    <w:rsid w:val="00325807"/>
    <w:rsid w:val="003258D3"/>
    <w:rsid w:val="00326298"/>
    <w:rsid w:val="00326606"/>
    <w:rsid w:val="00327974"/>
    <w:rsid w:val="00327B74"/>
    <w:rsid w:val="0033016D"/>
    <w:rsid w:val="0033172A"/>
    <w:rsid w:val="00332152"/>
    <w:rsid w:val="00332E03"/>
    <w:rsid w:val="00332F4E"/>
    <w:rsid w:val="0033483E"/>
    <w:rsid w:val="00335351"/>
    <w:rsid w:val="003357C0"/>
    <w:rsid w:val="003357C3"/>
    <w:rsid w:val="00335821"/>
    <w:rsid w:val="003360C0"/>
    <w:rsid w:val="00336E1A"/>
    <w:rsid w:val="00337526"/>
    <w:rsid w:val="00337F67"/>
    <w:rsid w:val="00341EB1"/>
    <w:rsid w:val="00342048"/>
    <w:rsid w:val="00342420"/>
    <w:rsid w:val="00342620"/>
    <w:rsid w:val="00342C39"/>
    <w:rsid w:val="003438FD"/>
    <w:rsid w:val="00343FBC"/>
    <w:rsid w:val="00344572"/>
    <w:rsid w:val="00346A79"/>
    <w:rsid w:val="00346A88"/>
    <w:rsid w:val="00347004"/>
    <w:rsid w:val="003472F1"/>
    <w:rsid w:val="00347ABC"/>
    <w:rsid w:val="0035147C"/>
    <w:rsid w:val="003516B2"/>
    <w:rsid w:val="00352FC1"/>
    <w:rsid w:val="0035339A"/>
    <w:rsid w:val="003540F7"/>
    <w:rsid w:val="00354205"/>
    <w:rsid w:val="00354815"/>
    <w:rsid w:val="00355667"/>
    <w:rsid w:val="00356E8D"/>
    <w:rsid w:val="003573E5"/>
    <w:rsid w:val="00357B1B"/>
    <w:rsid w:val="00360587"/>
    <w:rsid w:val="00361EAC"/>
    <w:rsid w:val="00363728"/>
    <w:rsid w:val="00365202"/>
    <w:rsid w:val="003663FF"/>
    <w:rsid w:val="003675E4"/>
    <w:rsid w:val="003675E8"/>
    <w:rsid w:val="00367704"/>
    <w:rsid w:val="00367963"/>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1D0"/>
    <w:rsid w:val="00381758"/>
    <w:rsid w:val="00381DC2"/>
    <w:rsid w:val="003820EE"/>
    <w:rsid w:val="003827DA"/>
    <w:rsid w:val="003829BC"/>
    <w:rsid w:val="00385B7B"/>
    <w:rsid w:val="00385B86"/>
    <w:rsid w:val="0038695A"/>
    <w:rsid w:val="00386DD4"/>
    <w:rsid w:val="003879C3"/>
    <w:rsid w:val="00387D74"/>
    <w:rsid w:val="00387D9D"/>
    <w:rsid w:val="00390599"/>
    <w:rsid w:val="00390759"/>
    <w:rsid w:val="0039091F"/>
    <w:rsid w:val="00390A2C"/>
    <w:rsid w:val="00391C07"/>
    <w:rsid w:val="003928BE"/>
    <w:rsid w:val="00393090"/>
    <w:rsid w:val="0039313B"/>
    <w:rsid w:val="00393191"/>
    <w:rsid w:val="003934C6"/>
    <w:rsid w:val="00394884"/>
    <w:rsid w:val="00394909"/>
    <w:rsid w:val="00394DDF"/>
    <w:rsid w:val="00396C28"/>
    <w:rsid w:val="003A1090"/>
    <w:rsid w:val="003A1645"/>
    <w:rsid w:val="003A1A77"/>
    <w:rsid w:val="003A24E7"/>
    <w:rsid w:val="003A250E"/>
    <w:rsid w:val="003A297D"/>
    <w:rsid w:val="003A2F1E"/>
    <w:rsid w:val="003A310C"/>
    <w:rsid w:val="003A459E"/>
    <w:rsid w:val="003A4A4C"/>
    <w:rsid w:val="003A4D9B"/>
    <w:rsid w:val="003A4E87"/>
    <w:rsid w:val="003A6C11"/>
    <w:rsid w:val="003A70C8"/>
    <w:rsid w:val="003A7BE8"/>
    <w:rsid w:val="003B1B55"/>
    <w:rsid w:val="003B209D"/>
    <w:rsid w:val="003B25CC"/>
    <w:rsid w:val="003B2C73"/>
    <w:rsid w:val="003B2DB8"/>
    <w:rsid w:val="003B3224"/>
    <w:rsid w:val="003B3929"/>
    <w:rsid w:val="003B3AE6"/>
    <w:rsid w:val="003B519E"/>
    <w:rsid w:val="003B5957"/>
    <w:rsid w:val="003B5AAB"/>
    <w:rsid w:val="003B6906"/>
    <w:rsid w:val="003B6C59"/>
    <w:rsid w:val="003B7167"/>
    <w:rsid w:val="003B7782"/>
    <w:rsid w:val="003C0DB6"/>
    <w:rsid w:val="003C1275"/>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6E40"/>
    <w:rsid w:val="003C7686"/>
    <w:rsid w:val="003C7DAD"/>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703B"/>
    <w:rsid w:val="003E07F0"/>
    <w:rsid w:val="003E0B0B"/>
    <w:rsid w:val="003E0F85"/>
    <w:rsid w:val="003E1C3F"/>
    <w:rsid w:val="003E265F"/>
    <w:rsid w:val="003E2C5F"/>
    <w:rsid w:val="003E2FA9"/>
    <w:rsid w:val="003E3492"/>
    <w:rsid w:val="003E3746"/>
    <w:rsid w:val="003E3E1A"/>
    <w:rsid w:val="003E47FB"/>
    <w:rsid w:val="003E4845"/>
    <w:rsid w:val="003E4FE9"/>
    <w:rsid w:val="003E5A6E"/>
    <w:rsid w:val="003E5D89"/>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872"/>
    <w:rsid w:val="003F7499"/>
    <w:rsid w:val="00400771"/>
    <w:rsid w:val="00402707"/>
    <w:rsid w:val="00402AEA"/>
    <w:rsid w:val="00403337"/>
    <w:rsid w:val="00403779"/>
    <w:rsid w:val="004039A6"/>
    <w:rsid w:val="004041E4"/>
    <w:rsid w:val="004045E9"/>
    <w:rsid w:val="004055C5"/>
    <w:rsid w:val="00405693"/>
    <w:rsid w:val="00405B92"/>
    <w:rsid w:val="0040678F"/>
    <w:rsid w:val="00406DFD"/>
    <w:rsid w:val="00410701"/>
    <w:rsid w:val="00410885"/>
    <w:rsid w:val="0041138F"/>
    <w:rsid w:val="004129C2"/>
    <w:rsid w:val="00413C49"/>
    <w:rsid w:val="004142DB"/>
    <w:rsid w:val="00416016"/>
    <w:rsid w:val="00417E7D"/>
    <w:rsid w:val="00420A77"/>
    <w:rsid w:val="00421007"/>
    <w:rsid w:val="00421871"/>
    <w:rsid w:val="004229D9"/>
    <w:rsid w:val="004235AF"/>
    <w:rsid w:val="0042484B"/>
    <w:rsid w:val="00424C3E"/>
    <w:rsid w:val="00425C86"/>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4612"/>
    <w:rsid w:val="004355FE"/>
    <w:rsid w:val="00435C7E"/>
    <w:rsid w:val="00436F97"/>
    <w:rsid w:val="004372DC"/>
    <w:rsid w:val="00440ABC"/>
    <w:rsid w:val="00441BB7"/>
    <w:rsid w:val="00441E83"/>
    <w:rsid w:val="00442151"/>
    <w:rsid w:val="0044291D"/>
    <w:rsid w:val="00444B72"/>
    <w:rsid w:val="004450F0"/>
    <w:rsid w:val="00445393"/>
    <w:rsid w:val="00447774"/>
    <w:rsid w:val="004479C8"/>
    <w:rsid w:val="00447C26"/>
    <w:rsid w:val="00447F71"/>
    <w:rsid w:val="004504D2"/>
    <w:rsid w:val="004507D1"/>
    <w:rsid w:val="00450F28"/>
    <w:rsid w:val="00451619"/>
    <w:rsid w:val="004522B2"/>
    <w:rsid w:val="00452E29"/>
    <w:rsid w:val="004532E9"/>
    <w:rsid w:val="00453429"/>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3FEE"/>
    <w:rsid w:val="004644F8"/>
    <w:rsid w:val="00464F20"/>
    <w:rsid w:val="00467A31"/>
    <w:rsid w:val="004702C3"/>
    <w:rsid w:val="004704BE"/>
    <w:rsid w:val="00470AD6"/>
    <w:rsid w:val="00472CAB"/>
    <w:rsid w:val="004730B7"/>
    <w:rsid w:val="00473ED6"/>
    <w:rsid w:val="00473F59"/>
    <w:rsid w:val="004746B8"/>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525B"/>
    <w:rsid w:val="004854D1"/>
    <w:rsid w:val="00485B25"/>
    <w:rsid w:val="004908D5"/>
    <w:rsid w:val="004919E0"/>
    <w:rsid w:val="0049218E"/>
    <w:rsid w:val="0049219C"/>
    <w:rsid w:val="00492640"/>
    <w:rsid w:val="0049273C"/>
    <w:rsid w:val="00492873"/>
    <w:rsid w:val="00492A41"/>
    <w:rsid w:val="00492EA4"/>
    <w:rsid w:val="00494285"/>
    <w:rsid w:val="00494860"/>
    <w:rsid w:val="00494941"/>
    <w:rsid w:val="004949AB"/>
    <w:rsid w:val="004961B0"/>
    <w:rsid w:val="004A06BF"/>
    <w:rsid w:val="004A0AD6"/>
    <w:rsid w:val="004A0D8D"/>
    <w:rsid w:val="004A16CD"/>
    <w:rsid w:val="004A16F7"/>
    <w:rsid w:val="004A2248"/>
    <w:rsid w:val="004A2DF7"/>
    <w:rsid w:val="004A3660"/>
    <w:rsid w:val="004A559B"/>
    <w:rsid w:val="004A6131"/>
    <w:rsid w:val="004A61DC"/>
    <w:rsid w:val="004A63EA"/>
    <w:rsid w:val="004A69AD"/>
    <w:rsid w:val="004B0607"/>
    <w:rsid w:val="004B0A42"/>
    <w:rsid w:val="004B1DC5"/>
    <w:rsid w:val="004B2651"/>
    <w:rsid w:val="004B27E1"/>
    <w:rsid w:val="004B30AF"/>
    <w:rsid w:val="004B338D"/>
    <w:rsid w:val="004B49AE"/>
    <w:rsid w:val="004B5719"/>
    <w:rsid w:val="004B5744"/>
    <w:rsid w:val="004B651B"/>
    <w:rsid w:val="004B66A9"/>
    <w:rsid w:val="004B66E6"/>
    <w:rsid w:val="004B702F"/>
    <w:rsid w:val="004B7473"/>
    <w:rsid w:val="004B798E"/>
    <w:rsid w:val="004C0CC5"/>
    <w:rsid w:val="004C1DC1"/>
    <w:rsid w:val="004C2957"/>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D0B"/>
    <w:rsid w:val="004D3DE8"/>
    <w:rsid w:val="004D4373"/>
    <w:rsid w:val="004D4B77"/>
    <w:rsid w:val="004D5368"/>
    <w:rsid w:val="004D5B43"/>
    <w:rsid w:val="004D5CF9"/>
    <w:rsid w:val="004D6296"/>
    <w:rsid w:val="004D633B"/>
    <w:rsid w:val="004D7382"/>
    <w:rsid w:val="004D7D4B"/>
    <w:rsid w:val="004E1784"/>
    <w:rsid w:val="004E1E39"/>
    <w:rsid w:val="004E2B0A"/>
    <w:rsid w:val="004E2CD6"/>
    <w:rsid w:val="004E2DA8"/>
    <w:rsid w:val="004E3199"/>
    <w:rsid w:val="004E3631"/>
    <w:rsid w:val="004E37A1"/>
    <w:rsid w:val="004E3857"/>
    <w:rsid w:val="004E38E8"/>
    <w:rsid w:val="004E393E"/>
    <w:rsid w:val="004E4265"/>
    <w:rsid w:val="004E44AA"/>
    <w:rsid w:val="004E485C"/>
    <w:rsid w:val="004E493F"/>
    <w:rsid w:val="004E4D11"/>
    <w:rsid w:val="004E5F5C"/>
    <w:rsid w:val="004E67CC"/>
    <w:rsid w:val="004E6A17"/>
    <w:rsid w:val="004E7B1D"/>
    <w:rsid w:val="004E7FDD"/>
    <w:rsid w:val="004F06A1"/>
    <w:rsid w:val="004F10BD"/>
    <w:rsid w:val="004F2245"/>
    <w:rsid w:val="004F29BB"/>
    <w:rsid w:val="004F2B4C"/>
    <w:rsid w:val="004F2E2B"/>
    <w:rsid w:val="004F30D3"/>
    <w:rsid w:val="004F51BA"/>
    <w:rsid w:val="004F5567"/>
    <w:rsid w:val="004F6157"/>
    <w:rsid w:val="004F6616"/>
    <w:rsid w:val="004F6FBE"/>
    <w:rsid w:val="005007FB"/>
    <w:rsid w:val="00501342"/>
    <w:rsid w:val="005024CE"/>
    <w:rsid w:val="005025F0"/>
    <w:rsid w:val="0050315E"/>
    <w:rsid w:val="00503A91"/>
    <w:rsid w:val="005042C8"/>
    <w:rsid w:val="00505329"/>
    <w:rsid w:val="00506109"/>
    <w:rsid w:val="005066DA"/>
    <w:rsid w:val="00506856"/>
    <w:rsid w:val="005071F8"/>
    <w:rsid w:val="0051003B"/>
    <w:rsid w:val="0051064E"/>
    <w:rsid w:val="00512097"/>
    <w:rsid w:val="00512263"/>
    <w:rsid w:val="00512355"/>
    <w:rsid w:val="00512A44"/>
    <w:rsid w:val="00512F06"/>
    <w:rsid w:val="005130AF"/>
    <w:rsid w:val="00513470"/>
    <w:rsid w:val="00514232"/>
    <w:rsid w:val="00514235"/>
    <w:rsid w:val="0051463A"/>
    <w:rsid w:val="00514983"/>
    <w:rsid w:val="00515297"/>
    <w:rsid w:val="0051591A"/>
    <w:rsid w:val="00516896"/>
    <w:rsid w:val="005170F0"/>
    <w:rsid w:val="00517AD8"/>
    <w:rsid w:val="00517B94"/>
    <w:rsid w:val="00517BA6"/>
    <w:rsid w:val="0052017D"/>
    <w:rsid w:val="0052131F"/>
    <w:rsid w:val="00522EC8"/>
    <w:rsid w:val="0052318B"/>
    <w:rsid w:val="0052327C"/>
    <w:rsid w:val="00523549"/>
    <w:rsid w:val="00523ED6"/>
    <w:rsid w:val="00523F5C"/>
    <w:rsid w:val="0052422B"/>
    <w:rsid w:val="00524340"/>
    <w:rsid w:val="00525145"/>
    <w:rsid w:val="0052543C"/>
    <w:rsid w:val="00526146"/>
    <w:rsid w:val="005265E7"/>
    <w:rsid w:val="00526F20"/>
    <w:rsid w:val="00526F2D"/>
    <w:rsid w:val="00527394"/>
    <w:rsid w:val="00527824"/>
    <w:rsid w:val="00527830"/>
    <w:rsid w:val="005301F7"/>
    <w:rsid w:val="005312B0"/>
    <w:rsid w:val="00531BAB"/>
    <w:rsid w:val="005322A6"/>
    <w:rsid w:val="00532AC7"/>
    <w:rsid w:val="00532EBB"/>
    <w:rsid w:val="0053311C"/>
    <w:rsid w:val="00533B39"/>
    <w:rsid w:val="005345EC"/>
    <w:rsid w:val="00535DD3"/>
    <w:rsid w:val="00536126"/>
    <w:rsid w:val="00537F73"/>
    <w:rsid w:val="005406F0"/>
    <w:rsid w:val="00540C36"/>
    <w:rsid w:val="00540D79"/>
    <w:rsid w:val="00540FD9"/>
    <w:rsid w:val="00541267"/>
    <w:rsid w:val="00541579"/>
    <w:rsid w:val="00541A18"/>
    <w:rsid w:val="00541BB1"/>
    <w:rsid w:val="00541D69"/>
    <w:rsid w:val="00541F2D"/>
    <w:rsid w:val="005420FF"/>
    <w:rsid w:val="00542398"/>
    <w:rsid w:val="00543075"/>
    <w:rsid w:val="00543CC6"/>
    <w:rsid w:val="00544A6A"/>
    <w:rsid w:val="00545A2B"/>
    <w:rsid w:val="00546CB2"/>
    <w:rsid w:val="005474B2"/>
    <w:rsid w:val="00547714"/>
    <w:rsid w:val="005500D6"/>
    <w:rsid w:val="00550165"/>
    <w:rsid w:val="0055020F"/>
    <w:rsid w:val="005503D6"/>
    <w:rsid w:val="00550A89"/>
    <w:rsid w:val="005514CA"/>
    <w:rsid w:val="00552F63"/>
    <w:rsid w:val="00553143"/>
    <w:rsid w:val="005542C9"/>
    <w:rsid w:val="00554ECC"/>
    <w:rsid w:val="005554F3"/>
    <w:rsid w:val="00555608"/>
    <w:rsid w:val="005557B6"/>
    <w:rsid w:val="00556B1B"/>
    <w:rsid w:val="00561877"/>
    <w:rsid w:val="00561B44"/>
    <w:rsid w:val="00562FF9"/>
    <w:rsid w:val="0056318B"/>
    <w:rsid w:val="00563CAF"/>
    <w:rsid w:val="005648BD"/>
    <w:rsid w:val="00565168"/>
    <w:rsid w:val="00565E01"/>
    <w:rsid w:val="0056645E"/>
    <w:rsid w:val="00566A81"/>
    <w:rsid w:val="005671F4"/>
    <w:rsid w:val="005675E4"/>
    <w:rsid w:val="005678CA"/>
    <w:rsid w:val="005700D6"/>
    <w:rsid w:val="00570FAB"/>
    <w:rsid w:val="0057270A"/>
    <w:rsid w:val="005739B5"/>
    <w:rsid w:val="00573E9A"/>
    <w:rsid w:val="005746F4"/>
    <w:rsid w:val="00574A72"/>
    <w:rsid w:val="00574B24"/>
    <w:rsid w:val="0057576A"/>
    <w:rsid w:val="00575B28"/>
    <w:rsid w:val="005763A9"/>
    <w:rsid w:val="005776AE"/>
    <w:rsid w:val="00577E77"/>
    <w:rsid w:val="005801FB"/>
    <w:rsid w:val="00580D6B"/>
    <w:rsid w:val="005824D0"/>
    <w:rsid w:val="005828EC"/>
    <w:rsid w:val="00584093"/>
    <w:rsid w:val="0058431D"/>
    <w:rsid w:val="00584D3D"/>
    <w:rsid w:val="00585052"/>
    <w:rsid w:val="00585859"/>
    <w:rsid w:val="00585F9D"/>
    <w:rsid w:val="0058657D"/>
    <w:rsid w:val="00587FFD"/>
    <w:rsid w:val="005914D9"/>
    <w:rsid w:val="00591650"/>
    <w:rsid w:val="0059339D"/>
    <w:rsid w:val="00593E7C"/>
    <w:rsid w:val="00594692"/>
    <w:rsid w:val="00594A62"/>
    <w:rsid w:val="00594AE6"/>
    <w:rsid w:val="0059549F"/>
    <w:rsid w:val="00595C6B"/>
    <w:rsid w:val="0059611A"/>
    <w:rsid w:val="0059673C"/>
    <w:rsid w:val="005974B2"/>
    <w:rsid w:val="005978B2"/>
    <w:rsid w:val="00597952"/>
    <w:rsid w:val="005A030A"/>
    <w:rsid w:val="005A043D"/>
    <w:rsid w:val="005A0DB8"/>
    <w:rsid w:val="005A1A74"/>
    <w:rsid w:val="005A1EE8"/>
    <w:rsid w:val="005A217B"/>
    <w:rsid w:val="005A2DE5"/>
    <w:rsid w:val="005A49EE"/>
    <w:rsid w:val="005A4EB5"/>
    <w:rsid w:val="005A4F11"/>
    <w:rsid w:val="005A514C"/>
    <w:rsid w:val="005A51E1"/>
    <w:rsid w:val="005A5623"/>
    <w:rsid w:val="005A5ACF"/>
    <w:rsid w:val="005A5F7F"/>
    <w:rsid w:val="005A72D0"/>
    <w:rsid w:val="005B0C30"/>
    <w:rsid w:val="005B1A5F"/>
    <w:rsid w:val="005B2269"/>
    <w:rsid w:val="005B2C2B"/>
    <w:rsid w:val="005B2E3C"/>
    <w:rsid w:val="005B3177"/>
    <w:rsid w:val="005B3C08"/>
    <w:rsid w:val="005B3F64"/>
    <w:rsid w:val="005B452D"/>
    <w:rsid w:val="005B45E2"/>
    <w:rsid w:val="005B4999"/>
    <w:rsid w:val="005B4E8B"/>
    <w:rsid w:val="005B5162"/>
    <w:rsid w:val="005B5893"/>
    <w:rsid w:val="005B6795"/>
    <w:rsid w:val="005B6AAA"/>
    <w:rsid w:val="005B70B3"/>
    <w:rsid w:val="005B7459"/>
    <w:rsid w:val="005C050D"/>
    <w:rsid w:val="005C142E"/>
    <w:rsid w:val="005C1457"/>
    <w:rsid w:val="005C194A"/>
    <w:rsid w:val="005C1967"/>
    <w:rsid w:val="005C1CA8"/>
    <w:rsid w:val="005C282D"/>
    <w:rsid w:val="005C3093"/>
    <w:rsid w:val="005C352B"/>
    <w:rsid w:val="005C35B7"/>
    <w:rsid w:val="005C3A7D"/>
    <w:rsid w:val="005C3E5D"/>
    <w:rsid w:val="005C43BE"/>
    <w:rsid w:val="005C537B"/>
    <w:rsid w:val="005C5620"/>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4D34"/>
    <w:rsid w:val="005E5619"/>
    <w:rsid w:val="005E7EFD"/>
    <w:rsid w:val="005E7F9C"/>
    <w:rsid w:val="005F1C17"/>
    <w:rsid w:val="005F2232"/>
    <w:rsid w:val="005F33DF"/>
    <w:rsid w:val="005F3CF4"/>
    <w:rsid w:val="005F3D15"/>
    <w:rsid w:val="005F3EFF"/>
    <w:rsid w:val="005F4ACA"/>
    <w:rsid w:val="005F4AE4"/>
    <w:rsid w:val="005F5428"/>
    <w:rsid w:val="005F56F0"/>
    <w:rsid w:val="005F57EC"/>
    <w:rsid w:val="005F7CAB"/>
    <w:rsid w:val="00600323"/>
    <w:rsid w:val="00600939"/>
    <w:rsid w:val="00601B76"/>
    <w:rsid w:val="006023F6"/>
    <w:rsid w:val="00602BB4"/>
    <w:rsid w:val="00603094"/>
    <w:rsid w:val="00605801"/>
    <w:rsid w:val="00606790"/>
    <w:rsid w:val="006067DF"/>
    <w:rsid w:val="00606B42"/>
    <w:rsid w:val="00606E40"/>
    <w:rsid w:val="00606F62"/>
    <w:rsid w:val="0061001D"/>
    <w:rsid w:val="00610FD0"/>
    <w:rsid w:val="0061234E"/>
    <w:rsid w:val="00612FCC"/>
    <w:rsid w:val="00614AD2"/>
    <w:rsid w:val="006156F3"/>
    <w:rsid w:val="00615CAC"/>
    <w:rsid w:val="006163A1"/>
    <w:rsid w:val="0061698E"/>
    <w:rsid w:val="00616D28"/>
    <w:rsid w:val="00616EF3"/>
    <w:rsid w:val="006173F6"/>
    <w:rsid w:val="0061749B"/>
    <w:rsid w:val="00617731"/>
    <w:rsid w:val="006204E9"/>
    <w:rsid w:val="00620C85"/>
    <w:rsid w:val="00620E9E"/>
    <w:rsid w:val="00620F3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9F"/>
    <w:rsid w:val="00627BF8"/>
    <w:rsid w:val="006308A1"/>
    <w:rsid w:val="00630D4C"/>
    <w:rsid w:val="006310C1"/>
    <w:rsid w:val="00632934"/>
    <w:rsid w:val="00634297"/>
    <w:rsid w:val="00635917"/>
    <w:rsid w:val="00635E0A"/>
    <w:rsid w:val="00636788"/>
    <w:rsid w:val="0063708D"/>
    <w:rsid w:val="0064053D"/>
    <w:rsid w:val="006413A4"/>
    <w:rsid w:val="00642260"/>
    <w:rsid w:val="0064241F"/>
    <w:rsid w:val="00644ABF"/>
    <w:rsid w:val="0064686E"/>
    <w:rsid w:val="00646E27"/>
    <w:rsid w:val="00647BD5"/>
    <w:rsid w:val="00651102"/>
    <w:rsid w:val="00652309"/>
    <w:rsid w:val="00652326"/>
    <w:rsid w:val="006524A4"/>
    <w:rsid w:val="00653244"/>
    <w:rsid w:val="0065412E"/>
    <w:rsid w:val="00654297"/>
    <w:rsid w:val="00654D66"/>
    <w:rsid w:val="00655613"/>
    <w:rsid w:val="00655BDC"/>
    <w:rsid w:val="00657796"/>
    <w:rsid w:val="00657916"/>
    <w:rsid w:val="00657A66"/>
    <w:rsid w:val="0066162C"/>
    <w:rsid w:val="00662107"/>
    <w:rsid w:val="00662108"/>
    <w:rsid w:val="00665775"/>
    <w:rsid w:val="00665B67"/>
    <w:rsid w:val="00665D32"/>
    <w:rsid w:val="00666062"/>
    <w:rsid w:val="006662F5"/>
    <w:rsid w:val="00666BC1"/>
    <w:rsid w:val="006677C3"/>
    <w:rsid w:val="00670335"/>
    <w:rsid w:val="0067144F"/>
    <w:rsid w:val="006717D7"/>
    <w:rsid w:val="00671DF8"/>
    <w:rsid w:val="0067203F"/>
    <w:rsid w:val="00673C47"/>
    <w:rsid w:val="006746DD"/>
    <w:rsid w:val="0067556F"/>
    <w:rsid w:val="006756A4"/>
    <w:rsid w:val="0067596C"/>
    <w:rsid w:val="00675D98"/>
    <w:rsid w:val="00676803"/>
    <w:rsid w:val="006778B6"/>
    <w:rsid w:val="0068010D"/>
    <w:rsid w:val="00680D9F"/>
    <w:rsid w:val="00680F95"/>
    <w:rsid w:val="00681D1B"/>
    <w:rsid w:val="00682BEB"/>
    <w:rsid w:val="006833AA"/>
    <w:rsid w:val="00684790"/>
    <w:rsid w:val="00684B8A"/>
    <w:rsid w:val="00684DF9"/>
    <w:rsid w:val="006856F3"/>
    <w:rsid w:val="00685C8A"/>
    <w:rsid w:val="00685E1A"/>
    <w:rsid w:val="00685F5B"/>
    <w:rsid w:val="00687F52"/>
    <w:rsid w:val="006903D2"/>
    <w:rsid w:val="006907A9"/>
    <w:rsid w:val="00690AFF"/>
    <w:rsid w:val="00690E4D"/>
    <w:rsid w:val="00691220"/>
    <w:rsid w:val="006931B0"/>
    <w:rsid w:val="0069435A"/>
    <w:rsid w:val="0069462D"/>
    <w:rsid w:val="00694BAD"/>
    <w:rsid w:val="00695164"/>
    <w:rsid w:val="006953CD"/>
    <w:rsid w:val="00695FEB"/>
    <w:rsid w:val="00696E80"/>
    <w:rsid w:val="006975AB"/>
    <w:rsid w:val="00697F89"/>
    <w:rsid w:val="006A05A9"/>
    <w:rsid w:val="006A0713"/>
    <w:rsid w:val="006A1B11"/>
    <w:rsid w:val="006A231A"/>
    <w:rsid w:val="006A236A"/>
    <w:rsid w:val="006A2462"/>
    <w:rsid w:val="006A2A20"/>
    <w:rsid w:val="006A3115"/>
    <w:rsid w:val="006A31A9"/>
    <w:rsid w:val="006A31DD"/>
    <w:rsid w:val="006A3DD9"/>
    <w:rsid w:val="006A471E"/>
    <w:rsid w:val="006A4A84"/>
    <w:rsid w:val="006A529D"/>
    <w:rsid w:val="006A5342"/>
    <w:rsid w:val="006A590C"/>
    <w:rsid w:val="006A5BC7"/>
    <w:rsid w:val="006A5E5B"/>
    <w:rsid w:val="006A60BB"/>
    <w:rsid w:val="006A628A"/>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4ED"/>
    <w:rsid w:val="006B3954"/>
    <w:rsid w:val="006B3F83"/>
    <w:rsid w:val="006B5587"/>
    <w:rsid w:val="006B55CB"/>
    <w:rsid w:val="006B6037"/>
    <w:rsid w:val="006B6556"/>
    <w:rsid w:val="006B6848"/>
    <w:rsid w:val="006B6C29"/>
    <w:rsid w:val="006B7800"/>
    <w:rsid w:val="006B78CA"/>
    <w:rsid w:val="006B7F4D"/>
    <w:rsid w:val="006C0CE8"/>
    <w:rsid w:val="006C0E1A"/>
    <w:rsid w:val="006C0E36"/>
    <w:rsid w:val="006C1BF0"/>
    <w:rsid w:val="006C27BB"/>
    <w:rsid w:val="006C2D7F"/>
    <w:rsid w:val="006C34A1"/>
    <w:rsid w:val="006C36D4"/>
    <w:rsid w:val="006C3CAC"/>
    <w:rsid w:val="006C4E0B"/>
    <w:rsid w:val="006C5F59"/>
    <w:rsid w:val="006C772C"/>
    <w:rsid w:val="006D032D"/>
    <w:rsid w:val="006D072F"/>
    <w:rsid w:val="006D0F4D"/>
    <w:rsid w:val="006D0F50"/>
    <w:rsid w:val="006D1583"/>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F13"/>
    <w:rsid w:val="006E296B"/>
    <w:rsid w:val="006E2AB7"/>
    <w:rsid w:val="006E3E1A"/>
    <w:rsid w:val="006E400C"/>
    <w:rsid w:val="006E49E7"/>
    <w:rsid w:val="006E4F62"/>
    <w:rsid w:val="006E5122"/>
    <w:rsid w:val="006E5303"/>
    <w:rsid w:val="006E71DA"/>
    <w:rsid w:val="006E7FAB"/>
    <w:rsid w:val="006F0097"/>
    <w:rsid w:val="006F0478"/>
    <w:rsid w:val="006F195D"/>
    <w:rsid w:val="006F1989"/>
    <w:rsid w:val="006F1E5D"/>
    <w:rsid w:val="006F2B44"/>
    <w:rsid w:val="006F325C"/>
    <w:rsid w:val="006F3B64"/>
    <w:rsid w:val="006F40E8"/>
    <w:rsid w:val="006F4583"/>
    <w:rsid w:val="006F4FCB"/>
    <w:rsid w:val="006F7428"/>
    <w:rsid w:val="006F750C"/>
    <w:rsid w:val="006F7562"/>
    <w:rsid w:val="00700A2E"/>
    <w:rsid w:val="0070110D"/>
    <w:rsid w:val="0070143E"/>
    <w:rsid w:val="007022B4"/>
    <w:rsid w:val="007043CE"/>
    <w:rsid w:val="007060E3"/>
    <w:rsid w:val="00707431"/>
    <w:rsid w:val="007074FC"/>
    <w:rsid w:val="00707E32"/>
    <w:rsid w:val="00710705"/>
    <w:rsid w:val="007108B8"/>
    <w:rsid w:val="00710ECD"/>
    <w:rsid w:val="00711095"/>
    <w:rsid w:val="007110B8"/>
    <w:rsid w:val="0071117C"/>
    <w:rsid w:val="00713439"/>
    <w:rsid w:val="00713847"/>
    <w:rsid w:val="00713C04"/>
    <w:rsid w:val="00714238"/>
    <w:rsid w:val="00714516"/>
    <w:rsid w:val="0071454A"/>
    <w:rsid w:val="00714555"/>
    <w:rsid w:val="00714AEA"/>
    <w:rsid w:val="00715759"/>
    <w:rsid w:val="00715A45"/>
    <w:rsid w:val="007165E3"/>
    <w:rsid w:val="00717768"/>
    <w:rsid w:val="00717A8A"/>
    <w:rsid w:val="00720FB0"/>
    <w:rsid w:val="00723748"/>
    <w:rsid w:val="00723B44"/>
    <w:rsid w:val="0072442F"/>
    <w:rsid w:val="007249CF"/>
    <w:rsid w:val="00724CB9"/>
    <w:rsid w:val="00725274"/>
    <w:rsid w:val="007257D6"/>
    <w:rsid w:val="00726001"/>
    <w:rsid w:val="0072730C"/>
    <w:rsid w:val="00727667"/>
    <w:rsid w:val="00727C59"/>
    <w:rsid w:val="00727D1F"/>
    <w:rsid w:val="00727E85"/>
    <w:rsid w:val="007313FF"/>
    <w:rsid w:val="00732643"/>
    <w:rsid w:val="0073403E"/>
    <w:rsid w:val="007340D9"/>
    <w:rsid w:val="007348E4"/>
    <w:rsid w:val="00734B5E"/>
    <w:rsid w:val="0073539D"/>
    <w:rsid w:val="00735570"/>
    <w:rsid w:val="007365E0"/>
    <w:rsid w:val="00736631"/>
    <w:rsid w:val="0073729E"/>
    <w:rsid w:val="00737977"/>
    <w:rsid w:val="00737DF6"/>
    <w:rsid w:val="00737F9E"/>
    <w:rsid w:val="00737FAF"/>
    <w:rsid w:val="00740160"/>
    <w:rsid w:val="00740E55"/>
    <w:rsid w:val="0074116B"/>
    <w:rsid w:val="00741175"/>
    <w:rsid w:val="007416F0"/>
    <w:rsid w:val="00741720"/>
    <w:rsid w:val="00741B96"/>
    <w:rsid w:val="00741D7B"/>
    <w:rsid w:val="00741E6B"/>
    <w:rsid w:val="0074235F"/>
    <w:rsid w:val="00743854"/>
    <w:rsid w:val="00743FF1"/>
    <w:rsid w:val="0074427A"/>
    <w:rsid w:val="00746758"/>
    <w:rsid w:val="00746FAA"/>
    <w:rsid w:val="00747E29"/>
    <w:rsid w:val="00750216"/>
    <w:rsid w:val="007520D6"/>
    <w:rsid w:val="00752799"/>
    <w:rsid w:val="00752AC2"/>
    <w:rsid w:val="00756083"/>
    <w:rsid w:val="007560F4"/>
    <w:rsid w:val="007566AB"/>
    <w:rsid w:val="00756902"/>
    <w:rsid w:val="00757BE5"/>
    <w:rsid w:val="00757F72"/>
    <w:rsid w:val="00761808"/>
    <w:rsid w:val="0076285B"/>
    <w:rsid w:val="00762E31"/>
    <w:rsid w:val="00762FCA"/>
    <w:rsid w:val="00764486"/>
    <w:rsid w:val="007647A3"/>
    <w:rsid w:val="00764D31"/>
    <w:rsid w:val="0076571A"/>
    <w:rsid w:val="00765819"/>
    <w:rsid w:val="00766159"/>
    <w:rsid w:val="00767759"/>
    <w:rsid w:val="007700BB"/>
    <w:rsid w:val="00770381"/>
    <w:rsid w:val="007705AD"/>
    <w:rsid w:val="00770AD7"/>
    <w:rsid w:val="00771E97"/>
    <w:rsid w:val="0077212C"/>
    <w:rsid w:val="00772A93"/>
    <w:rsid w:val="007732A1"/>
    <w:rsid w:val="00773546"/>
    <w:rsid w:val="00773AF6"/>
    <w:rsid w:val="00774729"/>
    <w:rsid w:val="00774F1E"/>
    <w:rsid w:val="007764B4"/>
    <w:rsid w:val="00777145"/>
    <w:rsid w:val="00780C1B"/>
    <w:rsid w:val="00781A23"/>
    <w:rsid w:val="00781C9D"/>
    <w:rsid w:val="00781DD7"/>
    <w:rsid w:val="007823FC"/>
    <w:rsid w:val="0078285C"/>
    <w:rsid w:val="00782E7B"/>
    <w:rsid w:val="00783675"/>
    <w:rsid w:val="007842E4"/>
    <w:rsid w:val="00784CE3"/>
    <w:rsid w:val="0078535C"/>
    <w:rsid w:val="007858F3"/>
    <w:rsid w:val="00786695"/>
    <w:rsid w:val="00786C37"/>
    <w:rsid w:val="00786D89"/>
    <w:rsid w:val="00787113"/>
    <w:rsid w:val="007901FE"/>
    <w:rsid w:val="007914AF"/>
    <w:rsid w:val="0079163E"/>
    <w:rsid w:val="007917C4"/>
    <w:rsid w:val="00791FFC"/>
    <w:rsid w:val="0079273E"/>
    <w:rsid w:val="00794173"/>
    <w:rsid w:val="00794397"/>
    <w:rsid w:val="00794963"/>
    <w:rsid w:val="0079610E"/>
    <w:rsid w:val="0079630A"/>
    <w:rsid w:val="00796E11"/>
    <w:rsid w:val="00797004"/>
    <w:rsid w:val="007972C3"/>
    <w:rsid w:val="007A0E74"/>
    <w:rsid w:val="007A1528"/>
    <w:rsid w:val="007A1677"/>
    <w:rsid w:val="007A1987"/>
    <w:rsid w:val="007A1A00"/>
    <w:rsid w:val="007A1CA4"/>
    <w:rsid w:val="007A1EE5"/>
    <w:rsid w:val="007A1F10"/>
    <w:rsid w:val="007A2461"/>
    <w:rsid w:val="007A2490"/>
    <w:rsid w:val="007A2E5E"/>
    <w:rsid w:val="007A374E"/>
    <w:rsid w:val="007A3BE6"/>
    <w:rsid w:val="007A5282"/>
    <w:rsid w:val="007A5871"/>
    <w:rsid w:val="007A5AD9"/>
    <w:rsid w:val="007A652A"/>
    <w:rsid w:val="007A7530"/>
    <w:rsid w:val="007B08C0"/>
    <w:rsid w:val="007B0D1B"/>
    <w:rsid w:val="007B100E"/>
    <w:rsid w:val="007B1256"/>
    <w:rsid w:val="007B17A5"/>
    <w:rsid w:val="007B1E72"/>
    <w:rsid w:val="007B2285"/>
    <w:rsid w:val="007B2960"/>
    <w:rsid w:val="007B2FAC"/>
    <w:rsid w:val="007B30E2"/>
    <w:rsid w:val="007B4208"/>
    <w:rsid w:val="007B745C"/>
    <w:rsid w:val="007B7944"/>
    <w:rsid w:val="007C03D4"/>
    <w:rsid w:val="007C1BE2"/>
    <w:rsid w:val="007C229E"/>
    <w:rsid w:val="007C27CF"/>
    <w:rsid w:val="007C29F1"/>
    <w:rsid w:val="007C3FE5"/>
    <w:rsid w:val="007C53FA"/>
    <w:rsid w:val="007C5438"/>
    <w:rsid w:val="007C5874"/>
    <w:rsid w:val="007C64C8"/>
    <w:rsid w:val="007C7952"/>
    <w:rsid w:val="007C7B6A"/>
    <w:rsid w:val="007D0F24"/>
    <w:rsid w:val="007D2356"/>
    <w:rsid w:val="007D4925"/>
    <w:rsid w:val="007D567A"/>
    <w:rsid w:val="007D5EF4"/>
    <w:rsid w:val="007D662B"/>
    <w:rsid w:val="007D6EB0"/>
    <w:rsid w:val="007D721A"/>
    <w:rsid w:val="007D75B6"/>
    <w:rsid w:val="007E03B7"/>
    <w:rsid w:val="007E0483"/>
    <w:rsid w:val="007E0528"/>
    <w:rsid w:val="007E0F2B"/>
    <w:rsid w:val="007E2499"/>
    <w:rsid w:val="007E3059"/>
    <w:rsid w:val="007E32E6"/>
    <w:rsid w:val="007E34F1"/>
    <w:rsid w:val="007E3D68"/>
    <w:rsid w:val="007E3EC5"/>
    <w:rsid w:val="007E4D38"/>
    <w:rsid w:val="007E5CC0"/>
    <w:rsid w:val="007E628F"/>
    <w:rsid w:val="007E6948"/>
    <w:rsid w:val="007E7F8E"/>
    <w:rsid w:val="007F0711"/>
    <w:rsid w:val="007F090F"/>
    <w:rsid w:val="007F0ECF"/>
    <w:rsid w:val="007F1AAA"/>
    <w:rsid w:val="007F1DC6"/>
    <w:rsid w:val="007F2159"/>
    <w:rsid w:val="007F25F2"/>
    <w:rsid w:val="007F2C62"/>
    <w:rsid w:val="007F325F"/>
    <w:rsid w:val="007F39AE"/>
    <w:rsid w:val="007F3D9F"/>
    <w:rsid w:val="007F504C"/>
    <w:rsid w:val="007F5312"/>
    <w:rsid w:val="007F567B"/>
    <w:rsid w:val="007F5DFC"/>
    <w:rsid w:val="007F5E32"/>
    <w:rsid w:val="007F5F41"/>
    <w:rsid w:val="007F65EB"/>
    <w:rsid w:val="007F6833"/>
    <w:rsid w:val="007F6FDB"/>
    <w:rsid w:val="007F73C6"/>
    <w:rsid w:val="007F74FB"/>
    <w:rsid w:val="007F7C57"/>
    <w:rsid w:val="007F7DE4"/>
    <w:rsid w:val="00800781"/>
    <w:rsid w:val="008012A9"/>
    <w:rsid w:val="00801B0D"/>
    <w:rsid w:val="008023AC"/>
    <w:rsid w:val="00802494"/>
    <w:rsid w:val="00802752"/>
    <w:rsid w:val="00803115"/>
    <w:rsid w:val="00803E82"/>
    <w:rsid w:val="008041A0"/>
    <w:rsid w:val="008044C0"/>
    <w:rsid w:val="0080526D"/>
    <w:rsid w:val="00805C11"/>
    <w:rsid w:val="00805C46"/>
    <w:rsid w:val="0080624A"/>
    <w:rsid w:val="0080628D"/>
    <w:rsid w:val="008062F5"/>
    <w:rsid w:val="00807AF5"/>
    <w:rsid w:val="00807E33"/>
    <w:rsid w:val="00807EF6"/>
    <w:rsid w:val="00807FEC"/>
    <w:rsid w:val="0081005D"/>
    <w:rsid w:val="00810165"/>
    <w:rsid w:val="00810BF0"/>
    <w:rsid w:val="008115CE"/>
    <w:rsid w:val="00811D50"/>
    <w:rsid w:val="00812E85"/>
    <w:rsid w:val="008135AB"/>
    <w:rsid w:val="00813EF9"/>
    <w:rsid w:val="008141BE"/>
    <w:rsid w:val="00814D44"/>
    <w:rsid w:val="00815557"/>
    <w:rsid w:val="00815E90"/>
    <w:rsid w:val="0081673C"/>
    <w:rsid w:val="00817E19"/>
    <w:rsid w:val="008207AD"/>
    <w:rsid w:val="008207F2"/>
    <w:rsid w:val="0082080F"/>
    <w:rsid w:val="008217E5"/>
    <w:rsid w:val="00821883"/>
    <w:rsid w:val="0082354F"/>
    <w:rsid w:val="00823E4D"/>
    <w:rsid w:val="008249FE"/>
    <w:rsid w:val="00825192"/>
    <w:rsid w:val="00826AB8"/>
    <w:rsid w:val="00826D9C"/>
    <w:rsid w:val="00826E2F"/>
    <w:rsid w:val="00827C4E"/>
    <w:rsid w:val="00830557"/>
    <w:rsid w:val="00830733"/>
    <w:rsid w:val="00830A56"/>
    <w:rsid w:val="00830E19"/>
    <w:rsid w:val="00831DD8"/>
    <w:rsid w:val="00833053"/>
    <w:rsid w:val="008334A5"/>
    <w:rsid w:val="00833FD1"/>
    <w:rsid w:val="008342C4"/>
    <w:rsid w:val="00834C01"/>
    <w:rsid w:val="00834DAB"/>
    <w:rsid w:val="008350D0"/>
    <w:rsid w:val="00835258"/>
    <w:rsid w:val="00835449"/>
    <w:rsid w:val="0083584C"/>
    <w:rsid w:val="00835A36"/>
    <w:rsid w:val="0083627F"/>
    <w:rsid w:val="00836A77"/>
    <w:rsid w:val="00837950"/>
    <w:rsid w:val="00837C7B"/>
    <w:rsid w:val="0084071F"/>
    <w:rsid w:val="008422BA"/>
    <w:rsid w:val="00842D29"/>
    <w:rsid w:val="00842E82"/>
    <w:rsid w:val="00843431"/>
    <w:rsid w:val="008446B1"/>
    <w:rsid w:val="0084688F"/>
    <w:rsid w:val="00846B08"/>
    <w:rsid w:val="00847476"/>
    <w:rsid w:val="00850261"/>
    <w:rsid w:val="008516B4"/>
    <w:rsid w:val="00852824"/>
    <w:rsid w:val="00852898"/>
    <w:rsid w:val="0085300F"/>
    <w:rsid w:val="0085304C"/>
    <w:rsid w:val="008542EA"/>
    <w:rsid w:val="0085492F"/>
    <w:rsid w:val="00854BC1"/>
    <w:rsid w:val="0085524F"/>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8E4"/>
    <w:rsid w:val="0086243E"/>
    <w:rsid w:val="0086255F"/>
    <w:rsid w:val="00862C33"/>
    <w:rsid w:val="00864381"/>
    <w:rsid w:val="0086797E"/>
    <w:rsid w:val="0087005E"/>
    <w:rsid w:val="008711BD"/>
    <w:rsid w:val="00871365"/>
    <w:rsid w:val="0087171A"/>
    <w:rsid w:val="0087423A"/>
    <w:rsid w:val="00874AE4"/>
    <w:rsid w:val="00874B2F"/>
    <w:rsid w:val="0087549D"/>
    <w:rsid w:val="00876336"/>
    <w:rsid w:val="0087659A"/>
    <w:rsid w:val="0087662D"/>
    <w:rsid w:val="008777CE"/>
    <w:rsid w:val="008808CE"/>
    <w:rsid w:val="00880D51"/>
    <w:rsid w:val="00880F56"/>
    <w:rsid w:val="008811BC"/>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1B58"/>
    <w:rsid w:val="00892863"/>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7D"/>
    <w:rsid w:val="008A1DD7"/>
    <w:rsid w:val="008A2DB3"/>
    <w:rsid w:val="008A3A3D"/>
    <w:rsid w:val="008A4170"/>
    <w:rsid w:val="008A432A"/>
    <w:rsid w:val="008A49CD"/>
    <w:rsid w:val="008A4B9A"/>
    <w:rsid w:val="008A4DB9"/>
    <w:rsid w:val="008A5227"/>
    <w:rsid w:val="008A5A4E"/>
    <w:rsid w:val="008A5FDE"/>
    <w:rsid w:val="008A6382"/>
    <w:rsid w:val="008A6E03"/>
    <w:rsid w:val="008A7ADB"/>
    <w:rsid w:val="008B061E"/>
    <w:rsid w:val="008B086A"/>
    <w:rsid w:val="008B1145"/>
    <w:rsid w:val="008B1AF3"/>
    <w:rsid w:val="008B2307"/>
    <w:rsid w:val="008B242E"/>
    <w:rsid w:val="008B2CD6"/>
    <w:rsid w:val="008B2D76"/>
    <w:rsid w:val="008B39D4"/>
    <w:rsid w:val="008B42F6"/>
    <w:rsid w:val="008B4A24"/>
    <w:rsid w:val="008B4DAB"/>
    <w:rsid w:val="008B57D2"/>
    <w:rsid w:val="008B63B4"/>
    <w:rsid w:val="008B6519"/>
    <w:rsid w:val="008B67DB"/>
    <w:rsid w:val="008B6C51"/>
    <w:rsid w:val="008B7118"/>
    <w:rsid w:val="008B72C8"/>
    <w:rsid w:val="008B75C4"/>
    <w:rsid w:val="008C0520"/>
    <w:rsid w:val="008C1684"/>
    <w:rsid w:val="008C269C"/>
    <w:rsid w:val="008C27E5"/>
    <w:rsid w:val="008C4B9C"/>
    <w:rsid w:val="008C4D72"/>
    <w:rsid w:val="008C627A"/>
    <w:rsid w:val="008C702F"/>
    <w:rsid w:val="008C725F"/>
    <w:rsid w:val="008C77F0"/>
    <w:rsid w:val="008C7983"/>
    <w:rsid w:val="008C7D76"/>
    <w:rsid w:val="008D14FF"/>
    <w:rsid w:val="008D179B"/>
    <w:rsid w:val="008D2EA1"/>
    <w:rsid w:val="008D2EC1"/>
    <w:rsid w:val="008D3001"/>
    <w:rsid w:val="008D3184"/>
    <w:rsid w:val="008D359C"/>
    <w:rsid w:val="008D3E10"/>
    <w:rsid w:val="008D3FA1"/>
    <w:rsid w:val="008D40B0"/>
    <w:rsid w:val="008D4540"/>
    <w:rsid w:val="008D53BF"/>
    <w:rsid w:val="008D597D"/>
    <w:rsid w:val="008D5BD3"/>
    <w:rsid w:val="008D69D1"/>
    <w:rsid w:val="008D6D66"/>
    <w:rsid w:val="008D6E4E"/>
    <w:rsid w:val="008D74AC"/>
    <w:rsid w:val="008D7F47"/>
    <w:rsid w:val="008E00E6"/>
    <w:rsid w:val="008E05EA"/>
    <w:rsid w:val="008E05F5"/>
    <w:rsid w:val="008E0A0C"/>
    <w:rsid w:val="008E32F1"/>
    <w:rsid w:val="008E3B35"/>
    <w:rsid w:val="008E3E85"/>
    <w:rsid w:val="008E4036"/>
    <w:rsid w:val="008E43ED"/>
    <w:rsid w:val="008E49F5"/>
    <w:rsid w:val="008E6039"/>
    <w:rsid w:val="008E67B7"/>
    <w:rsid w:val="008E6843"/>
    <w:rsid w:val="008E779F"/>
    <w:rsid w:val="008E7B34"/>
    <w:rsid w:val="008F0043"/>
    <w:rsid w:val="008F0658"/>
    <w:rsid w:val="008F102C"/>
    <w:rsid w:val="008F1796"/>
    <w:rsid w:val="008F2977"/>
    <w:rsid w:val="008F29D4"/>
    <w:rsid w:val="008F3622"/>
    <w:rsid w:val="008F44F6"/>
    <w:rsid w:val="008F4CB1"/>
    <w:rsid w:val="008F5D41"/>
    <w:rsid w:val="008F6F4B"/>
    <w:rsid w:val="008F6F90"/>
    <w:rsid w:val="008F7E84"/>
    <w:rsid w:val="00901BF6"/>
    <w:rsid w:val="009028DC"/>
    <w:rsid w:val="00903CC2"/>
    <w:rsid w:val="00903F72"/>
    <w:rsid w:val="00904362"/>
    <w:rsid w:val="00905E09"/>
    <w:rsid w:val="009063FF"/>
    <w:rsid w:val="00906EB9"/>
    <w:rsid w:val="00907415"/>
    <w:rsid w:val="00907607"/>
    <w:rsid w:val="00907709"/>
    <w:rsid w:val="00910296"/>
    <w:rsid w:val="009105A2"/>
    <w:rsid w:val="00910622"/>
    <w:rsid w:val="0091083F"/>
    <w:rsid w:val="00910C04"/>
    <w:rsid w:val="0091225B"/>
    <w:rsid w:val="009122D2"/>
    <w:rsid w:val="00913D6D"/>
    <w:rsid w:val="009148AC"/>
    <w:rsid w:val="009149FC"/>
    <w:rsid w:val="00915152"/>
    <w:rsid w:val="009151BB"/>
    <w:rsid w:val="009151FE"/>
    <w:rsid w:val="009154D9"/>
    <w:rsid w:val="009160EC"/>
    <w:rsid w:val="009167DB"/>
    <w:rsid w:val="00917030"/>
    <w:rsid w:val="009203DF"/>
    <w:rsid w:val="00920769"/>
    <w:rsid w:val="00921F7D"/>
    <w:rsid w:val="0092304C"/>
    <w:rsid w:val="009239DE"/>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2F62"/>
    <w:rsid w:val="00933EAF"/>
    <w:rsid w:val="009340AE"/>
    <w:rsid w:val="00934323"/>
    <w:rsid w:val="00935843"/>
    <w:rsid w:val="00936170"/>
    <w:rsid w:val="00936446"/>
    <w:rsid w:val="00936B63"/>
    <w:rsid w:val="00937117"/>
    <w:rsid w:val="00937FE0"/>
    <w:rsid w:val="0094034A"/>
    <w:rsid w:val="00940A9B"/>
    <w:rsid w:val="00940F6D"/>
    <w:rsid w:val="00941813"/>
    <w:rsid w:val="00941C5A"/>
    <w:rsid w:val="00941D1C"/>
    <w:rsid w:val="0094372D"/>
    <w:rsid w:val="00943879"/>
    <w:rsid w:val="00943AD8"/>
    <w:rsid w:val="009444AC"/>
    <w:rsid w:val="00945184"/>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CC9"/>
    <w:rsid w:val="0095529F"/>
    <w:rsid w:val="00955EB3"/>
    <w:rsid w:val="0095643D"/>
    <w:rsid w:val="009577C2"/>
    <w:rsid w:val="00960076"/>
    <w:rsid w:val="00960822"/>
    <w:rsid w:val="009614CF"/>
    <w:rsid w:val="00961893"/>
    <w:rsid w:val="00962055"/>
    <w:rsid w:val="00962518"/>
    <w:rsid w:val="0096254C"/>
    <w:rsid w:val="00962C14"/>
    <w:rsid w:val="00962FEA"/>
    <w:rsid w:val="009633AA"/>
    <w:rsid w:val="009654CC"/>
    <w:rsid w:val="00965550"/>
    <w:rsid w:val="00965A07"/>
    <w:rsid w:val="009668C6"/>
    <w:rsid w:val="00966B96"/>
    <w:rsid w:val="00967628"/>
    <w:rsid w:val="009676DA"/>
    <w:rsid w:val="00967743"/>
    <w:rsid w:val="0097059E"/>
    <w:rsid w:val="00970A3D"/>
    <w:rsid w:val="00970B21"/>
    <w:rsid w:val="00972B9E"/>
    <w:rsid w:val="00973394"/>
    <w:rsid w:val="00973500"/>
    <w:rsid w:val="00973FD5"/>
    <w:rsid w:val="00974335"/>
    <w:rsid w:val="00974AEF"/>
    <w:rsid w:val="0097526B"/>
    <w:rsid w:val="00975689"/>
    <w:rsid w:val="00975B67"/>
    <w:rsid w:val="00976360"/>
    <w:rsid w:val="00976C59"/>
    <w:rsid w:val="00976D8F"/>
    <w:rsid w:val="009771B8"/>
    <w:rsid w:val="00977A44"/>
    <w:rsid w:val="00977FE4"/>
    <w:rsid w:val="009804A1"/>
    <w:rsid w:val="009807C4"/>
    <w:rsid w:val="0098134A"/>
    <w:rsid w:val="0098157A"/>
    <w:rsid w:val="00983429"/>
    <w:rsid w:val="009834C0"/>
    <w:rsid w:val="00983D74"/>
    <w:rsid w:val="00984FF6"/>
    <w:rsid w:val="00985088"/>
    <w:rsid w:val="009851D3"/>
    <w:rsid w:val="0098538E"/>
    <w:rsid w:val="0098584E"/>
    <w:rsid w:val="009862C5"/>
    <w:rsid w:val="00987630"/>
    <w:rsid w:val="00987687"/>
    <w:rsid w:val="0098798D"/>
    <w:rsid w:val="0099101C"/>
    <w:rsid w:val="009919E9"/>
    <w:rsid w:val="00991F61"/>
    <w:rsid w:val="009940BB"/>
    <w:rsid w:val="009951BA"/>
    <w:rsid w:val="00995394"/>
    <w:rsid w:val="00995FEA"/>
    <w:rsid w:val="0099621F"/>
    <w:rsid w:val="00996554"/>
    <w:rsid w:val="00996A2E"/>
    <w:rsid w:val="00996B20"/>
    <w:rsid w:val="00996F3A"/>
    <w:rsid w:val="0099717E"/>
    <w:rsid w:val="00997D0B"/>
    <w:rsid w:val="009A0A9B"/>
    <w:rsid w:val="009A1992"/>
    <w:rsid w:val="009A2B97"/>
    <w:rsid w:val="009A2BDD"/>
    <w:rsid w:val="009A3A57"/>
    <w:rsid w:val="009A3F3E"/>
    <w:rsid w:val="009A47F0"/>
    <w:rsid w:val="009A4F46"/>
    <w:rsid w:val="009A5435"/>
    <w:rsid w:val="009A5936"/>
    <w:rsid w:val="009A65E7"/>
    <w:rsid w:val="009A66A7"/>
    <w:rsid w:val="009A779B"/>
    <w:rsid w:val="009B098E"/>
    <w:rsid w:val="009B1B64"/>
    <w:rsid w:val="009B22E3"/>
    <w:rsid w:val="009B282D"/>
    <w:rsid w:val="009B3A77"/>
    <w:rsid w:val="009B4228"/>
    <w:rsid w:val="009B4311"/>
    <w:rsid w:val="009B4345"/>
    <w:rsid w:val="009B4821"/>
    <w:rsid w:val="009B5077"/>
    <w:rsid w:val="009B7596"/>
    <w:rsid w:val="009B76B5"/>
    <w:rsid w:val="009C0C6F"/>
    <w:rsid w:val="009C127A"/>
    <w:rsid w:val="009C17AB"/>
    <w:rsid w:val="009C1D33"/>
    <w:rsid w:val="009C2954"/>
    <w:rsid w:val="009C2EC1"/>
    <w:rsid w:val="009C328F"/>
    <w:rsid w:val="009C3C47"/>
    <w:rsid w:val="009C48F0"/>
    <w:rsid w:val="009C4C59"/>
    <w:rsid w:val="009C4C83"/>
    <w:rsid w:val="009C4EC6"/>
    <w:rsid w:val="009C61EE"/>
    <w:rsid w:val="009C627F"/>
    <w:rsid w:val="009C65C0"/>
    <w:rsid w:val="009C6BA6"/>
    <w:rsid w:val="009C7DCA"/>
    <w:rsid w:val="009D0C89"/>
    <w:rsid w:val="009D12F8"/>
    <w:rsid w:val="009D14EE"/>
    <w:rsid w:val="009D1B3A"/>
    <w:rsid w:val="009D1C91"/>
    <w:rsid w:val="009D28AB"/>
    <w:rsid w:val="009D328E"/>
    <w:rsid w:val="009D3772"/>
    <w:rsid w:val="009D379D"/>
    <w:rsid w:val="009D4A0D"/>
    <w:rsid w:val="009D4C4E"/>
    <w:rsid w:val="009D5451"/>
    <w:rsid w:val="009D5ABF"/>
    <w:rsid w:val="009D689B"/>
    <w:rsid w:val="009D742C"/>
    <w:rsid w:val="009D7692"/>
    <w:rsid w:val="009E019A"/>
    <w:rsid w:val="009E0DA6"/>
    <w:rsid w:val="009E128C"/>
    <w:rsid w:val="009E1402"/>
    <w:rsid w:val="009E15A3"/>
    <w:rsid w:val="009E185F"/>
    <w:rsid w:val="009E32E8"/>
    <w:rsid w:val="009E391F"/>
    <w:rsid w:val="009E3E55"/>
    <w:rsid w:val="009E4370"/>
    <w:rsid w:val="009E4451"/>
    <w:rsid w:val="009E4533"/>
    <w:rsid w:val="009E4EAC"/>
    <w:rsid w:val="009E61BA"/>
    <w:rsid w:val="009E6222"/>
    <w:rsid w:val="009E68BD"/>
    <w:rsid w:val="009E6F6F"/>
    <w:rsid w:val="009E7060"/>
    <w:rsid w:val="009E784C"/>
    <w:rsid w:val="009E7F07"/>
    <w:rsid w:val="009F13A5"/>
    <w:rsid w:val="009F1C09"/>
    <w:rsid w:val="009F2D7B"/>
    <w:rsid w:val="009F30FC"/>
    <w:rsid w:val="009F3240"/>
    <w:rsid w:val="009F32A9"/>
    <w:rsid w:val="009F33F4"/>
    <w:rsid w:val="009F4CCA"/>
    <w:rsid w:val="009F545B"/>
    <w:rsid w:val="009F5911"/>
    <w:rsid w:val="009F5D76"/>
    <w:rsid w:val="009F6ABD"/>
    <w:rsid w:val="009F74A1"/>
    <w:rsid w:val="009F7B7F"/>
    <w:rsid w:val="00A01BA0"/>
    <w:rsid w:val="00A01F44"/>
    <w:rsid w:val="00A02AB3"/>
    <w:rsid w:val="00A02D3E"/>
    <w:rsid w:val="00A03647"/>
    <w:rsid w:val="00A037F8"/>
    <w:rsid w:val="00A040FE"/>
    <w:rsid w:val="00A0436B"/>
    <w:rsid w:val="00A04C25"/>
    <w:rsid w:val="00A05B04"/>
    <w:rsid w:val="00A060E0"/>
    <w:rsid w:val="00A066CC"/>
    <w:rsid w:val="00A116EB"/>
    <w:rsid w:val="00A120DB"/>
    <w:rsid w:val="00A15802"/>
    <w:rsid w:val="00A165DC"/>
    <w:rsid w:val="00A16AF4"/>
    <w:rsid w:val="00A16BD6"/>
    <w:rsid w:val="00A17B77"/>
    <w:rsid w:val="00A20969"/>
    <w:rsid w:val="00A2098C"/>
    <w:rsid w:val="00A21412"/>
    <w:rsid w:val="00A21642"/>
    <w:rsid w:val="00A21FDD"/>
    <w:rsid w:val="00A2206C"/>
    <w:rsid w:val="00A2287A"/>
    <w:rsid w:val="00A22B9E"/>
    <w:rsid w:val="00A236A9"/>
    <w:rsid w:val="00A2415A"/>
    <w:rsid w:val="00A25329"/>
    <w:rsid w:val="00A256AC"/>
    <w:rsid w:val="00A258AA"/>
    <w:rsid w:val="00A25C11"/>
    <w:rsid w:val="00A2726D"/>
    <w:rsid w:val="00A30881"/>
    <w:rsid w:val="00A31785"/>
    <w:rsid w:val="00A3276F"/>
    <w:rsid w:val="00A32877"/>
    <w:rsid w:val="00A32B7D"/>
    <w:rsid w:val="00A33CC9"/>
    <w:rsid w:val="00A34DA3"/>
    <w:rsid w:val="00A35349"/>
    <w:rsid w:val="00A36360"/>
    <w:rsid w:val="00A36D42"/>
    <w:rsid w:val="00A36D6F"/>
    <w:rsid w:val="00A3730E"/>
    <w:rsid w:val="00A37FBB"/>
    <w:rsid w:val="00A40884"/>
    <w:rsid w:val="00A40B20"/>
    <w:rsid w:val="00A40F9B"/>
    <w:rsid w:val="00A419EA"/>
    <w:rsid w:val="00A41C9D"/>
    <w:rsid w:val="00A4212C"/>
    <w:rsid w:val="00A424F0"/>
    <w:rsid w:val="00A42662"/>
    <w:rsid w:val="00A43149"/>
    <w:rsid w:val="00A43243"/>
    <w:rsid w:val="00A4406D"/>
    <w:rsid w:val="00A44F5A"/>
    <w:rsid w:val="00A452B3"/>
    <w:rsid w:val="00A47253"/>
    <w:rsid w:val="00A472BC"/>
    <w:rsid w:val="00A4731A"/>
    <w:rsid w:val="00A479B7"/>
    <w:rsid w:val="00A47C21"/>
    <w:rsid w:val="00A47E53"/>
    <w:rsid w:val="00A51C47"/>
    <w:rsid w:val="00A52427"/>
    <w:rsid w:val="00A54680"/>
    <w:rsid w:val="00A55125"/>
    <w:rsid w:val="00A55B4B"/>
    <w:rsid w:val="00A5716B"/>
    <w:rsid w:val="00A5745A"/>
    <w:rsid w:val="00A576CC"/>
    <w:rsid w:val="00A60FFF"/>
    <w:rsid w:val="00A61C7A"/>
    <w:rsid w:val="00A61F16"/>
    <w:rsid w:val="00A62339"/>
    <w:rsid w:val="00A62B57"/>
    <w:rsid w:val="00A62B7D"/>
    <w:rsid w:val="00A6329A"/>
    <w:rsid w:val="00A632AA"/>
    <w:rsid w:val="00A63B58"/>
    <w:rsid w:val="00A64644"/>
    <w:rsid w:val="00A6490F"/>
    <w:rsid w:val="00A6493D"/>
    <w:rsid w:val="00A64FF4"/>
    <w:rsid w:val="00A655AA"/>
    <w:rsid w:val="00A65F88"/>
    <w:rsid w:val="00A660C5"/>
    <w:rsid w:val="00A66309"/>
    <w:rsid w:val="00A663C1"/>
    <w:rsid w:val="00A668EA"/>
    <w:rsid w:val="00A672C8"/>
    <w:rsid w:val="00A675BA"/>
    <w:rsid w:val="00A67683"/>
    <w:rsid w:val="00A67F4A"/>
    <w:rsid w:val="00A7016B"/>
    <w:rsid w:val="00A701C7"/>
    <w:rsid w:val="00A701FD"/>
    <w:rsid w:val="00A70240"/>
    <w:rsid w:val="00A70307"/>
    <w:rsid w:val="00A708A5"/>
    <w:rsid w:val="00A709E8"/>
    <w:rsid w:val="00A70FD3"/>
    <w:rsid w:val="00A71143"/>
    <w:rsid w:val="00A71F6A"/>
    <w:rsid w:val="00A72354"/>
    <w:rsid w:val="00A72439"/>
    <w:rsid w:val="00A75412"/>
    <w:rsid w:val="00A75B9D"/>
    <w:rsid w:val="00A7727F"/>
    <w:rsid w:val="00A77524"/>
    <w:rsid w:val="00A776E7"/>
    <w:rsid w:val="00A77ACD"/>
    <w:rsid w:val="00A8007D"/>
    <w:rsid w:val="00A8024C"/>
    <w:rsid w:val="00A8040D"/>
    <w:rsid w:val="00A811CE"/>
    <w:rsid w:val="00A812D6"/>
    <w:rsid w:val="00A81637"/>
    <w:rsid w:val="00A82899"/>
    <w:rsid w:val="00A83363"/>
    <w:rsid w:val="00A837EA"/>
    <w:rsid w:val="00A83A85"/>
    <w:rsid w:val="00A83A98"/>
    <w:rsid w:val="00A83C4E"/>
    <w:rsid w:val="00A84AD7"/>
    <w:rsid w:val="00A85479"/>
    <w:rsid w:val="00A8565D"/>
    <w:rsid w:val="00A857F9"/>
    <w:rsid w:val="00A860C3"/>
    <w:rsid w:val="00A869F6"/>
    <w:rsid w:val="00A86CE1"/>
    <w:rsid w:val="00A87CBC"/>
    <w:rsid w:val="00A87DA7"/>
    <w:rsid w:val="00A900DD"/>
    <w:rsid w:val="00A913A5"/>
    <w:rsid w:val="00A91745"/>
    <w:rsid w:val="00A92921"/>
    <w:rsid w:val="00A930F9"/>
    <w:rsid w:val="00A93E4C"/>
    <w:rsid w:val="00A942FD"/>
    <w:rsid w:val="00A96FE9"/>
    <w:rsid w:val="00A97710"/>
    <w:rsid w:val="00A977B7"/>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44E5"/>
    <w:rsid w:val="00AC4691"/>
    <w:rsid w:val="00AC4CD5"/>
    <w:rsid w:val="00AC56E7"/>
    <w:rsid w:val="00AC755F"/>
    <w:rsid w:val="00AC7A71"/>
    <w:rsid w:val="00AC7E82"/>
    <w:rsid w:val="00AD0147"/>
    <w:rsid w:val="00AD066C"/>
    <w:rsid w:val="00AD07E8"/>
    <w:rsid w:val="00AD09FB"/>
    <w:rsid w:val="00AD1736"/>
    <w:rsid w:val="00AD23B8"/>
    <w:rsid w:val="00AD288F"/>
    <w:rsid w:val="00AD2A05"/>
    <w:rsid w:val="00AD3C1B"/>
    <w:rsid w:val="00AD3F36"/>
    <w:rsid w:val="00AD421F"/>
    <w:rsid w:val="00AD4E42"/>
    <w:rsid w:val="00AD5CB9"/>
    <w:rsid w:val="00AD63A9"/>
    <w:rsid w:val="00AD6B5C"/>
    <w:rsid w:val="00AD743D"/>
    <w:rsid w:val="00AD781E"/>
    <w:rsid w:val="00AD79D3"/>
    <w:rsid w:val="00AE02F9"/>
    <w:rsid w:val="00AE0D49"/>
    <w:rsid w:val="00AE0D80"/>
    <w:rsid w:val="00AE104E"/>
    <w:rsid w:val="00AE1564"/>
    <w:rsid w:val="00AE1AC7"/>
    <w:rsid w:val="00AE1C01"/>
    <w:rsid w:val="00AE1F0D"/>
    <w:rsid w:val="00AE30B4"/>
    <w:rsid w:val="00AE3469"/>
    <w:rsid w:val="00AE35B8"/>
    <w:rsid w:val="00AE436F"/>
    <w:rsid w:val="00AE46CE"/>
    <w:rsid w:val="00AE4844"/>
    <w:rsid w:val="00AE49C6"/>
    <w:rsid w:val="00AE5276"/>
    <w:rsid w:val="00AE664C"/>
    <w:rsid w:val="00AE6DC1"/>
    <w:rsid w:val="00AF00A1"/>
    <w:rsid w:val="00AF0662"/>
    <w:rsid w:val="00AF0745"/>
    <w:rsid w:val="00AF221D"/>
    <w:rsid w:val="00AF30AA"/>
    <w:rsid w:val="00AF3101"/>
    <w:rsid w:val="00AF4247"/>
    <w:rsid w:val="00AF5475"/>
    <w:rsid w:val="00AF6280"/>
    <w:rsid w:val="00AF6ACD"/>
    <w:rsid w:val="00AF6B44"/>
    <w:rsid w:val="00AF729C"/>
    <w:rsid w:val="00AF7F15"/>
    <w:rsid w:val="00B00975"/>
    <w:rsid w:val="00B01437"/>
    <w:rsid w:val="00B01B31"/>
    <w:rsid w:val="00B01F05"/>
    <w:rsid w:val="00B023FC"/>
    <w:rsid w:val="00B02558"/>
    <w:rsid w:val="00B026AC"/>
    <w:rsid w:val="00B0382C"/>
    <w:rsid w:val="00B03B0E"/>
    <w:rsid w:val="00B04546"/>
    <w:rsid w:val="00B057FB"/>
    <w:rsid w:val="00B06547"/>
    <w:rsid w:val="00B078F9"/>
    <w:rsid w:val="00B110FA"/>
    <w:rsid w:val="00B1213D"/>
    <w:rsid w:val="00B12589"/>
    <w:rsid w:val="00B13D51"/>
    <w:rsid w:val="00B144F2"/>
    <w:rsid w:val="00B14A08"/>
    <w:rsid w:val="00B14DA7"/>
    <w:rsid w:val="00B15B0A"/>
    <w:rsid w:val="00B16A83"/>
    <w:rsid w:val="00B16AB8"/>
    <w:rsid w:val="00B17217"/>
    <w:rsid w:val="00B173BF"/>
    <w:rsid w:val="00B174FC"/>
    <w:rsid w:val="00B17ECF"/>
    <w:rsid w:val="00B20DD1"/>
    <w:rsid w:val="00B2117F"/>
    <w:rsid w:val="00B21AC0"/>
    <w:rsid w:val="00B21C56"/>
    <w:rsid w:val="00B221DF"/>
    <w:rsid w:val="00B22C36"/>
    <w:rsid w:val="00B230F1"/>
    <w:rsid w:val="00B237FB"/>
    <w:rsid w:val="00B23D0B"/>
    <w:rsid w:val="00B24DAA"/>
    <w:rsid w:val="00B2517E"/>
    <w:rsid w:val="00B25554"/>
    <w:rsid w:val="00B258DA"/>
    <w:rsid w:val="00B264B9"/>
    <w:rsid w:val="00B2664D"/>
    <w:rsid w:val="00B2772E"/>
    <w:rsid w:val="00B27CD9"/>
    <w:rsid w:val="00B30331"/>
    <w:rsid w:val="00B314C8"/>
    <w:rsid w:val="00B3152E"/>
    <w:rsid w:val="00B31A2A"/>
    <w:rsid w:val="00B328A7"/>
    <w:rsid w:val="00B32B4A"/>
    <w:rsid w:val="00B3303E"/>
    <w:rsid w:val="00B34251"/>
    <w:rsid w:val="00B342EE"/>
    <w:rsid w:val="00B34F14"/>
    <w:rsid w:val="00B351D3"/>
    <w:rsid w:val="00B358DB"/>
    <w:rsid w:val="00B35EA0"/>
    <w:rsid w:val="00B36123"/>
    <w:rsid w:val="00B36132"/>
    <w:rsid w:val="00B37788"/>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3D7E"/>
    <w:rsid w:val="00B554BC"/>
    <w:rsid w:val="00B55C6E"/>
    <w:rsid w:val="00B567B9"/>
    <w:rsid w:val="00B57F79"/>
    <w:rsid w:val="00B61E66"/>
    <w:rsid w:val="00B62C26"/>
    <w:rsid w:val="00B63BD6"/>
    <w:rsid w:val="00B640A4"/>
    <w:rsid w:val="00B645F7"/>
    <w:rsid w:val="00B64BE8"/>
    <w:rsid w:val="00B65312"/>
    <w:rsid w:val="00B65BF5"/>
    <w:rsid w:val="00B66362"/>
    <w:rsid w:val="00B66380"/>
    <w:rsid w:val="00B66F02"/>
    <w:rsid w:val="00B67237"/>
    <w:rsid w:val="00B67FE2"/>
    <w:rsid w:val="00B700F9"/>
    <w:rsid w:val="00B7088E"/>
    <w:rsid w:val="00B70AB5"/>
    <w:rsid w:val="00B71B4F"/>
    <w:rsid w:val="00B72053"/>
    <w:rsid w:val="00B72886"/>
    <w:rsid w:val="00B728D1"/>
    <w:rsid w:val="00B72D70"/>
    <w:rsid w:val="00B73CC6"/>
    <w:rsid w:val="00B744BC"/>
    <w:rsid w:val="00B75020"/>
    <w:rsid w:val="00B752F8"/>
    <w:rsid w:val="00B75AA6"/>
    <w:rsid w:val="00B76F33"/>
    <w:rsid w:val="00B7715C"/>
    <w:rsid w:val="00B7754D"/>
    <w:rsid w:val="00B776F2"/>
    <w:rsid w:val="00B77FC7"/>
    <w:rsid w:val="00B80C2A"/>
    <w:rsid w:val="00B80EAC"/>
    <w:rsid w:val="00B81CE1"/>
    <w:rsid w:val="00B82508"/>
    <w:rsid w:val="00B826B6"/>
    <w:rsid w:val="00B82E29"/>
    <w:rsid w:val="00B856AE"/>
    <w:rsid w:val="00B86232"/>
    <w:rsid w:val="00B87B9D"/>
    <w:rsid w:val="00B905A2"/>
    <w:rsid w:val="00B90E99"/>
    <w:rsid w:val="00B916DB"/>
    <w:rsid w:val="00B91826"/>
    <w:rsid w:val="00B929BB"/>
    <w:rsid w:val="00B93075"/>
    <w:rsid w:val="00B936D4"/>
    <w:rsid w:val="00B93711"/>
    <w:rsid w:val="00B94023"/>
    <w:rsid w:val="00B94D95"/>
    <w:rsid w:val="00B958E3"/>
    <w:rsid w:val="00B95DA5"/>
    <w:rsid w:val="00B964C8"/>
    <w:rsid w:val="00BA202D"/>
    <w:rsid w:val="00BA2668"/>
    <w:rsid w:val="00BA2760"/>
    <w:rsid w:val="00BA295F"/>
    <w:rsid w:val="00BA2C69"/>
    <w:rsid w:val="00BA3032"/>
    <w:rsid w:val="00BA3912"/>
    <w:rsid w:val="00BA39CB"/>
    <w:rsid w:val="00BA4A52"/>
    <w:rsid w:val="00BA4F99"/>
    <w:rsid w:val="00BA51DE"/>
    <w:rsid w:val="00BA5664"/>
    <w:rsid w:val="00BA62B1"/>
    <w:rsid w:val="00BA6C70"/>
    <w:rsid w:val="00BA747B"/>
    <w:rsid w:val="00BA771A"/>
    <w:rsid w:val="00BA7DD0"/>
    <w:rsid w:val="00BA7ED9"/>
    <w:rsid w:val="00BB26B7"/>
    <w:rsid w:val="00BB3B14"/>
    <w:rsid w:val="00BB42E1"/>
    <w:rsid w:val="00BB4421"/>
    <w:rsid w:val="00BB539A"/>
    <w:rsid w:val="00BB550D"/>
    <w:rsid w:val="00BB684A"/>
    <w:rsid w:val="00BB73A0"/>
    <w:rsid w:val="00BB74F3"/>
    <w:rsid w:val="00BB79BD"/>
    <w:rsid w:val="00BB7DFE"/>
    <w:rsid w:val="00BC05AF"/>
    <w:rsid w:val="00BC0F2B"/>
    <w:rsid w:val="00BC109E"/>
    <w:rsid w:val="00BC1459"/>
    <w:rsid w:val="00BC14F0"/>
    <w:rsid w:val="00BC1EF9"/>
    <w:rsid w:val="00BC22BE"/>
    <w:rsid w:val="00BC3EA4"/>
    <w:rsid w:val="00BC4D9B"/>
    <w:rsid w:val="00BC5290"/>
    <w:rsid w:val="00BC55E1"/>
    <w:rsid w:val="00BC6BBB"/>
    <w:rsid w:val="00BC75A1"/>
    <w:rsid w:val="00BD02EE"/>
    <w:rsid w:val="00BD1003"/>
    <w:rsid w:val="00BD17A4"/>
    <w:rsid w:val="00BD2B6C"/>
    <w:rsid w:val="00BD3D6C"/>
    <w:rsid w:val="00BD42C6"/>
    <w:rsid w:val="00BD4C77"/>
    <w:rsid w:val="00BD4EAF"/>
    <w:rsid w:val="00BD5A79"/>
    <w:rsid w:val="00BD623D"/>
    <w:rsid w:val="00BD684D"/>
    <w:rsid w:val="00BD6B6F"/>
    <w:rsid w:val="00BD6BE3"/>
    <w:rsid w:val="00BD78A5"/>
    <w:rsid w:val="00BD7B76"/>
    <w:rsid w:val="00BE0447"/>
    <w:rsid w:val="00BE1740"/>
    <w:rsid w:val="00BE1C72"/>
    <w:rsid w:val="00BE1F28"/>
    <w:rsid w:val="00BE3A8F"/>
    <w:rsid w:val="00BE4E64"/>
    <w:rsid w:val="00BE6092"/>
    <w:rsid w:val="00BE61C1"/>
    <w:rsid w:val="00BE6304"/>
    <w:rsid w:val="00BE6480"/>
    <w:rsid w:val="00BE67CA"/>
    <w:rsid w:val="00BE6D8B"/>
    <w:rsid w:val="00BF02F3"/>
    <w:rsid w:val="00BF0D7E"/>
    <w:rsid w:val="00BF1CAB"/>
    <w:rsid w:val="00BF1CF2"/>
    <w:rsid w:val="00BF1D46"/>
    <w:rsid w:val="00BF243C"/>
    <w:rsid w:val="00BF4117"/>
    <w:rsid w:val="00BF41BE"/>
    <w:rsid w:val="00BF4354"/>
    <w:rsid w:val="00BF4550"/>
    <w:rsid w:val="00BF47FF"/>
    <w:rsid w:val="00BF6304"/>
    <w:rsid w:val="00BF6761"/>
    <w:rsid w:val="00BF796D"/>
    <w:rsid w:val="00BF7CA7"/>
    <w:rsid w:val="00BF7DE0"/>
    <w:rsid w:val="00C00F20"/>
    <w:rsid w:val="00C01311"/>
    <w:rsid w:val="00C01C14"/>
    <w:rsid w:val="00C05102"/>
    <w:rsid w:val="00C053C9"/>
    <w:rsid w:val="00C0683A"/>
    <w:rsid w:val="00C06874"/>
    <w:rsid w:val="00C069F3"/>
    <w:rsid w:val="00C06AA2"/>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B4D"/>
    <w:rsid w:val="00C17448"/>
    <w:rsid w:val="00C17801"/>
    <w:rsid w:val="00C179CB"/>
    <w:rsid w:val="00C200C8"/>
    <w:rsid w:val="00C201F0"/>
    <w:rsid w:val="00C2097D"/>
    <w:rsid w:val="00C21129"/>
    <w:rsid w:val="00C21508"/>
    <w:rsid w:val="00C217EC"/>
    <w:rsid w:val="00C219CF"/>
    <w:rsid w:val="00C220B7"/>
    <w:rsid w:val="00C221C1"/>
    <w:rsid w:val="00C22C32"/>
    <w:rsid w:val="00C237BA"/>
    <w:rsid w:val="00C23F9A"/>
    <w:rsid w:val="00C2444E"/>
    <w:rsid w:val="00C25924"/>
    <w:rsid w:val="00C25F9F"/>
    <w:rsid w:val="00C25FAB"/>
    <w:rsid w:val="00C2631B"/>
    <w:rsid w:val="00C26C48"/>
    <w:rsid w:val="00C275AC"/>
    <w:rsid w:val="00C318AE"/>
    <w:rsid w:val="00C31A17"/>
    <w:rsid w:val="00C31CF6"/>
    <w:rsid w:val="00C32B44"/>
    <w:rsid w:val="00C32D58"/>
    <w:rsid w:val="00C340FB"/>
    <w:rsid w:val="00C34707"/>
    <w:rsid w:val="00C3516A"/>
    <w:rsid w:val="00C3523D"/>
    <w:rsid w:val="00C3642A"/>
    <w:rsid w:val="00C3687F"/>
    <w:rsid w:val="00C36FEA"/>
    <w:rsid w:val="00C377B7"/>
    <w:rsid w:val="00C401BA"/>
    <w:rsid w:val="00C405C8"/>
    <w:rsid w:val="00C4066B"/>
    <w:rsid w:val="00C41264"/>
    <w:rsid w:val="00C41892"/>
    <w:rsid w:val="00C41CE1"/>
    <w:rsid w:val="00C426A1"/>
    <w:rsid w:val="00C42894"/>
    <w:rsid w:val="00C42C83"/>
    <w:rsid w:val="00C42DF8"/>
    <w:rsid w:val="00C43B23"/>
    <w:rsid w:val="00C4442F"/>
    <w:rsid w:val="00C45165"/>
    <w:rsid w:val="00C46509"/>
    <w:rsid w:val="00C46677"/>
    <w:rsid w:val="00C5002A"/>
    <w:rsid w:val="00C5006C"/>
    <w:rsid w:val="00C50125"/>
    <w:rsid w:val="00C50630"/>
    <w:rsid w:val="00C50721"/>
    <w:rsid w:val="00C508A8"/>
    <w:rsid w:val="00C5092B"/>
    <w:rsid w:val="00C50942"/>
    <w:rsid w:val="00C50DD3"/>
    <w:rsid w:val="00C51C14"/>
    <w:rsid w:val="00C51F68"/>
    <w:rsid w:val="00C5279B"/>
    <w:rsid w:val="00C52A64"/>
    <w:rsid w:val="00C52F69"/>
    <w:rsid w:val="00C53B0C"/>
    <w:rsid w:val="00C53C3F"/>
    <w:rsid w:val="00C53DC8"/>
    <w:rsid w:val="00C54915"/>
    <w:rsid w:val="00C54FDE"/>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5043"/>
    <w:rsid w:val="00C65738"/>
    <w:rsid w:val="00C6596A"/>
    <w:rsid w:val="00C65C31"/>
    <w:rsid w:val="00C66412"/>
    <w:rsid w:val="00C66531"/>
    <w:rsid w:val="00C66CFC"/>
    <w:rsid w:val="00C66F03"/>
    <w:rsid w:val="00C67F0F"/>
    <w:rsid w:val="00C706DF"/>
    <w:rsid w:val="00C70A0F"/>
    <w:rsid w:val="00C70A76"/>
    <w:rsid w:val="00C71318"/>
    <w:rsid w:val="00C71CE7"/>
    <w:rsid w:val="00C72C8B"/>
    <w:rsid w:val="00C72DD2"/>
    <w:rsid w:val="00C72E79"/>
    <w:rsid w:val="00C73A6D"/>
    <w:rsid w:val="00C74457"/>
    <w:rsid w:val="00C755D8"/>
    <w:rsid w:val="00C75F39"/>
    <w:rsid w:val="00C762D2"/>
    <w:rsid w:val="00C7729C"/>
    <w:rsid w:val="00C77769"/>
    <w:rsid w:val="00C80F6F"/>
    <w:rsid w:val="00C8115E"/>
    <w:rsid w:val="00C81402"/>
    <w:rsid w:val="00C8191D"/>
    <w:rsid w:val="00C81BBC"/>
    <w:rsid w:val="00C83033"/>
    <w:rsid w:val="00C83385"/>
    <w:rsid w:val="00C83436"/>
    <w:rsid w:val="00C8424E"/>
    <w:rsid w:val="00C842F1"/>
    <w:rsid w:val="00C85069"/>
    <w:rsid w:val="00C85286"/>
    <w:rsid w:val="00C8544F"/>
    <w:rsid w:val="00C85666"/>
    <w:rsid w:val="00C862CB"/>
    <w:rsid w:val="00C869AB"/>
    <w:rsid w:val="00C86C2D"/>
    <w:rsid w:val="00C87068"/>
    <w:rsid w:val="00C87A6A"/>
    <w:rsid w:val="00C9021D"/>
    <w:rsid w:val="00C926FF"/>
    <w:rsid w:val="00C9295C"/>
    <w:rsid w:val="00C9295E"/>
    <w:rsid w:val="00C92F95"/>
    <w:rsid w:val="00C9365D"/>
    <w:rsid w:val="00C945C0"/>
    <w:rsid w:val="00C9593D"/>
    <w:rsid w:val="00C9602F"/>
    <w:rsid w:val="00C96DED"/>
    <w:rsid w:val="00C97AC9"/>
    <w:rsid w:val="00C97D05"/>
    <w:rsid w:val="00C97D74"/>
    <w:rsid w:val="00CA0134"/>
    <w:rsid w:val="00CA0390"/>
    <w:rsid w:val="00CA04D8"/>
    <w:rsid w:val="00CA0E21"/>
    <w:rsid w:val="00CA233A"/>
    <w:rsid w:val="00CA2343"/>
    <w:rsid w:val="00CA26E8"/>
    <w:rsid w:val="00CA270E"/>
    <w:rsid w:val="00CA280F"/>
    <w:rsid w:val="00CA340A"/>
    <w:rsid w:val="00CA390E"/>
    <w:rsid w:val="00CA3FB3"/>
    <w:rsid w:val="00CA452C"/>
    <w:rsid w:val="00CA4D34"/>
    <w:rsid w:val="00CA4E71"/>
    <w:rsid w:val="00CA54CC"/>
    <w:rsid w:val="00CA5508"/>
    <w:rsid w:val="00CA5895"/>
    <w:rsid w:val="00CA5ABB"/>
    <w:rsid w:val="00CA5E85"/>
    <w:rsid w:val="00CA66BE"/>
    <w:rsid w:val="00CA6D5A"/>
    <w:rsid w:val="00CA7609"/>
    <w:rsid w:val="00CB00E2"/>
    <w:rsid w:val="00CB0472"/>
    <w:rsid w:val="00CB0CC7"/>
    <w:rsid w:val="00CB10CE"/>
    <w:rsid w:val="00CB1A2F"/>
    <w:rsid w:val="00CB1AB8"/>
    <w:rsid w:val="00CB2087"/>
    <w:rsid w:val="00CB2265"/>
    <w:rsid w:val="00CB3421"/>
    <w:rsid w:val="00CB45C7"/>
    <w:rsid w:val="00CB4799"/>
    <w:rsid w:val="00CB4B07"/>
    <w:rsid w:val="00CB4E1E"/>
    <w:rsid w:val="00CB5517"/>
    <w:rsid w:val="00CB7948"/>
    <w:rsid w:val="00CB7C7A"/>
    <w:rsid w:val="00CC06B1"/>
    <w:rsid w:val="00CC125B"/>
    <w:rsid w:val="00CC1BF1"/>
    <w:rsid w:val="00CC1C1D"/>
    <w:rsid w:val="00CC23E9"/>
    <w:rsid w:val="00CC3698"/>
    <w:rsid w:val="00CC3BB0"/>
    <w:rsid w:val="00CC4136"/>
    <w:rsid w:val="00CC417F"/>
    <w:rsid w:val="00CC419A"/>
    <w:rsid w:val="00CC48B2"/>
    <w:rsid w:val="00CC52A6"/>
    <w:rsid w:val="00CC5AB1"/>
    <w:rsid w:val="00CC5AD1"/>
    <w:rsid w:val="00CC5F9E"/>
    <w:rsid w:val="00CC6B07"/>
    <w:rsid w:val="00CC736E"/>
    <w:rsid w:val="00CC7893"/>
    <w:rsid w:val="00CC7CD3"/>
    <w:rsid w:val="00CD03AA"/>
    <w:rsid w:val="00CD07B0"/>
    <w:rsid w:val="00CD0965"/>
    <w:rsid w:val="00CD0AD0"/>
    <w:rsid w:val="00CD2E16"/>
    <w:rsid w:val="00CD33C4"/>
    <w:rsid w:val="00CD362B"/>
    <w:rsid w:val="00CD45B8"/>
    <w:rsid w:val="00CD4E32"/>
    <w:rsid w:val="00CD5B6F"/>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F54"/>
    <w:rsid w:val="00CE6540"/>
    <w:rsid w:val="00CE6BA3"/>
    <w:rsid w:val="00CE6EC3"/>
    <w:rsid w:val="00CE7B4D"/>
    <w:rsid w:val="00CE7C4B"/>
    <w:rsid w:val="00CE7D99"/>
    <w:rsid w:val="00CE7E1C"/>
    <w:rsid w:val="00CF2690"/>
    <w:rsid w:val="00CF2A12"/>
    <w:rsid w:val="00CF3644"/>
    <w:rsid w:val="00CF37FE"/>
    <w:rsid w:val="00CF3D21"/>
    <w:rsid w:val="00CF4679"/>
    <w:rsid w:val="00CF475C"/>
    <w:rsid w:val="00CF511B"/>
    <w:rsid w:val="00CF52CC"/>
    <w:rsid w:val="00CF752D"/>
    <w:rsid w:val="00D00E71"/>
    <w:rsid w:val="00D00FC6"/>
    <w:rsid w:val="00D0113C"/>
    <w:rsid w:val="00D02E7B"/>
    <w:rsid w:val="00D031C8"/>
    <w:rsid w:val="00D033F9"/>
    <w:rsid w:val="00D04ECE"/>
    <w:rsid w:val="00D053A7"/>
    <w:rsid w:val="00D0566D"/>
    <w:rsid w:val="00D0591E"/>
    <w:rsid w:val="00D05CE4"/>
    <w:rsid w:val="00D05FB6"/>
    <w:rsid w:val="00D066DC"/>
    <w:rsid w:val="00D0769F"/>
    <w:rsid w:val="00D07C5C"/>
    <w:rsid w:val="00D07E91"/>
    <w:rsid w:val="00D1005B"/>
    <w:rsid w:val="00D102D1"/>
    <w:rsid w:val="00D10300"/>
    <w:rsid w:val="00D115C7"/>
    <w:rsid w:val="00D13AE1"/>
    <w:rsid w:val="00D14705"/>
    <w:rsid w:val="00D16294"/>
    <w:rsid w:val="00D17124"/>
    <w:rsid w:val="00D17B05"/>
    <w:rsid w:val="00D17D67"/>
    <w:rsid w:val="00D2093A"/>
    <w:rsid w:val="00D2178D"/>
    <w:rsid w:val="00D21831"/>
    <w:rsid w:val="00D21FEC"/>
    <w:rsid w:val="00D22765"/>
    <w:rsid w:val="00D22D8D"/>
    <w:rsid w:val="00D230A6"/>
    <w:rsid w:val="00D23AEA"/>
    <w:rsid w:val="00D23B66"/>
    <w:rsid w:val="00D2431E"/>
    <w:rsid w:val="00D25022"/>
    <w:rsid w:val="00D25FF0"/>
    <w:rsid w:val="00D26951"/>
    <w:rsid w:val="00D27373"/>
    <w:rsid w:val="00D27762"/>
    <w:rsid w:val="00D30035"/>
    <w:rsid w:val="00D3017D"/>
    <w:rsid w:val="00D306DF"/>
    <w:rsid w:val="00D31120"/>
    <w:rsid w:val="00D31B18"/>
    <w:rsid w:val="00D31E47"/>
    <w:rsid w:val="00D31E80"/>
    <w:rsid w:val="00D3219C"/>
    <w:rsid w:val="00D32365"/>
    <w:rsid w:val="00D326DF"/>
    <w:rsid w:val="00D3305B"/>
    <w:rsid w:val="00D3355C"/>
    <w:rsid w:val="00D3393E"/>
    <w:rsid w:val="00D33E40"/>
    <w:rsid w:val="00D35071"/>
    <w:rsid w:val="00D36056"/>
    <w:rsid w:val="00D374C1"/>
    <w:rsid w:val="00D374EB"/>
    <w:rsid w:val="00D408E6"/>
    <w:rsid w:val="00D41947"/>
    <w:rsid w:val="00D41B39"/>
    <w:rsid w:val="00D42C27"/>
    <w:rsid w:val="00D42D47"/>
    <w:rsid w:val="00D42FD0"/>
    <w:rsid w:val="00D431B7"/>
    <w:rsid w:val="00D43845"/>
    <w:rsid w:val="00D43AA6"/>
    <w:rsid w:val="00D43C4E"/>
    <w:rsid w:val="00D448DF"/>
    <w:rsid w:val="00D4523D"/>
    <w:rsid w:val="00D4628B"/>
    <w:rsid w:val="00D46462"/>
    <w:rsid w:val="00D46D0F"/>
    <w:rsid w:val="00D46D70"/>
    <w:rsid w:val="00D47C1D"/>
    <w:rsid w:val="00D50DEC"/>
    <w:rsid w:val="00D5124B"/>
    <w:rsid w:val="00D51775"/>
    <w:rsid w:val="00D52DDC"/>
    <w:rsid w:val="00D53617"/>
    <w:rsid w:val="00D53628"/>
    <w:rsid w:val="00D541A5"/>
    <w:rsid w:val="00D5452D"/>
    <w:rsid w:val="00D54D39"/>
    <w:rsid w:val="00D550EE"/>
    <w:rsid w:val="00D579AF"/>
    <w:rsid w:val="00D57C04"/>
    <w:rsid w:val="00D61313"/>
    <w:rsid w:val="00D6146F"/>
    <w:rsid w:val="00D61789"/>
    <w:rsid w:val="00D621B8"/>
    <w:rsid w:val="00D62525"/>
    <w:rsid w:val="00D626B2"/>
    <w:rsid w:val="00D63A43"/>
    <w:rsid w:val="00D63AB8"/>
    <w:rsid w:val="00D63ED7"/>
    <w:rsid w:val="00D64E9F"/>
    <w:rsid w:val="00D65606"/>
    <w:rsid w:val="00D6647C"/>
    <w:rsid w:val="00D66530"/>
    <w:rsid w:val="00D668DD"/>
    <w:rsid w:val="00D7044B"/>
    <w:rsid w:val="00D70704"/>
    <w:rsid w:val="00D7083A"/>
    <w:rsid w:val="00D71B35"/>
    <w:rsid w:val="00D71B36"/>
    <w:rsid w:val="00D72050"/>
    <w:rsid w:val="00D72053"/>
    <w:rsid w:val="00D721C2"/>
    <w:rsid w:val="00D7244C"/>
    <w:rsid w:val="00D727D1"/>
    <w:rsid w:val="00D72BB7"/>
    <w:rsid w:val="00D73533"/>
    <w:rsid w:val="00D73C02"/>
    <w:rsid w:val="00D74812"/>
    <w:rsid w:val="00D77509"/>
    <w:rsid w:val="00D777EE"/>
    <w:rsid w:val="00D77D8C"/>
    <w:rsid w:val="00D77DC3"/>
    <w:rsid w:val="00D801D9"/>
    <w:rsid w:val="00D80586"/>
    <w:rsid w:val="00D80798"/>
    <w:rsid w:val="00D81507"/>
    <w:rsid w:val="00D81730"/>
    <w:rsid w:val="00D82235"/>
    <w:rsid w:val="00D826DA"/>
    <w:rsid w:val="00D82750"/>
    <w:rsid w:val="00D8277A"/>
    <w:rsid w:val="00D82A91"/>
    <w:rsid w:val="00D82BFE"/>
    <w:rsid w:val="00D82FD7"/>
    <w:rsid w:val="00D85463"/>
    <w:rsid w:val="00D85778"/>
    <w:rsid w:val="00D85C74"/>
    <w:rsid w:val="00D85D2C"/>
    <w:rsid w:val="00D867A4"/>
    <w:rsid w:val="00D86E97"/>
    <w:rsid w:val="00D8700B"/>
    <w:rsid w:val="00D9026D"/>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DE5"/>
    <w:rsid w:val="00DA0F66"/>
    <w:rsid w:val="00DA1D46"/>
    <w:rsid w:val="00DA20E6"/>
    <w:rsid w:val="00DA2520"/>
    <w:rsid w:val="00DA26C1"/>
    <w:rsid w:val="00DA37A9"/>
    <w:rsid w:val="00DA37E1"/>
    <w:rsid w:val="00DA3823"/>
    <w:rsid w:val="00DA382A"/>
    <w:rsid w:val="00DA42A6"/>
    <w:rsid w:val="00DA43DF"/>
    <w:rsid w:val="00DA440F"/>
    <w:rsid w:val="00DA6189"/>
    <w:rsid w:val="00DA6212"/>
    <w:rsid w:val="00DA65F3"/>
    <w:rsid w:val="00DA6DE7"/>
    <w:rsid w:val="00DA7086"/>
    <w:rsid w:val="00DA7527"/>
    <w:rsid w:val="00DA7996"/>
    <w:rsid w:val="00DA7C23"/>
    <w:rsid w:val="00DB08A5"/>
    <w:rsid w:val="00DB1143"/>
    <w:rsid w:val="00DB1637"/>
    <w:rsid w:val="00DB165C"/>
    <w:rsid w:val="00DB1FBF"/>
    <w:rsid w:val="00DB2197"/>
    <w:rsid w:val="00DB252C"/>
    <w:rsid w:val="00DB2986"/>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2AD3"/>
    <w:rsid w:val="00DE2C7F"/>
    <w:rsid w:val="00DE308B"/>
    <w:rsid w:val="00DE362A"/>
    <w:rsid w:val="00DE3765"/>
    <w:rsid w:val="00DE376E"/>
    <w:rsid w:val="00DE38DE"/>
    <w:rsid w:val="00DE44F4"/>
    <w:rsid w:val="00DE55A0"/>
    <w:rsid w:val="00DE5901"/>
    <w:rsid w:val="00DE59D6"/>
    <w:rsid w:val="00DE69DC"/>
    <w:rsid w:val="00DE6C5F"/>
    <w:rsid w:val="00DE7AF9"/>
    <w:rsid w:val="00DE7D3E"/>
    <w:rsid w:val="00DF0AC2"/>
    <w:rsid w:val="00DF0D6A"/>
    <w:rsid w:val="00DF1812"/>
    <w:rsid w:val="00DF1D5C"/>
    <w:rsid w:val="00DF1FCF"/>
    <w:rsid w:val="00DF22A5"/>
    <w:rsid w:val="00DF26D2"/>
    <w:rsid w:val="00DF2AB7"/>
    <w:rsid w:val="00DF3362"/>
    <w:rsid w:val="00DF39E3"/>
    <w:rsid w:val="00DF3C0C"/>
    <w:rsid w:val="00DF3D4B"/>
    <w:rsid w:val="00DF4229"/>
    <w:rsid w:val="00DF423C"/>
    <w:rsid w:val="00DF42C3"/>
    <w:rsid w:val="00DF500F"/>
    <w:rsid w:val="00DF5AEE"/>
    <w:rsid w:val="00DF662A"/>
    <w:rsid w:val="00DF6F77"/>
    <w:rsid w:val="00DF73AE"/>
    <w:rsid w:val="00DF773C"/>
    <w:rsid w:val="00DF7945"/>
    <w:rsid w:val="00DF7A91"/>
    <w:rsid w:val="00DF7ED8"/>
    <w:rsid w:val="00E0202C"/>
    <w:rsid w:val="00E0257D"/>
    <w:rsid w:val="00E03126"/>
    <w:rsid w:val="00E03638"/>
    <w:rsid w:val="00E03B0B"/>
    <w:rsid w:val="00E03B33"/>
    <w:rsid w:val="00E03FE1"/>
    <w:rsid w:val="00E044DA"/>
    <w:rsid w:val="00E04E2B"/>
    <w:rsid w:val="00E04E47"/>
    <w:rsid w:val="00E0537E"/>
    <w:rsid w:val="00E06C72"/>
    <w:rsid w:val="00E072FE"/>
    <w:rsid w:val="00E07ADF"/>
    <w:rsid w:val="00E10175"/>
    <w:rsid w:val="00E10762"/>
    <w:rsid w:val="00E10B16"/>
    <w:rsid w:val="00E10C80"/>
    <w:rsid w:val="00E1186A"/>
    <w:rsid w:val="00E121C1"/>
    <w:rsid w:val="00E12250"/>
    <w:rsid w:val="00E1319E"/>
    <w:rsid w:val="00E140B0"/>
    <w:rsid w:val="00E153F4"/>
    <w:rsid w:val="00E1564E"/>
    <w:rsid w:val="00E15ED0"/>
    <w:rsid w:val="00E16AA6"/>
    <w:rsid w:val="00E16E95"/>
    <w:rsid w:val="00E1757A"/>
    <w:rsid w:val="00E17E67"/>
    <w:rsid w:val="00E17ECC"/>
    <w:rsid w:val="00E226C2"/>
    <w:rsid w:val="00E2272C"/>
    <w:rsid w:val="00E22A28"/>
    <w:rsid w:val="00E22BDE"/>
    <w:rsid w:val="00E238D9"/>
    <w:rsid w:val="00E24698"/>
    <w:rsid w:val="00E24836"/>
    <w:rsid w:val="00E25942"/>
    <w:rsid w:val="00E25990"/>
    <w:rsid w:val="00E25D5D"/>
    <w:rsid w:val="00E26D32"/>
    <w:rsid w:val="00E27403"/>
    <w:rsid w:val="00E27D3C"/>
    <w:rsid w:val="00E30A5A"/>
    <w:rsid w:val="00E30B7C"/>
    <w:rsid w:val="00E315EB"/>
    <w:rsid w:val="00E325FC"/>
    <w:rsid w:val="00E32CE2"/>
    <w:rsid w:val="00E33ACD"/>
    <w:rsid w:val="00E33F4E"/>
    <w:rsid w:val="00E34FDC"/>
    <w:rsid w:val="00E3550E"/>
    <w:rsid w:val="00E35679"/>
    <w:rsid w:val="00E35B60"/>
    <w:rsid w:val="00E35BD2"/>
    <w:rsid w:val="00E37FA5"/>
    <w:rsid w:val="00E37FFB"/>
    <w:rsid w:val="00E40960"/>
    <w:rsid w:val="00E4110C"/>
    <w:rsid w:val="00E42727"/>
    <w:rsid w:val="00E4343F"/>
    <w:rsid w:val="00E4422C"/>
    <w:rsid w:val="00E4463B"/>
    <w:rsid w:val="00E44819"/>
    <w:rsid w:val="00E448FE"/>
    <w:rsid w:val="00E44FA8"/>
    <w:rsid w:val="00E45249"/>
    <w:rsid w:val="00E4538F"/>
    <w:rsid w:val="00E456F6"/>
    <w:rsid w:val="00E4626B"/>
    <w:rsid w:val="00E4679C"/>
    <w:rsid w:val="00E46B48"/>
    <w:rsid w:val="00E47121"/>
    <w:rsid w:val="00E4793D"/>
    <w:rsid w:val="00E47F76"/>
    <w:rsid w:val="00E50090"/>
    <w:rsid w:val="00E50265"/>
    <w:rsid w:val="00E50AE7"/>
    <w:rsid w:val="00E50F9A"/>
    <w:rsid w:val="00E5111C"/>
    <w:rsid w:val="00E52446"/>
    <w:rsid w:val="00E52B95"/>
    <w:rsid w:val="00E530D1"/>
    <w:rsid w:val="00E542AC"/>
    <w:rsid w:val="00E54CC8"/>
    <w:rsid w:val="00E54D69"/>
    <w:rsid w:val="00E560B9"/>
    <w:rsid w:val="00E56340"/>
    <w:rsid w:val="00E563A5"/>
    <w:rsid w:val="00E5708C"/>
    <w:rsid w:val="00E600EF"/>
    <w:rsid w:val="00E6038B"/>
    <w:rsid w:val="00E61A28"/>
    <w:rsid w:val="00E622EF"/>
    <w:rsid w:val="00E62AAA"/>
    <w:rsid w:val="00E62E60"/>
    <w:rsid w:val="00E63FBE"/>
    <w:rsid w:val="00E641F4"/>
    <w:rsid w:val="00E665FF"/>
    <w:rsid w:val="00E66ACB"/>
    <w:rsid w:val="00E67179"/>
    <w:rsid w:val="00E67350"/>
    <w:rsid w:val="00E67D46"/>
    <w:rsid w:val="00E7072D"/>
    <w:rsid w:val="00E71213"/>
    <w:rsid w:val="00E714A2"/>
    <w:rsid w:val="00E716C6"/>
    <w:rsid w:val="00E7388B"/>
    <w:rsid w:val="00E74BDC"/>
    <w:rsid w:val="00E767DC"/>
    <w:rsid w:val="00E76D4C"/>
    <w:rsid w:val="00E778F5"/>
    <w:rsid w:val="00E8150A"/>
    <w:rsid w:val="00E81BC4"/>
    <w:rsid w:val="00E84102"/>
    <w:rsid w:val="00E8421E"/>
    <w:rsid w:val="00E844A7"/>
    <w:rsid w:val="00E84C84"/>
    <w:rsid w:val="00E8601C"/>
    <w:rsid w:val="00E86A3A"/>
    <w:rsid w:val="00E878F2"/>
    <w:rsid w:val="00E900D9"/>
    <w:rsid w:val="00E90369"/>
    <w:rsid w:val="00E90F40"/>
    <w:rsid w:val="00E90FE0"/>
    <w:rsid w:val="00E9267C"/>
    <w:rsid w:val="00E92A3F"/>
    <w:rsid w:val="00E92B3A"/>
    <w:rsid w:val="00E92DA0"/>
    <w:rsid w:val="00E93CD9"/>
    <w:rsid w:val="00E9439D"/>
    <w:rsid w:val="00E9440A"/>
    <w:rsid w:val="00E9613C"/>
    <w:rsid w:val="00E97722"/>
    <w:rsid w:val="00E97989"/>
    <w:rsid w:val="00E97B87"/>
    <w:rsid w:val="00EA213E"/>
    <w:rsid w:val="00EA2518"/>
    <w:rsid w:val="00EA2543"/>
    <w:rsid w:val="00EA2AFE"/>
    <w:rsid w:val="00EA30AC"/>
    <w:rsid w:val="00EA4CA3"/>
    <w:rsid w:val="00EA4D3D"/>
    <w:rsid w:val="00EA64BB"/>
    <w:rsid w:val="00EA6D39"/>
    <w:rsid w:val="00EA72D1"/>
    <w:rsid w:val="00EA7470"/>
    <w:rsid w:val="00EA74C5"/>
    <w:rsid w:val="00EB01F9"/>
    <w:rsid w:val="00EB0D40"/>
    <w:rsid w:val="00EB14B7"/>
    <w:rsid w:val="00EB20CB"/>
    <w:rsid w:val="00EB2E06"/>
    <w:rsid w:val="00EB36E6"/>
    <w:rsid w:val="00EB5A43"/>
    <w:rsid w:val="00EB60DA"/>
    <w:rsid w:val="00EB61E8"/>
    <w:rsid w:val="00EB64F0"/>
    <w:rsid w:val="00EB70AF"/>
    <w:rsid w:val="00EB73F2"/>
    <w:rsid w:val="00EC0270"/>
    <w:rsid w:val="00EC03A1"/>
    <w:rsid w:val="00EC059B"/>
    <w:rsid w:val="00EC0B06"/>
    <w:rsid w:val="00EC0D78"/>
    <w:rsid w:val="00EC1248"/>
    <w:rsid w:val="00EC1CE7"/>
    <w:rsid w:val="00EC2C45"/>
    <w:rsid w:val="00EC38F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2C05"/>
    <w:rsid w:val="00ED34DB"/>
    <w:rsid w:val="00ED3714"/>
    <w:rsid w:val="00ED392A"/>
    <w:rsid w:val="00ED43FB"/>
    <w:rsid w:val="00ED533B"/>
    <w:rsid w:val="00ED5BC7"/>
    <w:rsid w:val="00ED70A0"/>
    <w:rsid w:val="00ED727D"/>
    <w:rsid w:val="00EE011E"/>
    <w:rsid w:val="00EE02E3"/>
    <w:rsid w:val="00EE1017"/>
    <w:rsid w:val="00EE1034"/>
    <w:rsid w:val="00EE1173"/>
    <w:rsid w:val="00EE1DAA"/>
    <w:rsid w:val="00EE297A"/>
    <w:rsid w:val="00EE2C39"/>
    <w:rsid w:val="00EE3C05"/>
    <w:rsid w:val="00EE5E9A"/>
    <w:rsid w:val="00EE6051"/>
    <w:rsid w:val="00EE730D"/>
    <w:rsid w:val="00EE79EC"/>
    <w:rsid w:val="00EF106F"/>
    <w:rsid w:val="00EF1C2D"/>
    <w:rsid w:val="00EF1F81"/>
    <w:rsid w:val="00EF298C"/>
    <w:rsid w:val="00EF32AF"/>
    <w:rsid w:val="00EF4913"/>
    <w:rsid w:val="00EF6A96"/>
    <w:rsid w:val="00EF6C69"/>
    <w:rsid w:val="00EF7173"/>
    <w:rsid w:val="00EF71DF"/>
    <w:rsid w:val="00EF7FE6"/>
    <w:rsid w:val="00F0041E"/>
    <w:rsid w:val="00F007FC"/>
    <w:rsid w:val="00F00C6C"/>
    <w:rsid w:val="00F00C72"/>
    <w:rsid w:val="00F01021"/>
    <w:rsid w:val="00F01F99"/>
    <w:rsid w:val="00F02612"/>
    <w:rsid w:val="00F02B1A"/>
    <w:rsid w:val="00F02BE3"/>
    <w:rsid w:val="00F03600"/>
    <w:rsid w:val="00F037BC"/>
    <w:rsid w:val="00F04BC3"/>
    <w:rsid w:val="00F051D3"/>
    <w:rsid w:val="00F057DB"/>
    <w:rsid w:val="00F061B2"/>
    <w:rsid w:val="00F06E92"/>
    <w:rsid w:val="00F072A6"/>
    <w:rsid w:val="00F07548"/>
    <w:rsid w:val="00F076AE"/>
    <w:rsid w:val="00F07D71"/>
    <w:rsid w:val="00F10DD8"/>
    <w:rsid w:val="00F10F2D"/>
    <w:rsid w:val="00F1103B"/>
    <w:rsid w:val="00F11CF0"/>
    <w:rsid w:val="00F1276E"/>
    <w:rsid w:val="00F12CC6"/>
    <w:rsid w:val="00F1340F"/>
    <w:rsid w:val="00F14143"/>
    <w:rsid w:val="00F157B0"/>
    <w:rsid w:val="00F15C9C"/>
    <w:rsid w:val="00F161C0"/>
    <w:rsid w:val="00F168BE"/>
    <w:rsid w:val="00F16C46"/>
    <w:rsid w:val="00F20C98"/>
    <w:rsid w:val="00F20FA7"/>
    <w:rsid w:val="00F21741"/>
    <w:rsid w:val="00F220FC"/>
    <w:rsid w:val="00F22461"/>
    <w:rsid w:val="00F22A60"/>
    <w:rsid w:val="00F23901"/>
    <w:rsid w:val="00F24228"/>
    <w:rsid w:val="00F2491E"/>
    <w:rsid w:val="00F26D52"/>
    <w:rsid w:val="00F26E57"/>
    <w:rsid w:val="00F271E6"/>
    <w:rsid w:val="00F27362"/>
    <w:rsid w:val="00F27766"/>
    <w:rsid w:val="00F3071B"/>
    <w:rsid w:val="00F31539"/>
    <w:rsid w:val="00F31908"/>
    <w:rsid w:val="00F32B53"/>
    <w:rsid w:val="00F32FA1"/>
    <w:rsid w:val="00F33596"/>
    <w:rsid w:val="00F34D06"/>
    <w:rsid w:val="00F35790"/>
    <w:rsid w:val="00F35D41"/>
    <w:rsid w:val="00F36308"/>
    <w:rsid w:val="00F371F3"/>
    <w:rsid w:val="00F37C50"/>
    <w:rsid w:val="00F40BBA"/>
    <w:rsid w:val="00F41928"/>
    <w:rsid w:val="00F41D41"/>
    <w:rsid w:val="00F41EF1"/>
    <w:rsid w:val="00F4246C"/>
    <w:rsid w:val="00F42697"/>
    <w:rsid w:val="00F443FA"/>
    <w:rsid w:val="00F44DB3"/>
    <w:rsid w:val="00F457B2"/>
    <w:rsid w:val="00F46D10"/>
    <w:rsid w:val="00F47940"/>
    <w:rsid w:val="00F509D0"/>
    <w:rsid w:val="00F50B22"/>
    <w:rsid w:val="00F51130"/>
    <w:rsid w:val="00F51D7A"/>
    <w:rsid w:val="00F53115"/>
    <w:rsid w:val="00F534FD"/>
    <w:rsid w:val="00F54A39"/>
    <w:rsid w:val="00F55516"/>
    <w:rsid w:val="00F55E1F"/>
    <w:rsid w:val="00F55E34"/>
    <w:rsid w:val="00F5684D"/>
    <w:rsid w:val="00F56A6E"/>
    <w:rsid w:val="00F56B46"/>
    <w:rsid w:val="00F5793D"/>
    <w:rsid w:val="00F61486"/>
    <w:rsid w:val="00F616B3"/>
    <w:rsid w:val="00F625AA"/>
    <w:rsid w:val="00F631BB"/>
    <w:rsid w:val="00F637EA"/>
    <w:rsid w:val="00F63C98"/>
    <w:rsid w:val="00F64004"/>
    <w:rsid w:val="00F64DE9"/>
    <w:rsid w:val="00F65655"/>
    <w:rsid w:val="00F66C05"/>
    <w:rsid w:val="00F67422"/>
    <w:rsid w:val="00F67436"/>
    <w:rsid w:val="00F67A52"/>
    <w:rsid w:val="00F704A6"/>
    <w:rsid w:val="00F707F1"/>
    <w:rsid w:val="00F7091A"/>
    <w:rsid w:val="00F722AD"/>
    <w:rsid w:val="00F72C97"/>
    <w:rsid w:val="00F737DC"/>
    <w:rsid w:val="00F740B4"/>
    <w:rsid w:val="00F742A4"/>
    <w:rsid w:val="00F74D7D"/>
    <w:rsid w:val="00F750F4"/>
    <w:rsid w:val="00F75B01"/>
    <w:rsid w:val="00F760E5"/>
    <w:rsid w:val="00F76ACC"/>
    <w:rsid w:val="00F76EEB"/>
    <w:rsid w:val="00F77796"/>
    <w:rsid w:val="00F77977"/>
    <w:rsid w:val="00F811CB"/>
    <w:rsid w:val="00F81ADF"/>
    <w:rsid w:val="00F81B7D"/>
    <w:rsid w:val="00F81C57"/>
    <w:rsid w:val="00F82357"/>
    <w:rsid w:val="00F8241D"/>
    <w:rsid w:val="00F82683"/>
    <w:rsid w:val="00F82AAE"/>
    <w:rsid w:val="00F8397D"/>
    <w:rsid w:val="00F85338"/>
    <w:rsid w:val="00F858B7"/>
    <w:rsid w:val="00F86D34"/>
    <w:rsid w:val="00F9144E"/>
    <w:rsid w:val="00F9157F"/>
    <w:rsid w:val="00F91849"/>
    <w:rsid w:val="00F921C7"/>
    <w:rsid w:val="00F92A58"/>
    <w:rsid w:val="00F9439C"/>
    <w:rsid w:val="00F9465C"/>
    <w:rsid w:val="00F95026"/>
    <w:rsid w:val="00F956C2"/>
    <w:rsid w:val="00F96445"/>
    <w:rsid w:val="00F96F83"/>
    <w:rsid w:val="00F9779F"/>
    <w:rsid w:val="00F97DDD"/>
    <w:rsid w:val="00FA13A3"/>
    <w:rsid w:val="00FA158B"/>
    <w:rsid w:val="00FA204C"/>
    <w:rsid w:val="00FA287E"/>
    <w:rsid w:val="00FA2914"/>
    <w:rsid w:val="00FA3079"/>
    <w:rsid w:val="00FA33FE"/>
    <w:rsid w:val="00FA39D6"/>
    <w:rsid w:val="00FA3AF5"/>
    <w:rsid w:val="00FA3E9B"/>
    <w:rsid w:val="00FA4143"/>
    <w:rsid w:val="00FA54A3"/>
    <w:rsid w:val="00FA7CBF"/>
    <w:rsid w:val="00FB0379"/>
    <w:rsid w:val="00FB07EE"/>
    <w:rsid w:val="00FB1B9A"/>
    <w:rsid w:val="00FB2375"/>
    <w:rsid w:val="00FB2828"/>
    <w:rsid w:val="00FB2E45"/>
    <w:rsid w:val="00FB2EFD"/>
    <w:rsid w:val="00FB392F"/>
    <w:rsid w:val="00FB3B68"/>
    <w:rsid w:val="00FB46AC"/>
    <w:rsid w:val="00FB6B13"/>
    <w:rsid w:val="00FB6CA1"/>
    <w:rsid w:val="00FB713C"/>
    <w:rsid w:val="00FB79D0"/>
    <w:rsid w:val="00FB7D4C"/>
    <w:rsid w:val="00FC02A0"/>
    <w:rsid w:val="00FC06CF"/>
    <w:rsid w:val="00FC1021"/>
    <w:rsid w:val="00FC1052"/>
    <w:rsid w:val="00FC1234"/>
    <w:rsid w:val="00FC17B4"/>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981"/>
    <w:rsid w:val="00FD2FD9"/>
    <w:rsid w:val="00FD34F4"/>
    <w:rsid w:val="00FD4642"/>
    <w:rsid w:val="00FD50AA"/>
    <w:rsid w:val="00FD5192"/>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C3D"/>
    <w:rsid w:val="00FF5E69"/>
    <w:rsid w:val="00FF5ED9"/>
    <w:rsid w:val="00FF77EE"/>
    <w:rsid w:val="00FF7A94"/>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504F2735-37EF-4E97-9DD0-4EBB522D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0">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1198</Words>
  <Characters>5421</Characters>
  <Application>Microsoft Office Word</Application>
  <DocSecurity>0</DocSecurity>
  <Lines>45</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지중근</cp:lastModifiedBy>
  <cp:revision>2</cp:revision>
  <dcterms:created xsi:type="dcterms:W3CDTF">2024-08-09T23:04:00Z</dcterms:created>
  <dcterms:modified xsi:type="dcterms:W3CDTF">2024-08-09T23:04:00Z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