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3DC35" w14:textId="2FB7632E" w:rsidR="006A2D4D" w:rsidRPr="001C2D88" w:rsidRDefault="006A2D4D" w:rsidP="006A2D4D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CE4C51">
        <w:rPr>
          <w:rFonts w:ascii="Arial" w:eastAsiaTheme="minorEastAsia" w:hAnsi="Arial" w:cs="Arial"/>
          <w:b/>
        </w:rPr>
        <w:t>#</w:t>
      </w:r>
      <w:r>
        <w:rPr>
          <w:rFonts w:ascii="Arial" w:eastAsiaTheme="minorEastAsia" w:hAnsi="Arial" w:cs="Arial"/>
          <w:b/>
        </w:rPr>
        <w:t>112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  <w:t xml:space="preserve">               </w:t>
      </w:r>
      <w:r>
        <w:rPr>
          <w:rFonts w:ascii="Arial" w:eastAsiaTheme="minorEastAsia" w:hAnsi="Arial" w:cs="Arial"/>
          <w:b/>
        </w:rPr>
        <w:t xml:space="preserve">    </w:t>
      </w:r>
      <w:r w:rsidRPr="001C2D88">
        <w:rPr>
          <w:rFonts w:ascii="Arial" w:eastAsiaTheme="minorEastAsia" w:hAnsi="Arial" w:cs="Arial"/>
          <w:b/>
        </w:rPr>
        <w:t xml:space="preserve">    </w:t>
      </w:r>
      <w:r>
        <w:rPr>
          <w:rFonts w:ascii="Arial" w:eastAsiaTheme="minorEastAsia" w:hAnsi="Arial" w:cs="Arial"/>
          <w:b/>
        </w:rPr>
        <w:t xml:space="preserve"> </w:t>
      </w:r>
      <w:r w:rsidRPr="00191BFE">
        <w:rPr>
          <w:rFonts w:ascii="Arial" w:eastAsiaTheme="minorEastAsia" w:hAnsi="Arial" w:cs="Arial"/>
          <w:b/>
        </w:rPr>
        <w:t>R4-2</w:t>
      </w:r>
      <w:r w:rsidR="00B54395">
        <w:rPr>
          <w:rFonts w:ascii="Arial" w:eastAsiaTheme="minorEastAsia" w:hAnsi="Arial" w:cs="Arial"/>
          <w:b/>
        </w:rPr>
        <w:t>413367</w:t>
      </w:r>
    </w:p>
    <w:p w14:paraId="18F3CE8C" w14:textId="77777777" w:rsidR="006A2D4D" w:rsidRPr="001C2D88" w:rsidRDefault="006A2D4D" w:rsidP="006A2D4D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Maastricht,</w:t>
      </w:r>
      <w:r w:rsidRPr="00CE4C51">
        <w:rPr>
          <w:rFonts w:ascii="Arial" w:eastAsiaTheme="minorEastAsia" w:hAnsi="Arial" w:cs="Arial"/>
          <w:b/>
        </w:rPr>
        <w:t xml:space="preserve"> </w:t>
      </w:r>
      <w:r>
        <w:rPr>
          <w:rFonts w:ascii="Arial" w:eastAsiaTheme="minorEastAsia" w:hAnsi="Arial" w:cs="Arial"/>
          <w:b/>
        </w:rPr>
        <w:t>Netherlands, August</w:t>
      </w:r>
      <w:r w:rsidRPr="00CE4C5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19</w:t>
      </w:r>
      <w:r w:rsidRPr="00CE4C51">
        <w:rPr>
          <w:rFonts w:ascii="Arial" w:hAnsi="Arial" w:cs="Arial"/>
          <w:b/>
        </w:rPr>
        <w:t xml:space="preserve"> </w:t>
      </w:r>
      <w:r w:rsidRPr="00CE4C51">
        <w:rPr>
          <w:rFonts w:ascii="Arial" w:hAnsi="Arial" w:cs="Arial"/>
          <w:b/>
          <w:bCs/>
        </w:rPr>
        <w:t xml:space="preserve">– </w:t>
      </w:r>
      <w:r>
        <w:rPr>
          <w:rFonts w:ascii="Arial" w:hAnsi="Arial" w:cs="Arial"/>
          <w:b/>
        </w:rPr>
        <w:t>23</w:t>
      </w:r>
      <w:r w:rsidRPr="00CE4C51">
        <w:rPr>
          <w:rFonts w:ascii="Arial" w:hAnsi="Arial" w:cs="Arial"/>
          <w:b/>
          <w:bCs/>
        </w:rPr>
        <w:t>, 202</w:t>
      </w:r>
      <w:r>
        <w:rPr>
          <w:rFonts w:ascii="Arial" w:hAnsi="Arial" w:cs="Arial"/>
          <w:b/>
          <w:bCs/>
        </w:rPr>
        <w:t>4</w:t>
      </w:r>
    </w:p>
    <w:p w14:paraId="1FA050DE" w14:textId="4F90368D" w:rsidR="0083351C" w:rsidRPr="001C2D8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ab/>
      </w:r>
      <w:r w:rsidRPr="001C2D88">
        <w:rPr>
          <w:rFonts w:ascii="Arial" w:eastAsia="MS Mincho" w:hAnsi="Arial" w:cs="Arial"/>
          <w:b/>
          <w:sz w:val="22"/>
        </w:rPr>
        <w:tab/>
      </w:r>
    </w:p>
    <w:p w14:paraId="644B0520" w14:textId="4B63807D" w:rsidR="0083351C" w:rsidRPr="001C2D88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Agenda item: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9954E8">
        <w:rPr>
          <w:rFonts w:ascii="Arial" w:eastAsiaTheme="minorEastAsia" w:hAnsi="Arial" w:cs="Arial"/>
          <w:color w:val="000000"/>
          <w:sz w:val="22"/>
        </w:rPr>
        <w:t>8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DA0039">
        <w:rPr>
          <w:rFonts w:ascii="Arial" w:eastAsiaTheme="minorEastAsia" w:hAnsi="Arial" w:cs="Arial"/>
          <w:color w:val="000000"/>
          <w:sz w:val="22"/>
        </w:rPr>
        <w:t>1</w:t>
      </w:r>
      <w:r w:rsidR="009954E8">
        <w:rPr>
          <w:rFonts w:ascii="Arial" w:eastAsiaTheme="minorEastAsia" w:hAnsi="Arial" w:cs="Arial"/>
          <w:color w:val="000000"/>
          <w:sz w:val="22"/>
        </w:rPr>
        <w:t>8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DA0039">
        <w:rPr>
          <w:rFonts w:ascii="Arial" w:eastAsiaTheme="minorEastAsia" w:hAnsi="Arial" w:cs="Arial"/>
          <w:color w:val="000000"/>
          <w:sz w:val="22"/>
        </w:rPr>
        <w:t>2</w:t>
      </w:r>
    </w:p>
    <w:p w14:paraId="2D108A79" w14:textId="7AAC24FD" w:rsidR="0083351C" w:rsidRPr="00A62AC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0EDC84AA" w:rsidR="0083351C" w:rsidRPr="00871689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2E63E9" w:rsidRPr="002E63E9">
        <w:rPr>
          <w:rFonts w:ascii="Arial" w:eastAsia="MS Mincho" w:hAnsi="Arial" w:cs="Arial"/>
          <w:sz w:val="22"/>
        </w:rPr>
        <w:t xml:space="preserve">On </w:t>
      </w:r>
      <w:r w:rsidR="00DA0039">
        <w:rPr>
          <w:rFonts w:ascii="Arial" w:eastAsia="MS Mincho" w:hAnsi="Arial" w:cs="Arial"/>
          <w:sz w:val="22"/>
        </w:rPr>
        <w:t>UE RF requirements impact for NR MIMO Phase 5</w:t>
      </w:r>
    </w:p>
    <w:p w14:paraId="1870DC1E" w14:textId="1D860D94" w:rsidR="0083351C" w:rsidRPr="00871689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871689">
        <w:rPr>
          <w:rFonts w:ascii="Arial" w:eastAsiaTheme="minorEastAsia" w:hAnsi="Arial" w:cs="Arial"/>
          <w:color w:val="000000"/>
          <w:sz w:val="22"/>
        </w:rPr>
        <w:t>Approval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6D10B0F0" w14:textId="485D58B7" w:rsidR="00361006" w:rsidRDefault="00361006" w:rsidP="00361006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In RAN#10</w:t>
      </w:r>
      <w:r w:rsidR="006A2D4D">
        <w:rPr>
          <w:sz w:val="21"/>
          <w:szCs w:val="21"/>
        </w:rPr>
        <w:t>4</w:t>
      </w:r>
      <w:r>
        <w:rPr>
          <w:sz w:val="21"/>
          <w:szCs w:val="21"/>
        </w:rPr>
        <w:t xml:space="preserve">, a </w:t>
      </w:r>
      <w:r w:rsidR="006A2D4D">
        <w:rPr>
          <w:sz w:val="21"/>
          <w:szCs w:val="21"/>
        </w:rPr>
        <w:t>revised</w:t>
      </w:r>
      <w:r>
        <w:rPr>
          <w:sz w:val="21"/>
          <w:szCs w:val="21"/>
        </w:rPr>
        <w:t xml:space="preserve"> WID has been approved for</w:t>
      </w:r>
      <w:r w:rsidR="00DA0039">
        <w:rPr>
          <w:sz w:val="21"/>
          <w:szCs w:val="21"/>
        </w:rPr>
        <w:t xml:space="preserve"> a RAN1-led WI on</w:t>
      </w:r>
      <w:r>
        <w:rPr>
          <w:sz w:val="21"/>
          <w:szCs w:val="21"/>
        </w:rPr>
        <w:t xml:space="preserve"> “</w:t>
      </w:r>
      <w:r w:rsidR="00DA0039" w:rsidRPr="00DA0039">
        <w:rPr>
          <w:sz w:val="21"/>
          <w:szCs w:val="21"/>
        </w:rPr>
        <w:t>NR MIMO Phase 5</w:t>
      </w:r>
      <w:r>
        <w:rPr>
          <w:sz w:val="21"/>
          <w:szCs w:val="21"/>
        </w:rPr>
        <w:t>” WI</w:t>
      </w:r>
      <w:r w:rsidR="006A2D4D">
        <w:rPr>
          <w:sz w:val="21"/>
          <w:szCs w:val="21"/>
        </w:rPr>
        <w:t xml:space="preserve"> [1]</w:t>
      </w:r>
      <w:r w:rsidRPr="009118AB">
        <w:rPr>
          <w:sz w:val="21"/>
          <w:szCs w:val="21"/>
        </w:rPr>
        <w:t>.</w:t>
      </w:r>
      <w:r>
        <w:rPr>
          <w:sz w:val="21"/>
          <w:szCs w:val="21"/>
        </w:rPr>
        <w:t xml:space="preserve"> </w:t>
      </w:r>
      <w:r w:rsidR="00DA0039">
        <w:rPr>
          <w:sz w:val="21"/>
          <w:szCs w:val="21"/>
        </w:rPr>
        <w:t xml:space="preserve">The </w:t>
      </w:r>
      <w:r>
        <w:rPr>
          <w:sz w:val="21"/>
          <w:szCs w:val="21"/>
        </w:rPr>
        <w:t>objectives</w:t>
      </w:r>
      <w:r w:rsidR="00DA0039">
        <w:rPr>
          <w:sz w:val="21"/>
          <w:szCs w:val="21"/>
        </w:rPr>
        <w:t xml:space="preserve"> of the WI are the following</w:t>
      </w:r>
      <w:r>
        <w:rPr>
          <w:sz w:val="21"/>
          <w:szCs w:val="21"/>
        </w:rPr>
        <w:t>:</w:t>
      </w:r>
    </w:p>
    <w:p w14:paraId="0E381DB5" w14:textId="77777777" w:rsidR="00DA0039" w:rsidRPr="00DA0039" w:rsidRDefault="00DA0039" w:rsidP="00DA0039">
      <w:pPr>
        <w:snapToGrid w:val="0"/>
        <w:spacing w:beforeLines="50" w:before="120"/>
        <w:jc w:val="both"/>
        <w:rPr>
          <w:b/>
          <w:bCs/>
          <w:i/>
          <w:iCs/>
          <w:sz w:val="21"/>
          <w:szCs w:val="21"/>
        </w:rPr>
      </w:pPr>
      <w:r w:rsidRPr="00DA0039">
        <w:rPr>
          <w:rFonts w:hint="eastAsia"/>
          <w:b/>
          <w:bCs/>
          <w:i/>
          <w:iCs/>
          <w:sz w:val="21"/>
          <w:szCs w:val="21"/>
        </w:rPr>
        <w:t>RAN1:</w:t>
      </w:r>
    </w:p>
    <w:p w14:paraId="19D86107" w14:textId="77777777" w:rsidR="00DA0039" w:rsidRPr="00DA0039" w:rsidRDefault="00DA0039" w:rsidP="00DA0039">
      <w:pPr>
        <w:numPr>
          <w:ilvl w:val="0"/>
          <w:numId w:val="20"/>
        </w:numPr>
        <w:snapToGrid w:val="0"/>
        <w:rPr>
          <w:i/>
          <w:iCs/>
          <w:sz w:val="21"/>
          <w:szCs w:val="21"/>
          <w:lang w:eastAsia="en-US"/>
        </w:rPr>
      </w:pPr>
      <w:bookmarkStart w:id="0" w:name="_Hlk145555364"/>
      <w:bookmarkStart w:id="1" w:name="_Hlk146642115"/>
      <w:r w:rsidRPr="00DA0039">
        <w:rPr>
          <w:i/>
          <w:iCs/>
          <w:sz w:val="21"/>
          <w:szCs w:val="21"/>
          <w:lang w:eastAsia="en-US"/>
        </w:rPr>
        <w:t xml:space="preserve">Specify enhancement to facilitate UE-initiated/event-driven beam management for reducing overhead and/or latency, assuming the unified TCI while leveraging (as much as possible) legacy CSI measurement and reporting configuration frameworks, targeting FR2 and </w:t>
      </w:r>
      <w:proofErr w:type="spellStart"/>
      <w:r w:rsidRPr="00DA0039">
        <w:rPr>
          <w:i/>
          <w:iCs/>
          <w:sz w:val="21"/>
          <w:szCs w:val="21"/>
          <w:lang w:eastAsia="en-US"/>
        </w:rPr>
        <w:t>sTRP</w:t>
      </w:r>
      <w:proofErr w:type="spellEnd"/>
      <w:r w:rsidRPr="00DA0039">
        <w:rPr>
          <w:i/>
          <w:iCs/>
          <w:sz w:val="21"/>
          <w:szCs w:val="21"/>
          <w:lang w:eastAsia="en-US"/>
        </w:rPr>
        <w:t xml:space="preserve"> with intra- and inter-cell beam management</w:t>
      </w:r>
    </w:p>
    <w:p w14:paraId="1D0F0CD5" w14:textId="77777777" w:rsidR="00DA0039" w:rsidRPr="00DA0039" w:rsidRDefault="00DA0039" w:rsidP="00DA0039">
      <w:pPr>
        <w:numPr>
          <w:ilvl w:val="1"/>
          <w:numId w:val="20"/>
        </w:numPr>
        <w:snapToGrid w:val="0"/>
        <w:rPr>
          <w:i/>
          <w:iCs/>
          <w:sz w:val="21"/>
          <w:szCs w:val="21"/>
          <w:lang w:eastAsia="en-US"/>
        </w:rPr>
      </w:pPr>
      <w:r w:rsidRPr="00DA0039">
        <w:rPr>
          <w:i/>
          <w:iCs/>
          <w:sz w:val="21"/>
          <w:szCs w:val="21"/>
          <w:lang w:eastAsia="en-US"/>
        </w:rPr>
        <w:t xml:space="preserve">UL signaling content(s) (and procedure(s) as required) for UE-initiated/event-driven beam reporting facilitating fast beam </w:t>
      </w:r>
      <w:proofErr w:type="gramStart"/>
      <w:r w:rsidRPr="00DA0039">
        <w:rPr>
          <w:i/>
          <w:iCs/>
          <w:sz w:val="21"/>
          <w:szCs w:val="21"/>
          <w:lang w:eastAsia="en-US"/>
        </w:rPr>
        <w:t>switching</w:t>
      </w:r>
      <w:proofErr w:type="gramEnd"/>
      <w:r w:rsidRPr="00DA0039">
        <w:rPr>
          <w:i/>
          <w:iCs/>
          <w:sz w:val="21"/>
          <w:szCs w:val="21"/>
          <w:lang w:eastAsia="en-US"/>
        </w:rPr>
        <w:t xml:space="preserve"> </w:t>
      </w:r>
    </w:p>
    <w:p w14:paraId="656BFF33" w14:textId="77777777" w:rsidR="00DA0039" w:rsidRPr="00DA0039" w:rsidRDefault="00DA0039" w:rsidP="00DA0039">
      <w:pPr>
        <w:numPr>
          <w:ilvl w:val="1"/>
          <w:numId w:val="20"/>
        </w:numPr>
        <w:snapToGrid w:val="0"/>
        <w:rPr>
          <w:i/>
          <w:iCs/>
          <w:sz w:val="21"/>
          <w:szCs w:val="21"/>
          <w:lang w:eastAsia="en-US"/>
        </w:rPr>
      </w:pPr>
      <w:r w:rsidRPr="00DA0039">
        <w:rPr>
          <w:i/>
          <w:iCs/>
          <w:sz w:val="21"/>
          <w:szCs w:val="21"/>
          <w:lang w:eastAsia="en-US"/>
        </w:rPr>
        <w:t xml:space="preserve">UL signaling medium/container considering the UE-initiated/event-driven nature of the UL transmission, designed primarily for the purpose of beam </w:t>
      </w:r>
      <w:proofErr w:type="gramStart"/>
      <w:r w:rsidRPr="00DA0039">
        <w:rPr>
          <w:i/>
          <w:iCs/>
          <w:sz w:val="21"/>
          <w:szCs w:val="21"/>
          <w:lang w:eastAsia="en-US"/>
        </w:rPr>
        <w:t>reporting</w:t>
      </w:r>
      <w:bookmarkEnd w:id="0"/>
      <w:proofErr w:type="gramEnd"/>
    </w:p>
    <w:p w14:paraId="7B2A2DBA" w14:textId="77777777" w:rsidR="00DA0039" w:rsidRPr="00DA0039" w:rsidRDefault="00DA0039" w:rsidP="00DA0039">
      <w:pPr>
        <w:snapToGrid w:val="0"/>
        <w:rPr>
          <w:i/>
          <w:iCs/>
          <w:sz w:val="21"/>
          <w:szCs w:val="21"/>
          <w:lang w:eastAsia="en-US"/>
        </w:rPr>
      </w:pPr>
    </w:p>
    <w:p w14:paraId="1C292F7C" w14:textId="77777777" w:rsidR="00DA0039" w:rsidRPr="00DA0039" w:rsidRDefault="00DA0039" w:rsidP="00DA0039">
      <w:pPr>
        <w:numPr>
          <w:ilvl w:val="0"/>
          <w:numId w:val="21"/>
        </w:numPr>
        <w:tabs>
          <w:tab w:val="left" w:pos="720"/>
        </w:tabs>
        <w:snapToGrid w:val="0"/>
        <w:rPr>
          <w:i/>
          <w:iCs/>
          <w:sz w:val="21"/>
          <w:szCs w:val="21"/>
          <w:lang w:eastAsia="en-US"/>
        </w:rPr>
      </w:pPr>
      <w:bookmarkStart w:id="2" w:name="_Hlk146697700"/>
      <w:r w:rsidRPr="00DA0039">
        <w:rPr>
          <w:i/>
          <w:iCs/>
          <w:sz w:val="21"/>
          <w:szCs w:val="21"/>
          <w:lang w:eastAsia="en-US"/>
        </w:rPr>
        <w:t xml:space="preserve">Specify CSI support for up to 128 CSI-RS ports, targeting </w:t>
      </w:r>
      <w:proofErr w:type="gramStart"/>
      <w:r w:rsidRPr="00DA0039">
        <w:rPr>
          <w:i/>
          <w:iCs/>
          <w:sz w:val="21"/>
          <w:szCs w:val="21"/>
          <w:lang w:eastAsia="en-US"/>
        </w:rPr>
        <w:t>FR1</w:t>
      </w:r>
      <w:proofErr w:type="gramEnd"/>
    </w:p>
    <w:p w14:paraId="730F65B6" w14:textId="77777777" w:rsidR="00DA0039" w:rsidRPr="00DA0039" w:rsidRDefault="00DA0039" w:rsidP="00DA0039">
      <w:pPr>
        <w:numPr>
          <w:ilvl w:val="1"/>
          <w:numId w:val="21"/>
        </w:numPr>
        <w:snapToGrid w:val="0"/>
        <w:rPr>
          <w:i/>
          <w:iCs/>
          <w:sz w:val="21"/>
          <w:szCs w:val="21"/>
          <w:lang w:eastAsia="en-US"/>
        </w:rPr>
      </w:pPr>
      <w:r w:rsidRPr="00DA0039">
        <w:rPr>
          <w:i/>
          <w:iCs/>
          <w:sz w:val="21"/>
          <w:szCs w:val="21"/>
          <w:lang w:eastAsia="en-US"/>
        </w:rPr>
        <w:t xml:space="preserve">Type-I codebook refinement supporting up to a total of 128 CSI-RS ports across all resources, assuming legacy CSI-RS resources (with up to 32 CSI-RS ports per resource), based on extension of legacy </w:t>
      </w:r>
      <w:proofErr w:type="gramStart"/>
      <w:r w:rsidRPr="00DA0039">
        <w:rPr>
          <w:i/>
          <w:iCs/>
          <w:sz w:val="21"/>
          <w:szCs w:val="21"/>
          <w:lang w:eastAsia="en-US"/>
        </w:rPr>
        <w:t>codebooks</w:t>
      </w:r>
      <w:proofErr w:type="gramEnd"/>
    </w:p>
    <w:p w14:paraId="30BDE3C4" w14:textId="77777777" w:rsidR="00DA0039" w:rsidRPr="00DA0039" w:rsidRDefault="00DA0039" w:rsidP="00DA0039">
      <w:pPr>
        <w:numPr>
          <w:ilvl w:val="1"/>
          <w:numId w:val="21"/>
        </w:numPr>
        <w:snapToGrid w:val="0"/>
        <w:rPr>
          <w:i/>
          <w:iCs/>
          <w:sz w:val="21"/>
          <w:szCs w:val="21"/>
          <w:lang w:eastAsia="en-US"/>
        </w:rPr>
      </w:pPr>
      <w:r w:rsidRPr="00DA0039">
        <w:rPr>
          <w:i/>
          <w:iCs/>
          <w:sz w:val="21"/>
          <w:szCs w:val="21"/>
          <w:lang w:eastAsia="en-US"/>
        </w:rPr>
        <w:t>Type-II codebook refinement supporting up to a total of 128 CSI-RS ports across all resources, assuming legacy CSI-RS resources (with up to 32 CSI-RS ports per resource), based on extension of legacy codebooks, without modifying any codebook parameter other than introducing additional values for the number of ports codebook parameter(s)</w:t>
      </w:r>
    </w:p>
    <w:p w14:paraId="7FD7985C" w14:textId="77777777" w:rsidR="00DA0039" w:rsidRPr="00DA0039" w:rsidRDefault="00DA0039" w:rsidP="00DA0039">
      <w:pPr>
        <w:numPr>
          <w:ilvl w:val="1"/>
          <w:numId w:val="21"/>
        </w:numPr>
        <w:snapToGrid w:val="0"/>
        <w:rPr>
          <w:i/>
          <w:iCs/>
          <w:sz w:val="21"/>
          <w:szCs w:val="21"/>
          <w:lang w:eastAsia="en-US"/>
        </w:rPr>
      </w:pPr>
      <w:r w:rsidRPr="00DA0039">
        <w:rPr>
          <w:i/>
          <w:iCs/>
          <w:sz w:val="21"/>
          <w:szCs w:val="21"/>
          <w:lang w:eastAsia="en-US"/>
        </w:rPr>
        <w:t xml:space="preserve">Extension of CRI(s)-based CSI reporting (CQI/PMI/RI calculated per CRI for ≥1 CRIs) for hybrid beamforming supporting up to a total of 128 CSI-RS ports across all resources, with up to 32 CSI-RS ports per resource, without new codebook </w:t>
      </w:r>
      <w:proofErr w:type="gramStart"/>
      <w:r w:rsidRPr="00DA0039">
        <w:rPr>
          <w:i/>
          <w:iCs/>
          <w:sz w:val="21"/>
          <w:szCs w:val="21"/>
          <w:lang w:eastAsia="en-US"/>
        </w:rPr>
        <w:t>design</w:t>
      </w:r>
      <w:bookmarkEnd w:id="2"/>
      <w:proofErr w:type="gramEnd"/>
    </w:p>
    <w:p w14:paraId="0CFD108A" w14:textId="77777777" w:rsidR="00DA0039" w:rsidRPr="00DA0039" w:rsidRDefault="00DA0039" w:rsidP="00DA0039">
      <w:pPr>
        <w:snapToGrid w:val="0"/>
        <w:rPr>
          <w:i/>
          <w:iCs/>
          <w:sz w:val="21"/>
          <w:szCs w:val="21"/>
          <w:lang w:eastAsia="en-US"/>
        </w:rPr>
      </w:pPr>
    </w:p>
    <w:p w14:paraId="63702F36" w14:textId="77777777" w:rsidR="00DA0039" w:rsidRPr="00DA0039" w:rsidRDefault="00DA0039" w:rsidP="00DA0039">
      <w:pPr>
        <w:numPr>
          <w:ilvl w:val="0"/>
          <w:numId w:val="21"/>
        </w:numPr>
        <w:snapToGrid w:val="0"/>
        <w:rPr>
          <w:i/>
          <w:iCs/>
          <w:sz w:val="21"/>
          <w:szCs w:val="21"/>
          <w:lang w:eastAsia="en-US"/>
        </w:rPr>
      </w:pPr>
      <w:r w:rsidRPr="00DA0039">
        <w:rPr>
          <w:i/>
          <w:iCs/>
          <w:sz w:val="21"/>
          <w:szCs w:val="21"/>
          <w:lang w:eastAsia="en-US"/>
        </w:rPr>
        <w:t xml:space="preserve">Specify UE reporting enhancement for CJT deployments under non-ideal synchronization and backhaul, targeting FR1, both FDD and TDD </w:t>
      </w:r>
    </w:p>
    <w:p w14:paraId="61D0037B" w14:textId="77777777" w:rsidR="00DA0039" w:rsidRPr="00DA0039" w:rsidRDefault="00DA0039" w:rsidP="00DA0039">
      <w:pPr>
        <w:numPr>
          <w:ilvl w:val="0"/>
          <w:numId w:val="22"/>
        </w:numPr>
        <w:snapToGrid w:val="0"/>
        <w:rPr>
          <w:i/>
          <w:iCs/>
          <w:sz w:val="21"/>
          <w:szCs w:val="21"/>
          <w:lang w:eastAsia="en-US"/>
        </w:rPr>
      </w:pPr>
      <w:r w:rsidRPr="00DA0039">
        <w:rPr>
          <w:i/>
          <w:iCs/>
          <w:sz w:val="21"/>
          <w:szCs w:val="21"/>
          <w:lang w:eastAsia="en-US"/>
        </w:rPr>
        <w:t>Inter-TRP time misalignment and frequency/phase offset measurement and reporting, assuming legacy CSI-RS design, with stand-alone aperiodic reporting on PUSCH</w:t>
      </w:r>
    </w:p>
    <w:p w14:paraId="04226FDC" w14:textId="77777777" w:rsidR="00DA0039" w:rsidRPr="00DA0039" w:rsidRDefault="00DA0039" w:rsidP="00DA0039">
      <w:pPr>
        <w:snapToGrid w:val="0"/>
        <w:rPr>
          <w:i/>
          <w:iCs/>
          <w:sz w:val="21"/>
          <w:szCs w:val="21"/>
          <w:lang w:eastAsia="en-US"/>
        </w:rPr>
      </w:pPr>
      <w:r w:rsidRPr="00DA0039">
        <w:rPr>
          <w:i/>
          <w:iCs/>
          <w:sz w:val="21"/>
          <w:szCs w:val="21"/>
          <w:lang w:eastAsia="en-US"/>
        </w:rPr>
        <w:t> </w:t>
      </w:r>
    </w:p>
    <w:p w14:paraId="382A0D29" w14:textId="77777777" w:rsidR="00DA0039" w:rsidRPr="00DA0039" w:rsidRDefault="00DA0039" w:rsidP="00DA0039">
      <w:pPr>
        <w:numPr>
          <w:ilvl w:val="0"/>
          <w:numId w:val="21"/>
        </w:numPr>
        <w:snapToGrid w:val="0"/>
        <w:rPr>
          <w:i/>
          <w:iCs/>
          <w:sz w:val="21"/>
          <w:szCs w:val="21"/>
          <w:lang w:eastAsia="en-US"/>
        </w:rPr>
      </w:pPr>
      <w:r w:rsidRPr="00DA0039">
        <w:rPr>
          <w:i/>
          <w:iCs/>
          <w:sz w:val="21"/>
          <w:szCs w:val="21"/>
          <w:lang w:eastAsia="en-US"/>
        </w:rPr>
        <w:t xml:space="preserve">Specify non-coherent UL codebook to facilitate 3-antenna-port codebook-based transmissions, without enhancement on UL full power transmission and without enhancement on SRS </w:t>
      </w:r>
      <w:proofErr w:type="gramStart"/>
      <w:r w:rsidRPr="00DA0039">
        <w:rPr>
          <w:i/>
          <w:iCs/>
          <w:sz w:val="21"/>
          <w:szCs w:val="21"/>
          <w:lang w:eastAsia="en-US"/>
        </w:rPr>
        <w:t>resource</w:t>
      </w:r>
      <w:proofErr w:type="gramEnd"/>
    </w:p>
    <w:p w14:paraId="4047A740" w14:textId="77777777" w:rsidR="00DA0039" w:rsidRPr="00DA0039" w:rsidRDefault="00DA0039" w:rsidP="00DA0039">
      <w:pPr>
        <w:snapToGrid w:val="0"/>
        <w:ind w:firstLine="720"/>
        <w:rPr>
          <w:i/>
          <w:iCs/>
          <w:sz w:val="21"/>
          <w:szCs w:val="21"/>
          <w:lang w:eastAsia="en-US"/>
        </w:rPr>
      </w:pPr>
      <w:r w:rsidRPr="00DA0039">
        <w:rPr>
          <w:i/>
          <w:iCs/>
          <w:sz w:val="21"/>
          <w:szCs w:val="21"/>
          <w:lang w:eastAsia="en-US"/>
        </w:rPr>
        <w:t>Note: UL full power transmission mode 1 and 2 are not supported.</w:t>
      </w:r>
    </w:p>
    <w:p w14:paraId="17E8156C" w14:textId="77777777" w:rsidR="00DA0039" w:rsidRPr="00DA0039" w:rsidRDefault="00DA0039" w:rsidP="00DA0039">
      <w:pPr>
        <w:snapToGrid w:val="0"/>
        <w:rPr>
          <w:i/>
          <w:iCs/>
          <w:sz w:val="21"/>
          <w:szCs w:val="21"/>
          <w:lang w:eastAsia="en-US"/>
        </w:rPr>
      </w:pPr>
    </w:p>
    <w:p w14:paraId="3D8A9B8A" w14:textId="77777777" w:rsidR="00DA0039" w:rsidRPr="00DA0039" w:rsidRDefault="00DA0039" w:rsidP="00DA0039">
      <w:pPr>
        <w:numPr>
          <w:ilvl w:val="0"/>
          <w:numId w:val="21"/>
        </w:numPr>
        <w:snapToGrid w:val="0"/>
        <w:rPr>
          <w:i/>
          <w:iCs/>
          <w:sz w:val="21"/>
          <w:szCs w:val="21"/>
          <w:lang w:eastAsia="en-US"/>
        </w:rPr>
      </w:pPr>
      <w:r w:rsidRPr="00DA0039">
        <w:rPr>
          <w:i/>
          <w:iCs/>
          <w:sz w:val="21"/>
          <w:szCs w:val="21"/>
          <w:lang w:eastAsia="en-US"/>
        </w:rPr>
        <w:t xml:space="preserve">Specify enhancement for asymmetric DL </w:t>
      </w:r>
      <w:proofErr w:type="spellStart"/>
      <w:r w:rsidRPr="00DA0039">
        <w:rPr>
          <w:i/>
          <w:iCs/>
          <w:sz w:val="21"/>
          <w:szCs w:val="21"/>
          <w:lang w:eastAsia="en-US"/>
        </w:rPr>
        <w:t>sTRP</w:t>
      </w:r>
      <w:proofErr w:type="spellEnd"/>
      <w:r w:rsidRPr="00DA0039">
        <w:rPr>
          <w:i/>
          <w:iCs/>
          <w:sz w:val="21"/>
          <w:szCs w:val="21"/>
          <w:lang w:eastAsia="en-US"/>
        </w:rPr>
        <w:t xml:space="preserve">/UL </w:t>
      </w:r>
      <w:proofErr w:type="spellStart"/>
      <w:r w:rsidRPr="00DA0039">
        <w:rPr>
          <w:i/>
          <w:iCs/>
          <w:sz w:val="21"/>
          <w:szCs w:val="21"/>
          <w:lang w:eastAsia="en-US"/>
        </w:rPr>
        <w:t>mTRP</w:t>
      </w:r>
      <w:proofErr w:type="spellEnd"/>
      <w:r w:rsidRPr="00DA0039">
        <w:rPr>
          <w:i/>
          <w:iCs/>
          <w:sz w:val="21"/>
          <w:szCs w:val="21"/>
          <w:lang w:eastAsia="en-US"/>
        </w:rPr>
        <w:t xml:space="preserve"> deployment scenarios, assuming intra-band intra-DU non-co-located </w:t>
      </w:r>
      <w:proofErr w:type="spellStart"/>
      <w:r w:rsidRPr="00DA0039">
        <w:rPr>
          <w:i/>
          <w:iCs/>
          <w:sz w:val="21"/>
          <w:szCs w:val="21"/>
          <w:lang w:eastAsia="en-US"/>
        </w:rPr>
        <w:t>mTRP</w:t>
      </w:r>
      <w:proofErr w:type="spellEnd"/>
      <w:r w:rsidRPr="00DA0039">
        <w:rPr>
          <w:i/>
          <w:iCs/>
          <w:sz w:val="21"/>
          <w:szCs w:val="21"/>
          <w:lang w:eastAsia="en-US"/>
        </w:rPr>
        <w:t xml:space="preserve"> scenarios, without changing existing cell definition or defining a new cell (e.g. UL-only cell), assuming the Rel-17/18 unified TCI framework and fully reusing the legacy QCL/UL spatial relation rules, targeting FR1 and FR2 </w:t>
      </w:r>
    </w:p>
    <w:p w14:paraId="097DC5AB" w14:textId="77777777" w:rsidR="00DA0039" w:rsidRPr="00DA0039" w:rsidRDefault="00DA0039" w:rsidP="00DA0039">
      <w:pPr>
        <w:numPr>
          <w:ilvl w:val="1"/>
          <w:numId w:val="21"/>
        </w:numPr>
        <w:snapToGrid w:val="0"/>
        <w:rPr>
          <w:i/>
          <w:iCs/>
          <w:sz w:val="21"/>
          <w:szCs w:val="21"/>
          <w:lang w:eastAsia="en-US"/>
        </w:rPr>
      </w:pPr>
      <w:r w:rsidRPr="00DA0039">
        <w:rPr>
          <w:i/>
          <w:iCs/>
          <w:sz w:val="21"/>
          <w:szCs w:val="21"/>
          <w:lang w:eastAsia="en-US"/>
        </w:rPr>
        <w:t xml:space="preserve">Two closed-loop PC adjustment states for SRS, both separate from PUSCH; and pathloss offset configurations for pathloss calculation to UL TRP(s), when the pathloss RS is from DL </w:t>
      </w:r>
      <w:proofErr w:type="spellStart"/>
      <w:r w:rsidRPr="00DA0039">
        <w:rPr>
          <w:i/>
          <w:iCs/>
          <w:sz w:val="21"/>
          <w:szCs w:val="21"/>
          <w:lang w:eastAsia="en-US"/>
        </w:rPr>
        <w:t>sTRP</w:t>
      </w:r>
      <w:proofErr w:type="spellEnd"/>
      <w:r w:rsidRPr="00DA0039">
        <w:rPr>
          <w:i/>
          <w:iCs/>
          <w:sz w:val="21"/>
          <w:szCs w:val="21"/>
          <w:lang w:eastAsia="en-US"/>
        </w:rPr>
        <w:t xml:space="preserve">. </w:t>
      </w:r>
    </w:p>
    <w:bookmarkEnd w:id="1"/>
    <w:p w14:paraId="3914DE01" w14:textId="77777777" w:rsidR="00DA0039" w:rsidRPr="00DA0039" w:rsidRDefault="00DA0039" w:rsidP="00DA0039">
      <w:pPr>
        <w:snapToGrid w:val="0"/>
        <w:rPr>
          <w:i/>
          <w:iCs/>
          <w:sz w:val="21"/>
          <w:szCs w:val="21"/>
          <w:lang w:eastAsia="en-US"/>
        </w:rPr>
      </w:pPr>
    </w:p>
    <w:p w14:paraId="70959EA2" w14:textId="77777777" w:rsidR="00DA0039" w:rsidRPr="00DA0039" w:rsidRDefault="00DA0039" w:rsidP="00DA0039">
      <w:pPr>
        <w:snapToGrid w:val="0"/>
        <w:rPr>
          <w:i/>
          <w:iCs/>
          <w:sz w:val="21"/>
          <w:szCs w:val="21"/>
          <w:lang w:eastAsia="en-US"/>
        </w:rPr>
      </w:pPr>
      <w:r w:rsidRPr="00DA0039">
        <w:rPr>
          <w:i/>
          <w:iCs/>
          <w:sz w:val="21"/>
          <w:szCs w:val="21"/>
          <w:lang w:eastAsia="en-US"/>
        </w:rPr>
        <w:t>Acronyms:</w:t>
      </w:r>
    </w:p>
    <w:p w14:paraId="36F397A0" w14:textId="77777777" w:rsidR="00DA0039" w:rsidRPr="00DA0039" w:rsidRDefault="00DA0039" w:rsidP="00DA0039">
      <w:pPr>
        <w:numPr>
          <w:ilvl w:val="0"/>
          <w:numId w:val="23"/>
        </w:numPr>
        <w:snapToGrid w:val="0"/>
        <w:rPr>
          <w:i/>
          <w:iCs/>
          <w:sz w:val="21"/>
          <w:szCs w:val="21"/>
          <w:lang w:eastAsia="en-US"/>
        </w:rPr>
      </w:pPr>
      <w:proofErr w:type="spellStart"/>
      <w:r w:rsidRPr="00DA0039">
        <w:rPr>
          <w:i/>
          <w:iCs/>
          <w:sz w:val="21"/>
          <w:szCs w:val="21"/>
          <w:lang w:eastAsia="en-US"/>
        </w:rPr>
        <w:t>sTRP</w:t>
      </w:r>
      <w:proofErr w:type="spellEnd"/>
      <w:r w:rsidRPr="00DA0039">
        <w:rPr>
          <w:i/>
          <w:iCs/>
          <w:sz w:val="21"/>
          <w:szCs w:val="21"/>
          <w:lang w:eastAsia="en-US"/>
        </w:rPr>
        <w:t>: single TRP (transmit-receive point)</w:t>
      </w:r>
    </w:p>
    <w:p w14:paraId="3A0CA8D2" w14:textId="77777777" w:rsidR="00DA0039" w:rsidRPr="00DA0039" w:rsidRDefault="00DA0039" w:rsidP="00DA0039">
      <w:pPr>
        <w:numPr>
          <w:ilvl w:val="0"/>
          <w:numId w:val="23"/>
        </w:numPr>
        <w:snapToGrid w:val="0"/>
        <w:rPr>
          <w:i/>
          <w:iCs/>
          <w:sz w:val="21"/>
          <w:szCs w:val="21"/>
          <w:lang w:eastAsia="en-US"/>
        </w:rPr>
      </w:pPr>
      <w:proofErr w:type="spellStart"/>
      <w:r w:rsidRPr="00DA0039">
        <w:rPr>
          <w:i/>
          <w:iCs/>
          <w:sz w:val="21"/>
          <w:szCs w:val="21"/>
          <w:lang w:eastAsia="en-US"/>
        </w:rPr>
        <w:t>mTRP</w:t>
      </w:r>
      <w:proofErr w:type="spellEnd"/>
      <w:r w:rsidRPr="00DA0039">
        <w:rPr>
          <w:i/>
          <w:iCs/>
          <w:sz w:val="21"/>
          <w:szCs w:val="21"/>
          <w:lang w:eastAsia="en-US"/>
        </w:rPr>
        <w:t>: multiple TRP (transmit-receive point)</w:t>
      </w:r>
    </w:p>
    <w:p w14:paraId="12B55603" w14:textId="77777777" w:rsidR="00DA0039" w:rsidRPr="00DA0039" w:rsidRDefault="00DA0039" w:rsidP="00DA0039">
      <w:pPr>
        <w:numPr>
          <w:ilvl w:val="0"/>
          <w:numId w:val="23"/>
        </w:numPr>
        <w:snapToGrid w:val="0"/>
        <w:rPr>
          <w:i/>
          <w:iCs/>
          <w:sz w:val="21"/>
          <w:szCs w:val="21"/>
          <w:lang w:eastAsia="en-US"/>
        </w:rPr>
      </w:pPr>
      <w:r w:rsidRPr="00DA0039">
        <w:rPr>
          <w:i/>
          <w:iCs/>
          <w:sz w:val="21"/>
          <w:szCs w:val="21"/>
          <w:lang w:eastAsia="en-US"/>
        </w:rPr>
        <w:t>CJT: coherent joint transmission</w:t>
      </w:r>
    </w:p>
    <w:p w14:paraId="51B15CC6" w14:textId="77777777" w:rsidR="00DA0039" w:rsidRPr="00DA0039" w:rsidRDefault="00DA0039" w:rsidP="00DA0039">
      <w:pPr>
        <w:numPr>
          <w:ilvl w:val="0"/>
          <w:numId w:val="23"/>
        </w:numPr>
        <w:snapToGrid w:val="0"/>
        <w:rPr>
          <w:i/>
          <w:iCs/>
          <w:sz w:val="21"/>
          <w:szCs w:val="21"/>
          <w:lang w:eastAsia="en-US"/>
        </w:rPr>
      </w:pPr>
      <w:r w:rsidRPr="00DA0039">
        <w:rPr>
          <w:i/>
          <w:iCs/>
          <w:sz w:val="21"/>
          <w:szCs w:val="21"/>
          <w:lang w:eastAsia="en-US"/>
        </w:rPr>
        <w:lastRenderedPageBreak/>
        <w:t>DU: distributed unit</w:t>
      </w:r>
    </w:p>
    <w:p w14:paraId="1C40EDCD" w14:textId="77777777" w:rsidR="00DA0039" w:rsidRPr="00DA0039" w:rsidRDefault="00DA0039" w:rsidP="00DA0039">
      <w:pPr>
        <w:numPr>
          <w:ilvl w:val="0"/>
          <w:numId w:val="23"/>
        </w:numPr>
        <w:snapToGrid w:val="0"/>
        <w:rPr>
          <w:i/>
          <w:iCs/>
          <w:sz w:val="21"/>
          <w:szCs w:val="21"/>
          <w:lang w:eastAsia="en-US"/>
        </w:rPr>
      </w:pPr>
      <w:r w:rsidRPr="00DA0039">
        <w:rPr>
          <w:i/>
          <w:iCs/>
          <w:sz w:val="21"/>
          <w:szCs w:val="21"/>
          <w:lang w:eastAsia="en-US"/>
        </w:rPr>
        <w:t>CRI: CSI-RS resource indicator</w:t>
      </w:r>
    </w:p>
    <w:p w14:paraId="01EF8B19" w14:textId="77777777" w:rsidR="00DA0039" w:rsidRPr="00DA0039" w:rsidRDefault="00DA0039" w:rsidP="00DA0039">
      <w:pPr>
        <w:snapToGrid w:val="0"/>
        <w:spacing w:beforeLines="50" w:before="120"/>
        <w:jc w:val="both"/>
        <w:rPr>
          <w:bCs/>
          <w:i/>
          <w:iCs/>
          <w:sz w:val="21"/>
          <w:szCs w:val="21"/>
        </w:rPr>
      </w:pPr>
    </w:p>
    <w:p w14:paraId="5DB7E558" w14:textId="77777777" w:rsidR="00DA0039" w:rsidRPr="00DA0039" w:rsidRDefault="00DA0039" w:rsidP="00DA0039">
      <w:pPr>
        <w:rPr>
          <w:rFonts w:eastAsia="Malgun Gothic"/>
          <w:b/>
          <w:i/>
          <w:iCs/>
          <w:sz w:val="21"/>
          <w:szCs w:val="21"/>
          <w:lang w:eastAsia="ko-KR"/>
        </w:rPr>
      </w:pPr>
      <w:r w:rsidRPr="00DA0039">
        <w:rPr>
          <w:rFonts w:eastAsia="Malgun Gothic" w:hint="eastAsia"/>
          <w:b/>
          <w:i/>
          <w:iCs/>
          <w:sz w:val="21"/>
          <w:szCs w:val="21"/>
          <w:lang w:eastAsia="ko-KR"/>
        </w:rPr>
        <w:t>RAN2:</w:t>
      </w:r>
    </w:p>
    <w:p w14:paraId="72E641B3" w14:textId="77777777" w:rsidR="00DA0039" w:rsidRPr="00DA0039" w:rsidRDefault="00DA0039" w:rsidP="00DA0039">
      <w:pPr>
        <w:rPr>
          <w:i/>
          <w:iCs/>
          <w:sz w:val="21"/>
          <w:szCs w:val="21"/>
          <w:lang w:eastAsia="ko-KR"/>
        </w:rPr>
      </w:pPr>
      <w:r w:rsidRPr="00DA0039">
        <w:rPr>
          <w:i/>
          <w:iCs/>
          <w:sz w:val="21"/>
          <w:szCs w:val="21"/>
          <w:lang w:eastAsia="ko-KR"/>
        </w:rPr>
        <w:t xml:space="preserve">Specify higher layer support of the enhancements listed above. </w:t>
      </w:r>
    </w:p>
    <w:p w14:paraId="067373FB" w14:textId="77777777" w:rsidR="00DA0039" w:rsidRPr="00DA0039" w:rsidRDefault="00DA0039" w:rsidP="00DA0039">
      <w:pPr>
        <w:rPr>
          <w:i/>
          <w:iCs/>
          <w:sz w:val="21"/>
          <w:szCs w:val="21"/>
          <w:lang w:eastAsia="ko-KR"/>
        </w:rPr>
      </w:pPr>
    </w:p>
    <w:p w14:paraId="163512B8" w14:textId="77777777" w:rsidR="00DA0039" w:rsidRPr="00DA0039" w:rsidRDefault="00DA0039" w:rsidP="00DA0039">
      <w:pPr>
        <w:rPr>
          <w:rFonts w:eastAsia="Malgun Gothic"/>
          <w:b/>
          <w:i/>
          <w:iCs/>
          <w:sz w:val="21"/>
          <w:szCs w:val="21"/>
          <w:lang w:eastAsia="ko-KR"/>
        </w:rPr>
      </w:pPr>
      <w:r w:rsidRPr="00DA0039">
        <w:rPr>
          <w:rFonts w:eastAsia="Malgun Gothic" w:hint="eastAsia"/>
          <w:b/>
          <w:i/>
          <w:iCs/>
          <w:sz w:val="21"/>
          <w:szCs w:val="21"/>
          <w:lang w:eastAsia="ko-KR"/>
        </w:rPr>
        <w:t>RAN4:</w:t>
      </w:r>
    </w:p>
    <w:p w14:paraId="0D1BC89B" w14:textId="77777777" w:rsidR="00DA0039" w:rsidRPr="00DA0039" w:rsidRDefault="00DA0039" w:rsidP="00DA0039">
      <w:pPr>
        <w:rPr>
          <w:rFonts w:eastAsia="Malgun Gothic"/>
          <w:i/>
          <w:iCs/>
          <w:sz w:val="21"/>
          <w:szCs w:val="21"/>
          <w:lang w:eastAsia="ko-KR"/>
        </w:rPr>
      </w:pPr>
      <w:r w:rsidRPr="00DA0039">
        <w:rPr>
          <w:rFonts w:eastAsia="Malgun Gothic"/>
          <w:i/>
          <w:iCs/>
          <w:sz w:val="21"/>
          <w:szCs w:val="21"/>
          <w:lang w:eastAsia="ko-KR"/>
        </w:rPr>
        <w:t>Specify necessary core requirements for the enhancements listed above.</w:t>
      </w:r>
    </w:p>
    <w:p w14:paraId="27524804" w14:textId="77777777" w:rsidR="00DA0039" w:rsidRDefault="00DA0039" w:rsidP="00DA0039">
      <w:pPr>
        <w:rPr>
          <w:rFonts w:eastAsia="Malgun Gothic"/>
          <w:lang w:eastAsia="ko-KR"/>
        </w:rPr>
      </w:pPr>
    </w:p>
    <w:p w14:paraId="2E5C1AAC" w14:textId="679939DF" w:rsidR="00FA132C" w:rsidRPr="00770531" w:rsidRDefault="00361006" w:rsidP="00E821A1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In this contribution, we </w:t>
      </w:r>
      <w:r w:rsidR="00DA0039">
        <w:rPr>
          <w:sz w:val="21"/>
          <w:szCs w:val="21"/>
        </w:rPr>
        <w:t>analyze the</w:t>
      </w:r>
      <w:r w:rsidR="00755DC2">
        <w:rPr>
          <w:sz w:val="21"/>
          <w:szCs w:val="21"/>
        </w:rPr>
        <w:t xml:space="preserve"> impact</w:t>
      </w:r>
      <w:r w:rsidR="00BB13D1">
        <w:rPr>
          <w:sz w:val="21"/>
          <w:szCs w:val="21"/>
        </w:rPr>
        <w:t xml:space="preserve"> of </w:t>
      </w:r>
      <w:r w:rsidR="00BB13D1">
        <w:rPr>
          <w:sz w:val="21"/>
          <w:szCs w:val="21"/>
          <w:lang w:eastAsia="ja-JP"/>
        </w:rPr>
        <w:t>“</w:t>
      </w:r>
      <w:r w:rsidR="00BB13D1" w:rsidRPr="00641D7C">
        <w:rPr>
          <w:sz w:val="21"/>
          <w:szCs w:val="21"/>
          <w:lang w:eastAsia="ja-JP"/>
        </w:rPr>
        <w:t>Support for 3-antenna-port codebook-based transmissions</w:t>
      </w:r>
      <w:r w:rsidR="00BB13D1">
        <w:rPr>
          <w:sz w:val="21"/>
          <w:szCs w:val="21"/>
          <w:lang w:eastAsia="ja-JP"/>
        </w:rPr>
        <w:t xml:space="preserve">” </w:t>
      </w:r>
      <w:r w:rsidR="00BB13D1">
        <w:rPr>
          <w:sz w:val="21"/>
          <w:szCs w:val="21"/>
        </w:rPr>
        <w:t xml:space="preserve">working area </w:t>
      </w:r>
      <w:r w:rsidR="00DA0039">
        <w:rPr>
          <w:sz w:val="21"/>
          <w:szCs w:val="21"/>
        </w:rPr>
        <w:t>on the UE RF requirements in RAN4</w:t>
      </w:r>
      <w:r w:rsidR="000752F9">
        <w:rPr>
          <w:sz w:val="21"/>
          <w:szCs w:val="21"/>
        </w:rPr>
        <w:t xml:space="preserve">.  </w:t>
      </w:r>
    </w:p>
    <w:p w14:paraId="3059FB9B" w14:textId="67C24014" w:rsidR="00ED32FD" w:rsidRPr="00BB13D1" w:rsidRDefault="009A645F" w:rsidP="00145C3B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2D874791" w14:textId="38C4A5DB" w:rsidR="00ED32FD" w:rsidRDefault="00ED32FD" w:rsidP="00145C3B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In current specifications TS38.101-1 [2], 2-antenna-port and 4-antenna-port transmissions are specified in clause “</w:t>
      </w:r>
      <w:r w:rsidRPr="00ED32FD">
        <w:rPr>
          <w:sz w:val="21"/>
          <w:szCs w:val="21"/>
          <w:lang w:eastAsia="ja-JP"/>
        </w:rPr>
        <w:t>6.2D.1</w:t>
      </w:r>
      <w:r>
        <w:rPr>
          <w:sz w:val="21"/>
          <w:szCs w:val="21"/>
          <w:lang w:eastAsia="ja-JP"/>
        </w:rPr>
        <w:t xml:space="preserve"> </w:t>
      </w:r>
      <w:r w:rsidRPr="00ED32FD">
        <w:rPr>
          <w:sz w:val="21"/>
          <w:szCs w:val="21"/>
          <w:lang w:eastAsia="ja-JP"/>
        </w:rPr>
        <w:t>UE maximum output power for UL MIMO</w:t>
      </w:r>
      <w:r>
        <w:rPr>
          <w:sz w:val="21"/>
          <w:szCs w:val="21"/>
          <w:lang w:eastAsia="ja-JP"/>
        </w:rPr>
        <w:t xml:space="preserve">”. In the same clause, the requirements for </w:t>
      </w:r>
      <w:r w:rsidRPr="00641D7C">
        <w:rPr>
          <w:sz w:val="21"/>
          <w:szCs w:val="21"/>
          <w:lang w:eastAsia="ja-JP"/>
        </w:rPr>
        <w:t>3-antenna-port codebook-based transmissions</w:t>
      </w:r>
      <w:r>
        <w:rPr>
          <w:sz w:val="21"/>
          <w:szCs w:val="21"/>
          <w:lang w:eastAsia="ja-JP"/>
        </w:rPr>
        <w:t xml:space="preserve"> could be specified.</w:t>
      </w:r>
    </w:p>
    <w:p w14:paraId="1F00A441" w14:textId="77777777" w:rsidR="00ED32FD" w:rsidRDefault="00ED32FD" w:rsidP="00145C3B">
      <w:pPr>
        <w:rPr>
          <w:sz w:val="21"/>
          <w:szCs w:val="21"/>
          <w:lang w:eastAsia="ja-JP"/>
        </w:rPr>
      </w:pPr>
    </w:p>
    <w:p w14:paraId="3D31136E" w14:textId="6E6A88D6" w:rsidR="00ED32FD" w:rsidRDefault="00ED32FD" w:rsidP="00145C3B">
      <w:pPr>
        <w:rPr>
          <w:b/>
          <w:bCs/>
          <w:sz w:val="21"/>
          <w:szCs w:val="21"/>
          <w:lang w:eastAsia="ja-JP"/>
        </w:rPr>
      </w:pPr>
      <w:r w:rsidRPr="00ED32FD">
        <w:rPr>
          <w:b/>
          <w:bCs/>
          <w:sz w:val="21"/>
          <w:szCs w:val="21"/>
          <w:lang w:eastAsia="ja-JP"/>
        </w:rPr>
        <w:t xml:space="preserve">Observation </w:t>
      </w:r>
      <w:r w:rsidR="00BB13D1">
        <w:rPr>
          <w:b/>
          <w:bCs/>
          <w:sz w:val="21"/>
          <w:szCs w:val="21"/>
          <w:lang w:eastAsia="ja-JP"/>
        </w:rPr>
        <w:t>1</w:t>
      </w:r>
      <w:r w:rsidRPr="00ED32FD">
        <w:rPr>
          <w:b/>
          <w:bCs/>
          <w:sz w:val="21"/>
          <w:szCs w:val="21"/>
          <w:lang w:eastAsia="ja-JP"/>
        </w:rPr>
        <w:t>: In current specifications TS38.101-1, 2-antenna-port and 4-antenna-port transmissions are specified in clause “6.2D.1</w:t>
      </w:r>
      <w:r>
        <w:rPr>
          <w:b/>
          <w:bCs/>
          <w:sz w:val="21"/>
          <w:szCs w:val="21"/>
          <w:lang w:eastAsia="ja-JP"/>
        </w:rPr>
        <w:t xml:space="preserve"> </w:t>
      </w:r>
      <w:r w:rsidRPr="00ED32FD">
        <w:rPr>
          <w:b/>
          <w:bCs/>
          <w:sz w:val="21"/>
          <w:szCs w:val="21"/>
          <w:lang w:eastAsia="ja-JP"/>
        </w:rPr>
        <w:t>UE maximum output power for UL MIMO”.</w:t>
      </w:r>
    </w:p>
    <w:p w14:paraId="5AAB718A" w14:textId="77777777" w:rsidR="00ED32FD" w:rsidRDefault="00ED32FD" w:rsidP="00145C3B">
      <w:pPr>
        <w:rPr>
          <w:b/>
          <w:bCs/>
          <w:sz w:val="21"/>
          <w:szCs w:val="21"/>
          <w:lang w:eastAsia="ja-JP"/>
        </w:rPr>
      </w:pPr>
    </w:p>
    <w:p w14:paraId="77099BCC" w14:textId="49C2BF09" w:rsidR="00ED32FD" w:rsidRDefault="00ED32FD" w:rsidP="00145C3B">
      <w:pPr>
        <w:rPr>
          <w:b/>
          <w:bCs/>
          <w:sz w:val="21"/>
          <w:szCs w:val="21"/>
          <w:lang w:eastAsia="ja-JP"/>
        </w:rPr>
      </w:pPr>
      <w:r>
        <w:rPr>
          <w:b/>
          <w:bCs/>
          <w:sz w:val="21"/>
          <w:szCs w:val="21"/>
          <w:lang w:eastAsia="ja-JP"/>
        </w:rPr>
        <w:t>Proposal 1: T</w:t>
      </w:r>
      <w:r w:rsidRPr="00ED32FD">
        <w:rPr>
          <w:b/>
          <w:bCs/>
          <w:sz w:val="21"/>
          <w:szCs w:val="21"/>
          <w:lang w:eastAsia="ja-JP"/>
        </w:rPr>
        <w:t>he requirements for 3-antenna-port codebook-based transmissions could be specified</w:t>
      </w:r>
      <w:r>
        <w:rPr>
          <w:b/>
          <w:bCs/>
          <w:sz w:val="21"/>
          <w:szCs w:val="21"/>
          <w:lang w:eastAsia="ja-JP"/>
        </w:rPr>
        <w:t xml:space="preserve"> </w:t>
      </w:r>
      <w:r w:rsidRPr="00ED32FD">
        <w:rPr>
          <w:b/>
          <w:bCs/>
          <w:sz w:val="21"/>
          <w:szCs w:val="21"/>
          <w:lang w:eastAsia="ja-JP"/>
        </w:rPr>
        <w:t>in clause “6.2D.1</w:t>
      </w:r>
      <w:r>
        <w:rPr>
          <w:b/>
          <w:bCs/>
          <w:sz w:val="21"/>
          <w:szCs w:val="21"/>
          <w:lang w:eastAsia="ja-JP"/>
        </w:rPr>
        <w:t xml:space="preserve"> </w:t>
      </w:r>
      <w:r w:rsidRPr="00ED32FD">
        <w:rPr>
          <w:b/>
          <w:bCs/>
          <w:sz w:val="21"/>
          <w:szCs w:val="21"/>
          <w:lang w:eastAsia="ja-JP"/>
        </w:rPr>
        <w:t>UE maximum output power for UL MIMO”</w:t>
      </w:r>
      <w:r>
        <w:rPr>
          <w:b/>
          <w:bCs/>
          <w:sz w:val="21"/>
          <w:szCs w:val="21"/>
          <w:lang w:eastAsia="ja-JP"/>
        </w:rPr>
        <w:t xml:space="preserve"> of TS38.101-1</w:t>
      </w:r>
      <w:r w:rsidRPr="00ED32FD">
        <w:rPr>
          <w:b/>
          <w:bCs/>
          <w:sz w:val="21"/>
          <w:szCs w:val="21"/>
          <w:lang w:eastAsia="ja-JP"/>
        </w:rPr>
        <w:t>.</w:t>
      </w:r>
    </w:p>
    <w:p w14:paraId="5EE5AA8D" w14:textId="4FC54330" w:rsidR="00ED32FD" w:rsidRDefault="00ED32FD" w:rsidP="00145C3B">
      <w:pPr>
        <w:rPr>
          <w:b/>
          <w:bCs/>
          <w:sz w:val="21"/>
          <w:szCs w:val="21"/>
          <w:lang w:eastAsia="ja-JP"/>
        </w:rPr>
      </w:pPr>
    </w:p>
    <w:p w14:paraId="4B70BA8B" w14:textId="0D8A4E0F" w:rsidR="00ED32FD" w:rsidRDefault="008F534C" w:rsidP="00145C3B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According to RAN1 agreement in [3]: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F534C" w14:paraId="3C1CBFF5" w14:textId="77777777" w:rsidTr="008F534C">
        <w:tc>
          <w:tcPr>
            <w:tcW w:w="9631" w:type="dxa"/>
          </w:tcPr>
          <w:p w14:paraId="2D32340C" w14:textId="77777777" w:rsidR="008F534C" w:rsidRPr="008F534C" w:rsidRDefault="008F534C" w:rsidP="008F534C">
            <w:pPr>
              <w:rPr>
                <w:sz w:val="21"/>
                <w:szCs w:val="21"/>
                <w:lang w:eastAsia="x-none"/>
              </w:rPr>
            </w:pPr>
            <w:r w:rsidRPr="008F534C">
              <w:rPr>
                <w:sz w:val="21"/>
                <w:szCs w:val="21"/>
                <w:highlight w:val="green"/>
                <w:lang w:eastAsia="x-none"/>
              </w:rPr>
              <w:t>Agreement</w:t>
            </w:r>
          </w:p>
          <w:p w14:paraId="7A037B82" w14:textId="77777777" w:rsidR="008F534C" w:rsidRPr="008F534C" w:rsidRDefault="008F534C" w:rsidP="008F534C">
            <w:pPr>
              <w:contextualSpacing/>
              <w:rPr>
                <w:i/>
                <w:iCs/>
                <w:sz w:val="21"/>
                <w:szCs w:val="21"/>
              </w:rPr>
            </w:pPr>
            <w:r w:rsidRPr="008F534C">
              <w:rPr>
                <w:i/>
                <w:iCs/>
                <w:sz w:val="21"/>
                <w:szCs w:val="21"/>
              </w:rPr>
              <w:t>For non-coherent uplink precoding by a 3TX UE, at least following precoders are supported for three-layer transmission.</w:t>
            </w:r>
          </w:p>
          <w:p w14:paraId="1E09B34E" w14:textId="77777777" w:rsidR="008F534C" w:rsidRPr="008F534C" w:rsidRDefault="008F534C" w:rsidP="008F534C">
            <w:pPr>
              <w:contextualSpacing/>
              <w:jc w:val="center"/>
              <w:rPr>
                <w:i/>
                <w:sz w:val="21"/>
                <w:szCs w:val="21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kern w:val="2"/>
                        <w:sz w:val="21"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kern w:val="2"/>
                            <w:sz w:val="21"/>
                            <w:szCs w:val="21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1"/>
                            <w:szCs w:val="21"/>
                          </w:rPr>
                          <m:t>3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1"/>
                        <w:szCs w:val="21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1"/>
                            <w:szCs w:val="21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21"/>
                              <w:szCs w:val="21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1"/>
                              <w:szCs w:val="21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1"/>
                              <w:szCs w:val="21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21"/>
                              <w:szCs w:val="21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1"/>
                              <w:szCs w:val="21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1"/>
                              <w:szCs w:val="21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21"/>
                              <w:szCs w:val="21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1"/>
                              <w:szCs w:val="21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1"/>
                              <w:szCs w:val="21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  <w:p w14:paraId="676C2D8F" w14:textId="2CC6B9E3" w:rsidR="008F534C" w:rsidRPr="008F534C" w:rsidRDefault="008F534C" w:rsidP="008F534C">
            <w:pPr>
              <w:contextualSpacing/>
              <w:jc w:val="center"/>
              <w:rPr>
                <w:i/>
                <w:iCs/>
                <w:szCs w:val="20"/>
              </w:rPr>
            </w:pPr>
          </w:p>
        </w:tc>
      </w:tr>
    </w:tbl>
    <w:p w14:paraId="7CB8027A" w14:textId="77777777" w:rsidR="008F534C" w:rsidRDefault="008F534C" w:rsidP="00145C3B">
      <w:pPr>
        <w:rPr>
          <w:sz w:val="21"/>
          <w:szCs w:val="21"/>
          <w:lang w:eastAsia="ja-JP"/>
        </w:rPr>
      </w:pPr>
    </w:p>
    <w:p w14:paraId="1B6F158D" w14:textId="21D236D9" w:rsidR="0060509B" w:rsidRDefault="0060509B" w:rsidP="00145C3B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According to RAN1 agreement in [</w:t>
      </w:r>
      <w:r>
        <w:rPr>
          <w:sz w:val="21"/>
          <w:szCs w:val="21"/>
          <w:lang w:eastAsia="ja-JP"/>
        </w:rPr>
        <w:t>4</w:t>
      </w:r>
      <w:r>
        <w:rPr>
          <w:sz w:val="21"/>
          <w:szCs w:val="21"/>
          <w:lang w:eastAsia="ja-JP"/>
        </w:rPr>
        <w:t>]:</w:t>
      </w:r>
    </w:p>
    <w:p w14:paraId="35964F33" w14:textId="77777777" w:rsidR="0060509B" w:rsidRDefault="0060509B" w:rsidP="00145C3B">
      <w:pPr>
        <w:rPr>
          <w:sz w:val="21"/>
          <w:szCs w:val="21"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0509B" w14:paraId="00BB35B8" w14:textId="77777777" w:rsidTr="0060509B">
        <w:tc>
          <w:tcPr>
            <w:tcW w:w="9631" w:type="dxa"/>
          </w:tcPr>
          <w:p w14:paraId="6151FEB2" w14:textId="77777777" w:rsidR="0060509B" w:rsidRPr="0060509B" w:rsidRDefault="0060509B" w:rsidP="0060509B">
            <w:pPr>
              <w:snapToGrid w:val="0"/>
              <w:rPr>
                <w:bCs/>
                <w:sz w:val="21"/>
                <w:szCs w:val="21"/>
                <w:highlight w:val="green"/>
              </w:rPr>
            </w:pPr>
            <w:r w:rsidRPr="0060509B">
              <w:rPr>
                <w:bCs/>
                <w:sz w:val="21"/>
                <w:szCs w:val="21"/>
                <w:highlight w:val="green"/>
              </w:rPr>
              <w:t>Agreement</w:t>
            </w:r>
          </w:p>
          <w:p w14:paraId="21A4D007" w14:textId="77777777" w:rsidR="0060509B" w:rsidRPr="0060509B" w:rsidRDefault="0060509B" w:rsidP="0060509B">
            <w:pPr>
              <w:contextualSpacing/>
              <w:jc w:val="both"/>
              <w:rPr>
                <w:sz w:val="21"/>
                <w:szCs w:val="21"/>
              </w:rPr>
            </w:pPr>
            <w:r w:rsidRPr="0060509B">
              <w:rPr>
                <w:sz w:val="21"/>
                <w:szCs w:val="21"/>
              </w:rPr>
              <w:t>For codebook-based UL transmission by a 3TX UE, subject to its capability,</w:t>
            </w:r>
          </w:p>
          <w:p w14:paraId="4ACD5C75" w14:textId="77777777" w:rsidR="0060509B" w:rsidRPr="0060509B" w:rsidRDefault="0060509B" w:rsidP="0060509B">
            <w:pPr>
              <w:numPr>
                <w:ilvl w:val="0"/>
                <w:numId w:val="25"/>
              </w:numPr>
              <w:contextualSpacing/>
              <w:jc w:val="both"/>
              <w:rPr>
                <w:sz w:val="21"/>
                <w:szCs w:val="21"/>
                <w:lang w:eastAsia="x-none"/>
              </w:rPr>
            </w:pPr>
            <w:r w:rsidRPr="0060509B">
              <w:rPr>
                <w:sz w:val="21"/>
                <w:szCs w:val="21"/>
                <w:lang w:eastAsia="x-none"/>
              </w:rPr>
              <w:t xml:space="preserve">A 3TX UE may report a maximum number of 3 </w:t>
            </w:r>
            <w:proofErr w:type="gramStart"/>
            <w:r w:rsidRPr="0060509B">
              <w:rPr>
                <w:sz w:val="21"/>
                <w:szCs w:val="21"/>
                <w:lang w:eastAsia="x-none"/>
              </w:rPr>
              <w:t>layers</w:t>
            </w:r>
            <w:proofErr w:type="gramEnd"/>
          </w:p>
          <w:p w14:paraId="4360CC05" w14:textId="77777777" w:rsidR="0060509B" w:rsidRPr="0060509B" w:rsidRDefault="0060509B" w:rsidP="0060509B">
            <w:pPr>
              <w:numPr>
                <w:ilvl w:val="0"/>
                <w:numId w:val="25"/>
              </w:numPr>
              <w:contextualSpacing/>
              <w:jc w:val="both"/>
              <w:rPr>
                <w:sz w:val="21"/>
                <w:szCs w:val="21"/>
                <w:lang w:eastAsia="x-none"/>
              </w:rPr>
            </w:pPr>
            <w:r w:rsidRPr="0060509B">
              <w:rPr>
                <w:sz w:val="21"/>
                <w:szCs w:val="21"/>
                <w:lang w:eastAsia="x-none"/>
              </w:rPr>
              <w:t xml:space="preserve">A 3TX UE may report a maximum number of SRS ports of up to </w:t>
            </w:r>
            <w:proofErr w:type="gramStart"/>
            <w:r w:rsidRPr="0060509B">
              <w:rPr>
                <w:sz w:val="21"/>
                <w:szCs w:val="21"/>
                <w:lang w:eastAsia="x-none"/>
              </w:rPr>
              <w:t>3</w:t>
            </w:r>
            <w:proofErr w:type="gramEnd"/>
          </w:p>
          <w:p w14:paraId="737FBBA6" w14:textId="77777777" w:rsidR="0060509B" w:rsidRPr="0060509B" w:rsidRDefault="0060509B" w:rsidP="0060509B">
            <w:pPr>
              <w:contextualSpacing/>
              <w:jc w:val="both"/>
              <w:rPr>
                <w:sz w:val="21"/>
                <w:szCs w:val="21"/>
                <w:lang w:eastAsia="x-none"/>
              </w:rPr>
            </w:pPr>
            <w:r w:rsidRPr="0060509B">
              <w:rPr>
                <w:sz w:val="21"/>
                <w:szCs w:val="21"/>
                <w:lang w:eastAsia="x-none"/>
              </w:rPr>
              <w:t>Note: SRS resource definition is not changed nor the number of SRS ports in the SRS resource.</w:t>
            </w:r>
          </w:p>
          <w:p w14:paraId="3AD7B804" w14:textId="77777777" w:rsidR="0060509B" w:rsidRDefault="0060509B" w:rsidP="00145C3B">
            <w:pPr>
              <w:rPr>
                <w:sz w:val="21"/>
                <w:szCs w:val="21"/>
                <w:lang w:eastAsia="ja-JP"/>
              </w:rPr>
            </w:pPr>
          </w:p>
        </w:tc>
      </w:tr>
    </w:tbl>
    <w:p w14:paraId="1979B7AF" w14:textId="77777777" w:rsidR="0060509B" w:rsidRPr="008F534C" w:rsidRDefault="0060509B" w:rsidP="00145C3B">
      <w:pPr>
        <w:rPr>
          <w:sz w:val="21"/>
          <w:szCs w:val="21"/>
          <w:lang w:eastAsia="ja-JP"/>
        </w:rPr>
      </w:pPr>
    </w:p>
    <w:p w14:paraId="4F354065" w14:textId="117CF9DC" w:rsidR="008F534C" w:rsidRDefault="008F534C" w:rsidP="008F534C">
      <w:pPr>
        <w:rPr>
          <w:b/>
          <w:bCs/>
          <w:sz w:val="20"/>
          <w:szCs w:val="20"/>
          <w:lang w:val="en-GB" w:eastAsia="en-GB"/>
        </w:rPr>
      </w:pPr>
      <w:bookmarkStart w:id="3" w:name="_Toc21344282"/>
      <w:bookmarkStart w:id="4" w:name="_Toc29801768"/>
      <w:bookmarkStart w:id="5" w:name="_Toc29802192"/>
      <w:bookmarkStart w:id="6" w:name="_Toc29802817"/>
      <w:bookmarkStart w:id="7" w:name="_Toc36107559"/>
      <w:bookmarkStart w:id="8" w:name="_Toc37251325"/>
      <w:bookmarkStart w:id="9" w:name="_Toc45888140"/>
      <w:bookmarkStart w:id="10" w:name="_Toc45888739"/>
      <w:bookmarkStart w:id="11" w:name="_Toc61367384"/>
      <w:bookmarkStart w:id="12" w:name="_Toc61372767"/>
      <w:bookmarkStart w:id="13" w:name="_Toc68230708"/>
      <w:bookmarkStart w:id="14" w:name="_Toc69084121"/>
      <w:bookmarkStart w:id="15" w:name="_Toc75467131"/>
      <w:bookmarkStart w:id="16" w:name="_Toc76509153"/>
      <w:bookmarkStart w:id="17" w:name="_Toc76718143"/>
      <w:bookmarkStart w:id="18" w:name="_Toc83580453"/>
      <w:bookmarkStart w:id="19" w:name="_Toc84404962"/>
      <w:bookmarkStart w:id="20" w:name="_Toc84413571"/>
      <w:r>
        <w:rPr>
          <w:b/>
          <w:bCs/>
          <w:sz w:val="21"/>
          <w:szCs w:val="21"/>
          <w:lang w:eastAsia="ja-JP"/>
        </w:rPr>
        <w:t xml:space="preserve">Proposal 2: For 3-layer case, the maximum output power requirements shall be met </w:t>
      </w:r>
      <w:r w:rsidRPr="008F534C">
        <w:rPr>
          <w:b/>
          <w:bCs/>
          <w:sz w:val="21"/>
          <w:szCs w:val="21"/>
          <w:lang w:eastAsia="ja-JP"/>
        </w:rPr>
        <w:t xml:space="preserve">with the UL MIMO configurations of using </w:t>
      </w:r>
      <w:r>
        <w:rPr>
          <w:b/>
          <w:bCs/>
          <w:sz w:val="21"/>
          <w:szCs w:val="21"/>
          <w:lang w:eastAsia="ja-JP"/>
        </w:rPr>
        <w:t>3</w:t>
      </w:r>
      <w:r w:rsidRPr="008F534C">
        <w:rPr>
          <w:b/>
          <w:bCs/>
          <w:sz w:val="21"/>
          <w:szCs w:val="21"/>
          <w:lang w:eastAsia="ja-JP"/>
        </w:rPr>
        <w:t>-layer UL MIMO codebook-based transmission with precoding matrix of</w:t>
      </w:r>
      <w:r>
        <w:rPr>
          <w:b/>
          <w:bCs/>
          <w:sz w:val="21"/>
          <w:szCs w:val="21"/>
          <w:lang w:eastAsia="ja-JP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 w:eastAsia="en-GB"/>
          </w:rPr>
          <m:t>W=</m:t>
        </m:r>
        <m:f>
          <m:f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GB" w:eastAsia="en-GB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en-GB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val="en-GB" w:eastAsia="en-GB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en-GB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GB" w:eastAsia="en-GB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val="en-GB" w:eastAsia="en-GB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en-GB" w:eastAsia="en-GB"/>
                    </w:rPr>
                    <m:t>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en-GB" w:eastAsia="en-GB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en-GB" w:eastAsia="en-GB"/>
                    </w:rPr>
                    <m:t>0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en-GB" w:eastAsia="en-GB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en-GB" w:eastAsia="en-GB"/>
                    </w:rPr>
                    <m:t>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en-GB" w:eastAsia="en-GB"/>
                    </w:rPr>
                    <m:t>0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en-GB" w:eastAsia="en-GB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en-GB" w:eastAsia="en-GB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en-GB" w:eastAsia="en-GB"/>
                    </w:rPr>
                    <m:t>1</m:t>
                  </m:r>
                </m:e>
              </m:mr>
            </m:m>
          </m:e>
        </m:d>
      </m:oMath>
      <w:r w:rsidRPr="008F534C">
        <w:rPr>
          <w:b/>
          <w:bCs/>
          <w:sz w:val="20"/>
          <w:szCs w:val="20"/>
          <w:lang w:val="en-GB" w:eastAsia="en-GB"/>
        </w:rPr>
        <w:t>.</w:t>
      </w:r>
    </w:p>
    <w:p w14:paraId="6C2F0B62" w14:textId="77777777" w:rsidR="008F534C" w:rsidRDefault="008F534C" w:rsidP="008F534C">
      <w:pPr>
        <w:rPr>
          <w:b/>
          <w:bCs/>
          <w:sz w:val="20"/>
          <w:szCs w:val="20"/>
          <w:lang w:val="en-GB" w:eastAsia="en-GB"/>
        </w:rPr>
      </w:pPr>
    </w:p>
    <w:p w14:paraId="0B305052" w14:textId="1F2CF864" w:rsidR="00BB13D1" w:rsidRPr="00BB13D1" w:rsidRDefault="00BB13D1" w:rsidP="008F534C">
      <w:pPr>
        <w:rPr>
          <w:b/>
          <w:bCs/>
          <w:sz w:val="20"/>
          <w:szCs w:val="20"/>
          <w:lang w:val="en-GB" w:eastAsia="en-GB"/>
        </w:rPr>
      </w:pPr>
      <w:r w:rsidRPr="00BB13D1">
        <w:rPr>
          <w:b/>
          <w:bCs/>
          <w:sz w:val="20"/>
          <w:szCs w:val="20"/>
          <w:lang w:val="en-GB"/>
        </w:rPr>
        <w:t xml:space="preserve">Proposal 3: Regarding the </w:t>
      </w:r>
      <w:r w:rsidRPr="00BB13D1">
        <w:rPr>
          <w:b/>
          <w:bCs/>
          <w:sz w:val="20"/>
          <w:szCs w:val="20"/>
          <w:lang w:val="en-GB"/>
        </w:rPr>
        <w:t>UL MIMO configuration in closed-loop spatial multiplexing scheme</w:t>
      </w:r>
      <w:r w:rsidRPr="00BB13D1">
        <w:rPr>
          <w:b/>
          <w:bCs/>
          <w:sz w:val="20"/>
          <w:szCs w:val="20"/>
          <w:lang w:val="en-GB"/>
        </w:rPr>
        <w:t xml:space="preserve"> for which the maximum output power requirements shall be met, a row can be added to Table 6.2D.1-2 in </w:t>
      </w:r>
      <w:r w:rsidR="0060509B">
        <w:rPr>
          <w:b/>
          <w:bCs/>
          <w:sz w:val="20"/>
          <w:szCs w:val="20"/>
          <w:lang w:val="en-GB"/>
        </w:rPr>
        <w:t>TS38.101-1</w:t>
      </w:r>
      <w:r w:rsidRPr="00BB13D1">
        <w:rPr>
          <w:b/>
          <w:bCs/>
          <w:sz w:val="20"/>
          <w:szCs w:val="20"/>
          <w:lang w:val="en-GB"/>
        </w:rPr>
        <w:t xml:space="preserve"> for 3 layers and TPMI index [0] (to be further confirmed). </w:t>
      </w:r>
    </w:p>
    <w:p w14:paraId="4AA3F34D" w14:textId="77777777" w:rsidR="00BB13D1" w:rsidRDefault="00BB13D1" w:rsidP="008F534C">
      <w:pPr>
        <w:rPr>
          <w:sz w:val="20"/>
          <w:szCs w:val="20"/>
          <w:lang w:val="en-GB" w:eastAsia="en-GB"/>
        </w:rPr>
      </w:pPr>
    </w:p>
    <w:p w14:paraId="7045F1F6" w14:textId="68F596BB" w:rsidR="008F534C" w:rsidRDefault="008F534C" w:rsidP="008F534C">
      <w:pPr>
        <w:rPr>
          <w:sz w:val="20"/>
          <w:szCs w:val="20"/>
          <w:lang w:val="en-GB" w:eastAsia="en-GB"/>
        </w:rPr>
      </w:pPr>
      <w:r w:rsidRPr="008F534C">
        <w:rPr>
          <w:sz w:val="20"/>
          <w:szCs w:val="20"/>
          <w:lang w:val="en-GB" w:eastAsia="en-GB"/>
        </w:rPr>
        <w:t>Acc</w:t>
      </w:r>
      <w:r>
        <w:rPr>
          <w:sz w:val="20"/>
          <w:szCs w:val="20"/>
          <w:lang w:val="en-GB" w:eastAsia="en-GB"/>
        </w:rPr>
        <w:t>ording to a WID objective</w:t>
      </w:r>
      <w:r w:rsidR="0060509B">
        <w:rPr>
          <w:sz w:val="20"/>
          <w:szCs w:val="20"/>
          <w:lang w:val="en-GB" w:eastAsia="en-GB"/>
        </w:rPr>
        <w:t xml:space="preserve"> [1]</w:t>
      </w:r>
      <w:r>
        <w:rPr>
          <w:sz w:val="20"/>
          <w:szCs w:val="20"/>
          <w:lang w:val="en-GB" w:eastAsia="en-GB"/>
        </w:rPr>
        <w:t xml:space="preserve">, </w:t>
      </w:r>
      <w:r w:rsidRPr="008F534C">
        <w:rPr>
          <w:sz w:val="20"/>
          <w:szCs w:val="20"/>
          <w:lang w:val="en-GB" w:eastAsia="en-GB"/>
        </w:rPr>
        <w:t>UL full power transmission mode 1 and 2 are not supported</w:t>
      </w:r>
      <w:r>
        <w:rPr>
          <w:sz w:val="20"/>
          <w:szCs w:val="20"/>
          <w:lang w:val="en-GB" w:eastAsia="en-GB"/>
        </w:rPr>
        <w:t>. Regarding the support of full-power Mode 0, in [3] there was a RAN1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F534C" w14:paraId="7C05F3C2" w14:textId="77777777" w:rsidTr="008F534C">
        <w:tc>
          <w:tcPr>
            <w:tcW w:w="9631" w:type="dxa"/>
          </w:tcPr>
          <w:p w14:paraId="022A8BF2" w14:textId="77777777" w:rsidR="008F534C" w:rsidRPr="008F534C" w:rsidRDefault="008F534C" w:rsidP="008F534C">
            <w:pPr>
              <w:rPr>
                <w:sz w:val="21"/>
                <w:szCs w:val="21"/>
                <w:lang w:eastAsia="x-none"/>
              </w:rPr>
            </w:pPr>
            <w:r w:rsidRPr="008F534C">
              <w:rPr>
                <w:sz w:val="21"/>
                <w:szCs w:val="21"/>
                <w:highlight w:val="green"/>
                <w:lang w:eastAsia="x-none"/>
              </w:rPr>
              <w:t>Agreement</w:t>
            </w:r>
          </w:p>
          <w:p w14:paraId="7EF79B18" w14:textId="24082CCF" w:rsidR="008F534C" w:rsidRPr="008F534C" w:rsidRDefault="008F534C" w:rsidP="008F534C">
            <w:pPr>
              <w:contextualSpacing/>
              <w:jc w:val="both"/>
              <w:rPr>
                <w:szCs w:val="20"/>
              </w:rPr>
            </w:pPr>
            <w:r w:rsidRPr="008F534C">
              <w:rPr>
                <w:sz w:val="21"/>
                <w:szCs w:val="21"/>
              </w:rPr>
              <w:t>For codebook-based uplink transmission by a 3TX UE, support full-power Mode 0</w:t>
            </w:r>
            <w:r w:rsidRPr="008F534C">
              <w:rPr>
                <w:color w:val="FF0000"/>
                <w:sz w:val="21"/>
                <w:szCs w:val="21"/>
              </w:rPr>
              <w:t>, subject to UE capability</w:t>
            </w:r>
            <w:r w:rsidRPr="008F534C">
              <w:rPr>
                <w:sz w:val="21"/>
                <w:szCs w:val="21"/>
              </w:rPr>
              <w:t>.</w:t>
            </w:r>
          </w:p>
        </w:tc>
      </w:tr>
    </w:tbl>
    <w:p w14:paraId="5DBCA4AE" w14:textId="77777777" w:rsidR="008F534C" w:rsidRDefault="008F534C" w:rsidP="008F534C">
      <w:pPr>
        <w:rPr>
          <w:sz w:val="21"/>
          <w:szCs w:val="21"/>
          <w:lang w:eastAsia="ja-JP"/>
        </w:rPr>
      </w:pPr>
    </w:p>
    <w:p w14:paraId="26F704D8" w14:textId="6D39A961" w:rsidR="008F534C" w:rsidRDefault="008F534C" w:rsidP="008F534C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On the other hand, there was an agreement in [3] on the supported precoders for single-layer transmission: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F534C" w14:paraId="36639E26" w14:textId="77777777" w:rsidTr="008F534C">
        <w:tc>
          <w:tcPr>
            <w:tcW w:w="9631" w:type="dxa"/>
          </w:tcPr>
          <w:p w14:paraId="1DA9ADFA" w14:textId="77777777" w:rsidR="008F534C" w:rsidRPr="008F534C" w:rsidRDefault="008F534C" w:rsidP="008F534C">
            <w:pPr>
              <w:rPr>
                <w:sz w:val="21"/>
                <w:szCs w:val="21"/>
                <w:lang w:eastAsia="x-none"/>
              </w:rPr>
            </w:pPr>
            <w:r w:rsidRPr="008F534C">
              <w:rPr>
                <w:sz w:val="21"/>
                <w:szCs w:val="21"/>
                <w:highlight w:val="green"/>
                <w:lang w:eastAsia="x-none"/>
              </w:rPr>
              <w:t>Agreement</w:t>
            </w:r>
          </w:p>
          <w:p w14:paraId="11841A27" w14:textId="77777777" w:rsidR="008F534C" w:rsidRPr="008F534C" w:rsidRDefault="008F534C" w:rsidP="008F534C">
            <w:pPr>
              <w:contextualSpacing/>
              <w:rPr>
                <w:sz w:val="21"/>
                <w:szCs w:val="21"/>
              </w:rPr>
            </w:pPr>
            <w:r w:rsidRPr="008F534C">
              <w:rPr>
                <w:sz w:val="21"/>
                <w:szCs w:val="21"/>
              </w:rPr>
              <w:t>For non-coherent uplink precoding by a 3TX UE, at least following precoders are supported for single-layer transmission.</w:t>
            </w:r>
          </w:p>
          <w:p w14:paraId="13EC04D7" w14:textId="77777777" w:rsidR="008F534C" w:rsidRPr="008F534C" w:rsidRDefault="008F534C" w:rsidP="008F534C">
            <w:pPr>
              <w:contextualSpacing/>
              <w:jc w:val="center"/>
              <w:rPr>
                <w:i/>
                <w:sz w:val="21"/>
                <w:szCs w:val="21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kern w:val="2"/>
                        <w:sz w:val="21"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kern w:val="2"/>
                            <w:sz w:val="21"/>
                            <w:szCs w:val="21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1"/>
                            <w:szCs w:val="21"/>
                          </w:rPr>
                          <m:t>3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1"/>
                        <w:szCs w:val="21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1"/>
                            <w:szCs w:val="21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1"/>
                            <w:szCs w:val="21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1"/>
                            <w:szCs w:val="21"/>
                          </w:rPr>
                          <m:t>0</m:t>
                        </m:r>
                        <m:ctrlPr>
                          <w:rPr>
                            <w:rFonts w:ascii="Cambria Math" w:eastAsia="Cambria Math" w:hAnsi="Cambria Math"/>
                            <w:i/>
                            <w:sz w:val="21"/>
                            <w:szCs w:val="21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/>
                            <w:sz w:val="21"/>
                            <w:szCs w:val="21"/>
                          </w:rPr>
                          <m:t>0</m:t>
                        </m:r>
                      </m:e>
                    </m:eqArr>
                  </m:e>
                </m:d>
                <m:r>
                  <w:rPr>
                    <w:rFonts w:ascii="Cambria Math" w:hAnsi="Cambria Math"/>
                    <w:sz w:val="21"/>
                    <w:szCs w:val="21"/>
                  </w:rPr>
                  <m:t>,</m:t>
                </m:r>
                <m:f>
                  <m:fPr>
                    <m:ctrlPr>
                      <w:rPr>
                        <w:rFonts w:ascii="Cambria Math" w:hAnsi="Cambria Math"/>
                        <w:kern w:val="2"/>
                        <w:sz w:val="21"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kern w:val="2"/>
                            <w:sz w:val="21"/>
                            <w:szCs w:val="21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1"/>
                            <w:szCs w:val="21"/>
                          </w:rPr>
                          <m:t>3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1"/>
                        <w:szCs w:val="21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1"/>
                            <w:szCs w:val="21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1"/>
                            <w:szCs w:val="21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1"/>
                            <w:szCs w:val="21"/>
                          </w:rPr>
                          <m:t>1</m:t>
                        </m:r>
                        <m:ctrlPr>
                          <w:rPr>
                            <w:rFonts w:ascii="Cambria Math" w:eastAsia="Cambria Math" w:hAnsi="Cambria Math"/>
                            <w:i/>
                            <w:sz w:val="21"/>
                            <w:szCs w:val="21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/>
                            <w:sz w:val="21"/>
                            <w:szCs w:val="21"/>
                          </w:rPr>
                          <m:t>0</m:t>
                        </m:r>
                      </m:e>
                    </m:eqArr>
                  </m:e>
                </m:d>
                <m:r>
                  <w:rPr>
                    <w:rFonts w:ascii="Cambria Math" w:hAnsi="Cambria Math"/>
                    <w:sz w:val="21"/>
                    <w:szCs w:val="21"/>
                  </w:rPr>
                  <m:t>,</m:t>
                </m:r>
                <m:f>
                  <m:fPr>
                    <m:ctrlPr>
                      <w:rPr>
                        <w:rFonts w:ascii="Cambria Math" w:hAnsi="Cambria Math"/>
                        <w:kern w:val="2"/>
                        <w:sz w:val="21"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kern w:val="2"/>
                            <w:sz w:val="21"/>
                            <w:szCs w:val="21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1"/>
                            <w:szCs w:val="21"/>
                          </w:rPr>
                          <m:t>3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1"/>
                        <w:szCs w:val="21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1"/>
                            <w:szCs w:val="21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1"/>
                            <w:szCs w:val="21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1"/>
                            <w:szCs w:val="21"/>
                          </w:rPr>
                          <m:t>0</m:t>
                        </m:r>
                        <m:ctrlPr>
                          <w:rPr>
                            <w:rFonts w:ascii="Cambria Math" w:eastAsia="Cambria Math" w:hAnsi="Cambria Math"/>
                            <w:i/>
                            <w:sz w:val="21"/>
                            <w:szCs w:val="21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/>
                            <w:sz w:val="21"/>
                            <w:szCs w:val="21"/>
                          </w:rPr>
                          <m:t>1</m:t>
                        </m:r>
                      </m:e>
                    </m:eqArr>
                  </m:e>
                </m:d>
              </m:oMath>
            </m:oMathPara>
          </w:p>
          <w:p w14:paraId="14F5D7C7" w14:textId="77777777" w:rsidR="008F534C" w:rsidRDefault="008F534C" w:rsidP="008F534C">
            <w:pPr>
              <w:rPr>
                <w:sz w:val="21"/>
                <w:szCs w:val="21"/>
                <w:lang w:eastAsia="ja-JP"/>
              </w:rPr>
            </w:pPr>
          </w:p>
        </w:tc>
      </w:tr>
    </w:tbl>
    <w:p w14:paraId="0FE17E67" w14:textId="77777777" w:rsidR="008F534C" w:rsidRDefault="008F534C" w:rsidP="008F534C">
      <w:pPr>
        <w:rPr>
          <w:sz w:val="21"/>
          <w:szCs w:val="21"/>
          <w:lang w:eastAsia="ja-JP"/>
        </w:rPr>
      </w:pPr>
    </w:p>
    <w:p w14:paraId="273428E3" w14:textId="15BFDAC0" w:rsidR="008F534C" w:rsidRDefault="008F534C" w:rsidP="008F534C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Thus, we make the following proposal:</w:t>
      </w:r>
    </w:p>
    <w:p w14:paraId="7EE8878D" w14:textId="22A180D4" w:rsidR="00EF3192" w:rsidRPr="00EF3192" w:rsidRDefault="008F534C" w:rsidP="00EF3192">
      <w:pPr>
        <w:rPr>
          <w:rFonts w:ascii="Cambria Math" w:hAnsi="Cambria Math"/>
          <w:b/>
          <w:bCs/>
          <w:i/>
          <w:sz w:val="20"/>
          <w:szCs w:val="20"/>
          <w:lang w:eastAsia="en-GB"/>
        </w:rPr>
      </w:pPr>
      <w:r>
        <w:rPr>
          <w:b/>
          <w:bCs/>
          <w:sz w:val="21"/>
          <w:szCs w:val="21"/>
          <w:lang w:eastAsia="ja-JP"/>
        </w:rPr>
        <w:t xml:space="preserve">Proposal </w:t>
      </w:r>
      <w:r w:rsidR="0060509B">
        <w:rPr>
          <w:b/>
          <w:bCs/>
          <w:sz w:val="21"/>
          <w:szCs w:val="21"/>
          <w:lang w:eastAsia="ja-JP"/>
        </w:rPr>
        <w:t>4</w:t>
      </w:r>
      <w:r>
        <w:rPr>
          <w:b/>
          <w:bCs/>
          <w:sz w:val="21"/>
          <w:szCs w:val="21"/>
          <w:lang w:eastAsia="ja-JP"/>
        </w:rPr>
        <w:t xml:space="preserve">: </w:t>
      </w:r>
      <w:r w:rsidR="00EF3192" w:rsidRPr="00EF3192">
        <w:rPr>
          <w:b/>
          <w:bCs/>
          <w:sz w:val="21"/>
          <w:szCs w:val="21"/>
          <w:lang w:eastAsia="ja-JP"/>
        </w:rPr>
        <w:t xml:space="preserve">For </w:t>
      </w:r>
      <w:r w:rsidR="00EF3192">
        <w:rPr>
          <w:b/>
          <w:bCs/>
          <w:sz w:val="21"/>
          <w:szCs w:val="21"/>
          <w:lang w:eastAsia="ja-JP"/>
        </w:rPr>
        <w:t xml:space="preserve">the </w:t>
      </w:r>
      <w:r w:rsidR="00EF3192" w:rsidRPr="00EF3192">
        <w:rPr>
          <w:b/>
          <w:bCs/>
          <w:sz w:val="21"/>
          <w:szCs w:val="21"/>
          <w:lang w:eastAsia="ja-JP"/>
        </w:rPr>
        <w:t>UE support</w:t>
      </w:r>
      <w:r w:rsidR="00EF3192">
        <w:rPr>
          <w:b/>
          <w:bCs/>
          <w:sz w:val="21"/>
          <w:szCs w:val="21"/>
          <w:lang w:eastAsia="ja-JP"/>
        </w:rPr>
        <w:t xml:space="preserve">ing </w:t>
      </w:r>
      <w:r w:rsidR="00EF3192" w:rsidRPr="00EF3192">
        <w:rPr>
          <w:b/>
          <w:bCs/>
          <w:sz w:val="21"/>
          <w:szCs w:val="21"/>
          <w:lang w:eastAsia="ja-JP"/>
        </w:rPr>
        <w:t>full</w:t>
      </w:r>
      <w:r w:rsidR="00EF3192">
        <w:rPr>
          <w:b/>
          <w:bCs/>
          <w:sz w:val="21"/>
          <w:szCs w:val="21"/>
          <w:lang w:eastAsia="ja-JP"/>
        </w:rPr>
        <w:t>-</w:t>
      </w:r>
      <w:r w:rsidR="00EF3192" w:rsidRPr="00EF3192">
        <w:rPr>
          <w:b/>
          <w:bCs/>
          <w:sz w:val="21"/>
          <w:szCs w:val="21"/>
          <w:lang w:eastAsia="ja-JP"/>
        </w:rPr>
        <w:t xml:space="preserve">power </w:t>
      </w:r>
      <w:r w:rsidR="00EF3192">
        <w:rPr>
          <w:b/>
          <w:bCs/>
          <w:sz w:val="21"/>
          <w:szCs w:val="21"/>
          <w:lang w:eastAsia="ja-JP"/>
        </w:rPr>
        <w:t xml:space="preserve">Mode 0 </w:t>
      </w:r>
      <w:r w:rsidR="00EF3192" w:rsidRPr="00EF3192">
        <w:rPr>
          <w:b/>
          <w:bCs/>
          <w:sz w:val="21"/>
          <w:szCs w:val="21"/>
          <w:lang w:eastAsia="ja-JP"/>
        </w:rPr>
        <w:t xml:space="preserve">for UL MIMO, </w:t>
      </w:r>
      <w:r w:rsidR="00EF3192">
        <w:rPr>
          <w:b/>
          <w:bCs/>
          <w:sz w:val="21"/>
          <w:szCs w:val="21"/>
          <w:lang w:eastAsia="ja-JP"/>
        </w:rPr>
        <w:t>a</w:t>
      </w:r>
      <w:r w:rsidR="00EF3192" w:rsidRPr="00EF3192">
        <w:rPr>
          <w:b/>
          <w:bCs/>
          <w:sz w:val="21"/>
          <w:szCs w:val="21"/>
          <w:lang w:eastAsia="ja-JP"/>
        </w:rPr>
        <w:t xml:space="preserve"> PUSCH configuration</w:t>
      </w:r>
      <w:r w:rsidR="00EF3192">
        <w:rPr>
          <w:b/>
          <w:bCs/>
          <w:sz w:val="21"/>
          <w:szCs w:val="21"/>
          <w:lang w:eastAsia="ja-JP"/>
        </w:rPr>
        <w:t xml:space="preserve"> for 3 Tx ports and 1 layer could be added to “Mode-full power” row of Table </w:t>
      </w:r>
      <w:r w:rsidR="00EF3192" w:rsidRPr="00EF3192">
        <w:rPr>
          <w:b/>
          <w:bCs/>
          <w:sz w:val="21"/>
          <w:szCs w:val="21"/>
          <w:lang w:eastAsia="ja-JP"/>
        </w:rPr>
        <w:t>6.2D.1-3</w:t>
      </w:r>
      <w:r w:rsidR="00BB13D1">
        <w:rPr>
          <w:b/>
          <w:bCs/>
          <w:sz w:val="21"/>
          <w:szCs w:val="21"/>
          <w:lang w:eastAsia="ja-JP"/>
        </w:rPr>
        <w:t xml:space="preserve"> in TS38.101-1</w:t>
      </w:r>
      <w:r w:rsidR="00EF3192">
        <w:rPr>
          <w:b/>
          <w:bCs/>
          <w:sz w:val="21"/>
          <w:szCs w:val="21"/>
          <w:lang w:eastAsia="ja-JP"/>
        </w:rPr>
        <w:t xml:space="preserve">, with TPMI index [0,1,2] </w:t>
      </w:r>
      <w:r w:rsidR="00BB13D1">
        <w:rPr>
          <w:b/>
          <w:bCs/>
          <w:sz w:val="21"/>
          <w:szCs w:val="21"/>
          <w:lang w:eastAsia="ja-JP"/>
        </w:rPr>
        <w:t>(to be further confirmed).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0538F821" w14:textId="77777777" w:rsidR="009A2AED" w:rsidRPr="000B0832" w:rsidRDefault="009A2AED" w:rsidP="00112E7D">
      <w:pPr>
        <w:rPr>
          <w:b/>
          <w:bCs/>
          <w:sz w:val="21"/>
          <w:szCs w:val="21"/>
          <w:lang w:eastAsia="ja-JP"/>
        </w:rPr>
      </w:pP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6A512A9C" w14:textId="47D6DB41" w:rsidR="00AA1712" w:rsidRDefault="00AA1712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>Based on the discussion in the previous sections we propose the following</w:t>
      </w:r>
      <w:r w:rsidR="0060509B">
        <w:rPr>
          <w:rFonts w:ascii="Arial" w:eastAsiaTheme="minorHAnsi" w:hAnsi="Arial" w:cstheme="minorBidi"/>
          <w:sz w:val="20"/>
          <w:szCs w:val="22"/>
        </w:rPr>
        <w:t xml:space="preserve"> observation</w:t>
      </w:r>
      <w:r w:rsidRPr="002100C7">
        <w:rPr>
          <w:rFonts w:ascii="Arial" w:eastAsiaTheme="minorHAnsi" w:hAnsi="Arial" w:cstheme="minorBidi"/>
          <w:sz w:val="20"/>
          <w:szCs w:val="22"/>
        </w:rPr>
        <w:t>:</w:t>
      </w:r>
    </w:p>
    <w:p w14:paraId="5A0000CA" w14:textId="77777777" w:rsidR="0060509B" w:rsidRDefault="0060509B" w:rsidP="0060509B">
      <w:pPr>
        <w:rPr>
          <w:b/>
          <w:bCs/>
          <w:sz w:val="21"/>
          <w:szCs w:val="21"/>
          <w:lang w:eastAsia="ja-JP"/>
        </w:rPr>
      </w:pPr>
      <w:r w:rsidRPr="00ED32FD">
        <w:rPr>
          <w:b/>
          <w:bCs/>
          <w:sz w:val="21"/>
          <w:szCs w:val="21"/>
          <w:lang w:eastAsia="ja-JP"/>
        </w:rPr>
        <w:t xml:space="preserve">Observation </w:t>
      </w:r>
      <w:r>
        <w:rPr>
          <w:b/>
          <w:bCs/>
          <w:sz w:val="21"/>
          <w:szCs w:val="21"/>
          <w:lang w:eastAsia="ja-JP"/>
        </w:rPr>
        <w:t>1</w:t>
      </w:r>
      <w:r w:rsidRPr="00ED32FD">
        <w:rPr>
          <w:b/>
          <w:bCs/>
          <w:sz w:val="21"/>
          <w:szCs w:val="21"/>
          <w:lang w:eastAsia="ja-JP"/>
        </w:rPr>
        <w:t>: In current specifications TS38.101-1, 2-antenna-port and 4-antenna-port transmissions are specified in clause “6.2D.1</w:t>
      </w:r>
      <w:r>
        <w:rPr>
          <w:b/>
          <w:bCs/>
          <w:sz w:val="21"/>
          <w:szCs w:val="21"/>
          <w:lang w:eastAsia="ja-JP"/>
        </w:rPr>
        <w:t xml:space="preserve"> </w:t>
      </w:r>
      <w:r w:rsidRPr="00ED32FD">
        <w:rPr>
          <w:b/>
          <w:bCs/>
          <w:sz w:val="21"/>
          <w:szCs w:val="21"/>
          <w:lang w:eastAsia="ja-JP"/>
        </w:rPr>
        <w:t>UE maximum output power for UL MIMO”.</w:t>
      </w:r>
    </w:p>
    <w:p w14:paraId="36594312" w14:textId="77777777" w:rsidR="00FB494D" w:rsidRDefault="00FB494D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</w:p>
    <w:p w14:paraId="2E4279F3" w14:textId="698D074C" w:rsidR="0060509B" w:rsidRDefault="0060509B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>
        <w:rPr>
          <w:rFonts w:ascii="Arial" w:eastAsiaTheme="minorHAnsi" w:hAnsi="Arial" w:cstheme="minorBidi"/>
          <w:sz w:val="20"/>
          <w:szCs w:val="22"/>
        </w:rPr>
        <w:t>We also make the following proposals:</w:t>
      </w:r>
    </w:p>
    <w:p w14:paraId="27AC5764" w14:textId="77777777" w:rsidR="0060509B" w:rsidRDefault="0060509B" w:rsidP="0060509B">
      <w:pPr>
        <w:rPr>
          <w:b/>
          <w:bCs/>
          <w:sz w:val="21"/>
          <w:szCs w:val="21"/>
          <w:lang w:eastAsia="ja-JP"/>
        </w:rPr>
      </w:pPr>
      <w:r>
        <w:rPr>
          <w:b/>
          <w:bCs/>
          <w:sz w:val="21"/>
          <w:szCs w:val="21"/>
          <w:lang w:eastAsia="ja-JP"/>
        </w:rPr>
        <w:t>Proposal 1: T</w:t>
      </w:r>
      <w:r w:rsidRPr="00ED32FD">
        <w:rPr>
          <w:b/>
          <w:bCs/>
          <w:sz w:val="21"/>
          <w:szCs w:val="21"/>
          <w:lang w:eastAsia="ja-JP"/>
        </w:rPr>
        <w:t>he requirements for 3-antenna-port codebook-based transmissions could be specified</w:t>
      </w:r>
      <w:r>
        <w:rPr>
          <w:b/>
          <w:bCs/>
          <w:sz w:val="21"/>
          <w:szCs w:val="21"/>
          <w:lang w:eastAsia="ja-JP"/>
        </w:rPr>
        <w:t xml:space="preserve"> </w:t>
      </w:r>
      <w:r w:rsidRPr="00ED32FD">
        <w:rPr>
          <w:b/>
          <w:bCs/>
          <w:sz w:val="21"/>
          <w:szCs w:val="21"/>
          <w:lang w:eastAsia="ja-JP"/>
        </w:rPr>
        <w:t>in clause “6.2D.1</w:t>
      </w:r>
      <w:r>
        <w:rPr>
          <w:b/>
          <w:bCs/>
          <w:sz w:val="21"/>
          <w:szCs w:val="21"/>
          <w:lang w:eastAsia="ja-JP"/>
        </w:rPr>
        <w:t xml:space="preserve"> </w:t>
      </w:r>
      <w:r w:rsidRPr="00ED32FD">
        <w:rPr>
          <w:b/>
          <w:bCs/>
          <w:sz w:val="21"/>
          <w:szCs w:val="21"/>
          <w:lang w:eastAsia="ja-JP"/>
        </w:rPr>
        <w:t>UE maximum output power for UL MIMO”</w:t>
      </w:r>
      <w:r>
        <w:rPr>
          <w:b/>
          <w:bCs/>
          <w:sz w:val="21"/>
          <w:szCs w:val="21"/>
          <w:lang w:eastAsia="ja-JP"/>
        </w:rPr>
        <w:t xml:space="preserve"> of TS38.101-1</w:t>
      </w:r>
      <w:r w:rsidRPr="00ED32FD">
        <w:rPr>
          <w:b/>
          <w:bCs/>
          <w:sz w:val="21"/>
          <w:szCs w:val="21"/>
          <w:lang w:eastAsia="ja-JP"/>
        </w:rPr>
        <w:t>.</w:t>
      </w:r>
    </w:p>
    <w:p w14:paraId="45F631E2" w14:textId="77777777" w:rsidR="0060509B" w:rsidRDefault="0060509B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</w:p>
    <w:p w14:paraId="7EC5C33C" w14:textId="77777777" w:rsidR="0060509B" w:rsidRDefault="0060509B" w:rsidP="0060509B">
      <w:pPr>
        <w:rPr>
          <w:b/>
          <w:bCs/>
          <w:sz w:val="20"/>
          <w:szCs w:val="20"/>
          <w:lang w:val="en-GB" w:eastAsia="en-GB"/>
        </w:rPr>
      </w:pPr>
      <w:r>
        <w:rPr>
          <w:b/>
          <w:bCs/>
          <w:sz w:val="21"/>
          <w:szCs w:val="21"/>
          <w:lang w:eastAsia="ja-JP"/>
        </w:rPr>
        <w:t xml:space="preserve">Proposal 2: For 3-layer case, the maximum output power requirements shall be met </w:t>
      </w:r>
      <w:r w:rsidRPr="008F534C">
        <w:rPr>
          <w:b/>
          <w:bCs/>
          <w:sz w:val="21"/>
          <w:szCs w:val="21"/>
          <w:lang w:eastAsia="ja-JP"/>
        </w:rPr>
        <w:t xml:space="preserve">with the UL MIMO configurations of using </w:t>
      </w:r>
      <w:r>
        <w:rPr>
          <w:b/>
          <w:bCs/>
          <w:sz w:val="21"/>
          <w:szCs w:val="21"/>
          <w:lang w:eastAsia="ja-JP"/>
        </w:rPr>
        <w:t>3</w:t>
      </w:r>
      <w:r w:rsidRPr="008F534C">
        <w:rPr>
          <w:b/>
          <w:bCs/>
          <w:sz w:val="21"/>
          <w:szCs w:val="21"/>
          <w:lang w:eastAsia="ja-JP"/>
        </w:rPr>
        <w:t>-layer UL MIMO codebook-based transmission with precoding matrix of</w:t>
      </w:r>
      <w:r>
        <w:rPr>
          <w:b/>
          <w:bCs/>
          <w:sz w:val="21"/>
          <w:szCs w:val="21"/>
          <w:lang w:eastAsia="ja-JP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 w:eastAsia="en-GB"/>
          </w:rPr>
          <m:t>W=</m:t>
        </m:r>
        <m:f>
          <m:f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GB" w:eastAsia="en-GB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en-GB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val="en-GB" w:eastAsia="en-GB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en-GB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GB" w:eastAsia="en-GB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val="en-GB" w:eastAsia="en-GB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en-GB" w:eastAsia="en-GB"/>
                    </w:rPr>
                    <m:t>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en-GB" w:eastAsia="en-GB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en-GB" w:eastAsia="en-GB"/>
                    </w:rPr>
                    <m:t>0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en-GB" w:eastAsia="en-GB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en-GB" w:eastAsia="en-GB"/>
                    </w:rPr>
                    <m:t>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en-GB" w:eastAsia="en-GB"/>
                    </w:rPr>
                    <m:t>0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en-GB" w:eastAsia="en-GB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en-GB" w:eastAsia="en-GB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en-GB" w:eastAsia="en-GB"/>
                    </w:rPr>
                    <m:t>1</m:t>
                  </m:r>
                </m:e>
              </m:mr>
            </m:m>
          </m:e>
        </m:d>
      </m:oMath>
      <w:r w:rsidRPr="008F534C">
        <w:rPr>
          <w:b/>
          <w:bCs/>
          <w:sz w:val="20"/>
          <w:szCs w:val="20"/>
          <w:lang w:val="en-GB" w:eastAsia="en-GB"/>
        </w:rPr>
        <w:t>.</w:t>
      </w:r>
    </w:p>
    <w:p w14:paraId="2DE4C63B" w14:textId="77777777" w:rsidR="0060509B" w:rsidRDefault="0060509B" w:rsidP="0060509B">
      <w:pPr>
        <w:rPr>
          <w:b/>
          <w:bCs/>
          <w:sz w:val="20"/>
          <w:szCs w:val="20"/>
          <w:lang w:val="en-GB" w:eastAsia="en-GB"/>
        </w:rPr>
      </w:pPr>
    </w:p>
    <w:p w14:paraId="198619FF" w14:textId="77777777" w:rsidR="0060509B" w:rsidRPr="00BB13D1" w:rsidRDefault="0060509B" w:rsidP="0060509B">
      <w:pPr>
        <w:rPr>
          <w:b/>
          <w:bCs/>
          <w:sz w:val="20"/>
          <w:szCs w:val="20"/>
          <w:lang w:val="en-GB" w:eastAsia="en-GB"/>
        </w:rPr>
      </w:pPr>
      <w:r w:rsidRPr="00BB13D1">
        <w:rPr>
          <w:b/>
          <w:bCs/>
          <w:sz w:val="20"/>
          <w:szCs w:val="20"/>
          <w:lang w:val="en-GB"/>
        </w:rPr>
        <w:t xml:space="preserve">Proposal 3: Regarding the UL MIMO configuration in closed-loop spatial multiplexing scheme for which the maximum output power requirements shall be met, a row can be added to Table 6.2D.1-2 in </w:t>
      </w:r>
      <w:r>
        <w:rPr>
          <w:b/>
          <w:bCs/>
          <w:sz w:val="20"/>
          <w:szCs w:val="20"/>
          <w:lang w:val="en-GB"/>
        </w:rPr>
        <w:t>TS38.101-1</w:t>
      </w:r>
      <w:r w:rsidRPr="00BB13D1">
        <w:rPr>
          <w:b/>
          <w:bCs/>
          <w:sz w:val="20"/>
          <w:szCs w:val="20"/>
          <w:lang w:val="en-GB"/>
        </w:rPr>
        <w:t xml:space="preserve"> for 3 layers and TPMI index [0] (to be further confirmed). </w:t>
      </w:r>
    </w:p>
    <w:p w14:paraId="4E6BD2E2" w14:textId="77777777" w:rsidR="0060509B" w:rsidRDefault="0060509B" w:rsidP="0060509B">
      <w:pPr>
        <w:rPr>
          <w:b/>
          <w:bCs/>
          <w:sz w:val="20"/>
          <w:szCs w:val="20"/>
          <w:lang w:val="en-GB" w:eastAsia="en-GB"/>
        </w:rPr>
      </w:pPr>
    </w:p>
    <w:p w14:paraId="24FEF4A4" w14:textId="77777777" w:rsidR="0060509B" w:rsidRPr="00EF3192" w:rsidRDefault="0060509B" w:rsidP="0060509B">
      <w:pPr>
        <w:rPr>
          <w:rFonts w:ascii="Cambria Math" w:hAnsi="Cambria Math"/>
          <w:b/>
          <w:bCs/>
          <w:i/>
          <w:sz w:val="20"/>
          <w:szCs w:val="20"/>
          <w:lang w:eastAsia="en-GB"/>
        </w:rPr>
      </w:pPr>
      <w:r>
        <w:rPr>
          <w:b/>
          <w:bCs/>
          <w:sz w:val="21"/>
          <w:szCs w:val="21"/>
          <w:lang w:eastAsia="ja-JP"/>
        </w:rPr>
        <w:t xml:space="preserve">Proposal 4: </w:t>
      </w:r>
      <w:r w:rsidRPr="00EF3192">
        <w:rPr>
          <w:b/>
          <w:bCs/>
          <w:sz w:val="21"/>
          <w:szCs w:val="21"/>
          <w:lang w:eastAsia="ja-JP"/>
        </w:rPr>
        <w:t xml:space="preserve">For </w:t>
      </w:r>
      <w:r>
        <w:rPr>
          <w:b/>
          <w:bCs/>
          <w:sz w:val="21"/>
          <w:szCs w:val="21"/>
          <w:lang w:eastAsia="ja-JP"/>
        </w:rPr>
        <w:t xml:space="preserve">the </w:t>
      </w:r>
      <w:r w:rsidRPr="00EF3192">
        <w:rPr>
          <w:b/>
          <w:bCs/>
          <w:sz w:val="21"/>
          <w:szCs w:val="21"/>
          <w:lang w:eastAsia="ja-JP"/>
        </w:rPr>
        <w:t>UE support</w:t>
      </w:r>
      <w:r>
        <w:rPr>
          <w:b/>
          <w:bCs/>
          <w:sz w:val="21"/>
          <w:szCs w:val="21"/>
          <w:lang w:eastAsia="ja-JP"/>
        </w:rPr>
        <w:t xml:space="preserve">ing </w:t>
      </w:r>
      <w:r w:rsidRPr="00EF3192">
        <w:rPr>
          <w:b/>
          <w:bCs/>
          <w:sz w:val="21"/>
          <w:szCs w:val="21"/>
          <w:lang w:eastAsia="ja-JP"/>
        </w:rPr>
        <w:t>full</w:t>
      </w:r>
      <w:r>
        <w:rPr>
          <w:b/>
          <w:bCs/>
          <w:sz w:val="21"/>
          <w:szCs w:val="21"/>
          <w:lang w:eastAsia="ja-JP"/>
        </w:rPr>
        <w:t>-</w:t>
      </w:r>
      <w:r w:rsidRPr="00EF3192">
        <w:rPr>
          <w:b/>
          <w:bCs/>
          <w:sz w:val="21"/>
          <w:szCs w:val="21"/>
          <w:lang w:eastAsia="ja-JP"/>
        </w:rPr>
        <w:t xml:space="preserve">power </w:t>
      </w:r>
      <w:r>
        <w:rPr>
          <w:b/>
          <w:bCs/>
          <w:sz w:val="21"/>
          <w:szCs w:val="21"/>
          <w:lang w:eastAsia="ja-JP"/>
        </w:rPr>
        <w:t xml:space="preserve">Mode 0 </w:t>
      </w:r>
      <w:r w:rsidRPr="00EF3192">
        <w:rPr>
          <w:b/>
          <w:bCs/>
          <w:sz w:val="21"/>
          <w:szCs w:val="21"/>
          <w:lang w:eastAsia="ja-JP"/>
        </w:rPr>
        <w:t xml:space="preserve">for UL MIMO, </w:t>
      </w:r>
      <w:r>
        <w:rPr>
          <w:b/>
          <w:bCs/>
          <w:sz w:val="21"/>
          <w:szCs w:val="21"/>
          <w:lang w:eastAsia="ja-JP"/>
        </w:rPr>
        <w:t>a</w:t>
      </w:r>
      <w:r w:rsidRPr="00EF3192">
        <w:rPr>
          <w:b/>
          <w:bCs/>
          <w:sz w:val="21"/>
          <w:szCs w:val="21"/>
          <w:lang w:eastAsia="ja-JP"/>
        </w:rPr>
        <w:t xml:space="preserve"> PUSCH configuration</w:t>
      </w:r>
      <w:r>
        <w:rPr>
          <w:b/>
          <w:bCs/>
          <w:sz w:val="21"/>
          <w:szCs w:val="21"/>
          <w:lang w:eastAsia="ja-JP"/>
        </w:rPr>
        <w:t xml:space="preserve"> for 3 Tx ports and 1 layer could be added to “Mode-full power” row of Table </w:t>
      </w:r>
      <w:r w:rsidRPr="00EF3192">
        <w:rPr>
          <w:b/>
          <w:bCs/>
          <w:sz w:val="21"/>
          <w:szCs w:val="21"/>
          <w:lang w:eastAsia="ja-JP"/>
        </w:rPr>
        <w:t>6.2D.1-3</w:t>
      </w:r>
      <w:r>
        <w:rPr>
          <w:b/>
          <w:bCs/>
          <w:sz w:val="21"/>
          <w:szCs w:val="21"/>
          <w:lang w:eastAsia="ja-JP"/>
        </w:rPr>
        <w:t xml:space="preserve"> in TS38.101-1, with TPMI index [0,1,2] (to be further confirmed).</w:t>
      </w:r>
    </w:p>
    <w:p w14:paraId="1ED1F350" w14:textId="6D908E6F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/>
        </w:rPr>
        <w:t>References</w:t>
      </w:r>
    </w:p>
    <w:p w14:paraId="4CCB89E7" w14:textId="425B8EDE" w:rsidR="00F649CE" w:rsidRPr="00E84D58" w:rsidRDefault="00F649CE" w:rsidP="00F649CE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bookmarkStart w:id="21" w:name="_Ref129967845"/>
      <w:r w:rsidRPr="00713173">
        <w:rPr>
          <w:sz w:val="22"/>
          <w:szCs w:val="22"/>
          <w:lang w:val="en-GB"/>
        </w:rPr>
        <w:t>RP-24</w:t>
      </w:r>
      <w:r w:rsidR="00DA0039">
        <w:rPr>
          <w:sz w:val="22"/>
          <w:szCs w:val="22"/>
          <w:lang w:val="en-GB"/>
        </w:rPr>
        <w:t>0087</w:t>
      </w:r>
      <w:r w:rsidRPr="00713173">
        <w:rPr>
          <w:sz w:val="22"/>
          <w:szCs w:val="22"/>
          <w:lang w:val="en-GB"/>
        </w:rPr>
        <w:t xml:space="preserve">, </w:t>
      </w:r>
      <w:r>
        <w:rPr>
          <w:sz w:val="22"/>
          <w:szCs w:val="22"/>
          <w:lang w:val="en-GB"/>
        </w:rPr>
        <w:t>“</w:t>
      </w:r>
      <w:r w:rsidR="00DA0039" w:rsidRPr="00DA0039">
        <w:rPr>
          <w:sz w:val="22"/>
          <w:szCs w:val="22"/>
          <w:lang w:val="en-GB"/>
        </w:rPr>
        <w:t>WID revision: NR MIMO Phase 5</w:t>
      </w:r>
      <w:r>
        <w:rPr>
          <w:sz w:val="22"/>
          <w:szCs w:val="22"/>
          <w:lang w:val="en-GB"/>
        </w:rPr>
        <w:t>”, RAN#10</w:t>
      </w:r>
      <w:r w:rsidR="006A2D4D">
        <w:rPr>
          <w:sz w:val="22"/>
          <w:szCs w:val="22"/>
          <w:lang w:val="en-GB"/>
        </w:rPr>
        <w:t>4</w:t>
      </w:r>
      <w:r w:rsidRPr="00713173">
        <w:rPr>
          <w:sz w:val="22"/>
          <w:szCs w:val="22"/>
        </w:rPr>
        <w:t>.</w:t>
      </w:r>
      <w:bookmarkEnd w:id="21"/>
    </w:p>
    <w:p w14:paraId="7DFB4B6A" w14:textId="7E0F00C4" w:rsidR="00713173" w:rsidRPr="00020499" w:rsidRDefault="00F649CE" w:rsidP="00F649CE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r w:rsidRPr="00713173">
        <w:rPr>
          <w:sz w:val="22"/>
          <w:szCs w:val="22"/>
        </w:rPr>
        <w:t>3GPP TS 38.101-1 V18.</w:t>
      </w:r>
      <w:r w:rsidR="003D73DC">
        <w:rPr>
          <w:sz w:val="22"/>
          <w:szCs w:val="22"/>
        </w:rPr>
        <w:t>6</w:t>
      </w:r>
      <w:r w:rsidRPr="00713173">
        <w:rPr>
          <w:sz w:val="22"/>
          <w:szCs w:val="22"/>
        </w:rPr>
        <w:t>.0, “NR; User Equipment (UE) radio transmission and reception; Part 1: Range 1 Standalone”</w:t>
      </w:r>
    </w:p>
    <w:p w14:paraId="66D34111" w14:textId="60AFF053" w:rsidR="00020499" w:rsidRPr="00020499" w:rsidRDefault="00020499" w:rsidP="00F649CE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r>
        <w:rPr>
          <w:sz w:val="22"/>
          <w:szCs w:val="22"/>
        </w:rPr>
        <w:t>R1-2401937, “</w:t>
      </w:r>
      <w:r w:rsidRPr="00020499">
        <w:rPr>
          <w:sz w:val="22"/>
          <w:szCs w:val="22"/>
        </w:rPr>
        <w:t>Final Report of 3GPP TSG RAN WG1 #116 v1.0.0</w:t>
      </w:r>
      <w:r>
        <w:rPr>
          <w:sz w:val="22"/>
          <w:szCs w:val="22"/>
        </w:rPr>
        <w:t>”, MCC Support</w:t>
      </w:r>
    </w:p>
    <w:p w14:paraId="4AB18B87" w14:textId="2BE3EEA6" w:rsidR="00020499" w:rsidRPr="00020499" w:rsidRDefault="00020499" w:rsidP="00020499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r>
        <w:rPr>
          <w:sz w:val="22"/>
          <w:szCs w:val="22"/>
        </w:rPr>
        <w:t>R1-2405782, “</w:t>
      </w:r>
      <w:r w:rsidRPr="00020499">
        <w:rPr>
          <w:sz w:val="22"/>
          <w:szCs w:val="22"/>
        </w:rPr>
        <w:t>Final Report of 3GPP TSG RAN WG1 #11</w:t>
      </w:r>
      <w:r>
        <w:rPr>
          <w:sz w:val="22"/>
          <w:szCs w:val="22"/>
        </w:rPr>
        <w:t>7</w:t>
      </w:r>
      <w:r w:rsidRPr="00020499">
        <w:rPr>
          <w:sz w:val="22"/>
          <w:szCs w:val="22"/>
        </w:rPr>
        <w:t xml:space="preserve"> v1.0.0</w:t>
      </w:r>
      <w:r>
        <w:rPr>
          <w:sz w:val="22"/>
          <w:szCs w:val="22"/>
        </w:rPr>
        <w:t>”, MCC Support</w:t>
      </w:r>
    </w:p>
    <w:p w14:paraId="73ACB887" w14:textId="77777777" w:rsidR="00020499" w:rsidRPr="006977D1" w:rsidRDefault="00020499" w:rsidP="00020499">
      <w:pPr>
        <w:pStyle w:val="ListParagraph"/>
        <w:ind w:left="720" w:firstLineChars="0" w:firstLine="0"/>
        <w:jc w:val="both"/>
        <w:rPr>
          <w:rFonts w:ascii="Arial" w:hAnsi="Arial" w:cs="Arial"/>
          <w:iCs/>
          <w:sz w:val="22"/>
          <w:szCs w:val="22"/>
        </w:rPr>
      </w:pPr>
    </w:p>
    <w:p w14:paraId="4F992F70" w14:textId="4CC860E9" w:rsidR="006977D1" w:rsidRPr="00F649CE" w:rsidRDefault="006977D1" w:rsidP="00FB494D">
      <w:pPr>
        <w:pStyle w:val="ListParagraph"/>
        <w:ind w:left="720" w:firstLineChars="0" w:firstLine="0"/>
        <w:jc w:val="both"/>
        <w:rPr>
          <w:rFonts w:ascii="Arial" w:hAnsi="Arial" w:cs="Arial"/>
          <w:iCs/>
          <w:sz w:val="22"/>
          <w:szCs w:val="22"/>
        </w:rPr>
      </w:pPr>
    </w:p>
    <w:sectPr w:rsidR="006977D1" w:rsidRPr="00F649CE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E17CC" w14:textId="77777777" w:rsidR="00F77716" w:rsidRDefault="00F77716" w:rsidP="00CF21FF">
      <w:r>
        <w:separator/>
      </w:r>
    </w:p>
  </w:endnote>
  <w:endnote w:type="continuationSeparator" w:id="0">
    <w:p w14:paraId="374497AD" w14:textId="77777777" w:rsidR="00F77716" w:rsidRDefault="00F77716" w:rsidP="00CF21FF">
      <w:r>
        <w:continuationSeparator/>
      </w:r>
    </w:p>
  </w:endnote>
  <w:endnote w:type="continuationNotice" w:id="1">
    <w:p w14:paraId="685EAC7B" w14:textId="77777777" w:rsidR="00F77716" w:rsidRDefault="00F777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D639C" w14:textId="77777777" w:rsidR="00F77716" w:rsidRDefault="00F77716" w:rsidP="00CF21FF">
      <w:r>
        <w:separator/>
      </w:r>
    </w:p>
  </w:footnote>
  <w:footnote w:type="continuationSeparator" w:id="0">
    <w:p w14:paraId="6F9EC3E1" w14:textId="77777777" w:rsidR="00F77716" w:rsidRDefault="00F77716" w:rsidP="00CF21FF">
      <w:r>
        <w:continuationSeparator/>
      </w:r>
    </w:p>
  </w:footnote>
  <w:footnote w:type="continuationNotice" w:id="1">
    <w:p w14:paraId="40EBC58E" w14:textId="77777777" w:rsidR="00F77716" w:rsidRDefault="00F7771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3281D"/>
    <w:multiLevelType w:val="hybridMultilevel"/>
    <w:tmpl w:val="3F12F0AE"/>
    <w:lvl w:ilvl="0" w:tplc="69C4E016">
      <w:start w:val="1"/>
      <w:numFmt w:val="lowerLetter"/>
      <w:lvlText w:val="(%1)"/>
      <w:lvlJc w:val="left"/>
      <w:pPr>
        <w:ind w:left="20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4" w:hanging="360"/>
      </w:pPr>
    </w:lvl>
    <w:lvl w:ilvl="2" w:tplc="0409001B" w:tentative="1">
      <w:start w:val="1"/>
      <w:numFmt w:val="lowerRoman"/>
      <w:lvlText w:val="%3."/>
      <w:lvlJc w:val="right"/>
      <w:pPr>
        <w:ind w:left="3504" w:hanging="180"/>
      </w:pPr>
    </w:lvl>
    <w:lvl w:ilvl="3" w:tplc="0409000F" w:tentative="1">
      <w:start w:val="1"/>
      <w:numFmt w:val="decimal"/>
      <w:lvlText w:val="%4."/>
      <w:lvlJc w:val="left"/>
      <w:pPr>
        <w:ind w:left="4224" w:hanging="360"/>
      </w:pPr>
    </w:lvl>
    <w:lvl w:ilvl="4" w:tplc="04090019" w:tentative="1">
      <w:start w:val="1"/>
      <w:numFmt w:val="lowerLetter"/>
      <w:lvlText w:val="%5."/>
      <w:lvlJc w:val="left"/>
      <w:pPr>
        <w:ind w:left="4944" w:hanging="360"/>
      </w:pPr>
    </w:lvl>
    <w:lvl w:ilvl="5" w:tplc="0409001B" w:tentative="1">
      <w:start w:val="1"/>
      <w:numFmt w:val="lowerRoman"/>
      <w:lvlText w:val="%6."/>
      <w:lvlJc w:val="right"/>
      <w:pPr>
        <w:ind w:left="5664" w:hanging="180"/>
      </w:pPr>
    </w:lvl>
    <w:lvl w:ilvl="6" w:tplc="0409000F" w:tentative="1">
      <w:start w:val="1"/>
      <w:numFmt w:val="decimal"/>
      <w:lvlText w:val="%7."/>
      <w:lvlJc w:val="left"/>
      <w:pPr>
        <w:ind w:left="6384" w:hanging="360"/>
      </w:pPr>
    </w:lvl>
    <w:lvl w:ilvl="7" w:tplc="04090019" w:tentative="1">
      <w:start w:val="1"/>
      <w:numFmt w:val="lowerLetter"/>
      <w:lvlText w:val="%8."/>
      <w:lvlJc w:val="left"/>
      <w:pPr>
        <w:ind w:left="7104" w:hanging="360"/>
      </w:pPr>
    </w:lvl>
    <w:lvl w:ilvl="8" w:tplc="0409001B" w:tentative="1">
      <w:start w:val="1"/>
      <w:numFmt w:val="lowerRoman"/>
      <w:lvlText w:val="%9."/>
      <w:lvlJc w:val="right"/>
      <w:pPr>
        <w:ind w:left="7824" w:hanging="180"/>
      </w:pPr>
    </w:lvl>
  </w:abstractNum>
  <w:abstractNum w:abstractNumId="2" w15:restartNumberingAfterBreak="0">
    <w:nsid w:val="01CB78CB"/>
    <w:multiLevelType w:val="hybridMultilevel"/>
    <w:tmpl w:val="25A454C4"/>
    <w:lvl w:ilvl="0" w:tplc="A100117C">
      <w:start w:val="1"/>
      <w:numFmt w:val="lowerLetter"/>
      <w:lvlText w:val="(%1)"/>
      <w:lvlJc w:val="left"/>
      <w:pPr>
        <w:ind w:left="34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04" w:hanging="360"/>
      </w:pPr>
    </w:lvl>
    <w:lvl w:ilvl="2" w:tplc="0409001B" w:tentative="1">
      <w:start w:val="1"/>
      <w:numFmt w:val="lowerRoman"/>
      <w:lvlText w:val="%3."/>
      <w:lvlJc w:val="right"/>
      <w:pPr>
        <w:ind w:left="4924" w:hanging="180"/>
      </w:pPr>
    </w:lvl>
    <w:lvl w:ilvl="3" w:tplc="0409000F" w:tentative="1">
      <w:start w:val="1"/>
      <w:numFmt w:val="decimal"/>
      <w:lvlText w:val="%4."/>
      <w:lvlJc w:val="left"/>
      <w:pPr>
        <w:ind w:left="5644" w:hanging="360"/>
      </w:pPr>
    </w:lvl>
    <w:lvl w:ilvl="4" w:tplc="04090019" w:tentative="1">
      <w:start w:val="1"/>
      <w:numFmt w:val="lowerLetter"/>
      <w:lvlText w:val="%5."/>
      <w:lvlJc w:val="left"/>
      <w:pPr>
        <w:ind w:left="6364" w:hanging="360"/>
      </w:pPr>
    </w:lvl>
    <w:lvl w:ilvl="5" w:tplc="0409001B" w:tentative="1">
      <w:start w:val="1"/>
      <w:numFmt w:val="lowerRoman"/>
      <w:lvlText w:val="%6."/>
      <w:lvlJc w:val="right"/>
      <w:pPr>
        <w:ind w:left="7084" w:hanging="180"/>
      </w:pPr>
    </w:lvl>
    <w:lvl w:ilvl="6" w:tplc="0409000F" w:tentative="1">
      <w:start w:val="1"/>
      <w:numFmt w:val="decimal"/>
      <w:lvlText w:val="%7."/>
      <w:lvlJc w:val="left"/>
      <w:pPr>
        <w:ind w:left="7804" w:hanging="360"/>
      </w:pPr>
    </w:lvl>
    <w:lvl w:ilvl="7" w:tplc="04090019" w:tentative="1">
      <w:start w:val="1"/>
      <w:numFmt w:val="lowerLetter"/>
      <w:lvlText w:val="%8."/>
      <w:lvlJc w:val="left"/>
      <w:pPr>
        <w:ind w:left="8524" w:hanging="360"/>
      </w:pPr>
    </w:lvl>
    <w:lvl w:ilvl="8" w:tplc="0409001B" w:tentative="1">
      <w:start w:val="1"/>
      <w:numFmt w:val="lowerRoman"/>
      <w:lvlText w:val="%9."/>
      <w:lvlJc w:val="right"/>
      <w:pPr>
        <w:ind w:left="9244" w:hanging="180"/>
      </w:pPr>
    </w:lvl>
  </w:abstractNum>
  <w:abstractNum w:abstractNumId="3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4A66FA"/>
    <w:multiLevelType w:val="hybridMultilevel"/>
    <w:tmpl w:val="96BE8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00023F3"/>
    <w:multiLevelType w:val="hybridMultilevel"/>
    <w:tmpl w:val="6B32D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522687A"/>
    <w:multiLevelType w:val="hybridMultilevel"/>
    <w:tmpl w:val="A676981A"/>
    <w:lvl w:ilvl="0" w:tplc="BE4E32C4">
      <w:start w:val="1"/>
      <w:numFmt w:val="decimal"/>
      <w:lvlText w:val="[%1]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04663818">
    <w:abstractNumId w:val="7"/>
  </w:num>
  <w:num w:numId="2" w16cid:durableId="206456521">
    <w:abstractNumId w:val="11"/>
  </w:num>
  <w:num w:numId="3" w16cid:durableId="2114860448">
    <w:abstractNumId w:val="3"/>
  </w:num>
  <w:num w:numId="4" w16cid:durableId="236524273">
    <w:abstractNumId w:val="12"/>
  </w:num>
  <w:num w:numId="5" w16cid:durableId="124935407">
    <w:abstractNumId w:val="13"/>
  </w:num>
  <w:num w:numId="6" w16cid:durableId="910846781">
    <w:abstractNumId w:val="17"/>
  </w:num>
  <w:num w:numId="7" w16cid:durableId="730082185">
    <w:abstractNumId w:val="16"/>
  </w:num>
  <w:num w:numId="8" w16cid:durableId="575479695">
    <w:abstractNumId w:val="9"/>
  </w:num>
  <w:num w:numId="9" w16cid:durableId="1112823213">
    <w:abstractNumId w:val="8"/>
  </w:num>
  <w:num w:numId="10" w16cid:durableId="614143105">
    <w:abstractNumId w:val="15"/>
  </w:num>
  <w:num w:numId="11" w16cid:durableId="1213073752">
    <w:abstractNumId w:val="6"/>
  </w:num>
  <w:num w:numId="12" w16cid:durableId="341251335">
    <w:abstractNumId w:val="19"/>
  </w:num>
  <w:num w:numId="13" w16cid:durableId="338388040">
    <w:abstractNumId w:val="22"/>
  </w:num>
  <w:num w:numId="14" w16cid:durableId="683022094">
    <w:abstractNumId w:val="4"/>
  </w:num>
  <w:num w:numId="15" w16cid:durableId="5983684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95765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1445463027">
    <w:abstractNumId w:val="21"/>
  </w:num>
  <w:num w:numId="18" w16cid:durableId="1737237130">
    <w:abstractNumId w:val="2"/>
  </w:num>
  <w:num w:numId="19" w16cid:durableId="1797213994">
    <w:abstractNumId w:val="1"/>
  </w:num>
  <w:num w:numId="20" w16cid:durableId="1408305431">
    <w:abstractNumId w:val="20"/>
  </w:num>
  <w:num w:numId="21" w16cid:durableId="1765372582">
    <w:abstractNumId w:val="23"/>
  </w:num>
  <w:num w:numId="22" w16cid:durableId="295916103">
    <w:abstractNumId w:val="10"/>
  </w:num>
  <w:num w:numId="23" w16cid:durableId="824207057">
    <w:abstractNumId w:val="18"/>
  </w:num>
  <w:num w:numId="24" w16cid:durableId="614991448">
    <w:abstractNumId w:val="5"/>
  </w:num>
  <w:num w:numId="25" w16cid:durableId="159108396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8B4"/>
    <w:rsid w:val="000014E5"/>
    <w:rsid w:val="00001862"/>
    <w:rsid w:val="00001C51"/>
    <w:rsid w:val="0000223C"/>
    <w:rsid w:val="00003791"/>
    <w:rsid w:val="0000410B"/>
    <w:rsid w:val="00004165"/>
    <w:rsid w:val="00005107"/>
    <w:rsid w:val="0000531E"/>
    <w:rsid w:val="00005664"/>
    <w:rsid w:val="0000617B"/>
    <w:rsid w:val="00007726"/>
    <w:rsid w:val="00007FAA"/>
    <w:rsid w:val="00010C8A"/>
    <w:rsid w:val="000124EF"/>
    <w:rsid w:val="000129BD"/>
    <w:rsid w:val="00014511"/>
    <w:rsid w:val="000146F0"/>
    <w:rsid w:val="0001480C"/>
    <w:rsid w:val="00014AF6"/>
    <w:rsid w:val="000165A6"/>
    <w:rsid w:val="00016751"/>
    <w:rsid w:val="00016C19"/>
    <w:rsid w:val="00017290"/>
    <w:rsid w:val="00020499"/>
    <w:rsid w:val="00020C56"/>
    <w:rsid w:val="00021202"/>
    <w:rsid w:val="000225F5"/>
    <w:rsid w:val="00022935"/>
    <w:rsid w:val="00022CA0"/>
    <w:rsid w:val="00023326"/>
    <w:rsid w:val="00023715"/>
    <w:rsid w:val="000247E5"/>
    <w:rsid w:val="00024EE3"/>
    <w:rsid w:val="0002618E"/>
    <w:rsid w:val="000261F3"/>
    <w:rsid w:val="000262AB"/>
    <w:rsid w:val="00026ACC"/>
    <w:rsid w:val="00026AEA"/>
    <w:rsid w:val="00026B91"/>
    <w:rsid w:val="00027659"/>
    <w:rsid w:val="00027953"/>
    <w:rsid w:val="00030025"/>
    <w:rsid w:val="00031075"/>
    <w:rsid w:val="0003171D"/>
    <w:rsid w:val="00031C1D"/>
    <w:rsid w:val="00032107"/>
    <w:rsid w:val="00032BC9"/>
    <w:rsid w:val="0003426D"/>
    <w:rsid w:val="00034983"/>
    <w:rsid w:val="0003529E"/>
    <w:rsid w:val="000359BA"/>
    <w:rsid w:val="00035C50"/>
    <w:rsid w:val="000361EE"/>
    <w:rsid w:val="00036B71"/>
    <w:rsid w:val="0003740A"/>
    <w:rsid w:val="000401B2"/>
    <w:rsid w:val="0004032B"/>
    <w:rsid w:val="00041632"/>
    <w:rsid w:val="000417D6"/>
    <w:rsid w:val="00042572"/>
    <w:rsid w:val="000426F8"/>
    <w:rsid w:val="000446A8"/>
    <w:rsid w:val="00045475"/>
    <w:rsid w:val="000457A1"/>
    <w:rsid w:val="0004603A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F9"/>
    <w:rsid w:val="00052041"/>
    <w:rsid w:val="000521F5"/>
    <w:rsid w:val="0005323C"/>
    <w:rsid w:val="0005326A"/>
    <w:rsid w:val="00053D8B"/>
    <w:rsid w:val="0005402F"/>
    <w:rsid w:val="000542B1"/>
    <w:rsid w:val="00055CED"/>
    <w:rsid w:val="000565C8"/>
    <w:rsid w:val="00056D1C"/>
    <w:rsid w:val="00057E56"/>
    <w:rsid w:val="00061829"/>
    <w:rsid w:val="0006266D"/>
    <w:rsid w:val="00062DE4"/>
    <w:rsid w:val="00063134"/>
    <w:rsid w:val="0006389C"/>
    <w:rsid w:val="00063DC3"/>
    <w:rsid w:val="00064881"/>
    <w:rsid w:val="00064EB0"/>
    <w:rsid w:val="00065031"/>
    <w:rsid w:val="00065506"/>
    <w:rsid w:val="000655A2"/>
    <w:rsid w:val="00065899"/>
    <w:rsid w:val="000672AE"/>
    <w:rsid w:val="00067838"/>
    <w:rsid w:val="000703BE"/>
    <w:rsid w:val="000708AA"/>
    <w:rsid w:val="00070B5B"/>
    <w:rsid w:val="000713E7"/>
    <w:rsid w:val="00071544"/>
    <w:rsid w:val="0007205E"/>
    <w:rsid w:val="0007382E"/>
    <w:rsid w:val="00073EA6"/>
    <w:rsid w:val="00074727"/>
    <w:rsid w:val="000752BE"/>
    <w:rsid w:val="000752F9"/>
    <w:rsid w:val="000766AC"/>
    <w:rsid w:val="000766E1"/>
    <w:rsid w:val="0007785C"/>
    <w:rsid w:val="00077FF6"/>
    <w:rsid w:val="000804A6"/>
    <w:rsid w:val="0008055D"/>
    <w:rsid w:val="00080D82"/>
    <w:rsid w:val="00081692"/>
    <w:rsid w:val="00081A78"/>
    <w:rsid w:val="00081AED"/>
    <w:rsid w:val="000828E9"/>
    <w:rsid w:val="000829B5"/>
    <w:rsid w:val="00082C46"/>
    <w:rsid w:val="000830BC"/>
    <w:rsid w:val="00083EFD"/>
    <w:rsid w:val="0008400F"/>
    <w:rsid w:val="000842DA"/>
    <w:rsid w:val="000844F9"/>
    <w:rsid w:val="00084585"/>
    <w:rsid w:val="00085A0E"/>
    <w:rsid w:val="000866CA"/>
    <w:rsid w:val="00087548"/>
    <w:rsid w:val="00087DCB"/>
    <w:rsid w:val="00087E8F"/>
    <w:rsid w:val="00090E03"/>
    <w:rsid w:val="00090F52"/>
    <w:rsid w:val="0009106F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7027"/>
    <w:rsid w:val="000A010B"/>
    <w:rsid w:val="000A085A"/>
    <w:rsid w:val="000A09FB"/>
    <w:rsid w:val="000A177C"/>
    <w:rsid w:val="000A1830"/>
    <w:rsid w:val="000A1A50"/>
    <w:rsid w:val="000A300F"/>
    <w:rsid w:val="000A4121"/>
    <w:rsid w:val="000A4AA3"/>
    <w:rsid w:val="000A550E"/>
    <w:rsid w:val="000A671F"/>
    <w:rsid w:val="000A74CC"/>
    <w:rsid w:val="000A756D"/>
    <w:rsid w:val="000A7B1E"/>
    <w:rsid w:val="000B0831"/>
    <w:rsid w:val="000B0832"/>
    <w:rsid w:val="000B0960"/>
    <w:rsid w:val="000B09D5"/>
    <w:rsid w:val="000B0AF1"/>
    <w:rsid w:val="000B1A55"/>
    <w:rsid w:val="000B20BB"/>
    <w:rsid w:val="000B20D1"/>
    <w:rsid w:val="000B2C82"/>
    <w:rsid w:val="000B2EF6"/>
    <w:rsid w:val="000B2FA6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0A5D"/>
    <w:rsid w:val="000C1F17"/>
    <w:rsid w:val="000C238B"/>
    <w:rsid w:val="000C2553"/>
    <w:rsid w:val="000C2740"/>
    <w:rsid w:val="000C2FCF"/>
    <w:rsid w:val="000C38C3"/>
    <w:rsid w:val="000C4549"/>
    <w:rsid w:val="000C4E8B"/>
    <w:rsid w:val="000C5AF7"/>
    <w:rsid w:val="000C6F34"/>
    <w:rsid w:val="000C7379"/>
    <w:rsid w:val="000D08D2"/>
    <w:rsid w:val="000D09FD"/>
    <w:rsid w:val="000D19DE"/>
    <w:rsid w:val="000D26F2"/>
    <w:rsid w:val="000D2706"/>
    <w:rsid w:val="000D2D31"/>
    <w:rsid w:val="000D2DDA"/>
    <w:rsid w:val="000D37AA"/>
    <w:rsid w:val="000D44FB"/>
    <w:rsid w:val="000D574B"/>
    <w:rsid w:val="000D5E1F"/>
    <w:rsid w:val="000D6467"/>
    <w:rsid w:val="000D6CFC"/>
    <w:rsid w:val="000D7938"/>
    <w:rsid w:val="000D7C76"/>
    <w:rsid w:val="000D7EC7"/>
    <w:rsid w:val="000E0F10"/>
    <w:rsid w:val="000E1568"/>
    <w:rsid w:val="000E1936"/>
    <w:rsid w:val="000E1CBB"/>
    <w:rsid w:val="000E2EB7"/>
    <w:rsid w:val="000E320C"/>
    <w:rsid w:val="000E3CEF"/>
    <w:rsid w:val="000E537B"/>
    <w:rsid w:val="000E54F8"/>
    <w:rsid w:val="000E558C"/>
    <w:rsid w:val="000E558F"/>
    <w:rsid w:val="000E57D0"/>
    <w:rsid w:val="000E5D86"/>
    <w:rsid w:val="000E622F"/>
    <w:rsid w:val="000E672B"/>
    <w:rsid w:val="000E7858"/>
    <w:rsid w:val="000F06FA"/>
    <w:rsid w:val="000F0F7B"/>
    <w:rsid w:val="000F111D"/>
    <w:rsid w:val="000F169B"/>
    <w:rsid w:val="000F3315"/>
    <w:rsid w:val="000F39CA"/>
    <w:rsid w:val="000F45A3"/>
    <w:rsid w:val="000F50E9"/>
    <w:rsid w:val="000F5368"/>
    <w:rsid w:val="00100674"/>
    <w:rsid w:val="00102373"/>
    <w:rsid w:val="00102BD5"/>
    <w:rsid w:val="00102D48"/>
    <w:rsid w:val="00102EC4"/>
    <w:rsid w:val="00104AEB"/>
    <w:rsid w:val="00104D95"/>
    <w:rsid w:val="00105CB6"/>
    <w:rsid w:val="001060E2"/>
    <w:rsid w:val="00106B63"/>
    <w:rsid w:val="00107839"/>
    <w:rsid w:val="00107927"/>
    <w:rsid w:val="001105D3"/>
    <w:rsid w:val="00110983"/>
    <w:rsid w:val="00110E26"/>
    <w:rsid w:val="00111321"/>
    <w:rsid w:val="00111DC3"/>
    <w:rsid w:val="00111FE5"/>
    <w:rsid w:val="00112430"/>
    <w:rsid w:val="001128E7"/>
    <w:rsid w:val="00112A6D"/>
    <w:rsid w:val="00112E7D"/>
    <w:rsid w:val="0011636D"/>
    <w:rsid w:val="00117BD6"/>
    <w:rsid w:val="00117E7D"/>
    <w:rsid w:val="001206C2"/>
    <w:rsid w:val="00121978"/>
    <w:rsid w:val="00121A8C"/>
    <w:rsid w:val="00122880"/>
    <w:rsid w:val="00123199"/>
    <w:rsid w:val="00123422"/>
    <w:rsid w:val="00123B5B"/>
    <w:rsid w:val="00123BA0"/>
    <w:rsid w:val="00123D39"/>
    <w:rsid w:val="00124981"/>
    <w:rsid w:val="00124B56"/>
    <w:rsid w:val="00124B6A"/>
    <w:rsid w:val="00127DAC"/>
    <w:rsid w:val="001303A7"/>
    <w:rsid w:val="00130462"/>
    <w:rsid w:val="001311A7"/>
    <w:rsid w:val="00131F36"/>
    <w:rsid w:val="00135713"/>
    <w:rsid w:val="00135B3E"/>
    <w:rsid w:val="00136531"/>
    <w:rsid w:val="00136D4C"/>
    <w:rsid w:val="0014025E"/>
    <w:rsid w:val="00142538"/>
    <w:rsid w:val="00142642"/>
    <w:rsid w:val="00142703"/>
    <w:rsid w:val="0014272D"/>
    <w:rsid w:val="00142BB9"/>
    <w:rsid w:val="00142BF3"/>
    <w:rsid w:val="00143B82"/>
    <w:rsid w:val="00144F96"/>
    <w:rsid w:val="00145A99"/>
    <w:rsid w:val="00145B83"/>
    <w:rsid w:val="00145C3B"/>
    <w:rsid w:val="001464B5"/>
    <w:rsid w:val="00146EE4"/>
    <w:rsid w:val="001471CF"/>
    <w:rsid w:val="00147DEC"/>
    <w:rsid w:val="001504C2"/>
    <w:rsid w:val="00150535"/>
    <w:rsid w:val="00150826"/>
    <w:rsid w:val="00150F06"/>
    <w:rsid w:val="00151C32"/>
    <w:rsid w:val="00151EAC"/>
    <w:rsid w:val="00152F37"/>
    <w:rsid w:val="0015339D"/>
    <w:rsid w:val="00153528"/>
    <w:rsid w:val="00154256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555E"/>
    <w:rsid w:val="00166DAF"/>
    <w:rsid w:val="0017017B"/>
    <w:rsid w:val="00171150"/>
    <w:rsid w:val="00171714"/>
    <w:rsid w:val="00172183"/>
    <w:rsid w:val="00172525"/>
    <w:rsid w:val="0017278E"/>
    <w:rsid w:val="00172C2D"/>
    <w:rsid w:val="00173250"/>
    <w:rsid w:val="001734B7"/>
    <w:rsid w:val="00174CE9"/>
    <w:rsid w:val="001751AB"/>
    <w:rsid w:val="00175A3F"/>
    <w:rsid w:val="00176482"/>
    <w:rsid w:val="00177302"/>
    <w:rsid w:val="00177E33"/>
    <w:rsid w:val="00180414"/>
    <w:rsid w:val="00180E09"/>
    <w:rsid w:val="00181225"/>
    <w:rsid w:val="00181C30"/>
    <w:rsid w:val="00181E30"/>
    <w:rsid w:val="00182730"/>
    <w:rsid w:val="00183D4C"/>
    <w:rsid w:val="00183F6D"/>
    <w:rsid w:val="00184074"/>
    <w:rsid w:val="001849C6"/>
    <w:rsid w:val="001850E3"/>
    <w:rsid w:val="00185216"/>
    <w:rsid w:val="00185323"/>
    <w:rsid w:val="0018534C"/>
    <w:rsid w:val="0018670E"/>
    <w:rsid w:val="00186812"/>
    <w:rsid w:val="00186CAA"/>
    <w:rsid w:val="00186E75"/>
    <w:rsid w:val="00187862"/>
    <w:rsid w:val="00190036"/>
    <w:rsid w:val="0019081D"/>
    <w:rsid w:val="0019099B"/>
    <w:rsid w:val="00191718"/>
    <w:rsid w:val="00191915"/>
    <w:rsid w:val="00191BFE"/>
    <w:rsid w:val="0019209A"/>
    <w:rsid w:val="00192199"/>
    <w:rsid w:val="0019219A"/>
    <w:rsid w:val="0019234E"/>
    <w:rsid w:val="00193950"/>
    <w:rsid w:val="00194072"/>
    <w:rsid w:val="00194A98"/>
    <w:rsid w:val="00195077"/>
    <w:rsid w:val="00195668"/>
    <w:rsid w:val="001956C9"/>
    <w:rsid w:val="00195E69"/>
    <w:rsid w:val="0019627A"/>
    <w:rsid w:val="001A01E6"/>
    <w:rsid w:val="001A033F"/>
    <w:rsid w:val="001A047E"/>
    <w:rsid w:val="001A07BC"/>
    <w:rsid w:val="001A08AA"/>
    <w:rsid w:val="001A092A"/>
    <w:rsid w:val="001A1782"/>
    <w:rsid w:val="001A1B97"/>
    <w:rsid w:val="001A2419"/>
    <w:rsid w:val="001A2FDB"/>
    <w:rsid w:val="001A30DE"/>
    <w:rsid w:val="001A359A"/>
    <w:rsid w:val="001A37CD"/>
    <w:rsid w:val="001A5532"/>
    <w:rsid w:val="001A59CB"/>
    <w:rsid w:val="001A6DCA"/>
    <w:rsid w:val="001B055F"/>
    <w:rsid w:val="001B0EBF"/>
    <w:rsid w:val="001B17AD"/>
    <w:rsid w:val="001B2C4C"/>
    <w:rsid w:val="001B3517"/>
    <w:rsid w:val="001B3D07"/>
    <w:rsid w:val="001B474C"/>
    <w:rsid w:val="001B479E"/>
    <w:rsid w:val="001B4992"/>
    <w:rsid w:val="001B4C55"/>
    <w:rsid w:val="001B4F8F"/>
    <w:rsid w:val="001B55D3"/>
    <w:rsid w:val="001B708C"/>
    <w:rsid w:val="001B7991"/>
    <w:rsid w:val="001C0330"/>
    <w:rsid w:val="001C05F2"/>
    <w:rsid w:val="001C05F5"/>
    <w:rsid w:val="001C0659"/>
    <w:rsid w:val="001C1409"/>
    <w:rsid w:val="001C2AE6"/>
    <w:rsid w:val="001C2D88"/>
    <w:rsid w:val="001C2DA6"/>
    <w:rsid w:val="001C2EDB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EC4"/>
    <w:rsid w:val="001D3BFE"/>
    <w:rsid w:val="001D45DD"/>
    <w:rsid w:val="001D4624"/>
    <w:rsid w:val="001D4C46"/>
    <w:rsid w:val="001D6D16"/>
    <w:rsid w:val="001D7977"/>
    <w:rsid w:val="001D7D94"/>
    <w:rsid w:val="001E0A28"/>
    <w:rsid w:val="001E0EA5"/>
    <w:rsid w:val="001E1595"/>
    <w:rsid w:val="001E177F"/>
    <w:rsid w:val="001E20EF"/>
    <w:rsid w:val="001E2325"/>
    <w:rsid w:val="001E29A1"/>
    <w:rsid w:val="001E4218"/>
    <w:rsid w:val="001E4B26"/>
    <w:rsid w:val="001E5332"/>
    <w:rsid w:val="001E6861"/>
    <w:rsid w:val="001E6AC0"/>
    <w:rsid w:val="001E6C4D"/>
    <w:rsid w:val="001E706C"/>
    <w:rsid w:val="001E7EAA"/>
    <w:rsid w:val="001F0B20"/>
    <w:rsid w:val="001F0C2C"/>
    <w:rsid w:val="001F1762"/>
    <w:rsid w:val="001F1B6E"/>
    <w:rsid w:val="001F1EA1"/>
    <w:rsid w:val="001F24A0"/>
    <w:rsid w:val="001F371C"/>
    <w:rsid w:val="001F3B5B"/>
    <w:rsid w:val="001F3C23"/>
    <w:rsid w:val="001F7301"/>
    <w:rsid w:val="001F7392"/>
    <w:rsid w:val="002004E5"/>
    <w:rsid w:val="00200A62"/>
    <w:rsid w:val="00203740"/>
    <w:rsid w:val="0020401E"/>
    <w:rsid w:val="002043B8"/>
    <w:rsid w:val="0020474B"/>
    <w:rsid w:val="0020481D"/>
    <w:rsid w:val="00205BCF"/>
    <w:rsid w:val="00205E6D"/>
    <w:rsid w:val="00207D18"/>
    <w:rsid w:val="002100C7"/>
    <w:rsid w:val="00210EEB"/>
    <w:rsid w:val="002119E9"/>
    <w:rsid w:val="0021294C"/>
    <w:rsid w:val="00212CA0"/>
    <w:rsid w:val="00213745"/>
    <w:rsid w:val="002138EA"/>
    <w:rsid w:val="002139EA"/>
    <w:rsid w:val="002139F7"/>
    <w:rsid w:val="00213F84"/>
    <w:rsid w:val="00214191"/>
    <w:rsid w:val="00214997"/>
    <w:rsid w:val="00214CCD"/>
    <w:rsid w:val="00214E55"/>
    <w:rsid w:val="00214FBD"/>
    <w:rsid w:val="0021692A"/>
    <w:rsid w:val="00217592"/>
    <w:rsid w:val="00217E51"/>
    <w:rsid w:val="0022045C"/>
    <w:rsid w:val="0022176A"/>
    <w:rsid w:val="00221E08"/>
    <w:rsid w:val="00222897"/>
    <w:rsid w:val="00222B0C"/>
    <w:rsid w:val="002232E4"/>
    <w:rsid w:val="002239CB"/>
    <w:rsid w:val="00223F0F"/>
    <w:rsid w:val="00224672"/>
    <w:rsid w:val="002252A8"/>
    <w:rsid w:val="00226EA1"/>
    <w:rsid w:val="00227143"/>
    <w:rsid w:val="00227342"/>
    <w:rsid w:val="0022772D"/>
    <w:rsid w:val="00227739"/>
    <w:rsid w:val="002309D1"/>
    <w:rsid w:val="00232D59"/>
    <w:rsid w:val="00232FF0"/>
    <w:rsid w:val="0023471F"/>
    <w:rsid w:val="00234AA5"/>
    <w:rsid w:val="00234BDF"/>
    <w:rsid w:val="00235394"/>
    <w:rsid w:val="00235577"/>
    <w:rsid w:val="002371B2"/>
    <w:rsid w:val="002373DB"/>
    <w:rsid w:val="002375D9"/>
    <w:rsid w:val="0024059C"/>
    <w:rsid w:val="00240DDA"/>
    <w:rsid w:val="002435CA"/>
    <w:rsid w:val="002439F3"/>
    <w:rsid w:val="00244439"/>
    <w:rsid w:val="0024469F"/>
    <w:rsid w:val="0024573B"/>
    <w:rsid w:val="00246557"/>
    <w:rsid w:val="002501F8"/>
    <w:rsid w:val="00250265"/>
    <w:rsid w:val="00250B5B"/>
    <w:rsid w:val="00251720"/>
    <w:rsid w:val="00251955"/>
    <w:rsid w:val="00252DB8"/>
    <w:rsid w:val="00253791"/>
    <w:rsid w:val="002537BC"/>
    <w:rsid w:val="00253D5B"/>
    <w:rsid w:val="0025412C"/>
    <w:rsid w:val="00255C58"/>
    <w:rsid w:val="002562DF"/>
    <w:rsid w:val="00256B34"/>
    <w:rsid w:val="00257009"/>
    <w:rsid w:val="0025794A"/>
    <w:rsid w:val="00257CE6"/>
    <w:rsid w:val="00260162"/>
    <w:rsid w:val="00260EC7"/>
    <w:rsid w:val="00260FBC"/>
    <w:rsid w:val="00261539"/>
    <w:rsid w:val="0026179F"/>
    <w:rsid w:val="002621F4"/>
    <w:rsid w:val="002622E7"/>
    <w:rsid w:val="00262780"/>
    <w:rsid w:val="002637F8"/>
    <w:rsid w:val="00263C63"/>
    <w:rsid w:val="00264276"/>
    <w:rsid w:val="00264C1C"/>
    <w:rsid w:val="00264FEE"/>
    <w:rsid w:val="0026572F"/>
    <w:rsid w:val="00265C63"/>
    <w:rsid w:val="002666AE"/>
    <w:rsid w:val="00267650"/>
    <w:rsid w:val="00267A83"/>
    <w:rsid w:val="00267BB5"/>
    <w:rsid w:val="002714A9"/>
    <w:rsid w:val="002723EE"/>
    <w:rsid w:val="00272943"/>
    <w:rsid w:val="002739F2"/>
    <w:rsid w:val="002745B2"/>
    <w:rsid w:val="002746DD"/>
    <w:rsid w:val="00274AE3"/>
    <w:rsid w:val="00274C5E"/>
    <w:rsid w:val="00274E1A"/>
    <w:rsid w:val="00274E25"/>
    <w:rsid w:val="00275088"/>
    <w:rsid w:val="002760E1"/>
    <w:rsid w:val="00276AE0"/>
    <w:rsid w:val="002775B1"/>
    <w:rsid w:val="002775B9"/>
    <w:rsid w:val="00277EE7"/>
    <w:rsid w:val="002806D9"/>
    <w:rsid w:val="00280C8D"/>
    <w:rsid w:val="002811C4"/>
    <w:rsid w:val="002811D4"/>
    <w:rsid w:val="00281578"/>
    <w:rsid w:val="002818AC"/>
    <w:rsid w:val="00281EBE"/>
    <w:rsid w:val="00282213"/>
    <w:rsid w:val="0028321E"/>
    <w:rsid w:val="0028353B"/>
    <w:rsid w:val="00284016"/>
    <w:rsid w:val="0028450C"/>
    <w:rsid w:val="00284ACC"/>
    <w:rsid w:val="00285502"/>
    <w:rsid w:val="002858BF"/>
    <w:rsid w:val="00286096"/>
    <w:rsid w:val="00286C88"/>
    <w:rsid w:val="00290112"/>
    <w:rsid w:val="00290B6C"/>
    <w:rsid w:val="0029181C"/>
    <w:rsid w:val="00292245"/>
    <w:rsid w:val="002923D5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9684F"/>
    <w:rsid w:val="00296942"/>
    <w:rsid w:val="002974EB"/>
    <w:rsid w:val="002A034B"/>
    <w:rsid w:val="002A0CED"/>
    <w:rsid w:val="002A0EDF"/>
    <w:rsid w:val="002A1339"/>
    <w:rsid w:val="002A1356"/>
    <w:rsid w:val="002A1A8C"/>
    <w:rsid w:val="002A2520"/>
    <w:rsid w:val="002A3834"/>
    <w:rsid w:val="002A4CD0"/>
    <w:rsid w:val="002A4F0A"/>
    <w:rsid w:val="002A5195"/>
    <w:rsid w:val="002A5C89"/>
    <w:rsid w:val="002A7307"/>
    <w:rsid w:val="002A7D8F"/>
    <w:rsid w:val="002A7DA6"/>
    <w:rsid w:val="002B0CEF"/>
    <w:rsid w:val="002B0EF2"/>
    <w:rsid w:val="002B13F8"/>
    <w:rsid w:val="002B1F84"/>
    <w:rsid w:val="002B4973"/>
    <w:rsid w:val="002B516C"/>
    <w:rsid w:val="002B51EE"/>
    <w:rsid w:val="002B5E1D"/>
    <w:rsid w:val="002B60C1"/>
    <w:rsid w:val="002B7905"/>
    <w:rsid w:val="002C005C"/>
    <w:rsid w:val="002C2034"/>
    <w:rsid w:val="002C2ABE"/>
    <w:rsid w:val="002C47D8"/>
    <w:rsid w:val="002C4B52"/>
    <w:rsid w:val="002C652B"/>
    <w:rsid w:val="002C6913"/>
    <w:rsid w:val="002C6C1C"/>
    <w:rsid w:val="002C7713"/>
    <w:rsid w:val="002D03E5"/>
    <w:rsid w:val="002D1F39"/>
    <w:rsid w:val="002D2202"/>
    <w:rsid w:val="002D23F9"/>
    <w:rsid w:val="002D278D"/>
    <w:rsid w:val="002D36EB"/>
    <w:rsid w:val="002D3BD7"/>
    <w:rsid w:val="002D47BC"/>
    <w:rsid w:val="002D47C7"/>
    <w:rsid w:val="002D4F8B"/>
    <w:rsid w:val="002D56E6"/>
    <w:rsid w:val="002D5D79"/>
    <w:rsid w:val="002D6BDF"/>
    <w:rsid w:val="002E064F"/>
    <w:rsid w:val="002E08DD"/>
    <w:rsid w:val="002E1455"/>
    <w:rsid w:val="002E15EA"/>
    <w:rsid w:val="002E16AB"/>
    <w:rsid w:val="002E1B74"/>
    <w:rsid w:val="002E2CE9"/>
    <w:rsid w:val="002E3BF7"/>
    <w:rsid w:val="002E403E"/>
    <w:rsid w:val="002E4C74"/>
    <w:rsid w:val="002E5113"/>
    <w:rsid w:val="002E6316"/>
    <w:rsid w:val="002E63E9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25D1"/>
    <w:rsid w:val="002F2A16"/>
    <w:rsid w:val="002F2C19"/>
    <w:rsid w:val="002F3386"/>
    <w:rsid w:val="002F3D7F"/>
    <w:rsid w:val="002F4093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300303"/>
    <w:rsid w:val="00300B3A"/>
    <w:rsid w:val="0030163C"/>
    <w:rsid w:val="00301AA3"/>
    <w:rsid w:val="003022A5"/>
    <w:rsid w:val="00302742"/>
    <w:rsid w:val="00304842"/>
    <w:rsid w:val="00307E51"/>
    <w:rsid w:val="00310CED"/>
    <w:rsid w:val="00311363"/>
    <w:rsid w:val="00313138"/>
    <w:rsid w:val="00315867"/>
    <w:rsid w:val="00317330"/>
    <w:rsid w:val="003178C6"/>
    <w:rsid w:val="00317B9A"/>
    <w:rsid w:val="003201D7"/>
    <w:rsid w:val="00320699"/>
    <w:rsid w:val="00320E41"/>
    <w:rsid w:val="00320F93"/>
    <w:rsid w:val="00321150"/>
    <w:rsid w:val="00322452"/>
    <w:rsid w:val="00322B04"/>
    <w:rsid w:val="00322BC6"/>
    <w:rsid w:val="00322F65"/>
    <w:rsid w:val="003233EE"/>
    <w:rsid w:val="00323AED"/>
    <w:rsid w:val="00323AF9"/>
    <w:rsid w:val="003260D7"/>
    <w:rsid w:val="0032651D"/>
    <w:rsid w:val="00326AA2"/>
    <w:rsid w:val="00327454"/>
    <w:rsid w:val="003274F5"/>
    <w:rsid w:val="0032789F"/>
    <w:rsid w:val="00327C88"/>
    <w:rsid w:val="00330492"/>
    <w:rsid w:val="003308B9"/>
    <w:rsid w:val="003313D3"/>
    <w:rsid w:val="0033168B"/>
    <w:rsid w:val="00332B20"/>
    <w:rsid w:val="00334B30"/>
    <w:rsid w:val="00335023"/>
    <w:rsid w:val="00335113"/>
    <w:rsid w:val="003362AF"/>
    <w:rsid w:val="00336697"/>
    <w:rsid w:val="00336C80"/>
    <w:rsid w:val="0034057A"/>
    <w:rsid w:val="00340A46"/>
    <w:rsid w:val="00340D21"/>
    <w:rsid w:val="00340F5A"/>
    <w:rsid w:val="003418CB"/>
    <w:rsid w:val="00343ED2"/>
    <w:rsid w:val="0034538E"/>
    <w:rsid w:val="003458A5"/>
    <w:rsid w:val="003459D5"/>
    <w:rsid w:val="00346B17"/>
    <w:rsid w:val="003475B5"/>
    <w:rsid w:val="0035128D"/>
    <w:rsid w:val="00352718"/>
    <w:rsid w:val="00353041"/>
    <w:rsid w:val="00353D67"/>
    <w:rsid w:val="00354C7A"/>
    <w:rsid w:val="00355381"/>
    <w:rsid w:val="00355873"/>
    <w:rsid w:val="0035660F"/>
    <w:rsid w:val="00356B04"/>
    <w:rsid w:val="003605E2"/>
    <w:rsid w:val="0036077E"/>
    <w:rsid w:val="0036084C"/>
    <w:rsid w:val="00361006"/>
    <w:rsid w:val="0036118B"/>
    <w:rsid w:val="003616AC"/>
    <w:rsid w:val="003622F8"/>
    <w:rsid w:val="003628B9"/>
    <w:rsid w:val="00362CFC"/>
    <w:rsid w:val="00362D8F"/>
    <w:rsid w:val="00363036"/>
    <w:rsid w:val="003637D1"/>
    <w:rsid w:val="00364A09"/>
    <w:rsid w:val="00364F5A"/>
    <w:rsid w:val="00365A8B"/>
    <w:rsid w:val="00365E22"/>
    <w:rsid w:val="00366400"/>
    <w:rsid w:val="003669CE"/>
    <w:rsid w:val="00366B49"/>
    <w:rsid w:val="00366F56"/>
    <w:rsid w:val="003672F5"/>
    <w:rsid w:val="003675AF"/>
    <w:rsid w:val="00367724"/>
    <w:rsid w:val="0037006A"/>
    <w:rsid w:val="0037072B"/>
    <w:rsid w:val="003710BA"/>
    <w:rsid w:val="00371BA6"/>
    <w:rsid w:val="00371E2F"/>
    <w:rsid w:val="00372140"/>
    <w:rsid w:val="00372233"/>
    <w:rsid w:val="00372775"/>
    <w:rsid w:val="00372E5B"/>
    <w:rsid w:val="00374A2D"/>
    <w:rsid w:val="00374BC2"/>
    <w:rsid w:val="00375E1F"/>
    <w:rsid w:val="003766BC"/>
    <w:rsid w:val="0037683F"/>
    <w:rsid w:val="00376A8A"/>
    <w:rsid w:val="003770F6"/>
    <w:rsid w:val="003775F8"/>
    <w:rsid w:val="00383E37"/>
    <w:rsid w:val="00384819"/>
    <w:rsid w:val="003851A8"/>
    <w:rsid w:val="003851CF"/>
    <w:rsid w:val="003866F7"/>
    <w:rsid w:val="003866FA"/>
    <w:rsid w:val="003868EA"/>
    <w:rsid w:val="00387592"/>
    <w:rsid w:val="00391493"/>
    <w:rsid w:val="0039303A"/>
    <w:rsid w:val="00393042"/>
    <w:rsid w:val="003933EB"/>
    <w:rsid w:val="00393763"/>
    <w:rsid w:val="00393D58"/>
    <w:rsid w:val="00394AD5"/>
    <w:rsid w:val="00394B72"/>
    <w:rsid w:val="00394C8B"/>
    <w:rsid w:val="003955E9"/>
    <w:rsid w:val="0039642D"/>
    <w:rsid w:val="00396E0D"/>
    <w:rsid w:val="00396E2A"/>
    <w:rsid w:val="00397543"/>
    <w:rsid w:val="003A0ED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3C51"/>
    <w:rsid w:val="003A5E9B"/>
    <w:rsid w:val="003A631E"/>
    <w:rsid w:val="003A686A"/>
    <w:rsid w:val="003A6FDA"/>
    <w:rsid w:val="003A769D"/>
    <w:rsid w:val="003A7EEF"/>
    <w:rsid w:val="003B0158"/>
    <w:rsid w:val="003B13A1"/>
    <w:rsid w:val="003B184F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C228E"/>
    <w:rsid w:val="003C2AC7"/>
    <w:rsid w:val="003C2B95"/>
    <w:rsid w:val="003C2BB5"/>
    <w:rsid w:val="003C3317"/>
    <w:rsid w:val="003C42A6"/>
    <w:rsid w:val="003C51A1"/>
    <w:rsid w:val="003C51E7"/>
    <w:rsid w:val="003C6893"/>
    <w:rsid w:val="003C6DE2"/>
    <w:rsid w:val="003C7350"/>
    <w:rsid w:val="003C780D"/>
    <w:rsid w:val="003C79C2"/>
    <w:rsid w:val="003D1A28"/>
    <w:rsid w:val="003D1EFD"/>
    <w:rsid w:val="003D28BF"/>
    <w:rsid w:val="003D2AD4"/>
    <w:rsid w:val="003D2C82"/>
    <w:rsid w:val="003D2EB2"/>
    <w:rsid w:val="003D40BB"/>
    <w:rsid w:val="003D4215"/>
    <w:rsid w:val="003D47F7"/>
    <w:rsid w:val="003D4C47"/>
    <w:rsid w:val="003D6477"/>
    <w:rsid w:val="003D7039"/>
    <w:rsid w:val="003D7159"/>
    <w:rsid w:val="003D73DC"/>
    <w:rsid w:val="003D7719"/>
    <w:rsid w:val="003E0CE8"/>
    <w:rsid w:val="003E113C"/>
    <w:rsid w:val="003E1C0C"/>
    <w:rsid w:val="003E2CDB"/>
    <w:rsid w:val="003E40EE"/>
    <w:rsid w:val="003E44C9"/>
    <w:rsid w:val="003E454E"/>
    <w:rsid w:val="003E6607"/>
    <w:rsid w:val="003E6796"/>
    <w:rsid w:val="003E7951"/>
    <w:rsid w:val="003E7CB8"/>
    <w:rsid w:val="003F0107"/>
    <w:rsid w:val="003F0BCE"/>
    <w:rsid w:val="003F1C1B"/>
    <w:rsid w:val="003F27C0"/>
    <w:rsid w:val="003F2939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4008FF"/>
    <w:rsid w:val="00401144"/>
    <w:rsid w:val="00401D50"/>
    <w:rsid w:val="00402800"/>
    <w:rsid w:val="0040289E"/>
    <w:rsid w:val="004029A4"/>
    <w:rsid w:val="0040340A"/>
    <w:rsid w:val="00403515"/>
    <w:rsid w:val="00404831"/>
    <w:rsid w:val="00404F12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902"/>
    <w:rsid w:val="00417599"/>
    <w:rsid w:val="00420945"/>
    <w:rsid w:val="0042119C"/>
    <w:rsid w:val="00422605"/>
    <w:rsid w:val="00422DEA"/>
    <w:rsid w:val="004231B5"/>
    <w:rsid w:val="00423232"/>
    <w:rsid w:val="00424C9E"/>
    <w:rsid w:val="00424F8C"/>
    <w:rsid w:val="00425F92"/>
    <w:rsid w:val="00426275"/>
    <w:rsid w:val="004271BA"/>
    <w:rsid w:val="004273AD"/>
    <w:rsid w:val="00430497"/>
    <w:rsid w:val="004308E9"/>
    <w:rsid w:val="00430ACE"/>
    <w:rsid w:val="00430B87"/>
    <w:rsid w:val="00430EA5"/>
    <w:rsid w:val="00431111"/>
    <w:rsid w:val="0043132F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598"/>
    <w:rsid w:val="00435A79"/>
    <w:rsid w:val="004362FC"/>
    <w:rsid w:val="004365DB"/>
    <w:rsid w:val="00436B4B"/>
    <w:rsid w:val="0044096C"/>
    <w:rsid w:val="00440CD0"/>
    <w:rsid w:val="004412A0"/>
    <w:rsid w:val="00441D76"/>
    <w:rsid w:val="00442337"/>
    <w:rsid w:val="004429A9"/>
    <w:rsid w:val="0044314B"/>
    <w:rsid w:val="004437DB"/>
    <w:rsid w:val="00443D62"/>
    <w:rsid w:val="004450B4"/>
    <w:rsid w:val="004450F3"/>
    <w:rsid w:val="00445C67"/>
    <w:rsid w:val="00446162"/>
    <w:rsid w:val="00446408"/>
    <w:rsid w:val="004464F5"/>
    <w:rsid w:val="00446A92"/>
    <w:rsid w:val="00450212"/>
    <w:rsid w:val="00450789"/>
    <w:rsid w:val="004509A8"/>
    <w:rsid w:val="00450AC7"/>
    <w:rsid w:val="00450D9C"/>
    <w:rsid w:val="00450F27"/>
    <w:rsid w:val="004510E5"/>
    <w:rsid w:val="00452750"/>
    <w:rsid w:val="00452F04"/>
    <w:rsid w:val="00453679"/>
    <w:rsid w:val="00454218"/>
    <w:rsid w:val="004542E7"/>
    <w:rsid w:val="00454D3E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9DB"/>
    <w:rsid w:val="00461E39"/>
    <w:rsid w:val="00461FAC"/>
    <w:rsid w:val="00462D3A"/>
    <w:rsid w:val="0046324B"/>
    <w:rsid w:val="004634FE"/>
    <w:rsid w:val="00463521"/>
    <w:rsid w:val="0046356B"/>
    <w:rsid w:val="00463EC5"/>
    <w:rsid w:val="004642AE"/>
    <w:rsid w:val="0046490D"/>
    <w:rsid w:val="0046506B"/>
    <w:rsid w:val="00471125"/>
    <w:rsid w:val="00471BCD"/>
    <w:rsid w:val="00472268"/>
    <w:rsid w:val="00474118"/>
    <w:rsid w:val="0047437A"/>
    <w:rsid w:val="0047463B"/>
    <w:rsid w:val="00474F04"/>
    <w:rsid w:val="00475295"/>
    <w:rsid w:val="00475618"/>
    <w:rsid w:val="00475BE0"/>
    <w:rsid w:val="00480E42"/>
    <w:rsid w:val="00481DD8"/>
    <w:rsid w:val="00482724"/>
    <w:rsid w:val="00482829"/>
    <w:rsid w:val="004844DC"/>
    <w:rsid w:val="00484C5D"/>
    <w:rsid w:val="00484DF0"/>
    <w:rsid w:val="00485375"/>
    <w:rsid w:val="0048543E"/>
    <w:rsid w:val="0048556F"/>
    <w:rsid w:val="004857F0"/>
    <w:rsid w:val="00485AA9"/>
    <w:rsid w:val="004868C1"/>
    <w:rsid w:val="00486A3A"/>
    <w:rsid w:val="00486C53"/>
    <w:rsid w:val="00487277"/>
    <w:rsid w:val="00487322"/>
    <w:rsid w:val="0048750F"/>
    <w:rsid w:val="00492C48"/>
    <w:rsid w:val="00493BAC"/>
    <w:rsid w:val="0049465A"/>
    <w:rsid w:val="0049474F"/>
    <w:rsid w:val="004950F9"/>
    <w:rsid w:val="004957B5"/>
    <w:rsid w:val="00495EB9"/>
    <w:rsid w:val="00496324"/>
    <w:rsid w:val="00496C2E"/>
    <w:rsid w:val="00496F03"/>
    <w:rsid w:val="004A0068"/>
    <w:rsid w:val="004A0CFF"/>
    <w:rsid w:val="004A17E9"/>
    <w:rsid w:val="004A2E4A"/>
    <w:rsid w:val="004A3061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159A"/>
    <w:rsid w:val="004B1D71"/>
    <w:rsid w:val="004B21FA"/>
    <w:rsid w:val="004B2820"/>
    <w:rsid w:val="004B56EB"/>
    <w:rsid w:val="004B63CA"/>
    <w:rsid w:val="004B6B0F"/>
    <w:rsid w:val="004B6D00"/>
    <w:rsid w:val="004B6FC9"/>
    <w:rsid w:val="004C00B7"/>
    <w:rsid w:val="004C13BC"/>
    <w:rsid w:val="004C15FB"/>
    <w:rsid w:val="004C187C"/>
    <w:rsid w:val="004C1F3B"/>
    <w:rsid w:val="004C327B"/>
    <w:rsid w:val="004C33AD"/>
    <w:rsid w:val="004C3C40"/>
    <w:rsid w:val="004C54E5"/>
    <w:rsid w:val="004C6186"/>
    <w:rsid w:val="004C6E66"/>
    <w:rsid w:val="004C7A13"/>
    <w:rsid w:val="004C7C58"/>
    <w:rsid w:val="004C7DC8"/>
    <w:rsid w:val="004D0079"/>
    <w:rsid w:val="004D1265"/>
    <w:rsid w:val="004D1E1D"/>
    <w:rsid w:val="004D21B0"/>
    <w:rsid w:val="004D49CC"/>
    <w:rsid w:val="004D5D14"/>
    <w:rsid w:val="004D5DDC"/>
    <w:rsid w:val="004D639A"/>
    <w:rsid w:val="004D6DAD"/>
    <w:rsid w:val="004D7274"/>
    <w:rsid w:val="004D737D"/>
    <w:rsid w:val="004D7AFB"/>
    <w:rsid w:val="004E09C2"/>
    <w:rsid w:val="004E0B28"/>
    <w:rsid w:val="004E0CFD"/>
    <w:rsid w:val="004E1CA5"/>
    <w:rsid w:val="004E1DB7"/>
    <w:rsid w:val="004E2659"/>
    <w:rsid w:val="004E39EE"/>
    <w:rsid w:val="004E475C"/>
    <w:rsid w:val="004E47E5"/>
    <w:rsid w:val="004E56E0"/>
    <w:rsid w:val="004E6370"/>
    <w:rsid w:val="004E7329"/>
    <w:rsid w:val="004E7761"/>
    <w:rsid w:val="004E7AFA"/>
    <w:rsid w:val="004F00D2"/>
    <w:rsid w:val="004F0390"/>
    <w:rsid w:val="004F0497"/>
    <w:rsid w:val="004F0A9A"/>
    <w:rsid w:val="004F0C99"/>
    <w:rsid w:val="004F138A"/>
    <w:rsid w:val="004F21C6"/>
    <w:rsid w:val="004F2CB0"/>
    <w:rsid w:val="004F3357"/>
    <w:rsid w:val="004F4918"/>
    <w:rsid w:val="004F6428"/>
    <w:rsid w:val="004F6DC3"/>
    <w:rsid w:val="004F73FB"/>
    <w:rsid w:val="004F7ABD"/>
    <w:rsid w:val="00500AC9"/>
    <w:rsid w:val="00500EE9"/>
    <w:rsid w:val="005017F7"/>
    <w:rsid w:val="00501FA7"/>
    <w:rsid w:val="005023FC"/>
    <w:rsid w:val="00502D7C"/>
    <w:rsid w:val="00502FC3"/>
    <w:rsid w:val="005034DC"/>
    <w:rsid w:val="005047D7"/>
    <w:rsid w:val="00504AE6"/>
    <w:rsid w:val="00504FFB"/>
    <w:rsid w:val="00505BFA"/>
    <w:rsid w:val="00506034"/>
    <w:rsid w:val="005071B4"/>
    <w:rsid w:val="005072BD"/>
    <w:rsid w:val="0050747A"/>
    <w:rsid w:val="005075EB"/>
    <w:rsid w:val="00507687"/>
    <w:rsid w:val="005101D8"/>
    <w:rsid w:val="005105E1"/>
    <w:rsid w:val="00510967"/>
    <w:rsid w:val="005117A9"/>
    <w:rsid w:val="00511C38"/>
    <w:rsid w:val="00511CE8"/>
    <w:rsid w:val="00511F57"/>
    <w:rsid w:val="005150A3"/>
    <w:rsid w:val="005159E1"/>
    <w:rsid w:val="00515BA0"/>
    <w:rsid w:val="00515CBE"/>
    <w:rsid w:val="00515E2B"/>
    <w:rsid w:val="00515F5E"/>
    <w:rsid w:val="0051602D"/>
    <w:rsid w:val="00516632"/>
    <w:rsid w:val="00516C53"/>
    <w:rsid w:val="00517C68"/>
    <w:rsid w:val="00517D69"/>
    <w:rsid w:val="005201FE"/>
    <w:rsid w:val="005216B7"/>
    <w:rsid w:val="00522294"/>
    <w:rsid w:val="00522A7E"/>
    <w:rsid w:val="00522DB9"/>
    <w:rsid w:val="00522F20"/>
    <w:rsid w:val="00523AB5"/>
    <w:rsid w:val="0052521E"/>
    <w:rsid w:val="00525841"/>
    <w:rsid w:val="00526AB7"/>
    <w:rsid w:val="0052729C"/>
    <w:rsid w:val="005304EC"/>
    <w:rsid w:val="005308DB"/>
    <w:rsid w:val="00530A2E"/>
    <w:rsid w:val="00530FBE"/>
    <w:rsid w:val="0053109B"/>
    <w:rsid w:val="00531537"/>
    <w:rsid w:val="00531642"/>
    <w:rsid w:val="00532BD8"/>
    <w:rsid w:val="00533159"/>
    <w:rsid w:val="005339DB"/>
    <w:rsid w:val="00534C89"/>
    <w:rsid w:val="00535134"/>
    <w:rsid w:val="00541573"/>
    <w:rsid w:val="00542AFB"/>
    <w:rsid w:val="0054348A"/>
    <w:rsid w:val="005444EF"/>
    <w:rsid w:val="0054516F"/>
    <w:rsid w:val="00545934"/>
    <w:rsid w:val="0054626D"/>
    <w:rsid w:val="00546F20"/>
    <w:rsid w:val="00547CA5"/>
    <w:rsid w:val="00550C52"/>
    <w:rsid w:val="0055137B"/>
    <w:rsid w:val="00551A35"/>
    <w:rsid w:val="00551E62"/>
    <w:rsid w:val="00552A95"/>
    <w:rsid w:val="005535B3"/>
    <w:rsid w:val="00554550"/>
    <w:rsid w:val="005548BE"/>
    <w:rsid w:val="005554B5"/>
    <w:rsid w:val="0055736F"/>
    <w:rsid w:val="00557BCE"/>
    <w:rsid w:val="005614C6"/>
    <w:rsid w:val="0056526A"/>
    <w:rsid w:val="005660CC"/>
    <w:rsid w:val="0056617D"/>
    <w:rsid w:val="00566235"/>
    <w:rsid w:val="005664FE"/>
    <w:rsid w:val="0057001A"/>
    <w:rsid w:val="005700AD"/>
    <w:rsid w:val="0057050F"/>
    <w:rsid w:val="00570655"/>
    <w:rsid w:val="00570700"/>
    <w:rsid w:val="005708FA"/>
    <w:rsid w:val="005709A7"/>
    <w:rsid w:val="00570B2A"/>
    <w:rsid w:val="00571245"/>
    <w:rsid w:val="00571777"/>
    <w:rsid w:val="00571B27"/>
    <w:rsid w:val="00572746"/>
    <w:rsid w:val="00573152"/>
    <w:rsid w:val="005739B0"/>
    <w:rsid w:val="00574CB5"/>
    <w:rsid w:val="00574D7F"/>
    <w:rsid w:val="00574F23"/>
    <w:rsid w:val="00575499"/>
    <w:rsid w:val="00577336"/>
    <w:rsid w:val="0057738B"/>
    <w:rsid w:val="00580FF5"/>
    <w:rsid w:val="0058165E"/>
    <w:rsid w:val="005819EF"/>
    <w:rsid w:val="005823E8"/>
    <w:rsid w:val="00583D80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49D1"/>
    <w:rsid w:val="00594D4F"/>
    <w:rsid w:val="00594D8E"/>
    <w:rsid w:val="005956EE"/>
    <w:rsid w:val="00595833"/>
    <w:rsid w:val="005A083E"/>
    <w:rsid w:val="005A1064"/>
    <w:rsid w:val="005A1CA7"/>
    <w:rsid w:val="005A2945"/>
    <w:rsid w:val="005A3168"/>
    <w:rsid w:val="005A4929"/>
    <w:rsid w:val="005A5471"/>
    <w:rsid w:val="005A5625"/>
    <w:rsid w:val="005B025B"/>
    <w:rsid w:val="005B0DD5"/>
    <w:rsid w:val="005B2A12"/>
    <w:rsid w:val="005B362A"/>
    <w:rsid w:val="005B3F48"/>
    <w:rsid w:val="005B412D"/>
    <w:rsid w:val="005B4802"/>
    <w:rsid w:val="005B4A93"/>
    <w:rsid w:val="005B4DFE"/>
    <w:rsid w:val="005B5254"/>
    <w:rsid w:val="005B7860"/>
    <w:rsid w:val="005C111F"/>
    <w:rsid w:val="005C1EA6"/>
    <w:rsid w:val="005C282C"/>
    <w:rsid w:val="005C2F8F"/>
    <w:rsid w:val="005C3714"/>
    <w:rsid w:val="005C3ED2"/>
    <w:rsid w:val="005C42D1"/>
    <w:rsid w:val="005C4BD3"/>
    <w:rsid w:val="005C50AC"/>
    <w:rsid w:val="005C5955"/>
    <w:rsid w:val="005C6BE0"/>
    <w:rsid w:val="005C715D"/>
    <w:rsid w:val="005C7B74"/>
    <w:rsid w:val="005D0B99"/>
    <w:rsid w:val="005D1290"/>
    <w:rsid w:val="005D2310"/>
    <w:rsid w:val="005D23C4"/>
    <w:rsid w:val="005D308E"/>
    <w:rsid w:val="005D363F"/>
    <w:rsid w:val="005D3A48"/>
    <w:rsid w:val="005D4D13"/>
    <w:rsid w:val="005D4F71"/>
    <w:rsid w:val="005D505A"/>
    <w:rsid w:val="005D50B8"/>
    <w:rsid w:val="005D67FB"/>
    <w:rsid w:val="005D7648"/>
    <w:rsid w:val="005D7AF8"/>
    <w:rsid w:val="005D7EB9"/>
    <w:rsid w:val="005E17BF"/>
    <w:rsid w:val="005E228D"/>
    <w:rsid w:val="005E228E"/>
    <w:rsid w:val="005E310E"/>
    <w:rsid w:val="005E366A"/>
    <w:rsid w:val="005E3924"/>
    <w:rsid w:val="005E39CA"/>
    <w:rsid w:val="005E5661"/>
    <w:rsid w:val="005E6183"/>
    <w:rsid w:val="005E789E"/>
    <w:rsid w:val="005F0D23"/>
    <w:rsid w:val="005F2145"/>
    <w:rsid w:val="005F2A55"/>
    <w:rsid w:val="005F2B04"/>
    <w:rsid w:val="005F3277"/>
    <w:rsid w:val="005F32AE"/>
    <w:rsid w:val="005F39C3"/>
    <w:rsid w:val="005F4382"/>
    <w:rsid w:val="005F4777"/>
    <w:rsid w:val="005F4BDE"/>
    <w:rsid w:val="005F50C5"/>
    <w:rsid w:val="005F5192"/>
    <w:rsid w:val="005F5F3D"/>
    <w:rsid w:val="00600030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09B"/>
    <w:rsid w:val="0060569F"/>
    <w:rsid w:val="006071FA"/>
    <w:rsid w:val="00610A5E"/>
    <w:rsid w:val="00611C89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1245"/>
    <w:rsid w:val="006226D7"/>
    <w:rsid w:val="006235B0"/>
    <w:rsid w:val="00623A68"/>
    <w:rsid w:val="00624A79"/>
    <w:rsid w:val="006302AA"/>
    <w:rsid w:val="006318FF"/>
    <w:rsid w:val="00632986"/>
    <w:rsid w:val="00633D7A"/>
    <w:rsid w:val="00634937"/>
    <w:rsid w:val="00634F4D"/>
    <w:rsid w:val="0063517E"/>
    <w:rsid w:val="00635734"/>
    <w:rsid w:val="006363BD"/>
    <w:rsid w:val="00636529"/>
    <w:rsid w:val="006367DF"/>
    <w:rsid w:val="00637F5C"/>
    <w:rsid w:val="006412DC"/>
    <w:rsid w:val="006418C7"/>
    <w:rsid w:val="00641D7C"/>
    <w:rsid w:val="00641EFD"/>
    <w:rsid w:val="006420FD"/>
    <w:rsid w:val="00642BC6"/>
    <w:rsid w:val="006446AB"/>
    <w:rsid w:val="00644790"/>
    <w:rsid w:val="00644EAC"/>
    <w:rsid w:val="00645062"/>
    <w:rsid w:val="00645FD4"/>
    <w:rsid w:val="006466FD"/>
    <w:rsid w:val="00646F3B"/>
    <w:rsid w:val="00647087"/>
    <w:rsid w:val="0064749B"/>
    <w:rsid w:val="006475EA"/>
    <w:rsid w:val="00647A82"/>
    <w:rsid w:val="006501AF"/>
    <w:rsid w:val="0065020E"/>
    <w:rsid w:val="00650DDE"/>
    <w:rsid w:val="00651521"/>
    <w:rsid w:val="00653BCF"/>
    <w:rsid w:val="006543BF"/>
    <w:rsid w:val="00654EF2"/>
    <w:rsid w:val="0065505B"/>
    <w:rsid w:val="006551EB"/>
    <w:rsid w:val="006554FC"/>
    <w:rsid w:val="006566E5"/>
    <w:rsid w:val="00660900"/>
    <w:rsid w:val="00660CDE"/>
    <w:rsid w:val="00661125"/>
    <w:rsid w:val="00662F0E"/>
    <w:rsid w:val="00666737"/>
    <w:rsid w:val="006670AC"/>
    <w:rsid w:val="0066769F"/>
    <w:rsid w:val="0067000B"/>
    <w:rsid w:val="00670273"/>
    <w:rsid w:val="006711F7"/>
    <w:rsid w:val="00672307"/>
    <w:rsid w:val="0067373B"/>
    <w:rsid w:val="0067424C"/>
    <w:rsid w:val="006754C0"/>
    <w:rsid w:val="00675863"/>
    <w:rsid w:val="0067603E"/>
    <w:rsid w:val="00676976"/>
    <w:rsid w:val="006769F1"/>
    <w:rsid w:val="006771FC"/>
    <w:rsid w:val="00677D4A"/>
    <w:rsid w:val="006808C6"/>
    <w:rsid w:val="00680C04"/>
    <w:rsid w:val="00681A70"/>
    <w:rsid w:val="00681E71"/>
    <w:rsid w:val="00682668"/>
    <w:rsid w:val="00682BCA"/>
    <w:rsid w:val="00682F78"/>
    <w:rsid w:val="00683917"/>
    <w:rsid w:val="00683BF1"/>
    <w:rsid w:val="0068523B"/>
    <w:rsid w:val="00685C9C"/>
    <w:rsid w:val="00685FFD"/>
    <w:rsid w:val="00686E53"/>
    <w:rsid w:val="00686EB2"/>
    <w:rsid w:val="006873C6"/>
    <w:rsid w:val="006900CF"/>
    <w:rsid w:val="00690A7E"/>
    <w:rsid w:val="0069101D"/>
    <w:rsid w:val="00691944"/>
    <w:rsid w:val="00692A68"/>
    <w:rsid w:val="00693452"/>
    <w:rsid w:val="00693D46"/>
    <w:rsid w:val="00693E0F"/>
    <w:rsid w:val="006942A8"/>
    <w:rsid w:val="00694B5A"/>
    <w:rsid w:val="00695D85"/>
    <w:rsid w:val="00695E2A"/>
    <w:rsid w:val="00696DFD"/>
    <w:rsid w:val="006977D1"/>
    <w:rsid w:val="00697893"/>
    <w:rsid w:val="006A042F"/>
    <w:rsid w:val="006A0DA6"/>
    <w:rsid w:val="006A0ECF"/>
    <w:rsid w:val="006A1A6A"/>
    <w:rsid w:val="006A2D4D"/>
    <w:rsid w:val="006A30A2"/>
    <w:rsid w:val="006A310C"/>
    <w:rsid w:val="006A48B5"/>
    <w:rsid w:val="006A5693"/>
    <w:rsid w:val="006A588C"/>
    <w:rsid w:val="006A6637"/>
    <w:rsid w:val="006A676C"/>
    <w:rsid w:val="006A6D23"/>
    <w:rsid w:val="006A7195"/>
    <w:rsid w:val="006A79C4"/>
    <w:rsid w:val="006A7A89"/>
    <w:rsid w:val="006A7E7E"/>
    <w:rsid w:val="006B12F5"/>
    <w:rsid w:val="006B1B63"/>
    <w:rsid w:val="006B25DE"/>
    <w:rsid w:val="006B5CD1"/>
    <w:rsid w:val="006B753F"/>
    <w:rsid w:val="006B7788"/>
    <w:rsid w:val="006C0B77"/>
    <w:rsid w:val="006C1C3B"/>
    <w:rsid w:val="006C2486"/>
    <w:rsid w:val="006C2979"/>
    <w:rsid w:val="006C2C9A"/>
    <w:rsid w:val="006C3101"/>
    <w:rsid w:val="006C36B7"/>
    <w:rsid w:val="006C4672"/>
    <w:rsid w:val="006C4E0B"/>
    <w:rsid w:val="006C4E43"/>
    <w:rsid w:val="006C6206"/>
    <w:rsid w:val="006C643E"/>
    <w:rsid w:val="006C7085"/>
    <w:rsid w:val="006D0BAD"/>
    <w:rsid w:val="006D0DBE"/>
    <w:rsid w:val="006D1D61"/>
    <w:rsid w:val="006D2932"/>
    <w:rsid w:val="006D33C8"/>
    <w:rsid w:val="006D3671"/>
    <w:rsid w:val="006D36EA"/>
    <w:rsid w:val="006D3925"/>
    <w:rsid w:val="006D4176"/>
    <w:rsid w:val="006D62B5"/>
    <w:rsid w:val="006D75A6"/>
    <w:rsid w:val="006E066D"/>
    <w:rsid w:val="006E0A32"/>
    <w:rsid w:val="006E0A73"/>
    <w:rsid w:val="006E0FEE"/>
    <w:rsid w:val="006E1652"/>
    <w:rsid w:val="006E1E5F"/>
    <w:rsid w:val="006E2341"/>
    <w:rsid w:val="006E28C0"/>
    <w:rsid w:val="006E3B78"/>
    <w:rsid w:val="006E501E"/>
    <w:rsid w:val="006E6C11"/>
    <w:rsid w:val="006E6C91"/>
    <w:rsid w:val="006F0160"/>
    <w:rsid w:val="006F1AD4"/>
    <w:rsid w:val="006F2683"/>
    <w:rsid w:val="006F2732"/>
    <w:rsid w:val="006F372C"/>
    <w:rsid w:val="006F580B"/>
    <w:rsid w:val="006F5AD5"/>
    <w:rsid w:val="006F5B58"/>
    <w:rsid w:val="006F5C2D"/>
    <w:rsid w:val="006F5FCF"/>
    <w:rsid w:val="006F75E9"/>
    <w:rsid w:val="006F7C0C"/>
    <w:rsid w:val="00700755"/>
    <w:rsid w:val="0070076F"/>
    <w:rsid w:val="007010AD"/>
    <w:rsid w:val="00703899"/>
    <w:rsid w:val="00704ABE"/>
    <w:rsid w:val="007055D4"/>
    <w:rsid w:val="00705720"/>
    <w:rsid w:val="00705ABC"/>
    <w:rsid w:val="0070646B"/>
    <w:rsid w:val="0070692B"/>
    <w:rsid w:val="00707434"/>
    <w:rsid w:val="00710AE8"/>
    <w:rsid w:val="007114C4"/>
    <w:rsid w:val="00712220"/>
    <w:rsid w:val="007126FA"/>
    <w:rsid w:val="007130A2"/>
    <w:rsid w:val="00713173"/>
    <w:rsid w:val="00713BA9"/>
    <w:rsid w:val="00714ABC"/>
    <w:rsid w:val="00715042"/>
    <w:rsid w:val="007151D2"/>
    <w:rsid w:val="00715463"/>
    <w:rsid w:val="00715F9A"/>
    <w:rsid w:val="0071634C"/>
    <w:rsid w:val="0071742C"/>
    <w:rsid w:val="00717B58"/>
    <w:rsid w:val="00721810"/>
    <w:rsid w:val="00723025"/>
    <w:rsid w:val="00723CD7"/>
    <w:rsid w:val="00725FBA"/>
    <w:rsid w:val="00726222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374A3"/>
    <w:rsid w:val="00740A35"/>
    <w:rsid w:val="00741252"/>
    <w:rsid w:val="007418B9"/>
    <w:rsid w:val="00741C19"/>
    <w:rsid w:val="00741D97"/>
    <w:rsid w:val="00743CAC"/>
    <w:rsid w:val="0074699E"/>
    <w:rsid w:val="00747809"/>
    <w:rsid w:val="00747C9C"/>
    <w:rsid w:val="00751861"/>
    <w:rsid w:val="007520B4"/>
    <w:rsid w:val="00753D16"/>
    <w:rsid w:val="00754960"/>
    <w:rsid w:val="00754CD7"/>
    <w:rsid w:val="00754D65"/>
    <w:rsid w:val="00755189"/>
    <w:rsid w:val="00755DC2"/>
    <w:rsid w:val="00756E39"/>
    <w:rsid w:val="00756EB6"/>
    <w:rsid w:val="00760249"/>
    <w:rsid w:val="0076074C"/>
    <w:rsid w:val="007609D3"/>
    <w:rsid w:val="00760BDD"/>
    <w:rsid w:val="007624F6"/>
    <w:rsid w:val="0076268A"/>
    <w:rsid w:val="007655D5"/>
    <w:rsid w:val="00765F73"/>
    <w:rsid w:val="007664B5"/>
    <w:rsid w:val="0076674A"/>
    <w:rsid w:val="00767775"/>
    <w:rsid w:val="007678CD"/>
    <w:rsid w:val="00770531"/>
    <w:rsid w:val="007713BA"/>
    <w:rsid w:val="007722D3"/>
    <w:rsid w:val="00772FEB"/>
    <w:rsid w:val="00773C9F"/>
    <w:rsid w:val="00775794"/>
    <w:rsid w:val="007763C1"/>
    <w:rsid w:val="00776D7F"/>
    <w:rsid w:val="00777656"/>
    <w:rsid w:val="00777DD7"/>
    <w:rsid w:val="00777E82"/>
    <w:rsid w:val="0078103B"/>
    <w:rsid w:val="00781119"/>
    <w:rsid w:val="00781359"/>
    <w:rsid w:val="007814A7"/>
    <w:rsid w:val="007818A0"/>
    <w:rsid w:val="00782B63"/>
    <w:rsid w:val="0078636A"/>
    <w:rsid w:val="007867CA"/>
    <w:rsid w:val="00786921"/>
    <w:rsid w:val="00786B52"/>
    <w:rsid w:val="00786CCC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3B30"/>
    <w:rsid w:val="007947CC"/>
    <w:rsid w:val="00794A53"/>
    <w:rsid w:val="00794E4A"/>
    <w:rsid w:val="00795840"/>
    <w:rsid w:val="00795A4B"/>
    <w:rsid w:val="00796324"/>
    <w:rsid w:val="0079633A"/>
    <w:rsid w:val="00797080"/>
    <w:rsid w:val="00797AB3"/>
    <w:rsid w:val="007A014E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79FD"/>
    <w:rsid w:val="007A7A39"/>
    <w:rsid w:val="007B0B9D"/>
    <w:rsid w:val="007B0E07"/>
    <w:rsid w:val="007B16B1"/>
    <w:rsid w:val="007B1A75"/>
    <w:rsid w:val="007B220C"/>
    <w:rsid w:val="007B26E3"/>
    <w:rsid w:val="007B3BC0"/>
    <w:rsid w:val="007B5A43"/>
    <w:rsid w:val="007B709B"/>
    <w:rsid w:val="007B7407"/>
    <w:rsid w:val="007B7444"/>
    <w:rsid w:val="007B7FCD"/>
    <w:rsid w:val="007C0135"/>
    <w:rsid w:val="007C1343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47C3"/>
    <w:rsid w:val="007D4DE9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42BE"/>
    <w:rsid w:val="007E47FF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430C"/>
    <w:rsid w:val="007F4803"/>
    <w:rsid w:val="007F49F4"/>
    <w:rsid w:val="007F57EA"/>
    <w:rsid w:val="007F597B"/>
    <w:rsid w:val="007F5F9A"/>
    <w:rsid w:val="007F63AD"/>
    <w:rsid w:val="007F6C24"/>
    <w:rsid w:val="007F7D8B"/>
    <w:rsid w:val="008004B4"/>
    <w:rsid w:val="0080083E"/>
    <w:rsid w:val="0080234F"/>
    <w:rsid w:val="008031CF"/>
    <w:rsid w:val="008032A3"/>
    <w:rsid w:val="008041D5"/>
    <w:rsid w:val="00805720"/>
    <w:rsid w:val="00805BE8"/>
    <w:rsid w:val="00810715"/>
    <w:rsid w:val="00811589"/>
    <w:rsid w:val="00811BE4"/>
    <w:rsid w:val="00812E55"/>
    <w:rsid w:val="00813353"/>
    <w:rsid w:val="00813650"/>
    <w:rsid w:val="008138CA"/>
    <w:rsid w:val="00814A99"/>
    <w:rsid w:val="0081563B"/>
    <w:rsid w:val="00816078"/>
    <w:rsid w:val="00816C95"/>
    <w:rsid w:val="00816E97"/>
    <w:rsid w:val="008177E3"/>
    <w:rsid w:val="008177EA"/>
    <w:rsid w:val="00820C85"/>
    <w:rsid w:val="00820C89"/>
    <w:rsid w:val="00820CE9"/>
    <w:rsid w:val="00820E6E"/>
    <w:rsid w:val="008218C8"/>
    <w:rsid w:val="00821D0E"/>
    <w:rsid w:val="0082264D"/>
    <w:rsid w:val="00822BA8"/>
    <w:rsid w:val="00823AA9"/>
    <w:rsid w:val="008240E8"/>
    <w:rsid w:val="008255B9"/>
    <w:rsid w:val="00825CD8"/>
    <w:rsid w:val="008262D6"/>
    <w:rsid w:val="00827324"/>
    <w:rsid w:val="00827C40"/>
    <w:rsid w:val="0083095E"/>
    <w:rsid w:val="00831203"/>
    <w:rsid w:val="00831319"/>
    <w:rsid w:val="008313D5"/>
    <w:rsid w:val="00831747"/>
    <w:rsid w:val="0083192C"/>
    <w:rsid w:val="00832201"/>
    <w:rsid w:val="00832B82"/>
    <w:rsid w:val="0083351C"/>
    <w:rsid w:val="008355EA"/>
    <w:rsid w:val="00837458"/>
    <w:rsid w:val="00837AAE"/>
    <w:rsid w:val="00837F66"/>
    <w:rsid w:val="00841474"/>
    <w:rsid w:val="00842153"/>
    <w:rsid w:val="008425E0"/>
    <w:rsid w:val="00842930"/>
    <w:rsid w:val="008429AD"/>
    <w:rsid w:val="008429DB"/>
    <w:rsid w:val="00844A01"/>
    <w:rsid w:val="00845ED3"/>
    <w:rsid w:val="008462E4"/>
    <w:rsid w:val="008462EC"/>
    <w:rsid w:val="00846382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2EE6"/>
    <w:rsid w:val="0085312B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53E"/>
    <w:rsid w:val="0085779F"/>
    <w:rsid w:val="00860B81"/>
    <w:rsid w:val="00860F1C"/>
    <w:rsid w:val="00861824"/>
    <w:rsid w:val="00861AEF"/>
    <w:rsid w:val="00862089"/>
    <w:rsid w:val="008625C4"/>
    <w:rsid w:val="0086298F"/>
    <w:rsid w:val="0086521F"/>
    <w:rsid w:val="008652EB"/>
    <w:rsid w:val="008657A8"/>
    <w:rsid w:val="00865D5D"/>
    <w:rsid w:val="00866D5B"/>
    <w:rsid w:val="00866FF5"/>
    <w:rsid w:val="008703F2"/>
    <w:rsid w:val="00870D72"/>
    <w:rsid w:val="0087129D"/>
    <w:rsid w:val="008713DA"/>
    <w:rsid w:val="00871689"/>
    <w:rsid w:val="00871DE6"/>
    <w:rsid w:val="00872071"/>
    <w:rsid w:val="0087214A"/>
    <w:rsid w:val="008721A4"/>
    <w:rsid w:val="008721D4"/>
    <w:rsid w:val="0087332D"/>
    <w:rsid w:val="00873E1F"/>
    <w:rsid w:val="00874C16"/>
    <w:rsid w:val="00874CA0"/>
    <w:rsid w:val="00874E7D"/>
    <w:rsid w:val="0087652E"/>
    <w:rsid w:val="00876B98"/>
    <w:rsid w:val="00876D16"/>
    <w:rsid w:val="00877BC6"/>
    <w:rsid w:val="008811C1"/>
    <w:rsid w:val="00881542"/>
    <w:rsid w:val="00881A21"/>
    <w:rsid w:val="00881D8D"/>
    <w:rsid w:val="00882982"/>
    <w:rsid w:val="008837C0"/>
    <w:rsid w:val="008846DF"/>
    <w:rsid w:val="00885114"/>
    <w:rsid w:val="008860FE"/>
    <w:rsid w:val="00886D1F"/>
    <w:rsid w:val="00887AA9"/>
    <w:rsid w:val="0089008B"/>
    <w:rsid w:val="008910C3"/>
    <w:rsid w:val="00891EE1"/>
    <w:rsid w:val="00893987"/>
    <w:rsid w:val="00893F14"/>
    <w:rsid w:val="00894CF5"/>
    <w:rsid w:val="00894E9C"/>
    <w:rsid w:val="008963EF"/>
    <w:rsid w:val="0089688E"/>
    <w:rsid w:val="008A0414"/>
    <w:rsid w:val="008A05E4"/>
    <w:rsid w:val="008A0A3C"/>
    <w:rsid w:val="008A1988"/>
    <w:rsid w:val="008A1C80"/>
    <w:rsid w:val="008A1FBE"/>
    <w:rsid w:val="008A3354"/>
    <w:rsid w:val="008A3C49"/>
    <w:rsid w:val="008A401A"/>
    <w:rsid w:val="008A42D3"/>
    <w:rsid w:val="008A444B"/>
    <w:rsid w:val="008A48E2"/>
    <w:rsid w:val="008A6731"/>
    <w:rsid w:val="008A71CB"/>
    <w:rsid w:val="008A7267"/>
    <w:rsid w:val="008A7737"/>
    <w:rsid w:val="008A7806"/>
    <w:rsid w:val="008A7A79"/>
    <w:rsid w:val="008B03F2"/>
    <w:rsid w:val="008B093F"/>
    <w:rsid w:val="008B3194"/>
    <w:rsid w:val="008B446A"/>
    <w:rsid w:val="008B4506"/>
    <w:rsid w:val="008B5AE7"/>
    <w:rsid w:val="008B5E43"/>
    <w:rsid w:val="008B5EB3"/>
    <w:rsid w:val="008B618D"/>
    <w:rsid w:val="008C0330"/>
    <w:rsid w:val="008C178F"/>
    <w:rsid w:val="008C27FB"/>
    <w:rsid w:val="008C288E"/>
    <w:rsid w:val="008C3304"/>
    <w:rsid w:val="008C4C14"/>
    <w:rsid w:val="008C5375"/>
    <w:rsid w:val="008C60E9"/>
    <w:rsid w:val="008C73C5"/>
    <w:rsid w:val="008C792E"/>
    <w:rsid w:val="008C7B05"/>
    <w:rsid w:val="008D0442"/>
    <w:rsid w:val="008D07C1"/>
    <w:rsid w:val="008D0C2A"/>
    <w:rsid w:val="008D0C70"/>
    <w:rsid w:val="008D141E"/>
    <w:rsid w:val="008D1B7C"/>
    <w:rsid w:val="008D2919"/>
    <w:rsid w:val="008D3035"/>
    <w:rsid w:val="008D3DF5"/>
    <w:rsid w:val="008D5922"/>
    <w:rsid w:val="008D5980"/>
    <w:rsid w:val="008D6657"/>
    <w:rsid w:val="008D70C6"/>
    <w:rsid w:val="008D79B6"/>
    <w:rsid w:val="008D7F95"/>
    <w:rsid w:val="008E1281"/>
    <w:rsid w:val="008E1F60"/>
    <w:rsid w:val="008E21A6"/>
    <w:rsid w:val="008E25B6"/>
    <w:rsid w:val="008E307E"/>
    <w:rsid w:val="008E3F58"/>
    <w:rsid w:val="008E4A66"/>
    <w:rsid w:val="008E4EE3"/>
    <w:rsid w:val="008E5A5B"/>
    <w:rsid w:val="008E6119"/>
    <w:rsid w:val="008E7AB0"/>
    <w:rsid w:val="008F0F2A"/>
    <w:rsid w:val="008F129C"/>
    <w:rsid w:val="008F1AB1"/>
    <w:rsid w:val="008F1E75"/>
    <w:rsid w:val="008F279D"/>
    <w:rsid w:val="008F4DD1"/>
    <w:rsid w:val="008F534C"/>
    <w:rsid w:val="008F5D74"/>
    <w:rsid w:val="008F5DDB"/>
    <w:rsid w:val="008F6056"/>
    <w:rsid w:val="008F6AA2"/>
    <w:rsid w:val="008F6AD1"/>
    <w:rsid w:val="008F7F99"/>
    <w:rsid w:val="009018CB"/>
    <w:rsid w:val="00901D8E"/>
    <w:rsid w:val="00902C07"/>
    <w:rsid w:val="00903FD3"/>
    <w:rsid w:val="00905492"/>
    <w:rsid w:val="00905804"/>
    <w:rsid w:val="00905A61"/>
    <w:rsid w:val="00905A6B"/>
    <w:rsid w:val="00907628"/>
    <w:rsid w:val="009076A7"/>
    <w:rsid w:val="009101E2"/>
    <w:rsid w:val="00910918"/>
    <w:rsid w:val="00910C0D"/>
    <w:rsid w:val="00911459"/>
    <w:rsid w:val="009118AB"/>
    <w:rsid w:val="00913153"/>
    <w:rsid w:val="00913787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3B94"/>
    <w:rsid w:val="009240A0"/>
    <w:rsid w:val="00924494"/>
    <w:rsid w:val="00924514"/>
    <w:rsid w:val="00924C3C"/>
    <w:rsid w:val="00926033"/>
    <w:rsid w:val="009270EB"/>
    <w:rsid w:val="00927316"/>
    <w:rsid w:val="00930157"/>
    <w:rsid w:val="00930C48"/>
    <w:rsid w:val="00930E6B"/>
    <w:rsid w:val="0093121E"/>
    <w:rsid w:val="0093133D"/>
    <w:rsid w:val="0093139B"/>
    <w:rsid w:val="00931664"/>
    <w:rsid w:val="00931F02"/>
    <w:rsid w:val="0093276D"/>
    <w:rsid w:val="00933018"/>
    <w:rsid w:val="00933037"/>
    <w:rsid w:val="00933208"/>
    <w:rsid w:val="00933B92"/>
    <w:rsid w:val="00933D12"/>
    <w:rsid w:val="00933E0D"/>
    <w:rsid w:val="00934D96"/>
    <w:rsid w:val="0093576D"/>
    <w:rsid w:val="00935813"/>
    <w:rsid w:val="009359E7"/>
    <w:rsid w:val="00935C3A"/>
    <w:rsid w:val="00935DCF"/>
    <w:rsid w:val="00936140"/>
    <w:rsid w:val="0093638F"/>
    <w:rsid w:val="00936ED2"/>
    <w:rsid w:val="00936FE3"/>
    <w:rsid w:val="00937065"/>
    <w:rsid w:val="009370AF"/>
    <w:rsid w:val="00937553"/>
    <w:rsid w:val="00940285"/>
    <w:rsid w:val="009415B0"/>
    <w:rsid w:val="0094207D"/>
    <w:rsid w:val="009420E5"/>
    <w:rsid w:val="00942C7F"/>
    <w:rsid w:val="0094330C"/>
    <w:rsid w:val="00944969"/>
    <w:rsid w:val="00944D4B"/>
    <w:rsid w:val="00945383"/>
    <w:rsid w:val="009456C4"/>
    <w:rsid w:val="009457E2"/>
    <w:rsid w:val="00947B39"/>
    <w:rsid w:val="00947E7E"/>
    <w:rsid w:val="009509AA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606B5"/>
    <w:rsid w:val="00960703"/>
    <w:rsid w:val="00961987"/>
    <w:rsid w:val="00961BB2"/>
    <w:rsid w:val="00962108"/>
    <w:rsid w:val="00962F19"/>
    <w:rsid w:val="009638D6"/>
    <w:rsid w:val="00964832"/>
    <w:rsid w:val="00964B7E"/>
    <w:rsid w:val="00964CE4"/>
    <w:rsid w:val="00964F31"/>
    <w:rsid w:val="0096570B"/>
    <w:rsid w:val="0096588D"/>
    <w:rsid w:val="009660D3"/>
    <w:rsid w:val="00966A2F"/>
    <w:rsid w:val="00966EFB"/>
    <w:rsid w:val="009673F4"/>
    <w:rsid w:val="0097143F"/>
    <w:rsid w:val="0097185F"/>
    <w:rsid w:val="009737C7"/>
    <w:rsid w:val="0097408E"/>
    <w:rsid w:val="00974BB2"/>
    <w:rsid w:val="00974FA7"/>
    <w:rsid w:val="009756E5"/>
    <w:rsid w:val="00975E63"/>
    <w:rsid w:val="00976A72"/>
    <w:rsid w:val="00977950"/>
    <w:rsid w:val="00977A8C"/>
    <w:rsid w:val="00977C96"/>
    <w:rsid w:val="00980247"/>
    <w:rsid w:val="0098032C"/>
    <w:rsid w:val="0098103A"/>
    <w:rsid w:val="00981858"/>
    <w:rsid w:val="00983167"/>
    <w:rsid w:val="00983910"/>
    <w:rsid w:val="00984F60"/>
    <w:rsid w:val="00990BDD"/>
    <w:rsid w:val="00991657"/>
    <w:rsid w:val="009924AD"/>
    <w:rsid w:val="00992B84"/>
    <w:rsid w:val="009932AC"/>
    <w:rsid w:val="00993820"/>
    <w:rsid w:val="00993CF0"/>
    <w:rsid w:val="00994351"/>
    <w:rsid w:val="009947FC"/>
    <w:rsid w:val="0099547A"/>
    <w:rsid w:val="009954E8"/>
    <w:rsid w:val="00996A8F"/>
    <w:rsid w:val="00996EA7"/>
    <w:rsid w:val="009A0810"/>
    <w:rsid w:val="009A128D"/>
    <w:rsid w:val="009A1DBF"/>
    <w:rsid w:val="009A2AED"/>
    <w:rsid w:val="009A2D5D"/>
    <w:rsid w:val="009A3346"/>
    <w:rsid w:val="009A4495"/>
    <w:rsid w:val="009A476F"/>
    <w:rsid w:val="009A4F59"/>
    <w:rsid w:val="009A5728"/>
    <w:rsid w:val="009A5C17"/>
    <w:rsid w:val="009A645F"/>
    <w:rsid w:val="009A68E6"/>
    <w:rsid w:val="009A6CCB"/>
    <w:rsid w:val="009A7598"/>
    <w:rsid w:val="009B0A62"/>
    <w:rsid w:val="009B0B1D"/>
    <w:rsid w:val="009B18A0"/>
    <w:rsid w:val="009B1DF8"/>
    <w:rsid w:val="009B1E2B"/>
    <w:rsid w:val="009B307B"/>
    <w:rsid w:val="009B3984"/>
    <w:rsid w:val="009B3C30"/>
    <w:rsid w:val="009B3D20"/>
    <w:rsid w:val="009B3F90"/>
    <w:rsid w:val="009B50C3"/>
    <w:rsid w:val="009B5418"/>
    <w:rsid w:val="009B5833"/>
    <w:rsid w:val="009C0727"/>
    <w:rsid w:val="009C15C7"/>
    <w:rsid w:val="009C20AB"/>
    <w:rsid w:val="009C2534"/>
    <w:rsid w:val="009C29D6"/>
    <w:rsid w:val="009C2BF6"/>
    <w:rsid w:val="009C2CFE"/>
    <w:rsid w:val="009C2D1C"/>
    <w:rsid w:val="009C364F"/>
    <w:rsid w:val="009C3C80"/>
    <w:rsid w:val="009C3F80"/>
    <w:rsid w:val="009C45EC"/>
    <w:rsid w:val="009C492F"/>
    <w:rsid w:val="009C4BF0"/>
    <w:rsid w:val="009C5A80"/>
    <w:rsid w:val="009C5D77"/>
    <w:rsid w:val="009C66BD"/>
    <w:rsid w:val="009C744D"/>
    <w:rsid w:val="009D01D1"/>
    <w:rsid w:val="009D2404"/>
    <w:rsid w:val="009D286F"/>
    <w:rsid w:val="009D2FF2"/>
    <w:rsid w:val="009D3226"/>
    <w:rsid w:val="009D3385"/>
    <w:rsid w:val="009D4442"/>
    <w:rsid w:val="009D4636"/>
    <w:rsid w:val="009D46A3"/>
    <w:rsid w:val="009D4F31"/>
    <w:rsid w:val="009D536B"/>
    <w:rsid w:val="009D659F"/>
    <w:rsid w:val="009D6743"/>
    <w:rsid w:val="009D74BA"/>
    <w:rsid w:val="009D793C"/>
    <w:rsid w:val="009D7A99"/>
    <w:rsid w:val="009D7AE1"/>
    <w:rsid w:val="009E16A9"/>
    <w:rsid w:val="009E2467"/>
    <w:rsid w:val="009E2CA2"/>
    <w:rsid w:val="009E3435"/>
    <w:rsid w:val="009E375F"/>
    <w:rsid w:val="009E39D4"/>
    <w:rsid w:val="009E40A3"/>
    <w:rsid w:val="009E433B"/>
    <w:rsid w:val="009E48BF"/>
    <w:rsid w:val="009E4FDA"/>
    <w:rsid w:val="009E4FDB"/>
    <w:rsid w:val="009E5401"/>
    <w:rsid w:val="009E7BDB"/>
    <w:rsid w:val="009F099E"/>
    <w:rsid w:val="009F0F9E"/>
    <w:rsid w:val="009F14E0"/>
    <w:rsid w:val="009F1E67"/>
    <w:rsid w:val="009F319D"/>
    <w:rsid w:val="009F3F02"/>
    <w:rsid w:val="009F42FA"/>
    <w:rsid w:val="009F4593"/>
    <w:rsid w:val="009F47E0"/>
    <w:rsid w:val="009F5022"/>
    <w:rsid w:val="009F6381"/>
    <w:rsid w:val="009F7DC2"/>
    <w:rsid w:val="009F7E69"/>
    <w:rsid w:val="00A00B71"/>
    <w:rsid w:val="00A01643"/>
    <w:rsid w:val="00A01793"/>
    <w:rsid w:val="00A01874"/>
    <w:rsid w:val="00A020B5"/>
    <w:rsid w:val="00A025B2"/>
    <w:rsid w:val="00A035C9"/>
    <w:rsid w:val="00A0423A"/>
    <w:rsid w:val="00A04370"/>
    <w:rsid w:val="00A04477"/>
    <w:rsid w:val="00A04C8C"/>
    <w:rsid w:val="00A05CA1"/>
    <w:rsid w:val="00A062D7"/>
    <w:rsid w:val="00A065D8"/>
    <w:rsid w:val="00A0758F"/>
    <w:rsid w:val="00A10D76"/>
    <w:rsid w:val="00A1125C"/>
    <w:rsid w:val="00A11887"/>
    <w:rsid w:val="00A11BD2"/>
    <w:rsid w:val="00A11C28"/>
    <w:rsid w:val="00A1289C"/>
    <w:rsid w:val="00A138F2"/>
    <w:rsid w:val="00A13F70"/>
    <w:rsid w:val="00A14FF6"/>
    <w:rsid w:val="00A153BF"/>
    <w:rsid w:val="00A153E5"/>
    <w:rsid w:val="00A1570A"/>
    <w:rsid w:val="00A16B9B"/>
    <w:rsid w:val="00A17866"/>
    <w:rsid w:val="00A20127"/>
    <w:rsid w:val="00A20867"/>
    <w:rsid w:val="00A211B4"/>
    <w:rsid w:val="00A2173D"/>
    <w:rsid w:val="00A217F2"/>
    <w:rsid w:val="00A21989"/>
    <w:rsid w:val="00A219FA"/>
    <w:rsid w:val="00A21C58"/>
    <w:rsid w:val="00A21F28"/>
    <w:rsid w:val="00A21F4D"/>
    <w:rsid w:val="00A223CF"/>
    <w:rsid w:val="00A226C6"/>
    <w:rsid w:val="00A228C1"/>
    <w:rsid w:val="00A22DC2"/>
    <w:rsid w:val="00A2406B"/>
    <w:rsid w:val="00A25484"/>
    <w:rsid w:val="00A2556F"/>
    <w:rsid w:val="00A256A9"/>
    <w:rsid w:val="00A25939"/>
    <w:rsid w:val="00A25D0F"/>
    <w:rsid w:val="00A26041"/>
    <w:rsid w:val="00A26243"/>
    <w:rsid w:val="00A271AA"/>
    <w:rsid w:val="00A272B1"/>
    <w:rsid w:val="00A2734D"/>
    <w:rsid w:val="00A278E4"/>
    <w:rsid w:val="00A27F5F"/>
    <w:rsid w:val="00A309CF"/>
    <w:rsid w:val="00A31691"/>
    <w:rsid w:val="00A32EE2"/>
    <w:rsid w:val="00A33DDF"/>
    <w:rsid w:val="00A33EB0"/>
    <w:rsid w:val="00A34547"/>
    <w:rsid w:val="00A35A92"/>
    <w:rsid w:val="00A36AFF"/>
    <w:rsid w:val="00A376B7"/>
    <w:rsid w:val="00A4011D"/>
    <w:rsid w:val="00A41A5B"/>
    <w:rsid w:val="00A41BF5"/>
    <w:rsid w:val="00A429C5"/>
    <w:rsid w:val="00A43434"/>
    <w:rsid w:val="00A44778"/>
    <w:rsid w:val="00A46759"/>
    <w:rsid w:val="00A469E7"/>
    <w:rsid w:val="00A47509"/>
    <w:rsid w:val="00A4773A"/>
    <w:rsid w:val="00A478CD"/>
    <w:rsid w:val="00A47F6F"/>
    <w:rsid w:val="00A501C4"/>
    <w:rsid w:val="00A50334"/>
    <w:rsid w:val="00A51678"/>
    <w:rsid w:val="00A52071"/>
    <w:rsid w:val="00A543EB"/>
    <w:rsid w:val="00A54B19"/>
    <w:rsid w:val="00A54FCE"/>
    <w:rsid w:val="00A551E6"/>
    <w:rsid w:val="00A55EA5"/>
    <w:rsid w:val="00A560F8"/>
    <w:rsid w:val="00A5639D"/>
    <w:rsid w:val="00A56D96"/>
    <w:rsid w:val="00A604A4"/>
    <w:rsid w:val="00A61465"/>
    <w:rsid w:val="00A614BD"/>
    <w:rsid w:val="00A61804"/>
    <w:rsid w:val="00A61B7D"/>
    <w:rsid w:val="00A62555"/>
    <w:rsid w:val="00A62ACE"/>
    <w:rsid w:val="00A6352E"/>
    <w:rsid w:val="00A63772"/>
    <w:rsid w:val="00A63A2C"/>
    <w:rsid w:val="00A64899"/>
    <w:rsid w:val="00A65821"/>
    <w:rsid w:val="00A6605B"/>
    <w:rsid w:val="00A66ADC"/>
    <w:rsid w:val="00A7147D"/>
    <w:rsid w:val="00A7216B"/>
    <w:rsid w:val="00A72E9C"/>
    <w:rsid w:val="00A73522"/>
    <w:rsid w:val="00A73B3F"/>
    <w:rsid w:val="00A73DC4"/>
    <w:rsid w:val="00A7537A"/>
    <w:rsid w:val="00A75D2E"/>
    <w:rsid w:val="00A76466"/>
    <w:rsid w:val="00A771CF"/>
    <w:rsid w:val="00A80156"/>
    <w:rsid w:val="00A802FA"/>
    <w:rsid w:val="00A80FE1"/>
    <w:rsid w:val="00A81B15"/>
    <w:rsid w:val="00A830C7"/>
    <w:rsid w:val="00A837FF"/>
    <w:rsid w:val="00A83FD0"/>
    <w:rsid w:val="00A84052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51D"/>
    <w:rsid w:val="00A86943"/>
    <w:rsid w:val="00A878F1"/>
    <w:rsid w:val="00A87FEB"/>
    <w:rsid w:val="00A92513"/>
    <w:rsid w:val="00A9371E"/>
    <w:rsid w:val="00A93F9F"/>
    <w:rsid w:val="00A9420E"/>
    <w:rsid w:val="00A95047"/>
    <w:rsid w:val="00A9505C"/>
    <w:rsid w:val="00A952B4"/>
    <w:rsid w:val="00A96639"/>
    <w:rsid w:val="00A97241"/>
    <w:rsid w:val="00A97648"/>
    <w:rsid w:val="00AA0200"/>
    <w:rsid w:val="00AA022A"/>
    <w:rsid w:val="00AA1646"/>
    <w:rsid w:val="00AA1712"/>
    <w:rsid w:val="00AA1CFD"/>
    <w:rsid w:val="00AA21E3"/>
    <w:rsid w:val="00AA2239"/>
    <w:rsid w:val="00AA33D2"/>
    <w:rsid w:val="00AA342F"/>
    <w:rsid w:val="00AA38EF"/>
    <w:rsid w:val="00AA3EFE"/>
    <w:rsid w:val="00AA40C3"/>
    <w:rsid w:val="00AA410D"/>
    <w:rsid w:val="00AA4ECC"/>
    <w:rsid w:val="00AB0525"/>
    <w:rsid w:val="00AB0C57"/>
    <w:rsid w:val="00AB1195"/>
    <w:rsid w:val="00AB1F06"/>
    <w:rsid w:val="00AB31ED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2C1D"/>
    <w:rsid w:val="00AC32E5"/>
    <w:rsid w:val="00AC3314"/>
    <w:rsid w:val="00AC3BAA"/>
    <w:rsid w:val="00AC4633"/>
    <w:rsid w:val="00AC5258"/>
    <w:rsid w:val="00AC573A"/>
    <w:rsid w:val="00AC5FC3"/>
    <w:rsid w:val="00AC630E"/>
    <w:rsid w:val="00AC6D6B"/>
    <w:rsid w:val="00AD0E75"/>
    <w:rsid w:val="00AD1106"/>
    <w:rsid w:val="00AD2CA6"/>
    <w:rsid w:val="00AD4307"/>
    <w:rsid w:val="00AD45B8"/>
    <w:rsid w:val="00AD4638"/>
    <w:rsid w:val="00AD46F7"/>
    <w:rsid w:val="00AD56B1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4A30"/>
    <w:rsid w:val="00AE4B1D"/>
    <w:rsid w:val="00AE4EA3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B78"/>
    <w:rsid w:val="00AF4C64"/>
    <w:rsid w:val="00AF4D19"/>
    <w:rsid w:val="00AF4D8B"/>
    <w:rsid w:val="00AF4DA7"/>
    <w:rsid w:val="00AF5D80"/>
    <w:rsid w:val="00AF6A26"/>
    <w:rsid w:val="00AF7242"/>
    <w:rsid w:val="00AF78B4"/>
    <w:rsid w:val="00AF7D13"/>
    <w:rsid w:val="00B00074"/>
    <w:rsid w:val="00B00885"/>
    <w:rsid w:val="00B02E4F"/>
    <w:rsid w:val="00B03F11"/>
    <w:rsid w:val="00B0497B"/>
    <w:rsid w:val="00B05480"/>
    <w:rsid w:val="00B06467"/>
    <w:rsid w:val="00B067CA"/>
    <w:rsid w:val="00B06D2F"/>
    <w:rsid w:val="00B0714C"/>
    <w:rsid w:val="00B07B39"/>
    <w:rsid w:val="00B1165F"/>
    <w:rsid w:val="00B1181D"/>
    <w:rsid w:val="00B125DC"/>
    <w:rsid w:val="00B12B26"/>
    <w:rsid w:val="00B12C73"/>
    <w:rsid w:val="00B12D17"/>
    <w:rsid w:val="00B147ED"/>
    <w:rsid w:val="00B1487B"/>
    <w:rsid w:val="00B15386"/>
    <w:rsid w:val="00B163F8"/>
    <w:rsid w:val="00B179CD"/>
    <w:rsid w:val="00B2077A"/>
    <w:rsid w:val="00B210CD"/>
    <w:rsid w:val="00B2118E"/>
    <w:rsid w:val="00B213A9"/>
    <w:rsid w:val="00B21F3B"/>
    <w:rsid w:val="00B23667"/>
    <w:rsid w:val="00B23802"/>
    <w:rsid w:val="00B2472D"/>
    <w:rsid w:val="00B24887"/>
    <w:rsid w:val="00B24CA0"/>
    <w:rsid w:val="00B2549F"/>
    <w:rsid w:val="00B25789"/>
    <w:rsid w:val="00B262E9"/>
    <w:rsid w:val="00B26C82"/>
    <w:rsid w:val="00B278D6"/>
    <w:rsid w:val="00B30018"/>
    <w:rsid w:val="00B32869"/>
    <w:rsid w:val="00B3350A"/>
    <w:rsid w:val="00B335AA"/>
    <w:rsid w:val="00B34272"/>
    <w:rsid w:val="00B346CF"/>
    <w:rsid w:val="00B34F37"/>
    <w:rsid w:val="00B373D1"/>
    <w:rsid w:val="00B404CB"/>
    <w:rsid w:val="00B4108D"/>
    <w:rsid w:val="00B42955"/>
    <w:rsid w:val="00B42AC9"/>
    <w:rsid w:val="00B438EE"/>
    <w:rsid w:val="00B43CED"/>
    <w:rsid w:val="00B43E4D"/>
    <w:rsid w:val="00B43EBE"/>
    <w:rsid w:val="00B43F6F"/>
    <w:rsid w:val="00B44895"/>
    <w:rsid w:val="00B45376"/>
    <w:rsid w:val="00B45DAF"/>
    <w:rsid w:val="00B46637"/>
    <w:rsid w:val="00B467BA"/>
    <w:rsid w:val="00B51799"/>
    <w:rsid w:val="00B520D2"/>
    <w:rsid w:val="00B5288F"/>
    <w:rsid w:val="00B53643"/>
    <w:rsid w:val="00B54395"/>
    <w:rsid w:val="00B54A88"/>
    <w:rsid w:val="00B5551F"/>
    <w:rsid w:val="00B5697D"/>
    <w:rsid w:val="00B56F08"/>
    <w:rsid w:val="00B57265"/>
    <w:rsid w:val="00B6135E"/>
    <w:rsid w:val="00B633AE"/>
    <w:rsid w:val="00B64480"/>
    <w:rsid w:val="00B66067"/>
    <w:rsid w:val="00B66077"/>
    <w:rsid w:val="00B66431"/>
    <w:rsid w:val="00B665D2"/>
    <w:rsid w:val="00B66816"/>
    <w:rsid w:val="00B67031"/>
    <w:rsid w:val="00B6737C"/>
    <w:rsid w:val="00B67BB8"/>
    <w:rsid w:val="00B7214D"/>
    <w:rsid w:val="00B729D1"/>
    <w:rsid w:val="00B72ED9"/>
    <w:rsid w:val="00B72F6A"/>
    <w:rsid w:val="00B73408"/>
    <w:rsid w:val="00B739EE"/>
    <w:rsid w:val="00B73B29"/>
    <w:rsid w:val="00B73B58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7725"/>
    <w:rsid w:val="00B87A16"/>
    <w:rsid w:val="00B87CEF"/>
    <w:rsid w:val="00B90100"/>
    <w:rsid w:val="00B90BE6"/>
    <w:rsid w:val="00B91405"/>
    <w:rsid w:val="00B914B3"/>
    <w:rsid w:val="00B91687"/>
    <w:rsid w:val="00B94013"/>
    <w:rsid w:val="00B96919"/>
    <w:rsid w:val="00B969A0"/>
    <w:rsid w:val="00B9755C"/>
    <w:rsid w:val="00BA10C0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F92"/>
    <w:rsid w:val="00BA77E2"/>
    <w:rsid w:val="00BA7A16"/>
    <w:rsid w:val="00BA7E46"/>
    <w:rsid w:val="00BB0586"/>
    <w:rsid w:val="00BB104B"/>
    <w:rsid w:val="00BB13D1"/>
    <w:rsid w:val="00BB14F1"/>
    <w:rsid w:val="00BB472C"/>
    <w:rsid w:val="00BB572E"/>
    <w:rsid w:val="00BB5C64"/>
    <w:rsid w:val="00BB621D"/>
    <w:rsid w:val="00BB65DE"/>
    <w:rsid w:val="00BB74FD"/>
    <w:rsid w:val="00BC04C9"/>
    <w:rsid w:val="00BC16F5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806"/>
    <w:rsid w:val="00BD4556"/>
    <w:rsid w:val="00BD4D84"/>
    <w:rsid w:val="00BD508D"/>
    <w:rsid w:val="00BD6404"/>
    <w:rsid w:val="00BE0132"/>
    <w:rsid w:val="00BE17B1"/>
    <w:rsid w:val="00BE20D5"/>
    <w:rsid w:val="00BE33AE"/>
    <w:rsid w:val="00BE45E1"/>
    <w:rsid w:val="00BE4742"/>
    <w:rsid w:val="00BE59A6"/>
    <w:rsid w:val="00BE5AC3"/>
    <w:rsid w:val="00BE6A08"/>
    <w:rsid w:val="00BE6CE7"/>
    <w:rsid w:val="00BE6DB8"/>
    <w:rsid w:val="00BE759D"/>
    <w:rsid w:val="00BF0088"/>
    <w:rsid w:val="00BF046F"/>
    <w:rsid w:val="00BF056F"/>
    <w:rsid w:val="00BF0E7D"/>
    <w:rsid w:val="00BF1209"/>
    <w:rsid w:val="00BF1D81"/>
    <w:rsid w:val="00BF3F46"/>
    <w:rsid w:val="00BF418A"/>
    <w:rsid w:val="00BF47AA"/>
    <w:rsid w:val="00BF4FE9"/>
    <w:rsid w:val="00BF4FFB"/>
    <w:rsid w:val="00BF5398"/>
    <w:rsid w:val="00BF5E9C"/>
    <w:rsid w:val="00BF6280"/>
    <w:rsid w:val="00BF6EAD"/>
    <w:rsid w:val="00BF7223"/>
    <w:rsid w:val="00C01308"/>
    <w:rsid w:val="00C01D50"/>
    <w:rsid w:val="00C0274D"/>
    <w:rsid w:val="00C0288F"/>
    <w:rsid w:val="00C0432A"/>
    <w:rsid w:val="00C047AC"/>
    <w:rsid w:val="00C056DC"/>
    <w:rsid w:val="00C06335"/>
    <w:rsid w:val="00C07076"/>
    <w:rsid w:val="00C078AC"/>
    <w:rsid w:val="00C07EFE"/>
    <w:rsid w:val="00C1195A"/>
    <w:rsid w:val="00C11F26"/>
    <w:rsid w:val="00C11FB7"/>
    <w:rsid w:val="00C120AD"/>
    <w:rsid w:val="00C1329B"/>
    <w:rsid w:val="00C13563"/>
    <w:rsid w:val="00C1572F"/>
    <w:rsid w:val="00C159B4"/>
    <w:rsid w:val="00C16ECC"/>
    <w:rsid w:val="00C17CA4"/>
    <w:rsid w:val="00C20B33"/>
    <w:rsid w:val="00C21411"/>
    <w:rsid w:val="00C21E1A"/>
    <w:rsid w:val="00C21FC3"/>
    <w:rsid w:val="00C2239A"/>
    <w:rsid w:val="00C22AE4"/>
    <w:rsid w:val="00C24C05"/>
    <w:rsid w:val="00C24D18"/>
    <w:rsid w:val="00C24D2F"/>
    <w:rsid w:val="00C252FC"/>
    <w:rsid w:val="00C25E03"/>
    <w:rsid w:val="00C26222"/>
    <w:rsid w:val="00C265D2"/>
    <w:rsid w:val="00C30061"/>
    <w:rsid w:val="00C306A9"/>
    <w:rsid w:val="00C31283"/>
    <w:rsid w:val="00C31DDB"/>
    <w:rsid w:val="00C31E89"/>
    <w:rsid w:val="00C32169"/>
    <w:rsid w:val="00C330C2"/>
    <w:rsid w:val="00C33C35"/>
    <w:rsid w:val="00C33C48"/>
    <w:rsid w:val="00C340E5"/>
    <w:rsid w:val="00C3410E"/>
    <w:rsid w:val="00C34590"/>
    <w:rsid w:val="00C35AA7"/>
    <w:rsid w:val="00C36429"/>
    <w:rsid w:val="00C36765"/>
    <w:rsid w:val="00C36D31"/>
    <w:rsid w:val="00C370E0"/>
    <w:rsid w:val="00C404C3"/>
    <w:rsid w:val="00C406BE"/>
    <w:rsid w:val="00C41760"/>
    <w:rsid w:val="00C41F80"/>
    <w:rsid w:val="00C421B5"/>
    <w:rsid w:val="00C43BA1"/>
    <w:rsid w:val="00C43DAB"/>
    <w:rsid w:val="00C44C99"/>
    <w:rsid w:val="00C46457"/>
    <w:rsid w:val="00C46608"/>
    <w:rsid w:val="00C46774"/>
    <w:rsid w:val="00C47E65"/>
    <w:rsid w:val="00C47F08"/>
    <w:rsid w:val="00C50362"/>
    <w:rsid w:val="00C506D4"/>
    <w:rsid w:val="00C506E3"/>
    <w:rsid w:val="00C50BB9"/>
    <w:rsid w:val="00C50C7D"/>
    <w:rsid w:val="00C50D61"/>
    <w:rsid w:val="00C514A6"/>
    <w:rsid w:val="00C521B3"/>
    <w:rsid w:val="00C533BA"/>
    <w:rsid w:val="00C55C8B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3557"/>
    <w:rsid w:val="00C635A5"/>
    <w:rsid w:val="00C6434E"/>
    <w:rsid w:val="00C6481F"/>
    <w:rsid w:val="00C649BD"/>
    <w:rsid w:val="00C657A7"/>
    <w:rsid w:val="00C65891"/>
    <w:rsid w:val="00C6650A"/>
    <w:rsid w:val="00C6695F"/>
    <w:rsid w:val="00C66AC9"/>
    <w:rsid w:val="00C67512"/>
    <w:rsid w:val="00C70AF6"/>
    <w:rsid w:val="00C724D3"/>
    <w:rsid w:val="00C72878"/>
    <w:rsid w:val="00C72951"/>
    <w:rsid w:val="00C72BAC"/>
    <w:rsid w:val="00C76513"/>
    <w:rsid w:val="00C76F38"/>
    <w:rsid w:val="00C76FEE"/>
    <w:rsid w:val="00C77D84"/>
    <w:rsid w:val="00C77DD9"/>
    <w:rsid w:val="00C8106B"/>
    <w:rsid w:val="00C8106F"/>
    <w:rsid w:val="00C810D1"/>
    <w:rsid w:val="00C810D9"/>
    <w:rsid w:val="00C83188"/>
    <w:rsid w:val="00C839B5"/>
    <w:rsid w:val="00C83BE6"/>
    <w:rsid w:val="00C8410C"/>
    <w:rsid w:val="00C84AC7"/>
    <w:rsid w:val="00C85314"/>
    <w:rsid w:val="00C85354"/>
    <w:rsid w:val="00C8584A"/>
    <w:rsid w:val="00C86A1F"/>
    <w:rsid w:val="00C86ABA"/>
    <w:rsid w:val="00C902B6"/>
    <w:rsid w:val="00C91701"/>
    <w:rsid w:val="00C921BD"/>
    <w:rsid w:val="00C92FC8"/>
    <w:rsid w:val="00C938CB"/>
    <w:rsid w:val="00C941AE"/>
    <w:rsid w:val="00C941CD"/>
    <w:rsid w:val="00C943F3"/>
    <w:rsid w:val="00C9520B"/>
    <w:rsid w:val="00C95AA3"/>
    <w:rsid w:val="00C962A0"/>
    <w:rsid w:val="00C976BC"/>
    <w:rsid w:val="00CA0172"/>
    <w:rsid w:val="00CA0461"/>
    <w:rsid w:val="00CA08C6"/>
    <w:rsid w:val="00CA0A77"/>
    <w:rsid w:val="00CA0BAE"/>
    <w:rsid w:val="00CA115E"/>
    <w:rsid w:val="00CA1B22"/>
    <w:rsid w:val="00CA1FF4"/>
    <w:rsid w:val="00CA24B7"/>
    <w:rsid w:val="00CA2729"/>
    <w:rsid w:val="00CA2BFD"/>
    <w:rsid w:val="00CA2EAB"/>
    <w:rsid w:val="00CA3057"/>
    <w:rsid w:val="00CA45F8"/>
    <w:rsid w:val="00CA4AA7"/>
    <w:rsid w:val="00CA5129"/>
    <w:rsid w:val="00CA52B0"/>
    <w:rsid w:val="00CA58E5"/>
    <w:rsid w:val="00CA5F6B"/>
    <w:rsid w:val="00CA6569"/>
    <w:rsid w:val="00CA74CE"/>
    <w:rsid w:val="00CA7B37"/>
    <w:rsid w:val="00CA7D89"/>
    <w:rsid w:val="00CA7F9C"/>
    <w:rsid w:val="00CB021C"/>
    <w:rsid w:val="00CB0305"/>
    <w:rsid w:val="00CB0AB3"/>
    <w:rsid w:val="00CB0ABF"/>
    <w:rsid w:val="00CB1E03"/>
    <w:rsid w:val="00CB2A1B"/>
    <w:rsid w:val="00CB33C7"/>
    <w:rsid w:val="00CB3501"/>
    <w:rsid w:val="00CB48A8"/>
    <w:rsid w:val="00CB4B9A"/>
    <w:rsid w:val="00CB5F7C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768"/>
    <w:rsid w:val="00CC46CC"/>
    <w:rsid w:val="00CC524F"/>
    <w:rsid w:val="00CC537A"/>
    <w:rsid w:val="00CC5482"/>
    <w:rsid w:val="00CC5F88"/>
    <w:rsid w:val="00CC62AE"/>
    <w:rsid w:val="00CC63D8"/>
    <w:rsid w:val="00CC69C8"/>
    <w:rsid w:val="00CC6ECA"/>
    <w:rsid w:val="00CC7204"/>
    <w:rsid w:val="00CC7512"/>
    <w:rsid w:val="00CC77A2"/>
    <w:rsid w:val="00CC78BB"/>
    <w:rsid w:val="00CC79B8"/>
    <w:rsid w:val="00CD03B2"/>
    <w:rsid w:val="00CD0FC1"/>
    <w:rsid w:val="00CD1DA6"/>
    <w:rsid w:val="00CD307E"/>
    <w:rsid w:val="00CD31C7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0B8B"/>
    <w:rsid w:val="00CE1718"/>
    <w:rsid w:val="00CE1D3A"/>
    <w:rsid w:val="00CE28D2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CF4"/>
    <w:rsid w:val="00CF21FF"/>
    <w:rsid w:val="00CF2802"/>
    <w:rsid w:val="00CF2D20"/>
    <w:rsid w:val="00CF3352"/>
    <w:rsid w:val="00CF4156"/>
    <w:rsid w:val="00CF4305"/>
    <w:rsid w:val="00CF5249"/>
    <w:rsid w:val="00CF528E"/>
    <w:rsid w:val="00CF6747"/>
    <w:rsid w:val="00CF7287"/>
    <w:rsid w:val="00CF74A4"/>
    <w:rsid w:val="00D0036C"/>
    <w:rsid w:val="00D013B2"/>
    <w:rsid w:val="00D01438"/>
    <w:rsid w:val="00D020A2"/>
    <w:rsid w:val="00D028E6"/>
    <w:rsid w:val="00D03A00"/>
    <w:rsid w:val="00D03D00"/>
    <w:rsid w:val="00D04746"/>
    <w:rsid w:val="00D05C30"/>
    <w:rsid w:val="00D05FB9"/>
    <w:rsid w:val="00D07BC1"/>
    <w:rsid w:val="00D10052"/>
    <w:rsid w:val="00D10DE3"/>
    <w:rsid w:val="00D11359"/>
    <w:rsid w:val="00D114F4"/>
    <w:rsid w:val="00D12E3B"/>
    <w:rsid w:val="00D12EBE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2472"/>
    <w:rsid w:val="00D22DC2"/>
    <w:rsid w:val="00D22F89"/>
    <w:rsid w:val="00D2333E"/>
    <w:rsid w:val="00D23906"/>
    <w:rsid w:val="00D23DAA"/>
    <w:rsid w:val="00D23ED3"/>
    <w:rsid w:val="00D242C6"/>
    <w:rsid w:val="00D248AB"/>
    <w:rsid w:val="00D24DC3"/>
    <w:rsid w:val="00D262D8"/>
    <w:rsid w:val="00D26667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462A"/>
    <w:rsid w:val="00D35AF1"/>
    <w:rsid w:val="00D35B01"/>
    <w:rsid w:val="00D35F9B"/>
    <w:rsid w:val="00D367AD"/>
    <w:rsid w:val="00D36B69"/>
    <w:rsid w:val="00D37065"/>
    <w:rsid w:val="00D37601"/>
    <w:rsid w:val="00D408DD"/>
    <w:rsid w:val="00D40955"/>
    <w:rsid w:val="00D414CE"/>
    <w:rsid w:val="00D416A5"/>
    <w:rsid w:val="00D439EC"/>
    <w:rsid w:val="00D45D72"/>
    <w:rsid w:val="00D462A6"/>
    <w:rsid w:val="00D468DB"/>
    <w:rsid w:val="00D50954"/>
    <w:rsid w:val="00D50B70"/>
    <w:rsid w:val="00D50EED"/>
    <w:rsid w:val="00D52048"/>
    <w:rsid w:val="00D520E4"/>
    <w:rsid w:val="00D525EE"/>
    <w:rsid w:val="00D52B77"/>
    <w:rsid w:val="00D52DE1"/>
    <w:rsid w:val="00D5388D"/>
    <w:rsid w:val="00D53A38"/>
    <w:rsid w:val="00D542F8"/>
    <w:rsid w:val="00D54854"/>
    <w:rsid w:val="00D554CC"/>
    <w:rsid w:val="00D55EA5"/>
    <w:rsid w:val="00D56341"/>
    <w:rsid w:val="00D56575"/>
    <w:rsid w:val="00D575DD"/>
    <w:rsid w:val="00D57940"/>
    <w:rsid w:val="00D57B6A"/>
    <w:rsid w:val="00D57C0E"/>
    <w:rsid w:val="00D57DFA"/>
    <w:rsid w:val="00D601F1"/>
    <w:rsid w:val="00D617B8"/>
    <w:rsid w:val="00D618CD"/>
    <w:rsid w:val="00D62E18"/>
    <w:rsid w:val="00D63596"/>
    <w:rsid w:val="00D64C5A"/>
    <w:rsid w:val="00D6519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3838"/>
    <w:rsid w:val="00D73B58"/>
    <w:rsid w:val="00D740BB"/>
    <w:rsid w:val="00D756CF"/>
    <w:rsid w:val="00D757D2"/>
    <w:rsid w:val="00D760BE"/>
    <w:rsid w:val="00D762B5"/>
    <w:rsid w:val="00D803D0"/>
    <w:rsid w:val="00D80786"/>
    <w:rsid w:val="00D80945"/>
    <w:rsid w:val="00D815EA"/>
    <w:rsid w:val="00D81714"/>
    <w:rsid w:val="00D819FD"/>
    <w:rsid w:val="00D81CAB"/>
    <w:rsid w:val="00D829FC"/>
    <w:rsid w:val="00D82C78"/>
    <w:rsid w:val="00D838CC"/>
    <w:rsid w:val="00D84E4F"/>
    <w:rsid w:val="00D850DB"/>
    <w:rsid w:val="00D853E8"/>
    <w:rsid w:val="00D8576F"/>
    <w:rsid w:val="00D86449"/>
    <w:rsid w:val="00D8677F"/>
    <w:rsid w:val="00D86D8E"/>
    <w:rsid w:val="00D8722F"/>
    <w:rsid w:val="00D920F5"/>
    <w:rsid w:val="00D922AD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F0C"/>
    <w:rsid w:val="00DA0039"/>
    <w:rsid w:val="00DA085B"/>
    <w:rsid w:val="00DA1E46"/>
    <w:rsid w:val="00DA1EF7"/>
    <w:rsid w:val="00DA2606"/>
    <w:rsid w:val="00DA30F6"/>
    <w:rsid w:val="00DA3A86"/>
    <w:rsid w:val="00DA42FA"/>
    <w:rsid w:val="00DA4C1B"/>
    <w:rsid w:val="00DA5090"/>
    <w:rsid w:val="00DA5115"/>
    <w:rsid w:val="00DA6802"/>
    <w:rsid w:val="00DA6D12"/>
    <w:rsid w:val="00DA6E83"/>
    <w:rsid w:val="00DB22A6"/>
    <w:rsid w:val="00DB2AA8"/>
    <w:rsid w:val="00DB459E"/>
    <w:rsid w:val="00DB47B5"/>
    <w:rsid w:val="00DB7121"/>
    <w:rsid w:val="00DC0829"/>
    <w:rsid w:val="00DC1270"/>
    <w:rsid w:val="00DC12F5"/>
    <w:rsid w:val="00DC1E43"/>
    <w:rsid w:val="00DC2500"/>
    <w:rsid w:val="00DC2F98"/>
    <w:rsid w:val="00DC365A"/>
    <w:rsid w:val="00DC38E7"/>
    <w:rsid w:val="00DC49CD"/>
    <w:rsid w:val="00DC4ADD"/>
    <w:rsid w:val="00DC4F53"/>
    <w:rsid w:val="00DC4F72"/>
    <w:rsid w:val="00DC6D79"/>
    <w:rsid w:val="00DC7489"/>
    <w:rsid w:val="00DC77DC"/>
    <w:rsid w:val="00DC7A66"/>
    <w:rsid w:val="00DD0453"/>
    <w:rsid w:val="00DD0507"/>
    <w:rsid w:val="00DD05CC"/>
    <w:rsid w:val="00DD0C2C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45D9"/>
    <w:rsid w:val="00DE4E12"/>
    <w:rsid w:val="00DE5174"/>
    <w:rsid w:val="00DE58F6"/>
    <w:rsid w:val="00DE6A41"/>
    <w:rsid w:val="00DE701B"/>
    <w:rsid w:val="00DF063B"/>
    <w:rsid w:val="00DF1371"/>
    <w:rsid w:val="00DF1D58"/>
    <w:rsid w:val="00DF2286"/>
    <w:rsid w:val="00DF2E23"/>
    <w:rsid w:val="00DF517A"/>
    <w:rsid w:val="00DF5CB4"/>
    <w:rsid w:val="00DF64BA"/>
    <w:rsid w:val="00DF654F"/>
    <w:rsid w:val="00E0031D"/>
    <w:rsid w:val="00E00486"/>
    <w:rsid w:val="00E015B6"/>
    <w:rsid w:val="00E015C5"/>
    <w:rsid w:val="00E01C41"/>
    <w:rsid w:val="00E01D02"/>
    <w:rsid w:val="00E0227D"/>
    <w:rsid w:val="00E02ED7"/>
    <w:rsid w:val="00E04B84"/>
    <w:rsid w:val="00E06466"/>
    <w:rsid w:val="00E06835"/>
    <w:rsid w:val="00E06BB8"/>
    <w:rsid w:val="00E06FDA"/>
    <w:rsid w:val="00E104CF"/>
    <w:rsid w:val="00E105C2"/>
    <w:rsid w:val="00E10ED7"/>
    <w:rsid w:val="00E11A49"/>
    <w:rsid w:val="00E12067"/>
    <w:rsid w:val="00E1552D"/>
    <w:rsid w:val="00E156FF"/>
    <w:rsid w:val="00E1604E"/>
    <w:rsid w:val="00E160A5"/>
    <w:rsid w:val="00E16C21"/>
    <w:rsid w:val="00E1713D"/>
    <w:rsid w:val="00E20097"/>
    <w:rsid w:val="00E20A43"/>
    <w:rsid w:val="00E21D21"/>
    <w:rsid w:val="00E228D7"/>
    <w:rsid w:val="00E22EDE"/>
    <w:rsid w:val="00E23898"/>
    <w:rsid w:val="00E240E9"/>
    <w:rsid w:val="00E242CA"/>
    <w:rsid w:val="00E25F3B"/>
    <w:rsid w:val="00E27D56"/>
    <w:rsid w:val="00E301FB"/>
    <w:rsid w:val="00E30668"/>
    <w:rsid w:val="00E30973"/>
    <w:rsid w:val="00E30B29"/>
    <w:rsid w:val="00E31273"/>
    <w:rsid w:val="00E312F8"/>
    <w:rsid w:val="00E3199D"/>
    <w:rsid w:val="00E319F1"/>
    <w:rsid w:val="00E323B8"/>
    <w:rsid w:val="00E3287E"/>
    <w:rsid w:val="00E33CD2"/>
    <w:rsid w:val="00E34D78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3D2E"/>
    <w:rsid w:val="00E45C7E"/>
    <w:rsid w:val="00E45E8B"/>
    <w:rsid w:val="00E4627B"/>
    <w:rsid w:val="00E52204"/>
    <w:rsid w:val="00E52CD5"/>
    <w:rsid w:val="00E531EB"/>
    <w:rsid w:val="00E53522"/>
    <w:rsid w:val="00E53A75"/>
    <w:rsid w:val="00E53A9D"/>
    <w:rsid w:val="00E53B15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7DE"/>
    <w:rsid w:val="00E5783A"/>
    <w:rsid w:val="00E57B74"/>
    <w:rsid w:val="00E60275"/>
    <w:rsid w:val="00E6053F"/>
    <w:rsid w:val="00E61035"/>
    <w:rsid w:val="00E62078"/>
    <w:rsid w:val="00E62278"/>
    <w:rsid w:val="00E624F1"/>
    <w:rsid w:val="00E626F4"/>
    <w:rsid w:val="00E62783"/>
    <w:rsid w:val="00E63007"/>
    <w:rsid w:val="00E6499F"/>
    <w:rsid w:val="00E649D9"/>
    <w:rsid w:val="00E65234"/>
    <w:rsid w:val="00E65BC6"/>
    <w:rsid w:val="00E661FF"/>
    <w:rsid w:val="00E6667D"/>
    <w:rsid w:val="00E679D8"/>
    <w:rsid w:val="00E702B9"/>
    <w:rsid w:val="00E702DD"/>
    <w:rsid w:val="00E70F21"/>
    <w:rsid w:val="00E70F35"/>
    <w:rsid w:val="00E717A2"/>
    <w:rsid w:val="00E718F3"/>
    <w:rsid w:val="00E726EB"/>
    <w:rsid w:val="00E72CF1"/>
    <w:rsid w:val="00E73EE2"/>
    <w:rsid w:val="00E73FC3"/>
    <w:rsid w:val="00E740B8"/>
    <w:rsid w:val="00E740CF"/>
    <w:rsid w:val="00E74128"/>
    <w:rsid w:val="00E74854"/>
    <w:rsid w:val="00E74A56"/>
    <w:rsid w:val="00E7595F"/>
    <w:rsid w:val="00E773C1"/>
    <w:rsid w:val="00E77617"/>
    <w:rsid w:val="00E803ED"/>
    <w:rsid w:val="00E80B52"/>
    <w:rsid w:val="00E821A1"/>
    <w:rsid w:val="00E824C3"/>
    <w:rsid w:val="00E82840"/>
    <w:rsid w:val="00E83292"/>
    <w:rsid w:val="00E840B3"/>
    <w:rsid w:val="00E8413F"/>
    <w:rsid w:val="00E84D10"/>
    <w:rsid w:val="00E8629F"/>
    <w:rsid w:val="00E86C34"/>
    <w:rsid w:val="00E86CC8"/>
    <w:rsid w:val="00E90068"/>
    <w:rsid w:val="00E906CC"/>
    <w:rsid w:val="00E90F42"/>
    <w:rsid w:val="00E91008"/>
    <w:rsid w:val="00E92163"/>
    <w:rsid w:val="00E9291F"/>
    <w:rsid w:val="00E93125"/>
    <w:rsid w:val="00E931B1"/>
    <w:rsid w:val="00E93312"/>
    <w:rsid w:val="00E9374E"/>
    <w:rsid w:val="00E93A46"/>
    <w:rsid w:val="00E94E60"/>
    <w:rsid w:val="00E94F54"/>
    <w:rsid w:val="00E951E9"/>
    <w:rsid w:val="00E95285"/>
    <w:rsid w:val="00E95776"/>
    <w:rsid w:val="00E96291"/>
    <w:rsid w:val="00E97AD5"/>
    <w:rsid w:val="00EA0641"/>
    <w:rsid w:val="00EA0C65"/>
    <w:rsid w:val="00EA0D09"/>
    <w:rsid w:val="00EA0E3A"/>
    <w:rsid w:val="00EA1111"/>
    <w:rsid w:val="00EA21D5"/>
    <w:rsid w:val="00EA2DB1"/>
    <w:rsid w:val="00EA3B4F"/>
    <w:rsid w:val="00EA3C24"/>
    <w:rsid w:val="00EA40FA"/>
    <w:rsid w:val="00EA42B0"/>
    <w:rsid w:val="00EA42E1"/>
    <w:rsid w:val="00EA4380"/>
    <w:rsid w:val="00EA4741"/>
    <w:rsid w:val="00EA5264"/>
    <w:rsid w:val="00EA59BD"/>
    <w:rsid w:val="00EA6C1D"/>
    <w:rsid w:val="00EA6C5A"/>
    <w:rsid w:val="00EA71E5"/>
    <w:rsid w:val="00EA73DF"/>
    <w:rsid w:val="00EA7D96"/>
    <w:rsid w:val="00EB03ED"/>
    <w:rsid w:val="00EB2FB8"/>
    <w:rsid w:val="00EB37B3"/>
    <w:rsid w:val="00EB47AE"/>
    <w:rsid w:val="00EB4854"/>
    <w:rsid w:val="00EB61AE"/>
    <w:rsid w:val="00EB7181"/>
    <w:rsid w:val="00EB79F1"/>
    <w:rsid w:val="00EB7B5A"/>
    <w:rsid w:val="00EC015F"/>
    <w:rsid w:val="00EC16C5"/>
    <w:rsid w:val="00EC2046"/>
    <w:rsid w:val="00EC2FB5"/>
    <w:rsid w:val="00EC322D"/>
    <w:rsid w:val="00EC3A2E"/>
    <w:rsid w:val="00EC4309"/>
    <w:rsid w:val="00EC43E6"/>
    <w:rsid w:val="00EC529A"/>
    <w:rsid w:val="00EC65E0"/>
    <w:rsid w:val="00EC77FC"/>
    <w:rsid w:val="00ED0AB7"/>
    <w:rsid w:val="00ED12E6"/>
    <w:rsid w:val="00ED2197"/>
    <w:rsid w:val="00ED225A"/>
    <w:rsid w:val="00ED225E"/>
    <w:rsid w:val="00ED2C81"/>
    <w:rsid w:val="00ED3067"/>
    <w:rsid w:val="00ED32FD"/>
    <w:rsid w:val="00ED383A"/>
    <w:rsid w:val="00ED3F40"/>
    <w:rsid w:val="00ED4526"/>
    <w:rsid w:val="00ED4F23"/>
    <w:rsid w:val="00ED6DFF"/>
    <w:rsid w:val="00ED7F3A"/>
    <w:rsid w:val="00ED7FA2"/>
    <w:rsid w:val="00EE00BA"/>
    <w:rsid w:val="00EE052D"/>
    <w:rsid w:val="00EE06D5"/>
    <w:rsid w:val="00EE1080"/>
    <w:rsid w:val="00EE116A"/>
    <w:rsid w:val="00EE1944"/>
    <w:rsid w:val="00EE260A"/>
    <w:rsid w:val="00EE2EA6"/>
    <w:rsid w:val="00EE3A44"/>
    <w:rsid w:val="00EE3F53"/>
    <w:rsid w:val="00EE5C54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3192"/>
    <w:rsid w:val="00EF4136"/>
    <w:rsid w:val="00EF4C88"/>
    <w:rsid w:val="00EF55EB"/>
    <w:rsid w:val="00EF5DF0"/>
    <w:rsid w:val="00EF73CC"/>
    <w:rsid w:val="00EF771A"/>
    <w:rsid w:val="00F00DCC"/>
    <w:rsid w:val="00F0156F"/>
    <w:rsid w:val="00F0276C"/>
    <w:rsid w:val="00F0292C"/>
    <w:rsid w:val="00F02CDE"/>
    <w:rsid w:val="00F02E77"/>
    <w:rsid w:val="00F04081"/>
    <w:rsid w:val="00F04335"/>
    <w:rsid w:val="00F05AC8"/>
    <w:rsid w:val="00F05C38"/>
    <w:rsid w:val="00F06631"/>
    <w:rsid w:val="00F07167"/>
    <w:rsid w:val="00F072D8"/>
    <w:rsid w:val="00F07CE0"/>
    <w:rsid w:val="00F103BF"/>
    <w:rsid w:val="00F107D3"/>
    <w:rsid w:val="00F115F5"/>
    <w:rsid w:val="00F13D00"/>
    <w:rsid w:val="00F13D05"/>
    <w:rsid w:val="00F162CC"/>
    <w:rsid w:val="00F1679D"/>
    <w:rsid w:val="00F1682C"/>
    <w:rsid w:val="00F204CF"/>
    <w:rsid w:val="00F20B91"/>
    <w:rsid w:val="00F21139"/>
    <w:rsid w:val="00F214F9"/>
    <w:rsid w:val="00F22810"/>
    <w:rsid w:val="00F23AFC"/>
    <w:rsid w:val="00F24983"/>
    <w:rsid w:val="00F24B8B"/>
    <w:rsid w:val="00F24C55"/>
    <w:rsid w:val="00F255CB"/>
    <w:rsid w:val="00F25988"/>
    <w:rsid w:val="00F25D0F"/>
    <w:rsid w:val="00F26C62"/>
    <w:rsid w:val="00F26DCC"/>
    <w:rsid w:val="00F30A26"/>
    <w:rsid w:val="00F30CCC"/>
    <w:rsid w:val="00F30D2E"/>
    <w:rsid w:val="00F311B4"/>
    <w:rsid w:val="00F335E2"/>
    <w:rsid w:val="00F33AD5"/>
    <w:rsid w:val="00F33B72"/>
    <w:rsid w:val="00F34765"/>
    <w:rsid w:val="00F34AF0"/>
    <w:rsid w:val="00F34BDE"/>
    <w:rsid w:val="00F3525D"/>
    <w:rsid w:val="00F35516"/>
    <w:rsid w:val="00F35790"/>
    <w:rsid w:val="00F3593A"/>
    <w:rsid w:val="00F35C77"/>
    <w:rsid w:val="00F373EC"/>
    <w:rsid w:val="00F37515"/>
    <w:rsid w:val="00F37BEC"/>
    <w:rsid w:val="00F37FB2"/>
    <w:rsid w:val="00F408CE"/>
    <w:rsid w:val="00F410D7"/>
    <w:rsid w:val="00F4136D"/>
    <w:rsid w:val="00F41478"/>
    <w:rsid w:val="00F41638"/>
    <w:rsid w:val="00F4212E"/>
    <w:rsid w:val="00F42C20"/>
    <w:rsid w:val="00F42FC5"/>
    <w:rsid w:val="00F43608"/>
    <w:rsid w:val="00F43E34"/>
    <w:rsid w:val="00F44A65"/>
    <w:rsid w:val="00F45358"/>
    <w:rsid w:val="00F46155"/>
    <w:rsid w:val="00F468EC"/>
    <w:rsid w:val="00F47999"/>
    <w:rsid w:val="00F51F40"/>
    <w:rsid w:val="00F52015"/>
    <w:rsid w:val="00F53053"/>
    <w:rsid w:val="00F53CB1"/>
    <w:rsid w:val="00F53EEC"/>
    <w:rsid w:val="00F53FE2"/>
    <w:rsid w:val="00F54B15"/>
    <w:rsid w:val="00F553E9"/>
    <w:rsid w:val="00F55969"/>
    <w:rsid w:val="00F55C58"/>
    <w:rsid w:val="00F55DBE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49CE"/>
    <w:rsid w:val="00F6514A"/>
    <w:rsid w:val="00F65482"/>
    <w:rsid w:val="00F65582"/>
    <w:rsid w:val="00F65916"/>
    <w:rsid w:val="00F66B3E"/>
    <w:rsid w:val="00F66E75"/>
    <w:rsid w:val="00F67AE0"/>
    <w:rsid w:val="00F70548"/>
    <w:rsid w:val="00F70F2A"/>
    <w:rsid w:val="00F71B83"/>
    <w:rsid w:val="00F723F6"/>
    <w:rsid w:val="00F73479"/>
    <w:rsid w:val="00F73AC6"/>
    <w:rsid w:val="00F73ADF"/>
    <w:rsid w:val="00F74E92"/>
    <w:rsid w:val="00F75108"/>
    <w:rsid w:val="00F7554B"/>
    <w:rsid w:val="00F76187"/>
    <w:rsid w:val="00F769DD"/>
    <w:rsid w:val="00F776D0"/>
    <w:rsid w:val="00F77716"/>
    <w:rsid w:val="00F77EB0"/>
    <w:rsid w:val="00F8000C"/>
    <w:rsid w:val="00F8078F"/>
    <w:rsid w:val="00F80834"/>
    <w:rsid w:val="00F80B4D"/>
    <w:rsid w:val="00F81446"/>
    <w:rsid w:val="00F814BF"/>
    <w:rsid w:val="00F816E3"/>
    <w:rsid w:val="00F81B07"/>
    <w:rsid w:val="00F82DA6"/>
    <w:rsid w:val="00F85132"/>
    <w:rsid w:val="00F85D6C"/>
    <w:rsid w:val="00F86B1F"/>
    <w:rsid w:val="00F86B32"/>
    <w:rsid w:val="00F87705"/>
    <w:rsid w:val="00F878A7"/>
    <w:rsid w:val="00F87CDD"/>
    <w:rsid w:val="00F9159F"/>
    <w:rsid w:val="00F92D4F"/>
    <w:rsid w:val="00F93116"/>
    <w:rsid w:val="00F933F0"/>
    <w:rsid w:val="00F937A3"/>
    <w:rsid w:val="00F93AF9"/>
    <w:rsid w:val="00F93D8B"/>
    <w:rsid w:val="00F9458B"/>
    <w:rsid w:val="00F946A7"/>
    <w:rsid w:val="00F94715"/>
    <w:rsid w:val="00F95C8E"/>
    <w:rsid w:val="00F96A3D"/>
    <w:rsid w:val="00F97D99"/>
    <w:rsid w:val="00FA132C"/>
    <w:rsid w:val="00FA1738"/>
    <w:rsid w:val="00FA1AE7"/>
    <w:rsid w:val="00FA1F4B"/>
    <w:rsid w:val="00FA2B6D"/>
    <w:rsid w:val="00FA3313"/>
    <w:rsid w:val="00FA4718"/>
    <w:rsid w:val="00FA5848"/>
    <w:rsid w:val="00FA5E88"/>
    <w:rsid w:val="00FA6899"/>
    <w:rsid w:val="00FA7F3D"/>
    <w:rsid w:val="00FB0D91"/>
    <w:rsid w:val="00FB0EB5"/>
    <w:rsid w:val="00FB22F3"/>
    <w:rsid w:val="00FB23B3"/>
    <w:rsid w:val="00FB30DD"/>
    <w:rsid w:val="00FB38D8"/>
    <w:rsid w:val="00FB45D5"/>
    <w:rsid w:val="00FB494D"/>
    <w:rsid w:val="00FB6430"/>
    <w:rsid w:val="00FB6BC5"/>
    <w:rsid w:val="00FB7170"/>
    <w:rsid w:val="00FB7291"/>
    <w:rsid w:val="00FB79DF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6247"/>
    <w:rsid w:val="00FC69B4"/>
    <w:rsid w:val="00FC6AC4"/>
    <w:rsid w:val="00FC7393"/>
    <w:rsid w:val="00FC7CD7"/>
    <w:rsid w:val="00FD03A8"/>
    <w:rsid w:val="00FD0694"/>
    <w:rsid w:val="00FD15A2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7D5"/>
    <w:rsid w:val="00FD5FE9"/>
    <w:rsid w:val="00FD62C9"/>
    <w:rsid w:val="00FD6D71"/>
    <w:rsid w:val="00FD7AA7"/>
    <w:rsid w:val="00FD7B22"/>
    <w:rsid w:val="00FE01C9"/>
    <w:rsid w:val="00FE1B02"/>
    <w:rsid w:val="00FE1FD5"/>
    <w:rsid w:val="00FE2624"/>
    <w:rsid w:val="00FE3EB2"/>
    <w:rsid w:val="00FE3FA0"/>
    <w:rsid w:val="00FE420A"/>
    <w:rsid w:val="00FE45A8"/>
    <w:rsid w:val="00FE4F48"/>
    <w:rsid w:val="00FE5EA0"/>
    <w:rsid w:val="00FE681D"/>
    <w:rsid w:val="00FE72D0"/>
    <w:rsid w:val="00FE72E6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2C48"/>
    <w:rsid w:val="00FF2EF1"/>
    <w:rsid w:val="00FF52D4"/>
    <w:rsid w:val="00FF575F"/>
    <w:rsid w:val="00FF58B8"/>
    <w:rsid w:val="00FF5966"/>
    <w:rsid w:val="00FF61DC"/>
    <w:rsid w:val="00FF6AA4"/>
    <w:rsid w:val="00FF6B09"/>
    <w:rsid w:val="00FF7016"/>
    <w:rsid w:val="00FF71E9"/>
    <w:rsid w:val="00FF79DC"/>
    <w:rsid w:val="00FF7BE2"/>
    <w:rsid w:val="03CC18DD"/>
    <w:rsid w:val="04B9B899"/>
    <w:rsid w:val="10C4252E"/>
    <w:rsid w:val="146E219B"/>
    <w:rsid w:val="169AEFD4"/>
    <w:rsid w:val="176C804D"/>
    <w:rsid w:val="1DAA7640"/>
    <w:rsid w:val="24A73FF0"/>
    <w:rsid w:val="3FF8F595"/>
    <w:rsid w:val="403A8D00"/>
    <w:rsid w:val="41CD8D67"/>
    <w:rsid w:val="43E36C76"/>
    <w:rsid w:val="51828ACA"/>
    <w:rsid w:val="5A51B18E"/>
    <w:rsid w:val="5EB9C95C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558103C2"/>
  <w15:docId w15:val="{739DD0B7-4FB5-49BD-8E0A-EF80EBE3C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274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0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0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  <w:style w:type="paragraph" w:customStyle="1" w:styleId="B1">
    <w:name w:val="B1+"/>
    <w:basedOn w:val="B10"/>
    <w:qFormat/>
    <w:rsid w:val="0083095E"/>
    <w:pPr>
      <w:numPr>
        <w:numId w:val="24"/>
      </w:numPr>
      <w:tabs>
        <w:tab w:val="clear" w:pos="737"/>
        <w:tab w:val="num" w:pos="360"/>
        <w:tab w:val="num" w:pos="1191"/>
      </w:tabs>
      <w:overflowPunct w:val="0"/>
      <w:autoSpaceDE w:val="0"/>
      <w:autoSpaceDN w:val="0"/>
      <w:adjustRightInd w:val="0"/>
      <w:spacing w:after="180"/>
      <w:ind w:left="360" w:hanging="360"/>
      <w:textAlignment w:val="baseline"/>
    </w:pPr>
    <w:rPr>
      <w:rFonts w:eastAsia="MS Mincho"/>
      <w:sz w:val="20"/>
      <w:szCs w:val="20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83095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F04A2D-8FD6-41D4-8CAB-B7B62B6505C3}">
  <ds:schemaRefs>
    <ds:schemaRef ds:uri="d8762117-8292-4133-b1c7-eab5c6487cfd"/>
    <ds:schemaRef ds:uri="http://schemas.microsoft.com/office/infopath/2007/PartnerControls"/>
    <ds:schemaRef ds:uri="http://purl.org/dc/elements/1.1/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dcmitype/"/>
    <ds:schemaRef ds:uri="9b239327-9e80-40e4-b1b7-4394fed77a33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A53D3A6-4B06-451E-99AA-81F6D29200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1843</TotalTime>
  <Pages>3</Pages>
  <Words>1099</Words>
  <Characters>6353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7438</CharactersWithSpaces>
  <SharedDoc>false</SharedDoc>
  <HLinks>
    <vt:vector size="48" baseType="variant">
      <vt:variant>
        <vt:i4>1835058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_Toc163481880</vt:lpwstr>
      </vt:variant>
      <vt:variant>
        <vt:i4>1245234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_Toc163481879</vt:lpwstr>
      </vt:variant>
      <vt:variant>
        <vt:i4>1245234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_Toc163481878</vt:lpwstr>
      </vt:variant>
      <vt:variant>
        <vt:i4>1245234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_Toc163481877</vt:lpwstr>
      </vt:variant>
      <vt:variant>
        <vt:i4>1310771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_Toc163481902</vt:lpwstr>
      </vt:variant>
      <vt:variant>
        <vt:i4>1310771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_Toc163481901</vt:lpwstr>
      </vt:variant>
      <vt:variant>
        <vt:i4>1310771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_Toc163481900</vt:lpwstr>
      </vt:variant>
      <vt:variant>
        <vt:i4>1900594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_Toc163481899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Stefan Cerovic</cp:lastModifiedBy>
  <cp:revision>105</cp:revision>
  <cp:lastPrinted>2022-08-19T16:29:00Z</cp:lastPrinted>
  <dcterms:created xsi:type="dcterms:W3CDTF">2024-04-08T15:06:00Z</dcterms:created>
  <dcterms:modified xsi:type="dcterms:W3CDTF">2024-08-09T23:41:00Z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