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3DC35" w14:textId="63087A1A" w:rsidR="006A2D4D" w:rsidRPr="001C2D88" w:rsidRDefault="006A2D4D" w:rsidP="006A2D4D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 w:rsidRPr="001C2D88">
        <w:rPr>
          <w:rFonts w:ascii="Arial" w:eastAsiaTheme="minorEastAsia" w:hAnsi="Arial" w:cs="Arial"/>
          <w:b/>
        </w:rPr>
        <w:t xml:space="preserve">3GPP TSG-RAN WG4 Meeting </w:t>
      </w:r>
      <w:r w:rsidRPr="00CE4C51">
        <w:rPr>
          <w:rFonts w:ascii="Arial" w:eastAsiaTheme="minorEastAsia" w:hAnsi="Arial" w:cs="Arial"/>
          <w:b/>
        </w:rPr>
        <w:t>#</w:t>
      </w:r>
      <w:r>
        <w:rPr>
          <w:rFonts w:ascii="Arial" w:eastAsiaTheme="minorEastAsia" w:hAnsi="Arial" w:cs="Arial"/>
          <w:b/>
        </w:rPr>
        <w:t>112</w:t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  <w:t xml:space="preserve">               </w:t>
      </w:r>
      <w:r>
        <w:rPr>
          <w:rFonts w:ascii="Arial" w:eastAsiaTheme="minorEastAsia" w:hAnsi="Arial" w:cs="Arial"/>
          <w:b/>
        </w:rPr>
        <w:t xml:space="preserve">    </w:t>
      </w:r>
      <w:r w:rsidRPr="001C2D88">
        <w:rPr>
          <w:rFonts w:ascii="Arial" w:eastAsiaTheme="minorEastAsia" w:hAnsi="Arial" w:cs="Arial"/>
          <w:b/>
        </w:rPr>
        <w:t xml:space="preserve">    </w:t>
      </w:r>
      <w:r>
        <w:rPr>
          <w:rFonts w:ascii="Arial" w:eastAsiaTheme="minorEastAsia" w:hAnsi="Arial" w:cs="Arial"/>
          <w:b/>
        </w:rPr>
        <w:t xml:space="preserve"> </w:t>
      </w:r>
      <w:r w:rsidRPr="00191BFE">
        <w:rPr>
          <w:rFonts w:ascii="Arial" w:eastAsiaTheme="minorEastAsia" w:hAnsi="Arial" w:cs="Arial"/>
          <w:b/>
        </w:rPr>
        <w:t>R4-2</w:t>
      </w:r>
      <w:r w:rsidR="0070389D">
        <w:rPr>
          <w:rFonts w:ascii="Arial" w:eastAsiaTheme="minorEastAsia" w:hAnsi="Arial" w:cs="Arial"/>
          <w:b/>
        </w:rPr>
        <w:t>413361</w:t>
      </w:r>
    </w:p>
    <w:p w14:paraId="18F3CE8C" w14:textId="77777777" w:rsidR="006A2D4D" w:rsidRPr="001C2D88" w:rsidRDefault="006A2D4D" w:rsidP="006A2D4D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Maastricht,</w:t>
      </w:r>
      <w:r w:rsidRPr="00CE4C51">
        <w:rPr>
          <w:rFonts w:ascii="Arial" w:eastAsiaTheme="minorEastAsia" w:hAnsi="Arial" w:cs="Arial"/>
          <w:b/>
        </w:rPr>
        <w:t xml:space="preserve"> </w:t>
      </w:r>
      <w:r>
        <w:rPr>
          <w:rFonts w:ascii="Arial" w:eastAsiaTheme="minorEastAsia" w:hAnsi="Arial" w:cs="Arial"/>
          <w:b/>
        </w:rPr>
        <w:t>Netherlands, August</w:t>
      </w:r>
      <w:r w:rsidRPr="00CE4C5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19</w:t>
      </w:r>
      <w:r w:rsidRPr="00CE4C51">
        <w:rPr>
          <w:rFonts w:ascii="Arial" w:hAnsi="Arial" w:cs="Arial"/>
          <w:b/>
        </w:rPr>
        <w:t xml:space="preserve"> </w:t>
      </w:r>
      <w:r w:rsidRPr="00CE4C51">
        <w:rPr>
          <w:rFonts w:ascii="Arial" w:hAnsi="Arial" w:cs="Arial"/>
          <w:b/>
          <w:bCs/>
        </w:rPr>
        <w:t xml:space="preserve">– </w:t>
      </w:r>
      <w:r>
        <w:rPr>
          <w:rFonts w:ascii="Arial" w:hAnsi="Arial" w:cs="Arial"/>
          <w:b/>
        </w:rPr>
        <w:t>23</w:t>
      </w:r>
      <w:r w:rsidRPr="00CE4C51">
        <w:rPr>
          <w:rFonts w:ascii="Arial" w:hAnsi="Arial" w:cs="Arial"/>
          <w:b/>
          <w:bCs/>
        </w:rPr>
        <w:t>, 202</w:t>
      </w:r>
      <w:r>
        <w:rPr>
          <w:rFonts w:ascii="Arial" w:hAnsi="Arial" w:cs="Arial"/>
          <w:b/>
          <w:bCs/>
        </w:rPr>
        <w:t>4</w:t>
      </w:r>
    </w:p>
    <w:p w14:paraId="1FA050DE" w14:textId="4F90368D" w:rsidR="0083351C" w:rsidRPr="001C2D88" w:rsidRDefault="00A14FF6" w:rsidP="00A14FF6">
      <w:pPr>
        <w:tabs>
          <w:tab w:val="left" w:pos="2623"/>
        </w:tabs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ab/>
      </w:r>
      <w:r w:rsidRPr="001C2D88">
        <w:rPr>
          <w:rFonts w:ascii="Arial" w:eastAsia="MS Mincho" w:hAnsi="Arial" w:cs="Arial"/>
          <w:b/>
          <w:sz w:val="22"/>
        </w:rPr>
        <w:tab/>
      </w:r>
    </w:p>
    <w:p w14:paraId="644B0520" w14:textId="22B82EF5" w:rsidR="0083351C" w:rsidRPr="001C2D88" w:rsidRDefault="00CF21FF" w:rsidP="00E821A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Agenda item: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9954E8">
        <w:rPr>
          <w:rFonts w:ascii="Arial" w:eastAsiaTheme="minorEastAsia" w:hAnsi="Arial" w:cs="Arial"/>
          <w:color w:val="000000"/>
          <w:sz w:val="22"/>
        </w:rPr>
        <w:t>8</w:t>
      </w:r>
      <w:r w:rsidR="0019209A">
        <w:rPr>
          <w:rFonts w:ascii="Arial" w:eastAsiaTheme="minorEastAsia" w:hAnsi="Arial" w:cs="Arial"/>
          <w:color w:val="000000"/>
          <w:sz w:val="22"/>
        </w:rPr>
        <w:t>.</w:t>
      </w:r>
      <w:r w:rsidR="009954E8">
        <w:rPr>
          <w:rFonts w:ascii="Arial" w:eastAsiaTheme="minorEastAsia" w:hAnsi="Arial" w:cs="Arial"/>
          <w:color w:val="000000"/>
          <w:sz w:val="22"/>
        </w:rPr>
        <w:t>8</w:t>
      </w:r>
      <w:r w:rsidR="0019209A">
        <w:rPr>
          <w:rFonts w:ascii="Arial" w:eastAsiaTheme="minorEastAsia" w:hAnsi="Arial" w:cs="Arial"/>
          <w:color w:val="000000"/>
          <w:sz w:val="22"/>
        </w:rPr>
        <w:t>.</w:t>
      </w:r>
      <w:r w:rsidR="009954E8">
        <w:rPr>
          <w:rFonts w:ascii="Arial" w:eastAsiaTheme="minorEastAsia" w:hAnsi="Arial" w:cs="Arial"/>
          <w:color w:val="000000"/>
          <w:sz w:val="22"/>
        </w:rPr>
        <w:t>3</w:t>
      </w:r>
      <w:r w:rsidR="002E63E9">
        <w:rPr>
          <w:rFonts w:ascii="Arial" w:eastAsiaTheme="minorEastAsia" w:hAnsi="Arial" w:cs="Arial"/>
          <w:color w:val="000000"/>
          <w:sz w:val="22"/>
        </w:rPr>
        <w:t>.</w:t>
      </w:r>
      <w:r w:rsidR="009954E8">
        <w:rPr>
          <w:rFonts w:ascii="Arial" w:eastAsiaTheme="minorEastAsia" w:hAnsi="Arial" w:cs="Arial"/>
          <w:color w:val="000000"/>
          <w:sz w:val="22"/>
        </w:rPr>
        <w:t>1</w:t>
      </w:r>
    </w:p>
    <w:p w14:paraId="2D108A79" w14:textId="7AAC24FD" w:rsidR="0083351C" w:rsidRPr="00A62ACE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sz w:val="22"/>
        </w:rPr>
        <w:t>Source:</w:t>
      </w:r>
      <w:r w:rsidRPr="001C2D88">
        <w:rPr>
          <w:rFonts w:ascii="Arial" w:eastAsia="MS Mincho" w:hAnsi="Arial" w:cs="Arial"/>
          <w:b/>
          <w:sz w:val="22"/>
        </w:rPr>
        <w:tab/>
      </w:r>
      <w:r w:rsidR="00145B83" w:rsidRPr="001C2D88">
        <w:rPr>
          <w:rFonts w:ascii="Arial" w:hAnsi="Arial" w:cs="Arial"/>
          <w:color w:val="000000"/>
          <w:sz w:val="22"/>
        </w:rPr>
        <w:t>Ericsson</w:t>
      </w:r>
    </w:p>
    <w:p w14:paraId="6E9D025F" w14:textId="5E03BF12" w:rsidR="0083351C" w:rsidRPr="00871689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>Title:</w:t>
      </w:r>
      <w:r w:rsidRPr="001C2D88">
        <w:rPr>
          <w:rFonts w:ascii="Arial" w:eastAsia="MS Mincho" w:hAnsi="Arial" w:cs="Arial"/>
          <w:b/>
          <w:sz w:val="22"/>
        </w:rPr>
        <w:tab/>
      </w:r>
      <w:r w:rsidR="002E63E9" w:rsidRPr="002E63E9">
        <w:rPr>
          <w:rFonts w:ascii="Arial" w:eastAsia="MS Mincho" w:hAnsi="Arial" w:cs="Arial"/>
          <w:sz w:val="22"/>
        </w:rPr>
        <w:t xml:space="preserve">On </w:t>
      </w:r>
      <w:r w:rsidR="009954E8">
        <w:rPr>
          <w:rFonts w:ascii="Arial" w:eastAsia="MS Mincho" w:hAnsi="Arial" w:cs="Arial"/>
          <w:sz w:val="22"/>
        </w:rPr>
        <w:t>system parameters</w:t>
      </w:r>
      <w:r w:rsidR="002E63E9" w:rsidRPr="002E63E9">
        <w:rPr>
          <w:rFonts w:ascii="Arial" w:eastAsia="MS Mincho" w:hAnsi="Arial" w:cs="Arial"/>
          <w:sz w:val="22"/>
        </w:rPr>
        <w:t xml:space="preserve"> </w:t>
      </w:r>
      <w:r w:rsidR="009954E8">
        <w:rPr>
          <w:rFonts w:ascii="Arial" w:eastAsia="MS Mincho" w:hAnsi="Arial" w:cs="Arial"/>
          <w:sz w:val="22"/>
        </w:rPr>
        <w:t>for less than 5 MHz for NTN</w:t>
      </w:r>
    </w:p>
    <w:p w14:paraId="1870DC1E" w14:textId="1D860D94" w:rsidR="0083351C" w:rsidRPr="00871689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Document for: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="00871689">
        <w:rPr>
          <w:rFonts w:ascii="Arial" w:eastAsiaTheme="minorEastAsia" w:hAnsi="Arial" w:cs="Arial"/>
          <w:color w:val="000000"/>
          <w:sz w:val="22"/>
        </w:rPr>
        <w:t>Approval</w:t>
      </w:r>
    </w:p>
    <w:p w14:paraId="00A79C02" w14:textId="69638EDE" w:rsidR="001B0EBF" w:rsidRPr="001C2D88" w:rsidRDefault="00A937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Introduction</w:t>
      </w:r>
      <w:r w:rsidR="00E53522" w:rsidRPr="001C2D88">
        <w:rPr>
          <w:rFonts w:cs="Arial"/>
          <w:lang w:val="en-US" w:eastAsia="ja-JP"/>
        </w:rPr>
        <w:t xml:space="preserve"> </w:t>
      </w:r>
    </w:p>
    <w:p w14:paraId="6D10B0F0" w14:textId="5945D993" w:rsidR="00361006" w:rsidRDefault="00361006" w:rsidP="00361006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>In RAN#10</w:t>
      </w:r>
      <w:r w:rsidR="006A2D4D">
        <w:rPr>
          <w:sz w:val="21"/>
          <w:szCs w:val="21"/>
        </w:rPr>
        <w:t>4</w:t>
      </w:r>
      <w:r>
        <w:rPr>
          <w:sz w:val="21"/>
          <w:szCs w:val="21"/>
        </w:rPr>
        <w:t xml:space="preserve">, a </w:t>
      </w:r>
      <w:r w:rsidR="006A2D4D">
        <w:rPr>
          <w:sz w:val="21"/>
          <w:szCs w:val="21"/>
        </w:rPr>
        <w:t>revised</w:t>
      </w:r>
      <w:r>
        <w:rPr>
          <w:sz w:val="21"/>
          <w:szCs w:val="21"/>
        </w:rPr>
        <w:t xml:space="preserve"> WID has been approved for “</w:t>
      </w:r>
      <w:r w:rsidR="00755DC2" w:rsidRPr="00755DC2">
        <w:rPr>
          <w:sz w:val="21"/>
          <w:szCs w:val="21"/>
        </w:rPr>
        <w:t>Enhanced requirements and conductive test methodology for NR NTN and IoT NTN</w:t>
      </w:r>
      <w:r>
        <w:rPr>
          <w:sz w:val="21"/>
          <w:szCs w:val="21"/>
        </w:rPr>
        <w:t>” WI</w:t>
      </w:r>
      <w:r w:rsidR="006A2D4D">
        <w:rPr>
          <w:sz w:val="21"/>
          <w:szCs w:val="21"/>
        </w:rPr>
        <w:t xml:space="preserve"> [1]</w:t>
      </w:r>
      <w:r w:rsidRPr="009118AB">
        <w:rPr>
          <w:sz w:val="21"/>
          <w:szCs w:val="21"/>
        </w:rPr>
        <w:t>.</w:t>
      </w:r>
      <w:r>
        <w:rPr>
          <w:sz w:val="21"/>
          <w:szCs w:val="21"/>
        </w:rPr>
        <w:t xml:space="preserve"> One of the three </w:t>
      </w:r>
      <w:r w:rsidR="00755DC2">
        <w:rPr>
          <w:sz w:val="21"/>
          <w:szCs w:val="21"/>
        </w:rPr>
        <w:t xml:space="preserve">working areas </w:t>
      </w:r>
      <w:r>
        <w:rPr>
          <w:sz w:val="21"/>
          <w:szCs w:val="21"/>
        </w:rPr>
        <w:t xml:space="preserve">of the WI is to specify </w:t>
      </w:r>
      <w:r w:rsidR="00755DC2" w:rsidRPr="00755DC2">
        <w:rPr>
          <w:sz w:val="21"/>
          <w:szCs w:val="21"/>
        </w:rPr>
        <w:t>less than 5 MHz for NTN</w:t>
      </w:r>
      <w:r>
        <w:rPr>
          <w:sz w:val="21"/>
          <w:szCs w:val="21"/>
        </w:rPr>
        <w:t xml:space="preserve"> with the following objectives:</w:t>
      </w:r>
    </w:p>
    <w:p w14:paraId="6ED383F1" w14:textId="77777777" w:rsidR="00755DC2" w:rsidRPr="00755DC2" w:rsidRDefault="00755DC2" w:rsidP="00755DC2">
      <w:pPr>
        <w:numPr>
          <w:ilvl w:val="0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 xml:space="preserve">Specify the system parameters for channel bandwidth of less than 5 MHz for NR-NTN (NR based Non-Terrestrial Networks) in FR1-NTN </w:t>
      </w:r>
      <w:proofErr w:type="gramStart"/>
      <w:r w:rsidRPr="00755DC2">
        <w:rPr>
          <w:rFonts w:eastAsia="MS Mincho"/>
          <w:i/>
          <w:iCs/>
          <w:sz w:val="21"/>
          <w:szCs w:val="21"/>
        </w:rPr>
        <w:t>bands</w:t>
      </w:r>
      <w:proofErr w:type="gramEnd"/>
    </w:p>
    <w:p w14:paraId="4379961C" w14:textId="77777777" w:rsidR="00755DC2" w:rsidRPr="00755DC2" w:rsidRDefault="00755DC2" w:rsidP="00755DC2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 w:hint="eastAsia"/>
          <w:i/>
          <w:iCs/>
          <w:sz w:val="21"/>
          <w:szCs w:val="21"/>
        </w:rPr>
        <w:t>C</w:t>
      </w:r>
      <w:r w:rsidRPr="00755DC2">
        <w:rPr>
          <w:rFonts w:eastAsia="MS Mincho"/>
          <w:i/>
          <w:iCs/>
          <w:sz w:val="21"/>
          <w:szCs w:val="21"/>
        </w:rPr>
        <w:t xml:space="preserve">onsider the NR-NTN bands n255, n256, and </w:t>
      </w:r>
      <w:proofErr w:type="gramStart"/>
      <w:r w:rsidRPr="00755DC2">
        <w:rPr>
          <w:rFonts w:eastAsia="MS Mincho"/>
          <w:i/>
          <w:iCs/>
          <w:sz w:val="21"/>
          <w:szCs w:val="21"/>
        </w:rPr>
        <w:t>n254</w:t>
      </w:r>
      <w:proofErr w:type="gramEnd"/>
    </w:p>
    <w:p w14:paraId="2A8076D5" w14:textId="77777777" w:rsidR="00755DC2" w:rsidRPr="00755DC2" w:rsidRDefault="00755DC2" w:rsidP="00755DC2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 xml:space="preserve">Add less than 5MHz channel </w:t>
      </w:r>
      <w:proofErr w:type="gramStart"/>
      <w:r w:rsidRPr="00755DC2">
        <w:rPr>
          <w:rFonts w:eastAsia="MS Mincho"/>
          <w:i/>
          <w:iCs/>
          <w:sz w:val="21"/>
          <w:szCs w:val="21"/>
        </w:rPr>
        <w:t>bandwidth</w:t>
      </w:r>
      <w:proofErr w:type="gramEnd"/>
    </w:p>
    <w:p w14:paraId="1D5B87DF" w14:textId="77777777" w:rsidR="00755DC2" w:rsidRPr="00755DC2" w:rsidRDefault="00755DC2" w:rsidP="00755DC2">
      <w:pPr>
        <w:numPr>
          <w:ilvl w:val="2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 xml:space="preserve"> 3MHz with the RAN1 design in Rel-18</w:t>
      </w:r>
    </w:p>
    <w:p w14:paraId="5B783C38" w14:textId="77777777" w:rsidR="00755DC2" w:rsidRPr="00755DC2" w:rsidRDefault="00755DC2" w:rsidP="00755DC2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 xml:space="preserve">Investigate and if necessary, specify the additional synchronization (sync) raster(s) for the additional channel </w:t>
      </w:r>
      <w:proofErr w:type="gramStart"/>
      <w:r w:rsidRPr="00755DC2">
        <w:rPr>
          <w:rFonts w:eastAsia="MS Mincho"/>
          <w:i/>
          <w:iCs/>
          <w:sz w:val="21"/>
          <w:szCs w:val="21"/>
        </w:rPr>
        <w:t>bandwidth</w:t>
      </w:r>
      <w:proofErr w:type="gramEnd"/>
    </w:p>
    <w:p w14:paraId="2EAB11C0" w14:textId="77777777" w:rsidR="00755DC2" w:rsidRPr="00755DC2" w:rsidRDefault="00755DC2" w:rsidP="00755DC2">
      <w:pPr>
        <w:numPr>
          <w:ilvl w:val="2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 xml:space="preserve">Leverage the work on less than 5MHz for </w:t>
      </w:r>
      <w:proofErr w:type="gramStart"/>
      <w:r w:rsidRPr="00755DC2">
        <w:rPr>
          <w:rFonts w:eastAsia="MS Mincho"/>
          <w:i/>
          <w:iCs/>
          <w:sz w:val="21"/>
          <w:szCs w:val="21"/>
        </w:rPr>
        <w:t>TN</w:t>
      </w:r>
      <w:proofErr w:type="gramEnd"/>
    </w:p>
    <w:p w14:paraId="73D4D1AE" w14:textId="77777777" w:rsidR="00755DC2" w:rsidRPr="00755DC2" w:rsidRDefault="00755DC2" w:rsidP="00755DC2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 w:hint="eastAsia"/>
          <w:i/>
          <w:iCs/>
          <w:sz w:val="21"/>
          <w:szCs w:val="21"/>
        </w:rPr>
        <w:t>Note: no RAN1 impact is expected</w:t>
      </w:r>
    </w:p>
    <w:p w14:paraId="467D05BC" w14:textId="77777777" w:rsidR="00755DC2" w:rsidRPr="00755DC2" w:rsidRDefault="00755DC2" w:rsidP="00755DC2">
      <w:pPr>
        <w:numPr>
          <w:ilvl w:val="0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 xml:space="preserve">Specify the necessary SAN RF core requirements for NR-NTN in FR1-NTN </w:t>
      </w:r>
      <w:proofErr w:type="gramStart"/>
      <w:r w:rsidRPr="00755DC2">
        <w:rPr>
          <w:rFonts w:eastAsia="MS Mincho"/>
          <w:i/>
          <w:iCs/>
          <w:sz w:val="21"/>
          <w:szCs w:val="21"/>
        </w:rPr>
        <w:t>bands</w:t>
      </w:r>
      <w:proofErr w:type="gramEnd"/>
    </w:p>
    <w:p w14:paraId="4551CB26" w14:textId="77777777" w:rsidR="00755DC2" w:rsidRPr="00755DC2" w:rsidRDefault="00755DC2" w:rsidP="00755DC2">
      <w:pPr>
        <w:numPr>
          <w:ilvl w:val="0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 xml:space="preserve">Specify the necessary NR-NTN UE RF core requirements for less than 5 MHz for NR-NTN in FR1-NTN </w:t>
      </w:r>
      <w:proofErr w:type="gramStart"/>
      <w:r w:rsidRPr="00755DC2">
        <w:rPr>
          <w:rFonts w:eastAsia="MS Mincho"/>
          <w:i/>
          <w:iCs/>
          <w:sz w:val="21"/>
          <w:szCs w:val="21"/>
        </w:rPr>
        <w:t>bands</w:t>
      </w:r>
      <w:proofErr w:type="gramEnd"/>
    </w:p>
    <w:p w14:paraId="6DEB4014" w14:textId="77777777" w:rsidR="00755DC2" w:rsidRPr="00755DC2" w:rsidRDefault="00755DC2" w:rsidP="00755DC2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 xml:space="preserve">Focus on power class 3 (PC3) for Tx RF </w:t>
      </w:r>
      <w:proofErr w:type="gramStart"/>
      <w:r w:rsidRPr="00755DC2">
        <w:rPr>
          <w:rFonts w:eastAsia="MS Mincho"/>
          <w:i/>
          <w:iCs/>
          <w:sz w:val="21"/>
          <w:szCs w:val="21"/>
        </w:rPr>
        <w:t>requirements</w:t>
      </w:r>
      <w:proofErr w:type="gramEnd"/>
    </w:p>
    <w:p w14:paraId="75061FD8" w14:textId="77777777" w:rsidR="00755DC2" w:rsidRPr="00755DC2" w:rsidRDefault="00755DC2" w:rsidP="00755DC2">
      <w:pPr>
        <w:numPr>
          <w:ilvl w:val="0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 xml:space="preserve">Specify the necessary RRM core requirements for less than 5 MHz for NR-NTN in FR1-NTN </w:t>
      </w:r>
      <w:proofErr w:type="gramStart"/>
      <w:r w:rsidRPr="00755DC2">
        <w:rPr>
          <w:rFonts w:eastAsia="MS Mincho"/>
          <w:i/>
          <w:iCs/>
          <w:sz w:val="21"/>
          <w:szCs w:val="21"/>
        </w:rPr>
        <w:t>bands</w:t>
      </w:r>
      <w:proofErr w:type="gramEnd"/>
    </w:p>
    <w:p w14:paraId="0700A6EB" w14:textId="77777777" w:rsidR="00755DC2" w:rsidRPr="00755DC2" w:rsidRDefault="00755DC2" w:rsidP="00755DC2">
      <w:pPr>
        <w:numPr>
          <w:ilvl w:val="0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 xml:space="preserve">Specify the necessary signaling to support the above </w:t>
      </w:r>
      <w:proofErr w:type="gramStart"/>
      <w:r w:rsidRPr="00755DC2">
        <w:rPr>
          <w:rFonts w:eastAsia="MS Mincho"/>
          <w:i/>
          <w:iCs/>
          <w:sz w:val="21"/>
          <w:szCs w:val="21"/>
        </w:rPr>
        <w:t>objectives</w:t>
      </w:r>
      <w:proofErr w:type="gramEnd"/>
    </w:p>
    <w:p w14:paraId="2E5C1AAC" w14:textId="472CE338" w:rsidR="00FA132C" w:rsidRPr="00770531" w:rsidRDefault="00361006" w:rsidP="00E821A1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In this contribution, we focus on the </w:t>
      </w:r>
      <w:r w:rsidR="00090F52">
        <w:rPr>
          <w:sz w:val="21"/>
          <w:szCs w:val="21"/>
        </w:rPr>
        <w:t>s</w:t>
      </w:r>
      <w:r w:rsidR="00755DC2">
        <w:rPr>
          <w:sz w:val="21"/>
          <w:szCs w:val="21"/>
        </w:rPr>
        <w:t>ystem parameters for channel bandwidths of less than 5 MHz for NR-NTN in FR1-NTN bands and we provide our initial considerations on their expected impact</w:t>
      </w:r>
      <w:r w:rsidR="000752F9">
        <w:rPr>
          <w:sz w:val="21"/>
          <w:szCs w:val="21"/>
        </w:rPr>
        <w:t xml:space="preserve">.  </w:t>
      </w:r>
    </w:p>
    <w:p w14:paraId="7A1565B5" w14:textId="35DAE546" w:rsidR="00C36429" w:rsidRPr="009E4FDA" w:rsidRDefault="009A645F" w:rsidP="00145C3B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Discussion</w:t>
      </w:r>
    </w:p>
    <w:p w14:paraId="0AB874D7" w14:textId="4270C5C9" w:rsidR="009A2AED" w:rsidRPr="009A2AED" w:rsidRDefault="009A2AED" w:rsidP="00145C3B">
      <w:pPr>
        <w:pStyle w:val="Heading2"/>
        <w:rPr>
          <w:sz w:val="32"/>
          <w:szCs w:val="20"/>
          <w:lang w:val="en-US" w:eastAsia="en-GB"/>
        </w:rPr>
      </w:pPr>
      <w:r>
        <w:rPr>
          <w:sz w:val="32"/>
          <w:szCs w:val="20"/>
          <w:lang w:val="en-US" w:eastAsia="en-GB"/>
        </w:rPr>
        <w:t>System parameters channel bandwidths scope</w:t>
      </w:r>
    </w:p>
    <w:p w14:paraId="071B35CC" w14:textId="424C7886" w:rsidR="00BF6EAD" w:rsidRDefault="003E2CDB" w:rsidP="00145C3B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In the </w:t>
      </w:r>
      <w:r w:rsidR="00755DC2">
        <w:rPr>
          <w:sz w:val="21"/>
          <w:szCs w:val="21"/>
          <w:lang w:eastAsia="ja-JP"/>
        </w:rPr>
        <w:t>title of this working area “</w:t>
      </w:r>
      <w:r w:rsidR="00755DC2" w:rsidRPr="00755DC2">
        <w:rPr>
          <w:sz w:val="21"/>
          <w:szCs w:val="21"/>
          <w:lang w:eastAsia="ja-JP"/>
        </w:rPr>
        <w:t>less than 5 MHz for NTN</w:t>
      </w:r>
      <w:r w:rsidR="00755DC2">
        <w:rPr>
          <w:sz w:val="21"/>
          <w:szCs w:val="21"/>
          <w:lang w:eastAsia="ja-JP"/>
        </w:rPr>
        <w:t>” is mentioned, while in the first bullet point it is mentioned to “</w:t>
      </w:r>
      <w:r w:rsidR="00755DC2" w:rsidRPr="00755DC2">
        <w:rPr>
          <w:i/>
          <w:iCs/>
          <w:sz w:val="21"/>
          <w:szCs w:val="21"/>
          <w:lang w:eastAsia="ja-JP"/>
        </w:rPr>
        <w:t>Specify the system parameters for channel bandwidth of less than 5 MHz for NR-NTN (NR based Non-Terrestrial Networks) in FR1-NTN bands</w:t>
      </w:r>
      <w:r w:rsidR="00755DC2">
        <w:rPr>
          <w:sz w:val="21"/>
          <w:szCs w:val="21"/>
          <w:lang w:eastAsia="ja-JP"/>
        </w:rPr>
        <w:t>”. However, in one of a sub-bullet point it is mentioned “</w:t>
      </w:r>
      <w:r w:rsidR="00755DC2" w:rsidRPr="00755DC2">
        <w:rPr>
          <w:sz w:val="21"/>
          <w:szCs w:val="21"/>
          <w:lang w:eastAsia="ja-JP"/>
        </w:rPr>
        <w:t>3MHz with the RAN1 design in Rel-18</w:t>
      </w:r>
      <w:r w:rsidR="00755DC2">
        <w:rPr>
          <w:sz w:val="21"/>
          <w:szCs w:val="21"/>
          <w:lang w:eastAsia="ja-JP"/>
        </w:rPr>
        <w:t>”, so it should be clarified that this WI should only focus on 3 MHz channel bandwidth and the associated system parameters.</w:t>
      </w:r>
    </w:p>
    <w:p w14:paraId="2CCDB30E" w14:textId="77777777" w:rsidR="000B0832" w:rsidRDefault="000B0832" w:rsidP="00112E7D">
      <w:pPr>
        <w:rPr>
          <w:sz w:val="21"/>
          <w:szCs w:val="21"/>
          <w:lang w:eastAsia="ja-JP"/>
        </w:rPr>
      </w:pPr>
    </w:p>
    <w:p w14:paraId="3D0243FD" w14:textId="2EA2DD98" w:rsidR="000B0832" w:rsidRDefault="000B0832" w:rsidP="00112E7D">
      <w:pPr>
        <w:rPr>
          <w:b/>
          <w:bCs/>
          <w:sz w:val="21"/>
          <w:szCs w:val="21"/>
          <w:lang w:eastAsia="ja-JP"/>
        </w:rPr>
      </w:pPr>
      <w:r w:rsidRPr="000B0832">
        <w:rPr>
          <w:b/>
          <w:bCs/>
          <w:sz w:val="21"/>
          <w:szCs w:val="21"/>
          <w:lang w:eastAsia="ja-JP"/>
        </w:rPr>
        <w:t xml:space="preserve">Proposal 1: </w:t>
      </w:r>
      <w:r w:rsidR="009A2AED">
        <w:rPr>
          <w:b/>
          <w:bCs/>
          <w:sz w:val="21"/>
          <w:szCs w:val="21"/>
          <w:lang w:eastAsia="ja-JP"/>
        </w:rPr>
        <w:t>T</w:t>
      </w:r>
      <w:r w:rsidR="009A2AED" w:rsidRPr="009A2AED">
        <w:rPr>
          <w:b/>
          <w:bCs/>
          <w:sz w:val="21"/>
          <w:szCs w:val="21"/>
          <w:lang w:eastAsia="ja-JP"/>
        </w:rPr>
        <w:t>his WI should only focus on 3 MHz channel bandwidth and the associated system parameters</w:t>
      </w:r>
      <w:r w:rsidRPr="000B0832">
        <w:rPr>
          <w:b/>
          <w:bCs/>
          <w:sz w:val="21"/>
          <w:szCs w:val="21"/>
          <w:lang w:eastAsia="ja-JP"/>
        </w:rPr>
        <w:t>.</w:t>
      </w:r>
    </w:p>
    <w:p w14:paraId="0538F821" w14:textId="77777777" w:rsidR="009A2AED" w:rsidRPr="000B0832" w:rsidRDefault="009A2AED" w:rsidP="00112E7D">
      <w:pPr>
        <w:rPr>
          <w:b/>
          <w:bCs/>
          <w:sz w:val="21"/>
          <w:szCs w:val="21"/>
          <w:lang w:eastAsia="ja-JP"/>
        </w:rPr>
      </w:pPr>
    </w:p>
    <w:p w14:paraId="3CDDAFFB" w14:textId="72318F36" w:rsidR="009E4FDA" w:rsidRPr="009E4FDA" w:rsidRDefault="00151C32" w:rsidP="00AA40C3">
      <w:pPr>
        <w:pStyle w:val="Heading2"/>
        <w:rPr>
          <w:sz w:val="32"/>
          <w:szCs w:val="20"/>
          <w:lang w:val="en-US" w:eastAsia="en-GB"/>
        </w:rPr>
      </w:pPr>
      <w:r w:rsidRPr="00151C32">
        <w:rPr>
          <w:sz w:val="32"/>
          <w:szCs w:val="20"/>
          <w:lang w:val="en-US" w:eastAsia="en-GB"/>
        </w:rPr>
        <w:lastRenderedPageBreak/>
        <w:t>Maximum transmission bandwidth configuration</w:t>
      </w:r>
    </w:p>
    <w:p w14:paraId="1EA7FB9B" w14:textId="37124440" w:rsidR="00AA40C3" w:rsidRDefault="00151C32" w:rsidP="00023715">
      <w:pPr>
        <w:rPr>
          <w:sz w:val="21"/>
          <w:szCs w:val="21"/>
        </w:rPr>
      </w:pPr>
      <w:r>
        <w:rPr>
          <w:sz w:val="21"/>
          <w:szCs w:val="21"/>
        </w:rPr>
        <w:t xml:space="preserve">One of the key parameters when it comes to the definition of a new channel bandwidth is to specify the </w:t>
      </w:r>
      <w:r w:rsidR="00F52015" w:rsidRPr="00F52015">
        <w:rPr>
          <w:sz w:val="21"/>
          <w:szCs w:val="21"/>
        </w:rPr>
        <w:t>maximum transmission bandwidth configuration N</w:t>
      </w:r>
      <w:r w:rsidR="00F52015" w:rsidRPr="00F52015">
        <w:rPr>
          <w:sz w:val="21"/>
          <w:szCs w:val="21"/>
          <w:vertAlign w:val="subscript"/>
        </w:rPr>
        <w:t>RB</w:t>
      </w:r>
      <w:r w:rsidR="00760249">
        <w:rPr>
          <w:sz w:val="21"/>
          <w:szCs w:val="21"/>
        </w:rPr>
        <w:t>.</w:t>
      </w:r>
      <w:r>
        <w:rPr>
          <w:sz w:val="21"/>
          <w:szCs w:val="21"/>
        </w:rPr>
        <w:t xml:space="preserve"> Since the </w:t>
      </w:r>
      <w:r w:rsidRPr="00F52015">
        <w:rPr>
          <w:sz w:val="21"/>
          <w:szCs w:val="21"/>
        </w:rPr>
        <w:t>maximum transmission bandwidth configuration</w:t>
      </w:r>
      <w:r>
        <w:rPr>
          <w:sz w:val="21"/>
          <w:szCs w:val="21"/>
        </w:rPr>
        <w:t xml:space="preserve"> for all channel bandwidths of 5 MHz or larger</w:t>
      </w:r>
      <w:r w:rsidR="00AD5A23"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in FR1-NTN bands are </w:t>
      </w:r>
      <w:proofErr w:type="gramStart"/>
      <w:r>
        <w:rPr>
          <w:sz w:val="21"/>
          <w:szCs w:val="21"/>
        </w:rPr>
        <w:t>exactly the same</w:t>
      </w:r>
      <w:proofErr w:type="gramEnd"/>
      <w:r>
        <w:rPr>
          <w:sz w:val="21"/>
          <w:szCs w:val="21"/>
        </w:rPr>
        <w:t xml:space="preserve"> as for the TN FR1 bands, the same should be followed for 3 MHz channel bandwidth, </w:t>
      </w:r>
      <w:r w:rsidR="00AD5A23">
        <w:rPr>
          <w:sz w:val="21"/>
          <w:szCs w:val="21"/>
        </w:rPr>
        <w:t>i.e. to specify</w:t>
      </w:r>
      <w:r>
        <w:rPr>
          <w:sz w:val="21"/>
          <w:szCs w:val="21"/>
        </w:rPr>
        <w:t xml:space="preserve"> 15 RB value </w:t>
      </w:r>
      <w:r w:rsidR="00AD5A23">
        <w:rPr>
          <w:sz w:val="21"/>
          <w:szCs w:val="21"/>
        </w:rPr>
        <w:t xml:space="preserve">(which </w:t>
      </w:r>
      <w:r>
        <w:rPr>
          <w:sz w:val="21"/>
          <w:szCs w:val="21"/>
        </w:rPr>
        <w:t xml:space="preserve">was </w:t>
      </w:r>
      <w:r w:rsidR="00AD5A23">
        <w:rPr>
          <w:sz w:val="21"/>
          <w:szCs w:val="21"/>
        </w:rPr>
        <w:t xml:space="preserve">originally </w:t>
      </w:r>
      <w:r>
        <w:rPr>
          <w:sz w:val="21"/>
          <w:szCs w:val="21"/>
        </w:rPr>
        <w:t xml:space="preserve">adopted from LTE 3 MHz </w:t>
      </w:r>
      <w:r w:rsidR="00AD5A23">
        <w:rPr>
          <w:sz w:val="21"/>
          <w:szCs w:val="21"/>
        </w:rPr>
        <w:t>CBW)</w:t>
      </w:r>
      <w:r>
        <w:rPr>
          <w:sz w:val="21"/>
          <w:szCs w:val="21"/>
        </w:rPr>
        <w:t>. Moreover, only SCS = 15kHz should be considered as in FR1 TN bands.</w:t>
      </w:r>
    </w:p>
    <w:p w14:paraId="0FDC079C" w14:textId="77777777" w:rsidR="00023715" w:rsidRDefault="00023715" w:rsidP="00145C3B">
      <w:pPr>
        <w:rPr>
          <w:sz w:val="21"/>
          <w:szCs w:val="21"/>
          <w:lang w:eastAsia="ja-JP"/>
        </w:rPr>
      </w:pPr>
    </w:p>
    <w:p w14:paraId="30CF7B15" w14:textId="7CC5CEDC" w:rsidR="00023715" w:rsidRDefault="00023715" w:rsidP="00023715">
      <w:pPr>
        <w:rPr>
          <w:b/>
          <w:bCs/>
          <w:sz w:val="21"/>
          <w:szCs w:val="21"/>
          <w:lang w:eastAsia="ja-JP"/>
        </w:rPr>
      </w:pPr>
      <w:r w:rsidRPr="000B0832">
        <w:rPr>
          <w:b/>
          <w:bCs/>
          <w:sz w:val="21"/>
          <w:szCs w:val="21"/>
          <w:lang w:eastAsia="ja-JP"/>
        </w:rPr>
        <w:t xml:space="preserve">Proposal </w:t>
      </w:r>
      <w:r>
        <w:rPr>
          <w:b/>
          <w:bCs/>
          <w:sz w:val="21"/>
          <w:szCs w:val="21"/>
          <w:lang w:eastAsia="ja-JP"/>
        </w:rPr>
        <w:t>2</w:t>
      </w:r>
      <w:r w:rsidRPr="000B0832">
        <w:rPr>
          <w:b/>
          <w:bCs/>
          <w:sz w:val="21"/>
          <w:szCs w:val="21"/>
          <w:lang w:eastAsia="ja-JP"/>
        </w:rPr>
        <w:t xml:space="preserve">: </w:t>
      </w:r>
      <w:r w:rsidR="00AD5A23">
        <w:rPr>
          <w:b/>
          <w:bCs/>
          <w:sz w:val="21"/>
          <w:szCs w:val="21"/>
          <w:lang w:eastAsia="ja-JP"/>
        </w:rPr>
        <w:t>Specify</w:t>
      </w:r>
      <w:r w:rsidR="00151C32" w:rsidRPr="00151C32">
        <w:t xml:space="preserve"> </w:t>
      </w:r>
      <w:r w:rsidR="00151C32" w:rsidRPr="00151C32">
        <w:rPr>
          <w:b/>
          <w:bCs/>
          <w:sz w:val="21"/>
          <w:szCs w:val="21"/>
          <w:lang w:eastAsia="ja-JP"/>
        </w:rPr>
        <w:t>the maximum transmission bandwidth configuration</w:t>
      </w:r>
      <w:r w:rsidR="00151C32">
        <w:rPr>
          <w:b/>
          <w:bCs/>
          <w:sz w:val="21"/>
          <w:szCs w:val="21"/>
          <w:lang w:eastAsia="ja-JP"/>
        </w:rPr>
        <w:t xml:space="preserve"> </w:t>
      </w:r>
      <w:r w:rsidR="00151C32" w:rsidRPr="00151C32">
        <w:rPr>
          <w:b/>
          <w:bCs/>
          <w:sz w:val="21"/>
          <w:szCs w:val="21"/>
        </w:rPr>
        <w:t>N</w:t>
      </w:r>
      <w:r w:rsidR="00151C32" w:rsidRPr="00151C32">
        <w:rPr>
          <w:b/>
          <w:bCs/>
          <w:sz w:val="21"/>
          <w:szCs w:val="21"/>
          <w:vertAlign w:val="subscript"/>
        </w:rPr>
        <w:t>RB</w:t>
      </w:r>
      <w:r w:rsidR="00151C32">
        <w:rPr>
          <w:b/>
          <w:bCs/>
          <w:sz w:val="21"/>
          <w:szCs w:val="21"/>
          <w:vertAlign w:val="subscript"/>
        </w:rPr>
        <w:t xml:space="preserve"> </w:t>
      </w:r>
      <w:r w:rsidR="00151C32" w:rsidRPr="00151C32">
        <w:rPr>
          <w:b/>
          <w:bCs/>
          <w:sz w:val="21"/>
          <w:szCs w:val="21"/>
          <w:lang w:eastAsia="ja-JP"/>
        </w:rPr>
        <w:t>=</w:t>
      </w:r>
      <w:r w:rsidR="00151C32">
        <w:rPr>
          <w:b/>
          <w:bCs/>
          <w:sz w:val="21"/>
          <w:szCs w:val="21"/>
          <w:lang w:eastAsia="ja-JP"/>
        </w:rPr>
        <w:t xml:space="preserve"> 15 RB for 3 MHz channel bandwidth for all FR1-NTN bands (only consider SCS = 15 kHz)</w:t>
      </w:r>
      <w:r w:rsidRPr="000B0832">
        <w:rPr>
          <w:b/>
          <w:bCs/>
          <w:sz w:val="21"/>
          <w:szCs w:val="21"/>
          <w:lang w:eastAsia="ja-JP"/>
        </w:rPr>
        <w:t>.</w:t>
      </w:r>
    </w:p>
    <w:p w14:paraId="2CB3356B" w14:textId="3AC665BC" w:rsidR="00151C32" w:rsidRPr="009E4FDA" w:rsidRDefault="00151C32" w:rsidP="00151C32">
      <w:pPr>
        <w:pStyle w:val="Heading2"/>
        <w:rPr>
          <w:sz w:val="32"/>
          <w:szCs w:val="20"/>
          <w:lang w:val="en-US" w:eastAsia="en-GB"/>
        </w:rPr>
      </w:pPr>
      <w:r w:rsidRPr="00151C32">
        <w:rPr>
          <w:sz w:val="32"/>
          <w:szCs w:val="20"/>
          <w:lang w:val="en-US" w:eastAsia="en-GB"/>
        </w:rPr>
        <w:t>M</w:t>
      </w:r>
      <w:r>
        <w:rPr>
          <w:sz w:val="32"/>
          <w:szCs w:val="20"/>
          <w:lang w:val="en-US" w:eastAsia="en-GB"/>
        </w:rPr>
        <w:t xml:space="preserve">inimum </w:t>
      </w:r>
      <w:proofErr w:type="spellStart"/>
      <w:r>
        <w:rPr>
          <w:sz w:val="32"/>
          <w:szCs w:val="20"/>
          <w:lang w:val="en-US" w:eastAsia="en-GB"/>
        </w:rPr>
        <w:t>guardband</w:t>
      </w:r>
      <w:proofErr w:type="spellEnd"/>
    </w:p>
    <w:p w14:paraId="7215097C" w14:textId="5407FE62" w:rsidR="00151C32" w:rsidRDefault="00151C32" w:rsidP="00151C32">
      <w:pPr>
        <w:rPr>
          <w:sz w:val="21"/>
          <w:szCs w:val="21"/>
        </w:rPr>
      </w:pPr>
      <w:r>
        <w:rPr>
          <w:sz w:val="21"/>
          <w:szCs w:val="21"/>
        </w:rPr>
        <w:t>F</w:t>
      </w:r>
      <w:r w:rsidRPr="00151C32">
        <w:rPr>
          <w:sz w:val="21"/>
          <w:szCs w:val="21"/>
        </w:rPr>
        <w:t>or each UE channel bandwidth and SC</w:t>
      </w:r>
      <w:r>
        <w:rPr>
          <w:sz w:val="21"/>
          <w:szCs w:val="21"/>
        </w:rPr>
        <w:t xml:space="preserve">S, the associated parameter with the </w:t>
      </w:r>
      <w:r w:rsidRPr="00F52015">
        <w:rPr>
          <w:sz w:val="21"/>
          <w:szCs w:val="21"/>
        </w:rPr>
        <w:t>maximum transmission bandwidth configuration</w:t>
      </w:r>
      <w:r>
        <w:rPr>
          <w:sz w:val="21"/>
          <w:szCs w:val="21"/>
        </w:rPr>
        <w:t xml:space="preserve"> is t</w:t>
      </w:r>
      <w:r w:rsidRPr="00151C32">
        <w:rPr>
          <w:sz w:val="21"/>
          <w:szCs w:val="21"/>
        </w:rPr>
        <w:t xml:space="preserve">he minimum </w:t>
      </w:r>
      <w:proofErr w:type="spellStart"/>
      <w:r w:rsidRPr="00151C32">
        <w:rPr>
          <w:sz w:val="21"/>
          <w:szCs w:val="21"/>
        </w:rPr>
        <w:t>guardband</w:t>
      </w:r>
      <w:proofErr w:type="spellEnd"/>
      <w:r>
        <w:rPr>
          <w:sz w:val="21"/>
          <w:szCs w:val="21"/>
        </w:rPr>
        <w:t xml:space="preserve">. Since the </w:t>
      </w:r>
      <w:r w:rsidRPr="00151C32">
        <w:rPr>
          <w:sz w:val="21"/>
          <w:szCs w:val="21"/>
        </w:rPr>
        <w:t xml:space="preserve">minimum </w:t>
      </w:r>
      <w:proofErr w:type="spellStart"/>
      <w:r w:rsidRPr="00151C32">
        <w:rPr>
          <w:sz w:val="21"/>
          <w:szCs w:val="21"/>
        </w:rPr>
        <w:t>guardband</w:t>
      </w:r>
      <w:r>
        <w:rPr>
          <w:sz w:val="21"/>
          <w:szCs w:val="21"/>
        </w:rPr>
        <w:t>s</w:t>
      </w:r>
      <w:proofErr w:type="spellEnd"/>
      <w:r>
        <w:rPr>
          <w:sz w:val="21"/>
          <w:szCs w:val="21"/>
        </w:rPr>
        <w:t xml:space="preserve"> for all channel bandwidths of 5 MHz or larger </w:t>
      </w:r>
      <w:r w:rsidR="00F51F40">
        <w:rPr>
          <w:sz w:val="21"/>
          <w:szCs w:val="21"/>
        </w:rPr>
        <w:t>for</w:t>
      </w:r>
      <w:r>
        <w:rPr>
          <w:sz w:val="21"/>
          <w:szCs w:val="21"/>
        </w:rPr>
        <w:t xml:space="preserve"> FR1-NTN bands are the same as for the TN FR1 bands, the same should be </w:t>
      </w:r>
      <w:r w:rsidR="00AD5A23">
        <w:rPr>
          <w:sz w:val="21"/>
          <w:szCs w:val="21"/>
        </w:rPr>
        <w:t>followed</w:t>
      </w:r>
      <w:r>
        <w:rPr>
          <w:sz w:val="21"/>
          <w:szCs w:val="21"/>
        </w:rPr>
        <w:t xml:space="preserve"> for 3 MHz channel bandwidth</w:t>
      </w:r>
      <w:r w:rsidR="00F51F40">
        <w:rPr>
          <w:sz w:val="21"/>
          <w:szCs w:val="21"/>
        </w:rPr>
        <w:t xml:space="preserve">, </w:t>
      </w:r>
      <w:r w:rsidR="00AD5A23">
        <w:rPr>
          <w:sz w:val="21"/>
          <w:szCs w:val="21"/>
        </w:rPr>
        <w:t>i.e.</w:t>
      </w:r>
      <w:r w:rsidR="00F51F40">
        <w:rPr>
          <w:sz w:val="21"/>
          <w:szCs w:val="21"/>
        </w:rPr>
        <w:t xml:space="preserve"> to specify 142.5 kHz value (which is obtained from equation </w:t>
      </w:r>
      <w:proofErr w:type="spellStart"/>
      <w:r w:rsidR="00F51F40" w:rsidRPr="00F51F40">
        <w:rPr>
          <w:sz w:val="21"/>
          <w:szCs w:val="21"/>
          <w:lang w:val="en-GB" w:eastAsia="en-US"/>
        </w:rPr>
        <w:t>GB</w:t>
      </w:r>
      <w:r w:rsidR="00F51F40" w:rsidRPr="00F51F40">
        <w:rPr>
          <w:sz w:val="21"/>
          <w:szCs w:val="21"/>
          <w:vertAlign w:val="subscript"/>
          <w:lang w:val="en-GB" w:eastAsia="en-US"/>
        </w:rPr>
        <w:t>Channel</w:t>
      </w:r>
      <w:proofErr w:type="spellEnd"/>
      <w:r w:rsidR="00F51F40" w:rsidRPr="00F51F40">
        <w:rPr>
          <w:sz w:val="21"/>
          <w:szCs w:val="21"/>
          <w:lang w:val="en-GB" w:eastAsia="en-US"/>
        </w:rPr>
        <w:t xml:space="preserve"> = (</w:t>
      </w:r>
      <w:proofErr w:type="spellStart"/>
      <w:r w:rsidR="00F51F40" w:rsidRPr="00F51F40">
        <w:rPr>
          <w:sz w:val="21"/>
          <w:szCs w:val="21"/>
          <w:lang w:val="en-GB" w:eastAsia="en-US"/>
        </w:rPr>
        <w:t>BW</w:t>
      </w:r>
      <w:r w:rsidR="00F51F40" w:rsidRPr="00F51F40">
        <w:rPr>
          <w:sz w:val="21"/>
          <w:szCs w:val="21"/>
          <w:vertAlign w:val="subscript"/>
          <w:lang w:val="en-GB" w:eastAsia="en-US"/>
        </w:rPr>
        <w:t>Channel</w:t>
      </w:r>
      <w:proofErr w:type="spellEnd"/>
      <w:r w:rsidR="00F51F40" w:rsidRPr="00F51F40">
        <w:rPr>
          <w:sz w:val="21"/>
          <w:szCs w:val="21"/>
          <w:lang w:val="en-GB" w:eastAsia="en-US"/>
        </w:rPr>
        <w:t xml:space="preserve"> x 1000 (kHz) - N</w:t>
      </w:r>
      <w:r w:rsidR="00F51F40" w:rsidRPr="00F51F40">
        <w:rPr>
          <w:sz w:val="21"/>
          <w:szCs w:val="21"/>
          <w:vertAlign w:val="subscript"/>
          <w:lang w:val="en-GB" w:eastAsia="en-US"/>
        </w:rPr>
        <w:t>RB</w:t>
      </w:r>
      <w:r w:rsidR="00F51F40" w:rsidRPr="00F51F40">
        <w:rPr>
          <w:sz w:val="21"/>
          <w:szCs w:val="21"/>
          <w:lang w:val="en-GB" w:eastAsia="en-US"/>
        </w:rPr>
        <w:t xml:space="preserve"> x SCS x 12) / 2 - SCS/2</w:t>
      </w:r>
      <w:r w:rsidR="00F51F40">
        <w:rPr>
          <w:sz w:val="21"/>
          <w:szCs w:val="21"/>
          <w:lang w:val="en-GB" w:eastAsia="en-US"/>
        </w:rPr>
        <w:t>)</w:t>
      </w:r>
      <w:r>
        <w:rPr>
          <w:sz w:val="21"/>
          <w:szCs w:val="21"/>
        </w:rPr>
        <w:t>.</w:t>
      </w:r>
    </w:p>
    <w:p w14:paraId="2C19BC0E" w14:textId="77777777" w:rsidR="00151C32" w:rsidRDefault="00151C32" w:rsidP="00151C32">
      <w:pPr>
        <w:rPr>
          <w:sz w:val="21"/>
          <w:szCs w:val="21"/>
          <w:lang w:eastAsia="ja-JP"/>
        </w:rPr>
      </w:pPr>
    </w:p>
    <w:p w14:paraId="72502F0A" w14:textId="6F825321" w:rsidR="00151C32" w:rsidRPr="000B0832" w:rsidRDefault="00151C32" w:rsidP="00151C32">
      <w:pPr>
        <w:rPr>
          <w:b/>
          <w:bCs/>
          <w:sz w:val="21"/>
          <w:szCs w:val="21"/>
          <w:lang w:eastAsia="ja-JP"/>
        </w:rPr>
      </w:pPr>
      <w:r w:rsidRPr="000B0832">
        <w:rPr>
          <w:b/>
          <w:bCs/>
          <w:sz w:val="21"/>
          <w:szCs w:val="21"/>
          <w:lang w:eastAsia="ja-JP"/>
        </w:rPr>
        <w:t xml:space="preserve">Proposal </w:t>
      </w:r>
      <w:r w:rsidR="00F51F40">
        <w:rPr>
          <w:b/>
          <w:bCs/>
          <w:sz w:val="21"/>
          <w:szCs w:val="21"/>
          <w:lang w:eastAsia="ja-JP"/>
        </w:rPr>
        <w:t>3</w:t>
      </w:r>
      <w:r w:rsidRPr="000B0832">
        <w:rPr>
          <w:b/>
          <w:bCs/>
          <w:sz w:val="21"/>
          <w:szCs w:val="21"/>
          <w:lang w:eastAsia="ja-JP"/>
        </w:rPr>
        <w:t xml:space="preserve">: </w:t>
      </w:r>
      <w:r w:rsidR="00AD5A23">
        <w:rPr>
          <w:b/>
          <w:bCs/>
          <w:sz w:val="21"/>
          <w:szCs w:val="21"/>
          <w:lang w:eastAsia="ja-JP"/>
        </w:rPr>
        <w:t>Specify</w:t>
      </w:r>
      <w:r w:rsidRPr="00151C32">
        <w:t xml:space="preserve"> </w:t>
      </w:r>
      <w:r w:rsidRPr="00151C32">
        <w:rPr>
          <w:b/>
          <w:bCs/>
          <w:sz w:val="21"/>
          <w:szCs w:val="21"/>
          <w:lang w:eastAsia="ja-JP"/>
        </w:rPr>
        <w:t xml:space="preserve">the </w:t>
      </w:r>
      <w:r w:rsidR="00F51F40">
        <w:rPr>
          <w:b/>
          <w:bCs/>
          <w:sz w:val="21"/>
          <w:szCs w:val="21"/>
          <w:lang w:eastAsia="ja-JP"/>
        </w:rPr>
        <w:t xml:space="preserve">minimum </w:t>
      </w:r>
      <w:proofErr w:type="spellStart"/>
      <w:r w:rsidR="00F51F40">
        <w:rPr>
          <w:b/>
          <w:bCs/>
          <w:sz w:val="21"/>
          <w:szCs w:val="21"/>
          <w:lang w:eastAsia="ja-JP"/>
        </w:rPr>
        <w:t>guardband</w:t>
      </w:r>
      <w:proofErr w:type="spellEnd"/>
      <w:r w:rsidR="00F51F40">
        <w:rPr>
          <w:b/>
          <w:bCs/>
          <w:sz w:val="21"/>
          <w:szCs w:val="21"/>
          <w:lang w:eastAsia="ja-JP"/>
        </w:rPr>
        <w:t xml:space="preserve"> 142.5 kHz for SCS = 15kHz</w:t>
      </w:r>
      <w:r>
        <w:rPr>
          <w:b/>
          <w:bCs/>
          <w:sz w:val="21"/>
          <w:szCs w:val="21"/>
          <w:lang w:eastAsia="ja-JP"/>
        </w:rPr>
        <w:t xml:space="preserve"> for 3 MHz channel bandwidth for all FR1-NTN bands</w:t>
      </w:r>
      <w:r w:rsidRPr="000B0832">
        <w:rPr>
          <w:b/>
          <w:bCs/>
          <w:sz w:val="21"/>
          <w:szCs w:val="21"/>
          <w:lang w:eastAsia="ja-JP"/>
        </w:rPr>
        <w:t>.</w:t>
      </w:r>
    </w:p>
    <w:p w14:paraId="72B2E836" w14:textId="77777777" w:rsidR="00023715" w:rsidRPr="00AA40C3" w:rsidRDefault="00023715" w:rsidP="00145C3B">
      <w:pPr>
        <w:rPr>
          <w:sz w:val="21"/>
          <w:szCs w:val="21"/>
          <w:lang w:eastAsia="ja-JP"/>
        </w:rPr>
      </w:pPr>
    </w:p>
    <w:p w14:paraId="120B34C9" w14:textId="41C983A3" w:rsidR="00023715" w:rsidRPr="008A401A" w:rsidRDefault="00F51F40" w:rsidP="00023715">
      <w:pPr>
        <w:pStyle w:val="Heading2"/>
        <w:rPr>
          <w:sz w:val="32"/>
          <w:szCs w:val="20"/>
          <w:lang w:val="fr-FR" w:eastAsia="en-GB"/>
        </w:rPr>
      </w:pPr>
      <w:r>
        <w:rPr>
          <w:sz w:val="32"/>
          <w:szCs w:val="20"/>
          <w:lang w:val="fr-FR" w:eastAsia="en-GB"/>
        </w:rPr>
        <w:t>Channel raster</w:t>
      </w:r>
    </w:p>
    <w:p w14:paraId="24B49C98" w14:textId="7DDDC831" w:rsidR="008A401A" w:rsidRDefault="00F51F40" w:rsidP="00145C3B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All considered bands n256, n255 and n254 in this working area of the WI are specified with the channel raster of 100 kHz, which was the value specified for </w:t>
      </w:r>
      <w:r w:rsidR="001105D3">
        <w:rPr>
          <w:sz w:val="21"/>
          <w:szCs w:val="21"/>
          <w:lang w:eastAsia="ja-JP"/>
        </w:rPr>
        <w:t xml:space="preserve">TN FR1 </w:t>
      </w:r>
      <w:r w:rsidR="00AD5A23">
        <w:rPr>
          <w:sz w:val="21"/>
          <w:szCs w:val="21"/>
          <w:lang w:eastAsia="ja-JP"/>
        </w:rPr>
        <w:t xml:space="preserve">FDD </w:t>
      </w:r>
      <w:r w:rsidR="001105D3">
        <w:rPr>
          <w:sz w:val="21"/>
          <w:szCs w:val="21"/>
          <w:lang w:eastAsia="ja-JP"/>
        </w:rPr>
        <w:t xml:space="preserve">bands which are </w:t>
      </w:r>
      <w:r>
        <w:rPr>
          <w:sz w:val="21"/>
          <w:szCs w:val="21"/>
          <w:lang w:eastAsia="ja-JP"/>
        </w:rPr>
        <w:t>re-farmed</w:t>
      </w:r>
      <w:r w:rsidR="001105D3">
        <w:rPr>
          <w:sz w:val="21"/>
          <w:szCs w:val="21"/>
          <w:lang w:eastAsia="ja-JP"/>
        </w:rPr>
        <w:t xml:space="preserve"> from</w:t>
      </w:r>
      <w:r>
        <w:rPr>
          <w:sz w:val="21"/>
          <w:szCs w:val="21"/>
          <w:lang w:eastAsia="ja-JP"/>
        </w:rPr>
        <w:t xml:space="preserve"> </w:t>
      </w:r>
      <w:r w:rsidR="00AD5A23">
        <w:rPr>
          <w:sz w:val="21"/>
          <w:szCs w:val="21"/>
          <w:lang w:eastAsia="ja-JP"/>
        </w:rPr>
        <w:t xml:space="preserve">the </w:t>
      </w:r>
      <w:r>
        <w:rPr>
          <w:sz w:val="21"/>
          <w:szCs w:val="21"/>
          <w:lang w:eastAsia="ja-JP"/>
        </w:rPr>
        <w:t xml:space="preserve">LTE to allow the co-existence </w:t>
      </w:r>
      <w:r w:rsidR="001105D3">
        <w:rPr>
          <w:sz w:val="21"/>
          <w:szCs w:val="21"/>
          <w:lang w:eastAsia="ja-JP"/>
        </w:rPr>
        <w:t xml:space="preserve">with </w:t>
      </w:r>
      <w:r w:rsidR="00AD5A23">
        <w:rPr>
          <w:sz w:val="21"/>
          <w:szCs w:val="21"/>
          <w:lang w:eastAsia="ja-JP"/>
        </w:rPr>
        <w:t>it</w:t>
      </w:r>
      <w:r w:rsidR="008A401A">
        <w:rPr>
          <w:sz w:val="21"/>
          <w:szCs w:val="21"/>
          <w:lang w:eastAsia="ja-JP"/>
        </w:rPr>
        <w:t xml:space="preserve">. </w:t>
      </w:r>
      <w:r>
        <w:rPr>
          <w:sz w:val="21"/>
          <w:szCs w:val="21"/>
          <w:lang w:eastAsia="ja-JP"/>
        </w:rPr>
        <w:t xml:space="preserve">Typically, the channel raster is not channel bandwidth dependent and </w:t>
      </w:r>
      <w:r w:rsidR="001105D3">
        <w:rPr>
          <w:sz w:val="21"/>
          <w:szCs w:val="21"/>
          <w:lang w:eastAsia="ja-JP"/>
        </w:rPr>
        <w:t>to avoid any potential deployment issue with the coexistence with the UEs which do not support the “less than 5MHz channel bandwidth”, 100 kHz channel raster should also be specified for 3 MHz channel bandwidth.</w:t>
      </w:r>
    </w:p>
    <w:p w14:paraId="742DD5E6" w14:textId="77777777" w:rsidR="001105D3" w:rsidRDefault="001105D3" w:rsidP="00145C3B">
      <w:pPr>
        <w:rPr>
          <w:sz w:val="21"/>
          <w:szCs w:val="21"/>
          <w:lang w:eastAsia="ja-JP"/>
        </w:rPr>
      </w:pPr>
    </w:p>
    <w:p w14:paraId="6549FE40" w14:textId="28C8D638" w:rsidR="001105D3" w:rsidRPr="000B0832" w:rsidRDefault="001105D3" w:rsidP="001105D3">
      <w:pPr>
        <w:rPr>
          <w:b/>
          <w:bCs/>
          <w:sz w:val="21"/>
          <w:szCs w:val="21"/>
          <w:lang w:eastAsia="ja-JP"/>
        </w:rPr>
      </w:pPr>
      <w:r w:rsidRPr="000B0832">
        <w:rPr>
          <w:b/>
          <w:bCs/>
          <w:sz w:val="21"/>
          <w:szCs w:val="21"/>
          <w:lang w:eastAsia="ja-JP"/>
        </w:rPr>
        <w:t xml:space="preserve">Proposal </w:t>
      </w:r>
      <w:r>
        <w:rPr>
          <w:b/>
          <w:bCs/>
          <w:sz w:val="21"/>
          <w:szCs w:val="21"/>
          <w:lang w:eastAsia="ja-JP"/>
        </w:rPr>
        <w:t>4</w:t>
      </w:r>
      <w:r w:rsidRPr="000B0832">
        <w:rPr>
          <w:b/>
          <w:bCs/>
          <w:sz w:val="21"/>
          <w:szCs w:val="21"/>
          <w:lang w:eastAsia="ja-JP"/>
        </w:rPr>
        <w:t xml:space="preserve">: </w:t>
      </w:r>
      <w:r>
        <w:rPr>
          <w:b/>
          <w:bCs/>
          <w:sz w:val="21"/>
          <w:szCs w:val="21"/>
          <w:lang w:eastAsia="ja-JP"/>
        </w:rPr>
        <w:t>Specify 100 kHz channel raster for bands n256, n255 and n254 for spectrum where 3 MHz channel bandwidth is supported</w:t>
      </w:r>
      <w:r w:rsidRPr="000B0832">
        <w:rPr>
          <w:b/>
          <w:bCs/>
          <w:sz w:val="21"/>
          <w:szCs w:val="21"/>
          <w:lang w:eastAsia="ja-JP"/>
        </w:rPr>
        <w:t>.</w:t>
      </w:r>
    </w:p>
    <w:p w14:paraId="07305C1A" w14:textId="77777777" w:rsidR="001105D3" w:rsidRPr="008A401A" w:rsidRDefault="001105D3" w:rsidP="00145C3B">
      <w:pPr>
        <w:rPr>
          <w:sz w:val="21"/>
          <w:szCs w:val="21"/>
          <w:lang w:eastAsia="ja-JP"/>
        </w:rPr>
      </w:pPr>
    </w:p>
    <w:p w14:paraId="67F287EA" w14:textId="13349587" w:rsidR="001105D3" w:rsidRPr="008A401A" w:rsidRDefault="001105D3" w:rsidP="001105D3">
      <w:pPr>
        <w:pStyle w:val="Heading2"/>
        <w:rPr>
          <w:sz w:val="32"/>
          <w:szCs w:val="20"/>
          <w:lang w:val="fr-FR" w:eastAsia="en-GB"/>
        </w:rPr>
      </w:pPr>
      <w:proofErr w:type="spellStart"/>
      <w:r>
        <w:rPr>
          <w:sz w:val="32"/>
          <w:szCs w:val="20"/>
          <w:lang w:val="fr-FR" w:eastAsia="en-GB"/>
        </w:rPr>
        <w:t>Synchronization</w:t>
      </w:r>
      <w:proofErr w:type="spellEnd"/>
      <w:r>
        <w:rPr>
          <w:sz w:val="32"/>
          <w:szCs w:val="20"/>
          <w:lang w:val="fr-FR" w:eastAsia="en-GB"/>
        </w:rPr>
        <w:t xml:space="preserve"> raster</w:t>
      </w:r>
    </w:p>
    <w:p w14:paraId="1AD2579B" w14:textId="1E5CF8E6" w:rsidR="00C84AC7" w:rsidRDefault="001105D3" w:rsidP="001105D3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In the Rel-18 WI on “</w:t>
      </w:r>
      <w:r w:rsidRPr="001105D3">
        <w:rPr>
          <w:sz w:val="21"/>
          <w:szCs w:val="21"/>
          <w:lang w:eastAsia="ja-JP"/>
        </w:rPr>
        <w:t>NR support for dedicated spectrum less than 5MHz for FR1</w:t>
      </w:r>
      <w:r>
        <w:rPr>
          <w:sz w:val="21"/>
          <w:szCs w:val="21"/>
          <w:lang w:eastAsia="ja-JP"/>
        </w:rPr>
        <w:t>”</w:t>
      </w:r>
      <w:r w:rsidR="00C9465D">
        <w:rPr>
          <w:sz w:val="21"/>
          <w:szCs w:val="21"/>
          <w:lang w:eastAsia="ja-JP"/>
        </w:rPr>
        <w:t>,</w:t>
      </w:r>
      <w:r>
        <w:rPr>
          <w:sz w:val="21"/>
          <w:szCs w:val="21"/>
          <w:lang w:eastAsia="ja-JP"/>
        </w:rPr>
        <w:t xml:space="preserve"> one of the main discussion points was the specification of a new s</w:t>
      </w:r>
      <w:r w:rsidRPr="001105D3">
        <w:rPr>
          <w:sz w:val="21"/>
          <w:szCs w:val="21"/>
          <w:lang w:eastAsia="ja-JP"/>
        </w:rPr>
        <w:t>ynchronization</w:t>
      </w:r>
      <w:r>
        <w:rPr>
          <w:sz w:val="21"/>
          <w:szCs w:val="21"/>
          <w:lang w:eastAsia="ja-JP"/>
        </w:rPr>
        <w:t xml:space="preserve"> raster since the legacy </w:t>
      </w:r>
      <w:r w:rsidRPr="001105D3">
        <w:rPr>
          <w:sz w:val="21"/>
          <w:szCs w:val="21"/>
          <w:lang w:eastAsia="ja-JP"/>
        </w:rPr>
        <w:t xml:space="preserve">NR SSB has </w:t>
      </w:r>
      <w:r>
        <w:rPr>
          <w:sz w:val="21"/>
          <w:szCs w:val="21"/>
          <w:lang w:eastAsia="ja-JP"/>
        </w:rPr>
        <w:t xml:space="preserve">a </w:t>
      </w:r>
      <w:r w:rsidRPr="001105D3">
        <w:rPr>
          <w:sz w:val="21"/>
          <w:szCs w:val="21"/>
          <w:lang w:eastAsia="ja-JP"/>
        </w:rPr>
        <w:t xml:space="preserve">20 RBs width, </w:t>
      </w:r>
      <w:r>
        <w:rPr>
          <w:sz w:val="21"/>
          <w:szCs w:val="21"/>
          <w:lang w:eastAsia="ja-JP"/>
        </w:rPr>
        <w:t>which</w:t>
      </w:r>
      <w:r w:rsidRPr="001105D3">
        <w:rPr>
          <w:sz w:val="21"/>
          <w:szCs w:val="21"/>
          <w:lang w:eastAsia="ja-JP"/>
        </w:rPr>
        <w:t xml:space="preserve"> </w:t>
      </w:r>
      <w:r>
        <w:rPr>
          <w:sz w:val="21"/>
          <w:szCs w:val="21"/>
          <w:lang w:eastAsia="ja-JP"/>
        </w:rPr>
        <w:t>is wider than the maximum transmission bandwidth configuration</w:t>
      </w:r>
      <w:r w:rsidRPr="001105D3">
        <w:rPr>
          <w:sz w:val="21"/>
          <w:szCs w:val="21"/>
          <w:lang w:eastAsia="ja-JP"/>
        </w:rPr>
        <w:t xml:space="preserve"> for a 3 MHz channel bandwidth</w:t>
      </w:r>
      <w:r>
        <w:rPr>
          <w:sz w:val="21"/>
          <w:szCs w:val="21"/>
          <w:lang w:eastAsia="ja-JP"/>
        </w:rPr>
        <w:t xml:space="preserve"> (15 RBs). For that reason</w:t>
      </w:r>
      <w:r w:rsidRPr="001105D3">
        <w:rPr>
          <w:sz w:val="21"/>
          <w:szCs w:val="21"/>
          <w:lang w:eastAsia="ja-JP"/>
        </w:rPr>
        <w:t xml:space="preserve">, </w:t>
      </w:r>
      <w:r>
        <w:rPr>
          <w:sz w:val="21"/>
          <w:szCs w:val="21"/>
          <w:lang w:eastAsia="ja-JP"/>
        </w:rPr>
        <w:t>RAN1 has specified a punctured</w:t>
      </w:r>
      <w:r w:rsidRPr="001105D3">
        <w:rPr>
          <w:sz w:val="21"/>
          <w:szCs w:val="21"/>
          <w:lang w:eastAsia="ja-JP"/>
        </w:rPr>
        <w:t xml:space="preserve"> SSB</w:t>
      </w:r>
      <w:r w:rsidR="00C84AC7">
        <w:rPr>
          <w:sz w:val="21"/>
          <w:szCs w:val="21"/>
          <w:lang w:eastAsia="ja-JP"/>
        </w:rPr>
        <w:t xml:space="preserve"> of 12 RBs</w:t>
      </w:r>
      <w:r w:rsidRPr="001105D3">
        <w:rPr>
          <w:sz w:val="21"/>
          <w:szCs w:val="21"/>
          <w:lang w:eastAsia="ja-JP"/>
        </w:rPr>
        <w:t xml:space="preserve"> to fit in this narrower channel bandwidth</w:t>
      </w:r>
      <w:r>
        <w:rPr>
          <w:sz w:val="21"/>
          <w:szCs w:val="21"/>
          <w:lang w:eastAsia="ja-JP"/>
        </w:rPr>
        <w:t>.</w:t>
      </w:r>
      <w:r w:rsidR="00C84AC7">
        <w:rPr>
          <w:sz w:val="21"/>
          <w:szCs w:val="21"/>
          <w:lang w:eastAsia="ja-JP"/>
        </w:rPr>
        <w:t xml:space="preserve"> The value of 12 RBs has been originally motivated by a specific case of band n100, but in the end it was agreed to be applied to all bands.</w:t>
      </w:r>
    </w:p>
    <w:p w14:paraId="70D9431C" w14:textId="77777777" w:rsidR="00C84AC7" w:rsidRDefault="00C84AC7" w:rsidP="001105D3">
      <w:pPr>
        <w:rPr>
          <w:sz w:val="21"/>
          <w:szCs w:val="21"/>
          <w:lang w:eastAsia="ja-JP"/>
        </w:rPr>
      </w:pPr>
    </w:p>
    <w:p w14:paraId="15A2BC5B" w14:textId="4A531E1A" w:rsidR="003D73DC" w:rsidRDefault="00C84AC7" w:rsidP="001105D3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Based on the RAN1 agreement, </w:t>
      </w:r>
      <w:r w:rsidRPr="00C84AC7">
        <w:rPr>
          <w:sz w:val="21"/>
          <w:szCs w:val="21"/>
          <w:lang w:eastAsia="ja-JP"/>
        </w:rPr>
        <w:t xml:space="preserve">RAN4 </w:t>
      </w:r>
      <w:r>
        <w:rPr>
          <w:sz w:val="21"/>
          <w:szCs w:val="21"/>
          <w:lang w:eastAsia="ja-JP"/>
        </w:rPr>
        <w:t>a</w:t>
      </w:r>
      <w:r w:rsidRPr="00C84AC7">
        <w:rPr>
          <w:sz w:val="21"/>
          <w:szCs w:val="21"/>
          <w:lang w:eastAsia="ja-JP"/>
        </w:rPr>
        <w:t xml:space="preserve">greed on the new sync raster design, </w:t>
      </w:r>
      <w:proofErr w:type="gramStart"/>
      <w:r w:rsidRPr="00C84AC7">
        <w:rPr>
          <w:sz w:val="21"/>
          <w:szCs w:val="21"/>
          <w:lang w:eastAsia="ja-JP"/>
        </w:rPr>
        <w:t>similar to</w:t>
      </w:r>
      <w:proofErr w:type="gramEnd"/>
      <w:r w:rsidRPr="00C84AC7">
        <w:rPr>
          <w:sz w:val="21"/>
          <w:szCs w:val="21"/>
          <w:lang w:eastAsia="ja-JP"/>
        </w:rPr>
        <w:t xml:space="preserve"> NR legacy one but with a step size of 600 kHz. </w:t>
      </w:r>
      <w:r w:rsidR="00263C63">
        <w:rPr>
          <w:sz w:val="21"/>
          <w:szCs w:val="21"/>
          <w:lang w:eastAsia="ja-JP"/>
        </w:rPr>
        <w:t xml:space="preserve">The main motivation for this smaller step is that the legacy step of 1200 kHz is too large for a 3 MHz channel bandwidth, as it would not allow flexibility for the SS block reference frequency </w:t>
      </w:r>
      <w:r w:rsidR="00263C63" w:rsidRPr="00263C63">
        <w:rPr>
          <w:rFonts w:eastAsia="Yu Mincho"/>
          <w:sz w:val="21"/>
          <w:szCs w:val="21"/>
          <w:lang w:val="en-GB" w:eastAsia="en-US"/>
        </w:rPr>
        <w:t>SS</w:t>
      </w:r>
      <w:r w:rsidR="00263C63" w:rsidRPr="00263C63">
        <w:rPr>
          <w:rFonts w:eastAsia="Yu Mincho"/>
          <w:sz w:val="21"/>
          <w:szCs w:val="21"/>
          <w:vertAlign w:val="subscript"/>
          <w:lang w:val="en-GB" w:eastAsia="en-US"/>
        </w:rPr>
        <w:t>REF</w:t>
      </w:r>
      <w:r w:rsidR="00263C63" w:rsidRPr="00263C63">
        <w:rPr>
          <w:rFonts w:eastAsia="Yu Mincho"/>
          <w:sz w:val="21"/>
          <w:szCs w:val="21"/>
          <w:lang w:val="en-GB" w:eastAsia="en-US"/>
        </w:rPr>
        <w:t>.</w:t>
      </w:r>
      <w:r w:rsidR="00263C63" w:rsidRPr="00263C63">
        <w:rPr>
          <w:sz w:val="21"/>
          <w:szCs w:val="21"/>
          <w:lang w:eastAsia="ja-JP"/>
        </w:rPr>
        <w:t xml:space="preserve"> </w:t>
      </w:r>
      <w:r w:rsidR="00263C63">
        <w:rPr>
          <w:sz w:val="21"/>
          <w:szCs w:val="21"/>
          <w:lang w:eastAsia="ja-JP"/>
        </w:rPr>
        <w:t xml:space="preserve">The new sync raster </w:t>
      </w:r>
      <w:r w:rsidR="003D73DC">
        <w:rPr>
          <w:sz w:val="21"/>
          <w:szCs w:val="21"/>
          <w:lang w:eastAsia="ja-JP"/>
        </w:rPr>
        <w:t>has an offset of</w:t>
      </w:r>
      <w:r w:rsidR="00263C63">
        <w:rPr>
          <w:sz w:val="21"/>
          <w:szCs w:val="21"/>
          <w:lang w:eastAsia="ja-JP"/>
        </w:rPr>
        <w:t xml:space="preserve"> 300 kHz from the legacy one </w:t>
      </w:r>
      <w:r w:rsidR="003D73DC">
        <w:rPr>
          <w:sz w:val="21"/>
          <w:szCs w:val="21"/>
          <w:lang w:eastAsia="ja-JP"/>
        </w:rPr>
        <w:t>to ensure that there is no overlap between the two, so that the legacy</w:t>
      </w:r>
      <w:r w:rsidRPr="00C84AC7">
        <w:rPr>
          <w:sz w:val="21"/>
          <w:szCs w:val="21"/>
          <w:lang w:eastAsia="ja-JP"/>
        </w:rPr>
        <w:t xml:space="preserve"> UE</w:t>
      </w:r>
      <w:r w:rsidR="003D73DC">
        <w:rPr>
          <w:sz w:val="21"/>
          <w:szCs w:val="21"/>
          <w:lang w:eastAsia="ja-JP"/>
        </w:rPr>
        <w:t>s</w:t>
      </w:r>
      <w:r w:rsidRPr="00C84AC7">
        <w:rPr>
          <w:sz w:val="21"/>
          <w:szCs w:val="21"/>
          <w:lang w:eastAsia="ja-JP"/>
        </w:rPr>
        <w:t xml:space="preserve"> </w:t>
      </w:r>
      <w:r w:rsidR="003D73DC">
        <w:rPr>
          <w:sz w:val="21"/>
          <w:szCs w:val="21"/>
          <w:lang w:eastAsia="ja-JP"/>
        </w:rPr>
        <w:t>do not mistakenly try to decode the new sync raster points</w:t>
      </w:r>
      <w:r w:rsidRPr="00C84AC7">
        <w:rPr>
          <w:sz w:val="21"/>
          <w:szCs w:val="21"/>
          <w:lang w:eastAsia="ja-JP"/>
        </w:rPr>
        <w:t xml:space="preserve">. </w:t>
      </w:r>
      <w:r w:rsidR="003D73DC">
        <w:rPr>
          <w:sz w:val="21"/>
          <w:szCs w:val="21"/>
          <w:lang w:eastAsia="ja-JP"/>
        </w:rPr>
        <w:t>It is specified as in the following table [</w:t>
      </w:r>
      <w:r w:rsidR="00FB494D">
        <w:rPr>
          <w:sz w:val="21"/>
          <w:szCs w:val="21"/>
          <w:lang w:eastAsia="ja-JP"/>
        </w:rPr>
        <w:t>2</w:t>
      </w:r>
      <w:r w:rsidR="003D73DC">
        <w:rPr>
          <w:sz w:val="21"/>
          <w:szCs w:val="21"/>
          <w:lang w:eastAsia="ja-JP"/>
        </w:rPr>
        <w:t>]:</w:t>
      </w:r>
    </w:p>
    <w:p w14:paraId="42922D3C" w14:textId="77777777" w:rsidR="003D73DC" w:rsidRDefault="003D73DC" w:rsidP="001105D3">
      <w:pPr>
        <w:rPr>
          <w:sz w:val="21"/>
          <w:szCs w:val="21"/>
          <w:lang w:eastAsia="ja-JP"/>
        </w:rPr>
      </w:pPr>
    </w:p>
    <w:p w14:paraId="6B261EE8" w14:textId="77777777" w:rsidR="003D73DC" w:rsidRPr="00FB494D" w:rsidRDefault="003D73DC" w:rsidP="003D73DC">
      <w:pPr>
        <w:pStyle w:val="TH"/>
        <w:ind w:firstLine="400"/>
        <w:rPr>
          <w:sz w:val="21"/>
          <w:szCs w:val="21"/>
        </w:rPr>
      </w:pPr>
      <w:r w:rsidRPr="00FB494D">
        <w:rPr>
          <w:sz w:val="21"/>
          <w:szCs w:val="21"/>
        </w:rPr>
        <w:lastRenderedPageBreak/>
        <w:t xml:space="preserve">Table 5.4.3.1-2: </w:t>
      </w:r>
      <w:r w:rsidRPr="00FB494D">
        <w:rPr>
          <w:rFonts w:eastAsia="Yu Mincho"/>
          <w:sz w:val="21"/>
          <w:szCs w:val="21"/>
        </w:rPr>
        <w:t>GSCN parameters for the global frequency for 3 MHz channel bandwidth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1"/>
        <w:gridCol w:w="3534"/>
        <w:gridCol w:w="1927"/>
        <w:gridCol w:w="1995"/>
      </w:tblGrid>
      <w:tr w:rsidR="003D73DC" w:rsidRPr="00A1115A" w14:paraId="6F89EA79" w14:textId="77777777" w:rsidTr="002D3759">
        <w:trPr>
          <w:jc w:val="center"/>
        </w:trPr>
        <w:tc>
          <w:tcPr>
            <w:tcW w:w="2401" w:type="dxa"/>
            <w:shd w:val="clear" w:color="auto" w:fill="auto"/>
            <w:vAlign w:val="center"/>
          </w:tcPr>
          <w:p w14:paraId="307C9FFF" w14:textId="77777777" w:rsidR="003D73DC" w:rsidRPr="00A1115A" w:rsidRDefault="003D73DC" w:rsidP="002D3759">
            <w:pPr>
              <w:pStyle w:val="TAH"/>
            </w:pPr>
            <w:r w:rsidRPr="00F95B02">
              <w:t>Range of frequencies (MHz)</w:t>
            </w:r>
          </w:p>
        </w:tc>
        <w:tc>
          <w:tcPr>
            <w:tcW w:w="3534" w:type="dxa"/>
            <w:shd w:val="clear" w:color="auto" w:fill="auto"/>
            <w:vAlign w:val="center"/>
          </w:tcPr>
          <w:p w14:paraId="3812BAE6" w14:textId="77777777" w:rsidR="003D73DC" w:rsidRPr="00A1115A" w:rsidRDefault="003D73DC" w:rsidP="002D3759">
            <w:pPr>
              <w:pStyle w:val="TAH"/>
            </w:pPr>
            <w:r w:rsidRPr="00F95B02">
              <w:t>SS block frequency position SS</w:t>
            </w:r>
            <w:r w:rsidRPr="00F95B02">
              <w:rPr>
                <w:vertAlign w:val="subscript"/>
              </w:rPr>
              <w:t>REF</w:t>
            </w:r>
          </w:p>
        </w:tc>
        <w:tc>
          <w:tcPr>
            <w:tcW w:w="1927" w:type="dxa"/>
            <w:vAlign w:val="center"/>
          </w:tcPr>
          <w:p w14:paraId="4198EB69" w14:textId="77777777" w:rsidR="003D73DC" w:rsidRPr="00A1115A" w:rsidRDefault="003D73DC" w:rsidP="002D3759">
            <w:pPr>
              <w:pStyle w:val="TAH"/>
            </w:pPr>
            <w:r w:rsidRPr="00F95B02">
              <w:t>GSCN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228BFD87" w14:textId="77777777" w:rsidR="003D73DC" w:rsidRPr="00A1115A" w:rsidRDefault="003D73DC" w:rsidP="002D3759">
            <w:pPr>
              <w:pStyle w:val="TAH"/>
            </w:pPr>
            <w:r w:rsidRPr="00F95B02">
              <w:t>Range of GSCN</w:t>
            </w:r>
          </w:p>
        </w:tc>
      </w:tr>
      <w:tr w:rsidR="003D73DC" w:rsidRPr="00A1115A" w14:paraId="2DA0E2AF" w14:textId="77777777" w:rsidTr="002D3759">
        <w:trPr>
          <w:jc w:val="center"/>
        </w:trPr>
        <w:tc>
          <w:tcPr>
            <w:tcW w:w="2401" w:type="dxa"/>
            <w:shd w:val="clear" w:color="auto" w:fill="auto"/>
            <w:vAlign w:val="center"/>
          </w:tcPr>
          <w:p w14:paraId="18F51A46" w14:textId="77777777" w:rsidR="003D73DC" w:rsidRPr="00A1115A" w:rsidRDefault="003D73DC" w:rsidP="002D3759">
            <w:pPr>
              <w:pStyle w:val="TAC"/>
              <w:rPr>
                <w:b/>
              </w:rPr>
            </w:pPr>
            <w:r w:rsidRPr="00F95B02">
              <w:rPr>
                <w:lang w:eastAsia="ja-JP"/>
              </w:rPr>
              <w:t xml:space="preserve">0 – </w:t>
            </w:r>
            <w:r>
              <w:rPr>
                <w:lang w:eastAsia="ja-JP"/>
              </w:rPr>
              <w:t>1</w:t>
            </w:r>
            <w:r w:rsidRPr="00F95B02">
              <w:rPr>
                <w:lang w:eastAsia="ja-JP"/>
              </w:rPr>
              <w:t>000</w:t>
            </w:r>
          </w:p>
        </w:tc>
        <w:tc>
          <w:tcPr>
            <w:tcW w:w="3534" w:type="dxa"/>
            <w:shd w:val="clear" w:color="auto" w:fill="auto"/>
            <w:vAlign w:val="center"/>
          </w:tcPr>
          <w:p w14:paraId="0DFD9BB7" w14:textId="77777777" w:rsidR="003D73DC" w:rsidRPr="00F95B02" w:rsidRDefault="003D73DC" w:rsidP="002D3759">
            <w:pPr>
              <w:pStyle w:val="TAC"/>
            </w:pPr>
            <w:r w:rsidRPr="00F95B02">
              <w:t xml:space="preserve">N * </w:t>
            </w:r>
            <w:r>
              <w:t>6</w:t>
            </w:r>
            <w:r w:rsidRPr="00F95B02">
              <w:t>00 kHz + M * 50 kHz</w:t>
            </w:r>
            <w:r>
              <w:t xml:space="preserve"> + 300 kHz</w:t>
            </w:r>
            <w:r w:rsidRPr="00F95B02">
              <w:t>,</w:t>
            </w:r>
          </w:p>
          <w:p w14:paraId="554B7C5E" w14:textId="77777777" w:rsidR="003D73DC" w:rsidRPr="00A1115A" w:rsidRDefault="003D73DC" w:rsidP="002D3759">
            <w:pPr>
              <w:pStyle w:val="TAC"/>
              <w:rPr>
                <w:b/>
              </w:rPr>
            </w:pPr>
            <w:r w:rsidRPr="00F95B02">
              <w:t>N = 1:</w:t>
            </w:r>
            <w:r>
              <w:t>1665</w:t>
            </w:r>
            <w:r w:rsidRPr="00F95B02">
              <w:t>, M ϵ {1,3,5</w:t>
            </w:r>
            <w:r>
              <w:t xml:space="preserve">} </w:t>
            </w:r>
            <w:r w:rsidRPr="00A1115A">
              <w:t>(Note 1)</w:t>
            </w:r>
          </w:p>
        </w:tc>
        <w:tc>
          <w:tcPr>
            <w:tcW w:w="1927" w:type="dxa"/>
            <w:vAlign w:val="center"/>
          </w:tcPr>
          <w:p w14:paraId="4BEF0787" w14:textId="77777777" w:rsidR="003D73DC" w:rsidRPr="00A1115A" w:rsidRDefault="003D73DC" w:rsidP="002D3759">
            <w:pPr>
              <w:pStyle w:val="TAC"/>
            </w:pPr>
            <w:r>
              <w:t>26638+</w:t>
            </w:r>
            <w:r w:rsidRPr="00F95B02">
              <w:t>3N + (M-3)/2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2C0096AB" w14:textId="77777777" w:rsidR="003D73DC" w:rsidRPr="00A1115A" w:rsidRDefault="003D73DC" w:rsidP="002D3759">
            <w:pPr>
              <w:pStyle w:val="TAC"/>
              <w:rPr>
                <w:b/>
              </w:rPr>
            </w:pPr>
            <w:r>
              <w:t>26640 – 31634</w:t>
            </w:r>
          </w:p>
        </w:tc>
      </w:tr>
      <w:tr w:rsidR="003D73DC" w:rsidRPr="00A1115A" w14:paraId="78B46212" w14:textId="77777777" w:rsidTr="002D3759">
        <w:trPr>
          <w:jc w:val="center"/>
        </w:trPr>
        <w:tc>
          <w:tcPr>
            <w:tcW w:w="9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0EC5" w14:textId="77777777" w:rsidR="003D73DC" w:rsidRPr="00A1115A" w:rsidRDefault="003D73DC" w:rsidP="002D3759">
            <w:pPr>
              <w:pStyle w:val="TAN"/>
            </w:pPr>
            <w:r w:rsidRPr="00097AFD">
              <w:rPr>
                <w:rFonts w:cs="Arial"/>
                <w:lang w:eastAsia="en-GB"/>
              </w:rPr>
              <w:t>NOTE 1:</w:t>
            </w:r>
            <w:r w:rsidRPr="00097AFD">
              <w:rPr>
                <w:rFonts w:cs="Arial"/>
                <w:lang w:eastAsia="en-GB"/>
              </w:rPr>
              <w:tab/>
              <w:t xml:space="preserve">Only applicable for 15 PRB transmission </w:t>
            </w:r>
            <w:r>
              <w:rPr>
                <w:rFonts w:cs="Arial"/>
                <w:lang w:eastAsia="en-GB"/>
              </w:rPr>
              <w:t xml:space="preserve">bandwidth configuration </w:t>
            </w:r>
            <w:r w:rsidRPr="00097AFD">
              <w:rPr>
                <w:rFonts w:cs="Arial"/>
                <w:lang w:eastAsia="en-GB"/>
              </w:rPr>
              <w:t>within 3 MHz channel bandwidth with punctured PBCH defined in TS 38.211 [6] clause 7.4.3.1.</w:t>
            </w:r>
          </w:p>
        </w:tc>
      </w:tr>
    </w:tbl>
    <w:p w14:paraId="3B2349D2" w14:textId="77777777" w:rsidR="003D73DC" w:rsidRDefault="003D73DC" w:rsidP="003D73DC"/>
    <w:p w14:paraId="7D82767F" w14:textId="5B6663C1" w:rsidR="003D73DC" w:rsidRDefault="003D73DC" w:rsidP="003D73DC">
      <w:pPr>
        <w:rPr>
          <w:sz w:val="21"/>
          <w:szCs w:val="21"/>
          <w:lang w:eastAsia="ja-JP"/>
        </w:rPr>
      </w:pPr>
      <w:r w:rsidRPr="00C84AC7">
        <w:rPr>
          <w:sz w:val="21"/>
          <w:szCs w:val="21"/>
          <w:lang w:eastAsia="ja-JP"/>
        </w:rPr>
        <w:t>It was also agreed to specify 2 dedicated sync raster points for band n100 to cover the specific need of RMR when migrating from GSM-R to FRMCS</w:t>
      </w:r>
      <w:r>
        <w:rPr>
          <w:sz w:val="21"/>
          <w:szCs w:val="21"/>
          <w:lang w:eastAsia="ja-JP"/>
        </w:rPr>
        <w:t>:</w:t>
      </w:r>
      <w:r w:rsidRPr="00C84AC7">
        <w:rPr>
          <w:sz w:val="21"/>
          <w:szCs w:val="21"/>
          <w:lang w:eastAsia="ja-JP"/>
        </w:rPr>
        <w:t xml:space="preserve"> one sync raster point at the lower edge of the band n100 when </w:t>
      </w:r>
      <w:r w:rsidR="008C1E9B">
        <w:rPr>
          <w:sz w:val="21"/>
          <w:szCs w:val="21"/>
          <w:lang w:eastAsia="ja-JP"/>
        </w:rPr>
        <w:t>transmissions span up to 12 RBs</w:t>
      </w:r>
      <w:r w:rsidR="00194FC8">
        <w:rPr>
          <w:sz w:val="21"/>
          <w:szCs w:val="21"/>
          <w:lang w:eastAsia="ja-JP"/>
        </w:rPr>
        <w:t xml:space="preserve"> under the umbrella of a 3 MHz channel bandwidth</w:t>
      </w:r>
      <w:r w:rsidRPr="00C84AC7">
        <w:rPr>
          <w:sz w:val="21"/>
          <w:szCs w:val="21"/>
          <w:lang w:eastAsia="ja-JP"/>
        </w:rPr>
        <w:t xml:space="preserve">, and another one at the lower edge of the band n100 when </w:t>
      </w:r>
      <w:r w:rsidR="008C1E9B">
        <w:rPr>
          <w:sz w:val="21"/>
          <w:szCs w:val="21"/>
          <w:lang w:eastAsia="ja-JP"/>
        </w:rPr>
        <w:t>transmissions span up to 20 RBs</w:t>
      </w:r>
      <w:r w:rsidR="00194FC8">
        <w:rPr>
          <w:sz w:val="21"/>
          <w:szCs w:val="21"/>
          <w:lang w:eastAsia="ja-JP"/>
        </w:rPr>
        <w:t xml:space="preserve"> under the umbrella of a</w:t>
      </w:r>
      <w:r>
        <w:rPr>
          <w:sz w:val="21"/>
          <w:szCs w:val="21"/>
          <w:lang w:eastAsia="ja-JP"/>
        </w:rPr>
        <w:t xml:space="preserve"> </w:t>
      </w:r>
      <w:r w:rsidR="00194FC8">
        <w:rPr>
          <w:sz w:val="21"/>
          <w:szCs w:val="21"/>
          <w:lang w:eastAsia="ja-JP"/>
        </w:rPr>
        <w:t xml:space="preserve">5 MHz channel bandwidth </w:t>
      </w:r>
      <w:r>
        <w:rPr>
          <w:sz w:val="21"/>
          <w:szCs w:val="21"/>
          <w:lang w:eastAsia="ja-JP"/>
        </w:rPr>
        <w:t>[</w:t>
      </w:r>
      <w:r w:rsidR="00FB494D">
        <w:rPr>
          <w:sz w:val="21"/>
          <w:szCs w:val="21"/>
          <w:lang w:eastAsia="ja-JP"/>
        </w:rPr>
        <w:t>2</w:t>
      </w:r>
      <w:r>
        <w:rPr>
          <w:sz w:val="21"/>
          <w:szCs w:val="21"/>
          <w:lang w:eastAsia="ja-JP"/>
        </w:rPr>
        <w:t>]:</w:t>
      </w:r>
      <w:r w:rsidRPr="00C84AC7">
        <w:rPr>
          <w:sz w:val="21"/>
          <w:szCs w:val="21"/>
          <w:lang w:eastAsia="ja-JP"/>
        </w:rPr>
        <w:t xml:space="preserve"> </w:t>
      </w:r>
    </w:p>
    <w:p w14:paraId="0DCB7653" w14:textId="77777777" w:rsidR="003D73DC" w:rsidRDefault="003D73DC" w:rsidP="003D73DC"/>
    <w:p w14:paraId="53D3CBBD" w14:textId="77777777" w:rsidR="003D73DC" w:rsidRPr="00FB494D" w:rsidRDefault="003D73DC" w:rsidP="003D73DC">
      <w:pPr>
        <w:pStyle w:val="TH"/>
        <w:spacing w:before="120" w:after="120"/>
        <w:rPr>
          <w:sz w:val="21"/>
          <w:szCs w:val="21"/>
        </w:rPr>
      </w:pPr>
      <w:r w:rsidRPr="00FB494D">
        <w:rPr>
          <w:sz w:val="21"/>
          <w:szCs w:val="21"/>
        </w:rPr>
        <w:t>Table 5.4.3.1-</w:t>
      </w:r>
      <w:r w:rsidRPr="00FB494D">
        <w:rPr>
          <w:rFonts w:eastAsia="SimSun"/>
          <w:sz w:val="21"/>
          <w:szCs w:val="21"/>
          <w:lang w:val="en-US"/>
        </w:rPr>
        <w:t>3</w:t>
      </w:r>
      <w:r w:rsidRPr="00FB494D">
        <w:rPr>
          <w:sz w:val="21"/>
          <w:szCs w:val="21"/>
        </w:rPr>
        <w:t xml:space="preserve">: </w:t>
      </w:r>
      <w:r w:rsidRPr="00FB494D">
        <w:rPr>
          <w:rFonts w:eastAsia="SimSun" w:hint="eastAsia"/>
          <w:sz w:val="21"/>
          <w:szCs w:val="21"/>
          <w:lang w:val="en-US"/>
        </w:rPr>
        <w:t xml:space="preserve">Additional </w:t>
      </w:r>
      <w:r w:rsidRPr="00FB494D">
        <w:rPr>
          <w:sz w:val="21"/>
          <w:szCs w:val="21"/>
        </w:rPr>
        <w:t xml:space="preserve">GSCN parameters for </w:t>
      </w:r>
      <w:r w:rsidRPr="00FB494D">
        <w:rPr>
          <w:rFonts w:eastAsia="SimSun" w:hint="eastAsia"/>
          <w:sz w:val="21"/>
          <w:szCs w:val="21"/>
          <w:lang w:val="en-US"/>
        </w:rPr>
        <w:t>band n100</w:t>
      </w:r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1276"/>
        <w:gridCol w:w="4537"/>
      </w:tblGrid>
      <w:tr w:rsidR="003D73DC" w14:paraId="15730AAC" w14:textId="77777777" w:rsidTr="002D3759">
        <w:trPr>
          <w:jc w:val="center"/>
        </w:trPr>
        <w:tc>
          <w:tcPr>
            <w:tcW w:w="1797" w:type="pct"/>
            <w:shd w:val="clear" w:color="auto" w:fill="auto"/>
            <w:vAlign w:val="center"/>
          </w:tcPr>
          <w:p w14:paraId="7F3BF250" w14:textId="77777777" w:rsidR="003D73DC" w:rsidRDefault="003D73DC" w:rsidP="002D3759">
            <w:pPr>
              <w:pStyle w:val="TAH"/>
              <w:rPr>
                <w:vertAlign w:val="subscript"/>
              </w:rPr>
            </w:pPr>
            <w:r>
              <w:t>SS Block frequency position SS</w:t>
            </w:r>
            <w:r>
              <w:rPr>
                <w:vertAlign w:val="subscript"/>
              </w:rPr>
              <w:t>REF</w:t>
            </w:r>
          </w:p>
          <w:p w14:paraId="39CBF367" w14:textId="77777777" w:rsidR="003D73DC" w:rsidRDefault="003D73DC" w:rsidP="002D3759">
            <w:pPr>
              <w:pStyle w:val="TAH"/>
            </w:pPr>
            <w:r w:rsidRPr="00F95B02">
              <w:t>(MHz)</w:t>
            </w:r>
          </w:p>
        </w:tc>
        <w:tc>
          <w:tcPr>
            <w:tcW w:w="703" w:type="pct"/>
            <w:shd w:val="clear" w:color="auto" w:fill="auto"/>
            <w:vAlign w:val="center"/>
          </w:tcPr>
          <w:p w14:paraId="6045987F" w14:textId="77777777" w:rsidR="003D73DC" w:rsidRDefault="003D73DC" w:rsidP="002D3759">
            <w:pPr>
              <w:pStyle w:val="TAH"/>
            </w:pPr>
            <w:r>
              <w:t>GSCN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8F8376C" w14:textId="77777777" w:rsidR="003D73DC" w:rsidRDefault="003D73DC" w:rsidP="002D3759">
            <w:pPr>
              <w:pStyle w:val="TAH"/>
              <w:rPr>
                <w:lang w:val="en-US"/>
              </w:rPr>
            </w:pPr>
            <w:r>
              <w:rPr>
                <w:rFonts w:hint="eastAsia"/>
                <w:lang w:val="en-US"/>
              </w:rPr>
              <w:t>Note</w:t>
            </w:r>
          </w:p>
        </w:tc>
      </w:tr>
      <w:tr w:rsidR="003D73DC" w14:paraId="050B2F8E" w14:textId="77777777" w:rsidTr="002D3759">
        <w:trPr>
          <w:trHeight w:val="775"/>
          <w:jc w:val="center"/>
        </w:trPr>
        <w:tc>
          <w:tcPr>
            <w:tcW w:w="1797" w:type="pct"/>
            <w:shd w:val="clear" w:color="auto" w:fill="auto"/>
            <w:vAlign w:val="center"/>
          </w:tcPr>
          <w:p w14:paraId="796D1331" w14:textId="77777777" w:rsidR="003D73DC" w:rsidRDefault="003D73DC" w:rsidP="002D3759">
            <w:pPr>
              <w:pStyle w:val="TAC"/>
              <w:rPr>
                <w:bCs/>
              </w:rPr>
            </w:pPr>
            <w:r>
              <w:rPr>
                <w:rFonts w:hint="eastAsia"/>
                <w:bCs/>
                <w:lang w:val="en-US"/>
              </w:rPr>
              <w:t>920.73</w:t>
            </w:r>
          </w:p>
        </w:tc>
        <w:tc>
          <w:tcPr>
            <w:tcW w:w="703" w:type="pct"/>
            <w:shd w:val="clear" w:color="auto" w:fill="auto"/>
            <w:vAlign w:val="center"/>
          </w:tcPr>
          <w:p w14:paraId="68862D2B" w14:textId="77777777" w:rsidR="003D73DC" w:rsidRDefault="003D73DC" w:rsidP="002D3759">
            <w:pPr>
              <w:pStyle w:val="TAC"/>
              <w:rPr>
                <w:bCs/>
              </w:rPr>
            </w:pPr>
            <w:r>
              <w:rPr>
                <w:rFonts w:hint="eastAsia"/>
                <w:bCs/>
                <w:lang w:val="en-US"/>
              </w:rPr>
              <w:t>4163</w:t>
            </w:r>
            <w:r>
              <w:rPr>
                <w:bCs/>
                <w:lang w:val="en-US"/>
              </w:rPr>
              <w:t>7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7E7FB9E3" w14:textId="77777777" w:rsidR="003D73DC" w:rsidRPr="00BD6C88" w:rsidRDefault="003D73DC" w:rsidP="002D3759">
            <w:pPr>
              <w:pStyle w:val="TAC"/>
              <w:rPr>
                <w:bCs/>
                <w:lang w:val="en-US"/>
              </w:rPr>
            </w:pPr>
            <w:r>
              <w:rPr>
                <w:rFonts w:hint="eastAsia"/>
                <w:bCs/>
                <w:lang w:val="en-US"/>
              </w:rPr>
              <w:t>Only</w:t>
            </w:r>
            <w:r>
              <w:rPr>
                <w:rFonts w:hint="eastAsia"/>
                <w:bCs/>
              </w:rPr>
              <w:t xml:space="preserve"> applicable for </w:t>
            </w:r>
            <w:r w:rsidRPr="0041319D">
              <w:rPr>
                <w:bCs/>
                <w:lang w:val="en-US"/>
              </w:rPr>
              <w:t xml:space="preserve">12 PRB transmission </w:t>
            </w:r>
            <w:r w:rsidRPr="00D42418">
              <w:rPr>
                <w:bCs/>
                <w:lang w:val="en-US"/>
              </w:rPr>
              <w:t xml:space="preserve">bandwidth configuration </w:t>
            </w:r>
            <w:r w:rsidRPr="0041319D">
              <w:rPr>
                <w:bCs/>
                <w:lang w:val="en-US"/>
              </w:rPr>
              <w:t>within 3 MHz channel with punctured PBCH defined in TS 38.211 [</w:t>
            </w:r>
            <w:r>
              <w:rPr>
                <w:bCs/>
                <w:lang w:val="en-US"/>
              </w:rPr>
              <w:t>6</w:t>
            </w:r>
            <w:r w:rsidRPr="0041319D">
              <w:rPr>
                <w:bCs/>
                <w:lang w:val="en-US"/>
              </w:rPr>
              <w:t>] clause 7.4.3.1.</w:t>
            </w:r>
          </w:p>
        </w:tc>
      </w:tr>
      <w:tr w:rsidR="003D73DC" w14:paraId="56C09D7D" w14:textId="77777777" w:rsidTr="002D3759">
        <w:trPr>
          <w:jc w:val="center"/>
        </w:trPr>
        <w:tc>
          <w:tcPr>
            <w:tcW w:w="1797" w:type="pct"/>
            <w:shd w:val="clear" w:color="auto" w:fill="auto"/>
            <w:vAlign w:val="center"/>
          </w:tcPr>
          <w:p w14:paraId="192C1841" w14:textId="77777777" w:rsidR="003D73DC" w:rsidRDefault="003D73DC" w:rsidP="002D3759">
            <w:pPr>
              <w:pStyle w:val="TAC"/>
              <w:rPr>
                <w:bCs/>
              </w:rPr>
            </w:pPr>
            <w:r>
              <w:rPr>
                <w:rFonts w:hint="eastAsia"/>
                <w:bCs/>
                <w:lang w:val="en-US"/>
              </w:rPr>
              <w:t>921.45</w:t>
            </w:r>
          </w:p>
        </w:tc>
        <w:tc>
          <w:tcPr>
            <w:tcW w:w="703" w:type="pct"/>
            <w:shd w:val="clear" w:color="auto" w:fill="auto"/>
            <w:vAlign w:val="center"/>
          </w:tcPr>
          <w:p w14:paraId="4BAB3BE5" w14:textId="77777777" w:rsidR="003D73DC" w:rsidRDefault="003D73DC" w:rsidP="002D3759">
            <w:pPr>
              <w:pStyle w:val="TAC"/>
              <w:rPr>
                <w:bCs/>
              </w:rPr>
            </w:pPr>
            <w:r>
              <w:rPr>
                <w:bCs/>
                <w:lang w:val="en-US"/>
              </w:rPr>
              <w:t>41638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0325A892" w14:textId="77777777" w:rsidR="003D73DC" w:rsidRDefault="003D73DC" w:rsidP="002D3759">
            <w:pPr>
              <w:pStyle w:val="TAC"/>
              <w:rPr>
                <w:bCs/>
              </w:rPr>
            </w:pPr>
            <w:r>
              <w:rPr>
                <w:rFonts w:hint="eastAsia"/>
                <w:bCs/>
                <w:lang w:val="en-US"/>
              </w:rPr>
              <w:t>Only</w:t>
            </w:r>
            <w:r>
              <w:rPr>
                <w:rFonts w:hint="eastAsia"/>
                <w:bCs/>
              </w:rPr>
              <w:t xml:space="preserve"> applicable </w:t>
            </w:r>
            <w:r>
              <w:t xml:space="preserve">for 20 PRB transmission </w:t>
            </w:r>
            <w:r w:rsidRPr="00D42418">
              <w:t xml:space="preserve">bandwidth configuration </w:t>
            </w:r>
            <w:r>
              <w:t>within 5 MHz channel with unpunctured PBCH defined in TS 38.211 [6] clause 7.4.3.1.</w:t>
            </w:r>
          </w:p>
        </w:tc>
      </w:tr>
    </w:tbl>
    <w:p w14:paraId="72057A02" w14:textId="77777777" w:rsidR="003D73DC" w:rsidRDefault="003D73DC" w:rsidP="001105D3">
      <w:pPr>
        <w:rPr>
          <w:sz w:val="21"/>
          <w:szCs w:val="21"/>
          <w:lang w:eastAsia="ja-JP"/>
        </w:rPr>
      </w:pPr>
    </w:p>
    <w:p w14:paraId="7B39956B" w14:textId="77777777" w:rsidR="003D73DC" w:rsidRDefault="003D73DC" w:rsidP="001105D3">
      <w:pPr>
        <w:rPr>
          <w:sz w:val="21"/>
          <w:szCs w:val="21"/>
          <w:lang w:eastAsia="ja-JP"/>
        </w:rPr>
      </w:pPr>
    </w:p>
    <w:p w14:paraId="285BF965" w14:textId="46B20E30" w:rsidR="00FB494D" w:rsidRDefault="00C8584A" w:rsidP="001105D3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When the SSB width was discussed a</w:t>
      </w:r>
      <w:r w:rsidR="00C84AC7">
        <w:rPr>
          <w:sz w:val="21"/>
          <w:szCs w:val="21"/>
          <w:lang w:eastAsia="ja-JP"/>
        </w:rPr>
        <w:t xml:space="preserve">nother candidate value was 15 RBs. </w:t>
      </w:r>
      <w:r>
        <w:rPr>
          <w:sz w:val="21"/>
          <w:szCs w:val="21"/>
          <w:lang w:eastAsia="ja-JP"/>
        </w:rPr>
        <w:t>The SSB of 15 RBs brings the 2-3 dB coverage gain compared with 12 RBs, but on the other hand there was a common understanding that the sync raster would have to be equal to the channel raster in that case, i.e. 100 kHz</w:t>
      </w:r>
      <w:r w:rsidR="00FB494D">
        <w:rPr>
          <w:sz w:val="21"/>
          <w:szCs w:val="21"/>
          <w:lang w:eastAsia="ja-JP"/>
        </w:rPr>
        <w:t>, which</w:t>
      </w:r>
      <w:r>
        <w:rPr>
          <w:sz w:val="21"/>
          <w:szCs w:val="21"/>
          <w:lang w:eastAsia="ja-JP"/>
        </w:rPr>
        <w:t xml:space="preserve"> would considerably increase the UE search time and power consumption</w:t>
      </w:r>
      <w:r w:rsidR="00FB494D">
        <w:rPr>
          <w:sz w:val="21"/>
          <w:szCs w:val="21"/>
          <w:lang w:eastAsia="ja-JP"/>
        </w:rPr>
        <w:t xml:space="preserve"> as the number of sync raster entries would increase. For this WI, </w:t>
      </w:r>
      <w:r w:rsidR="00630A45">
        <w:rPr>
          <w:sz w:val="21"/>
          <w:szCs w:val="21"/>
          <w:lang w:eastAsia="ja-JP"/>
        </w:rPr>
        <w:t>there is a note in the objectives which states that “no RAN1 impact is expected”. For that reason</w:t>
      </w:r>
      <w:r w:rsidR="00FB494D">
        <w:rPr>
          <w:sz w:val="21"/>
          <w:szCs w:val="21"/>
          <w:lang w:eastAsia="ja-JP"/>
        </w:rPr>
        <w:t xml:space="preserve">, </w:t>
      </w:r>
      <w:r w:rsidR="00630A45">
        <w:rPr>
          <w:sz w:val="21"/>
          <w:szCs w:val="21"/>
          <w:lang w:eastAsia="ja-JP"/>
        </w:rPr>
        <w:t xml:space="preserve">we propose that </w:t>
      </w:r>
      <w:r w:rsidR="00FB494D">
        <w:rPr>
          <w:sz w:val="21"/>
          <w:szCs w:val="21"/>
          <w:lang w:eastAsia="ja-JP"/>
        </w:rPr>
        <w:t>the same sync raster design as for the TN could be adopted for the NTN.</w:t>
      </w:r>
    </w:p>
    <w:p w14:paraId="7D45AD8B" w14:textId="77777777" w:rsidR="001105D3" w:rsidRDefault="001105D3" w:rsidP="001105D3">
      <w:pPr>
        <w:rPr>
          <w:sz w:val="21"/>
          <w:szCs w:val="21"/>
          <w:lang w:eastAsia="ja-JP"/>
        </w:rPr>
      </w:pPr>
    </w:p>
    <w:p w14:paraId="751FA2D5" w14:textId="4471832A" w:rsidR="001105D3" w:rsidRDefault="001105D3" w:rsidP="001105D3">
      <w:pPr>
        <w:rPr>
          <w:b/>
          <w:bCs/>
          <w:sz w:val="21"/>
          <w:szCs w:val="21"/>
          <w:lang w:eastAsia="ja-JP"/>
        </w:rPr>
      </w:pPr>
      <w:r w:rsidRPr="000B0832">
        <w:rPr>
          <w:b/>
          <w:bCs/>
          <w:sz w:val="21"/>
          <w:szCs w:val="21"/>
          <w:lang w:eastAsia="ja-JP"/>
        </w:rPr>
        <w:t xml:space="preserve">Proposal </w:t>
      </w:r>
      <w:r w:rsidR="00FB494D">
        <w:rPr>
          <w:b/>
          <w:bCs/>
          <w:sz w:val="21"/>
          <w:szCs w:val="21"/>
          <w:lang w:eastAsia="ja-JP"/>
        </w:rPr>
        <w:t>5</w:t>
      </w:r>
      <w:r w:rsidRPr="000B0832">
        <w:rPr>
          <w:b/>
          <w:bCs/>
          <w:sz w:val="21"/>
          <w:szCs w:val="21"/>
          <w:lang w:eastAsia="ja-JP"/>
        </w:rPr>
        <w:t xml:space="preserve">: </w:t>
      </w:r>
      <w:r w:rsidR="00630A45">
        <w:rPr>
          <w:b/>
          <w:bCs/>
          <w:sz w:val="21"/>
          <w:szCs w:val="21"/>
          <w:lang w:eastAsia="ja-JP"/>
        </w:rPr>
        <w:t>T</w:t>
      </w:r>
      <w:r w:rsidR="00FB494D">
        <w:rPr>
          <w:b/>
          <w:bCs/>
          <w:sz w:val="21"/>
          <w:szCs w:val="21"/>
          <w:lang w:eastAsia="ja-JP"/>
        </w:rPr>
        <w:t xml:space="preserve">he same sync raster design </w:t>
      </w:r>
      <w:r w:rsidR="00630A45">
        <w:rPr>
          <w:b/>
          <w:bCs/>
          <w:sz w:val="21"/>
          <w:szCs w:val="21"/>
          <w:lang w:eastAsia="ja-JP"/>
        </w:rPr>
        <w:t xml:space="preserve">with the step size of 600 kHz and an offset of 300 kHz </w:t>
      </w:r>
      <w:r w:rsidR="00FB494D">
        <w:rPr>
          <w:b/>
          <w:bCs/>
          <w:sz w:val="21"/>
          <w:szCs w:val="21"/>
          <w:lang w:eastAsia="ja-JP"/>
        </w:rPr>
        <w:t>as for the TN FR1 3 MHz channel bandwidth could be specified</w:t>
      </w:r>
      <w:r w:rsidR="00630A45">
        <w:rPr>
          <w:b/>
          <w:bCs/>
          <w:sz w:val="21"/>
          <w:szCs w:val="21"/>
          <w:lang w:eastAsia="ja-JP"/>
        </w:rPr>
        <w:t xml:space="preserve"> for FR1-NTN</w:t>
      </w:r>
      <w:r w:rsidR="00FB494D">
        <w:rPr>
          <w:b/>
          <w:bCs/>
          <w:sz w:val="21"/>
          <w:szCs w:val="21"/>
          <w:lang w:eastAsia="ja-JP"/>
        </w:rPr>
        <w:t>.</w:t>
      </w:r>
    </w:p>
    <w:p w14:paraId="51BF5D1A" w14:textId="77777777" w:rsidR="00630A45" w:rsidRDefault="00630A45" w:rsidP="001105D3">
      <w:pPr>
        <w:rPr>
          <w:b/>
          <w:bCs/>
          <w:sz w:val="21"/>
          <w:szCs w:val="21"/>
          <w:lang w:eastAsia="ja-JP"/>
        </w:rPr>
      </w:pPr>
    </w:p>
    <w:p w14:paraId="4892519F" w14:textId="356B2FA6" w:rsidR="00630A45" w:rsidRDefault="00630A45" w:rsidP="001105D3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For FR1-NTN bands n256, n255 and n254 it should be further studied whether there is a need to introduce some additional sync raster points (GSCN parameters).</w:t>
      </w:r>
    </w:p>
    <w:p w14:paraId="4990C329" w14:textId="77777777" w:rsidR="00630A45" w:rsidRDefault="00630A45" w:rsidP="001105D3">
      <w:pPr>
        <w:rPr>
          <w:sz w:val="21"/>
          <w:szCs w:val="21"/>
          <w:lang w:eastAsia="ja-JP"/>
        </w:rPr>
      </w:pPr>
    </w:p>
    <w:p w14:paraId="6576FB88" w14:textId="05038CB2" w:rsidR="00630A45" w:rsidRPr="00630A45" w:rsidRDefault="00630A45" w:rsidP="001105D3">
      <w:pPr>
        <w:rPr>
          <w:b/>
          <w:bCs/>
          <w:sz w:val="21"/>
          <w:szCs w:val="21"/>
          <w:lang w:eastAsia="ja-JP"/>
        </w:rPr>
      </w:pPr>
      <w:r w:rsidRPr="000B0832">
        <w:rPr>
          <w:b/>
          <w:bCs/>
          <w:sz w:val="21"/>
          <w:szCs w:val="21"/>
          <w:lang w:eastAsia="ja-JP"/>
        </w:rPr>
        <w:t xml:space="preserve">Proposal </w:t>
      </w:r>
      <w:r>
        <w:rPr>
          <w:b/>
          <w:bCs/>
          <w:sz w:val="21"/>
          <w:szCs w:val="21"/>
          <w:lang w:eastAsia="ja-JP"/>
        </w:rPr>
        <w:t>6</w:t>
      </w:r>
      <w:r w:rsidRPr="000B0832">
        <w:rPr>
          <w:b/>
          <w:bCs/>
          <w:sz w:val="21"/>
          <w:szCs w:val="21"/>
          <w:lang w:eastAsia="ja-JP"/>
        </w:rPr>
        <w:t xml:space="preserve">: </w:t>
      </w:r>
      <w:r w:rsidRPr="00630A45">
        <w:rPr>
          <w:b/>
          <w:bCs/>
          <w:sz w:val="21"/>
          <w:szCs w:val="21"/>
          <w:lang w:eastAsia="ja-JP"/>
        </w:rPr>
        <w:t>For FR1-NTN bands n256, n255 and n254 it should be further studied whether there is a need to introduce some additional sync raster points (GSCN parameters)</w:t>
      </w:r>
      <w:r>
        <w:rPr>
          <w:b/>
          <w:bCs/>
          <w:sz w:val="21"/>
          <w:szCs w:val="21"/>
          <w:lang w:eastAsia="ja-JP"/>
        </w:rPr>
        <w:t>.</w:t>
      </w:r>
    </w:p>
    <w:p w14:paraId="75D79A7B" w14:textId="77777777" w:rsidR="0069101D" w:rsidRPr="001C2D88" w:rsidRDefault="0069101D" w:rsidP="009C4BF0">
      <w:pPr>
        <w:tabs>
          <w:tab w:val="left" w:pos="6715"/>
        </w:tabs>
        <w:rPr>
          <w:rFonts w:ascii="Arial" w:hAnsi="Arial" w:cs="Arial"/>
          <w:b/>
          <w:bCs/>
          <w:sz w:val="22"/>
          <w:szCs w:val="22"/>
        </w:rPr>
      </w:pPr>
    </w:p>
    <w:p w14:paraId="5F4BCF73" w14:textId="6D174BF0" w:rsidR="00EE06D5" w:rsidRPr="001C2D88" w:rsidRDefault="00EE06D5" w:rsidP="00794A53">
      <w:pPr>
        <w:pStyle w:val="Heading1"/>
        <w:rPr>
          <w:rFonts w:cs="Arial"/>
          <w:lang w:val="en-US"/>
        </w:rPr>
      </w:pPr>
      <w:r w:rsidRPr="001C2D88">
        <w:rPr>
          <w:rFonts w:cs="Arial"/>
          <w:lang w:val="en-US"/>
        </w:rPr>
        <w:t>Con</w:t>
      </w:r>
      <w:r w:rsidR="00CE6191" w:rsidRPr="001C2D88">
        <w:rPr>
          <w:rFonts w:cs="Arial"/>
          <w:lang w:val="en-US"/>
        </w:rPr>
        <w:t>clusion</w:t>
      </w:r>
    </w:p>
    <w:p w14:paraId="6A512A9C" w14:textId="77777777" w:rsidR="00AA1712" w:rsidRDefault="00AA1712" w:rsidP="002100C7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2100C7">
        <w:rPr>
          <w:rFonts w:ascii="Arial" w:eastAsiaTheme="minorHAnsi" w:hAnsi="Arial" w:cstheme="minorBidi"/>
          <w:sz w:val="20"/>
          <w:szCs w:val="22"/>
        </w:rPr>
        <w:t>Based on the discussion in the previous sections we propose the following:</w:t>
      </w:r>
    </w:p>
    <w:p w14:paraId="4825E810" w14:textId="77777777" w:rsidR="00AD5A23" w:rsidRDefault="00AD5A23" w:rsidP="00AD5A23">
      <w:pPr>
        <w:rPr>
          <w:b/>
          <w:bCs/>
          <w:sz w:val="21"/>
          <w:szCs w:val="21"/>
          <w:lang w:eastAsia="ja-JP"/>
        </w:rPr>
      </w:pPr>
      <w:r w:rsidRPr="000B0832">
        <w:rPr>
          <w:b/>
          <w:bCs/>
          <w:sz w:val="21"/>
          <w:szCs w:val="21"/>
          <w:lang w:eastAsia="ja-JP"/>
        </w:rPr>
        <w:t xml:space="preserve">Proposal 1: </w:t>
      </w:r>
      <w:r>
        <w:rPr>
          <w:b/>
          <w:bCs/>
          <w:sz w:val="21"/>
          <w:szCs w:val="21"/>
          <w:lang w:eastAsia="ja-JP"/>
        </w:rPr>
        <w:t>T</w:t>
      </w:r>
      <w:r w:rsidRPr="009A2AED">
        <w:rPr>
          <w:b/>
          <w:bCs/>
          <w:sz w:val="21"/>
          <w:szCs w:val="21"/>
          <w:lang w:eastAsia="ja-JP"/>
        </w:rPr>
        <w:t>his WI should only focus on 3 MHz channel bandwidth and the associated system parameters</w:t>
      </w:r>
      <w:r w:rsidRPr="000B0832">
        <w:rPr>
          <w:b/>
          <w:bCs/>
          <w:sz w:val="21"/>
          <w:szCs w:val="21"/>
          <w:lang w:eastAsia="ja-JP"/>
        </w:rPr>
        <w:t>.</w:t>
      </w:r>
    </w:p>
    <w:p w14:paraId="4B0210B9" w14:textId="77777777" w:rsidR="00FB494D" w:rsidRDefault="00FB494D" w:rsidP="00FB494D">
      <w:pPr>
        <w:rPr>
          <w:b/>
          <w:bCs/>
          <w:sz w:val="21"/>
          <w:szCs w:val="21"/>
          <w:lang w:eastAsia="ja-JP"/>
        </w:rPr>
      </w:pPr>
    </w:p>
    <w:p w14:paraId="35B7BA88" w14:textId="77777777" w:rsidR="00AD5A23" w:rsidRDefault="00AD5A23" w:rsidP="00AD5A23">
      <w:pPr>
        <w:rPr>
          <w:b/>
          <w:bCs/>
          <w:sz w:val="21"/>
          <w:szCs w:val="21"/>
          <w:lang w:eastAsia="ja-JP"/>
        </w:rPr>
      </w:pPr>
      <w:r w:rsidRPr="000B0832">
        <w:rPr>
          <w:b/>
          <w:bCs/>
          <w:sz w:val="21"/>
          <w:szCs w:val="21"/>
          <w:lang w:eastAsia="ja-JP"/>
        </w:rPr>
        <w:t xml:space="preserve">Proposal </w:t>
      </w:r>
      <w:r>
        <w:rPr>
          <w:b/>
          <w:bCs/>
          <w:sz w:val="21"/>
          <w:szCs w:val="21"/>
          <w:lang w:eastAsia="ja-JP"/>
        </w:rPr>
        <w:t>2</w:t>
      </w:r>
      <w:r w:rsidRPr="000B0832">
        <w:rPr>
          <w:b/>
          <w:bCs/>
          <w:sz w:val="21"/>
          <w:szCs w:val="21"/>
          <w:lang w:eastAsia="ja-JP"/>
        </w:rPr>
        <w:t xml:space="preserve">: </w:t>
      </w:r>
      <w:r>
        <w:rPr>
          <w:b/>
          <w:bCs/>
          <w:sz w:val="21"/>
          <w:szCs w:val="21"/>
          <w:lang w:eastAsia="ja-JP"/>
        </w:rPr>
        <w:t>Specify</w:t>
      </w:r>
      <w:r w:rsidRPr="00151C32">
        <w:t xml:space="preserve"> </w:t>
      </w:r>
      <w:r w:rsidRPr="00151C32">
        <w:rPr>
          <w:b/>
          <w:bCs/>
          <w:sz w:val="21"/>
          <w:szCs w:val="21"/>
          <w:lang w:eastAsia="ja-JP"/>
        </w:rPr>
        <w:t>the maximum transmission bandwidth configuration</w:t>
      </w:r>
      <w:r>
        <w:rPr>
          <w:b/>
          <w:bCs/>
          <w:sz w:val="21"/>
          <w:szCs w:val="21"/>
          <w:lang w:eastAsia="ja-JP"/>
        </w:rPr>
        <w:t xml:space="preserve"> </w:t>
      </w:r>
      <w:r w:rsidRPr="00151C32">
        <w:rPr>
          <w:b/>
          <w:bCs/>
          <w:sz w:val="21"/>
          <w:szCs w:val="21"/>
        </w:rPr>
        <w:t>N</w:t>
      </w:r>
      <w:r w:rsidRPr="00151C32">
        <w:rPr>
          <w:b/>
          <w:bCs/>
          <w:sz w:val="21"/>
          <w:szCs w:val="21"/>
          <w:vertAlign w:val="subscript"/>
        </w:rPr>
        <w:t>RB</w:t>
      </w:r>
      <w:r>
        <w:rPr>
          <w:b/>
          <w:bCs/>
          <w:sz w:val="21"/>
          <w:szCs w:val="21"/>
          <w:vertAlign w:val="subscript"/>
        </w:rPr>
        <w:t xml:space="preserve"> </w:t>
      </w:r>
      <w:r w:rsidRPr="00151C32">
        <w:rPr>
          <w:b/>
          <w:bCs/>
          <w:sz w:val="21"/>
          <w:szCs w:val="21"/>
          <w:lang w:eastAsia="ja-JP"/>
        </w:rPr>
        <w:t>=</w:t>
      </w:r>
      <w:r>
        <w:rPr>
          <w:b/>
          <w:bCs/>
          <w:sz w:val="21"/>
          <w:szCs w:val="21"/>
          <w:lang w:eastAsia="ja-JP"/>
        </w:rPr>
        <w:t xml:space="preserve"> 15 RB for 3 MHz channel bandwidth for all FR1-NTN bands (only consider SCS = 15 kHz)</w:t>
      </w:r>
      <w:r w:rsidRPr="000B0832">
        <w:rPr>
          <w:b/>
          <w:bCs/>
          <w:sz w:val="21"/>
          <w:szCs w:val="21"/>
          <w:lang w:eastAsia="ja-JP"/>
        </w:rPr>
        <w:t>.</w:t>
      </w:r>
    </w:p>
    <w:p w14:paraId="3FE4D519" w14:textId="77777777" w:rsidR="00FB494D" w:rsidRDefault="00FB494D" w:rsidP="00FB494D">
      <w:pPr>
        <w:rPr>
          <w:b/>
          <w:bCs/>
          <w:sz w:val="21"/>
          <w:szCs w:val="21"/>
          <w:lang w:eastAsia="ja-JP"/>
        </w:rPr>
      </w:pPr>
    </w:p>
    <w:p w14:paraId="38084DDA" w14:textId="77777777" w:rsidR="00AD5A23" w:rsidRPr="000B0832" w:rsidRDefault="00AD5A23" w:rsidP="00AD5A23">
      <w:pPr>
        <w:rPr>
          <w:b/>
          <w:bCs/>
          <w:sz w:val="21"/>
          <w:szCs w:val="21"/>
          <w:lang w:eastAsia="ja-JP"/>
        </w:rPr>
      </w:pPr>
      <w:r w:rsidRPr="000B0832">
        <w:rPr>
          <w:b/>
          <w:bCs/>
          <w:sz w:val="21"/>
          <w:szCs w:val="21"/>
          <w:lang w:eastAsia="ja-JP"/>
        </w:rPr>
        <w:t xml:space="preserve">Proposal </w:t>
      </w:r>
      <w:r>
        <w:rPr>
          <w:b/>
          <w:bCs/>
          <w:sz w:val="21"/>
          <w:szCs w:val="21"/>
          <w:lang w:eastAsia="ja-JP"/>
        </w:rPr>
        <w:t>3</w:t>
      </w:r>
      <w:r w:rsidRPr="000B0832">
        <w:rPr>
          <w:b/>
          <w:bCs/>
          <w:sz w:val="21"/>
          <w:szCs w:val="21"/>
          <w:lang w:eastAsia="ja-JP"/>
        </w:rPr>
        <w:t xml:space="preserve">: </w:t>
      </w:r>
      <w:r>
        <w:rPr>
          <w:b/>
          <w:bCs/>
          <w:sz w:val="21"/>
          <w:szCs w:val="21"/>
          <w:lang w:eastAsia="ja-JP"/>
        </w:rPr>
        <w:t>Specify</w:t>
      </w:r>
      <w:r w:rsidRPr="00151C32">
        <w:t xml:space="preserve"> </w:t>
      </w:r>
      <w:r w:rsidRPr="00151C32">
        <w:rPr>
          <w:b/>
          <w:bCs/>
          <w:sz w:val="21"/>
          <w:szCs w:val="21"/>
          <w:lang w:eastAsia="ja-JP"/>
        </w:rPr>
        <w:t xml:space="preserve">the </w:t>
      </w:r>
      <w:r>
        <w:rPr>
          <w:b/>
          <w:bCs/>
          <w:sz w:val="21"/>
          <w:szCs w:val="21"/>
          <w:lang w:eastAsia="ja-JP"/>
        </w:rPr>
        <w:t xml:space="preserve">minimum </w:t>
      </w:r>
      <w:proofErr w:type="spellStart"/>
      <w:r>
        <w:rPr>
          <w:b/>
          <w:bCs/>
          <w:sz w:val="21"/>
          <w:szCs w:val="21"/>
          <w:lang w:eastAsia="ja-JP"/>
        </w:rPr>
        <w:t>guardband</w:t>
      </w:r>
      <w:proofErr w:type="spellEnd"/>
      <w:r>
        <w:rPr>
          <w:b/>
          <w:bCs/>
          <w:sz w:val="21"/>
          <w:szCs w:val="21"/>
          <w:lang w:eastAsia="ja-JP"/>
        </w:rPr>
        <w:t xml:space="preserve"> 142.5 kHz for SCS = 15kHz for 3 MHz channel bandwidth for all FR1-NTN bands</w:t>
      </w:r>
      <w:r w:rsidRPr="000B0832">
        <w:rPr>
          <w:b/>
          <w:bCs/>
          <w:sz w:val="21"/>
          <w:szCs w:val="21"/>
          <w:lang w:eastAsia="ja-JP"/>
        </w:rPr>
        <w:t>.</w:t>
      </w:r>
    </w:p>
    <w:p w14:paraId="0E824CE6" w14:textId="77777777" w:rsidR="00FB494D" w:rsidRDefault="00FB494D" w:rsidP="00FB494D">
      <w:pPr>
        <w:rPr>
          <w:b/>
          <w:bCs/>
          <w:sz w:val="21"/>
          <w:szCs w:val="21"/>
          <w:lang w:eastAsia="ja-JP"/>
        </w:rPr>
      </w:pPr>
    </w:p>
    <w:p w14:paraId="438E7C5E" w14:textId="34432229" w:rsidR="00FB494D" w:rsidRPr="000B0832" w:rsidRDefault="00FB494D" w:rsidP="00FB494D">
      <w:pPr>
        <w:rPr>
          <w:b/>
          <w:bCs/>
          <w:sz w:val="21"/>
          <w:szCs w:val="21"/>
          <w:lang w:eastAsia="ja-JP"/>
        </w:rPr>
      </w:pPr>
      <w:r w:rsidRPr="000B0832">
        <w:rPr>
          <w:b/>
          <w:bCs/>
          <w:sz w:val="21"/>
          <w:szCs w:val="21"/>
          <w:lang w:eastAsia="ja-JP"/>
        </w:rPr>
        <w:t xml:space="preserve">Proposal </w:t>
      </w:r>
      <w:r>
        <w:rPr>
          <w:b/>
          <w:bCs/>
          <w:sz w:val="21"/>
          <w:szCs w:val="21"/>
          <w:lang w:eastAsia="ja-JP"/>
        </w:rPr>
        <w:t>4</w:t>
      </w:r>
      <w:r w:rsidRPr="000B0832">
        <w:rPr>
          <w:b/>
          <w:bCs/>
          <w:sz w:val="21"/>
          <w:szCs w:val="21"/>
          <w:lang w:eastAsia="ja-JP"/>
        </w:rPr>
        <w:t xml:space="preserve">: </w:t>
      </w:r>
      <w:r>
        <w:rPr>
          <w:b/>
          <w:bCs/>
          <w:sz w:val="21"/>
          <w:szCs w:val="21"/>
          <w:lang w:eastAsia="ja-JP"/>
        </w:rPr>
        <w:t>Specify 100 kHz channel raster for bands n256, n255 and n254 for spectrum where 3 MHz channel bandwidth is supported</w:t>
      </w:r>
      <w:r w:rsidRPr="000B0832">
        <w:rPr>
          <w:b/>
          <w:bCs/>
          <w:sz w:val="21"/>
          <w:szCs w:val="21"/>
          <w:lang w:eastAsia="ja-JP"/>
        </w:rPr>
        <w:t>.</w:t>
      </w:r>
    </w:p>
    <w:p w14:paraId="33118E57" w14:textId="77777777" w:rsidR="00FB494D" w:rsidRDefault="00FB494D" w:rsidP="00FB494D">
      <w:pPr>
        <w:rPr>
          <w:b/>
          <w:bCs/>
          <w:sz w:val="21"/>
          <w:szCs w:val="21"/>
          <w:lang w:eastAsia="ja-JP"/>
        </w:rPr>
      </w:pPr>
    </w:p>
    <w:p w14:paraId="2D8B6218" w14:textId="77777777" w:rsidR="00630A45" w:rsidRDefault="00630A45" w:rsidP="00630A45">
      <w:pPr>
        <w:rPr>
          <w:b/>
          <w:bCs/>
          <w:sz w:val="21"/>
          <w:szCs w:val="21"/>
          <w:lang w:eastAsia="ja-JP"/>
        </w:rPr>
      </w:pPr>
      <w:r w:rsidRPr="000B0832">
        <w:rPr>
          <w:b/>
          <w:bCs/>
          <w:sz w:val="21"/>
          <w:szCs w:val="21"/>
          <w:lang w:eastAsia="ja-JP"/>
        </w:rPr>
        <w:t xml:space="preserve">Proposal </w:t>
      </w:r>
      <w:r>
        <w:rPr>
          <w:b/>
          <w:bCs/>
          <w:sz w:val="21"/>
          <w:szCs w:val="21"/>
          <w:lang w:eastAsia="ja-JP"/>
        </w:rPr>
        <w:t>5</w:t>
      </w:r>
      <w:r w:rsidRPr="000B0832">
        <w:rPr>
          <w:b/>
          <w:bCs/>
          <w:sz w:val="21"/>
          <w:szCs w:val="21"/>
          <w:lang w:eastAsia="ja-JP"/>
        </w:rPr>
        <w:t xml:space="preserve">: </w:t>
      </w:r>
      <w:r>
        <w:rPr>
          <w:b/>
          <w:bCs/>
          <w:sz w:val="21"/>
          <w:szCs w:val="21"/>
          <w:lang w:eastAsia="ja-JP"/>
        </w:rPr>
        <w:t>The same sync raster design with the step size of 600 kHz and an offset of 300 kHz as for the TN FR1 3 MHz channel bandwidth could be specified for FR1-NTN.</w:t>
      </w:r>
    </w:p>
    <w:p w14:paraId="4598002B" w14:textId="77777777" w:rsidR="00630A45" w:rsidRPr="00630A45" w:rsidRDefault="00630A45" w:rsidP="00630A45">
      <w:pPr>
        <w:rPr>
          <w:b/>
          <w:bCs/>
          <w:sz w:val="21"/>
          <w:szCs w:val="21"/>
          <w:lang w:eastAsia="ja-JP"/>
        </w:rPr>
      </w:pPr>
      <w:r w:rsidRPr="000B0832">
        <w:rPr>
          <w:b/>
          <w:bCs/>
          <w:sz w:val="21"/>
          <w:szCs w:val="21"/>
          <w:lang w:eastAsia="ja-JP"/>
        </w:rPr>
        <w:lastRenderedPageBreak/>
        <w:t xml:space="preserve">Proposal </w:t>
      </w:r>
      <w:r>
        <w:rPr>
          <w:b/>
          <w:bCs/>
          <w:sz w:val="21"/>
          <w:szCs w:val="21"/>
          <w:lang w:eastAsia="ja-JP"/>
        </w:rPr>
        <w:t>6</w:t>
      </w:r>
      <w:r w:rsidRPr="000B0832">
        <w:rPr>
          <w:b/>
          <w:bCs/>
          <w:sz w:val="21"/>
          <w:szCs w:val="21"/>
          <w:lang w:eastAsia="ja-JP"/>
        </w:rPr>
        <w:t xml:space="preserve">: </w:t>
      </w:r>
      <w:r w:rsidRPr="00630A45">
        <w:rPr>
          <w:b/>
          <w:bCs/>
          <w:sz w:val="21"/>
          <w:szCs w:val="21"/>
          <w:lang w:eastAsia="ja-JP"/>
        </w:rPr>
        <w:t>For FR1-NTN bands n256, n255 and n254 it should be further studied whether there is a need to introduce some additional sync raster points (GSCN parameters)</w:t>
      </w:r>
      <w:r>
        <w:rPr>
          <w:b/>
          <w:bCs/>
          <w:sz w:val="21"/>
          <w:szCs w:val="21"/>
          <w:lang w:eastAsia="ja-JP"/>
        </w:rPr>
        <w:t>.</w:t>
      </w:r>
    </w:p>
    <w:p w14:paraId="36594312" w14:textId="77777777" w:rsidR="00FB494D" w:rsidRPr="002100C7" w:rsidRDefault="00FB494D" w:rsidP="002100C7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</w:p>
    <w:p w14:paraId="1ED1F350" w14:textId="6D908E6F" w:rsidR="006D36EA" w:rsidRPr="001C2D88" w:rsidRDefault="002040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/>
        </w:rPr>
        <w:t>References</w:t>
      </w:r>
    </w:p>
    <w:p w14:paraId="4CCB89E7" w14:textId="705DBC22" w:rsidR="00F649CE" w:rsidRPr="00E84D58" w:rsidRDefault="00F649CE" w:rsidP="00F649CE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  <w:sz w:val="22"/>
          <w:szCs w:val="22"/>
        </w:rPr>
      </w:pPr>
      <w:bookmarkStart w:id="0" w:name="_Ref129967845"/>
      <w:r w:rsidRPr="00713173">
        <w:rPr>
          <w:sz w:val="22"/>
          <w:szCs w:val="22"/>
          <w:lang w:val="en-GB"/>
        </w:rPr>
        <w:t>RP-24</w:t>
      </w:r>
      <w:r w:rsidR="006A2D4D">
        <w:rPr>
          <w:sz w:val="22"/>
          <w:szCs w:val="22"/>
          <w:lang w:val="en-GB"/>
        </w:rPr>
        <w:t>1</w:t>
      </w:r>
      <w:r w:rsidR="00755DC2">
        <w:rPr>
          <w:sz w:val="22"/>
          <w:szCs w:val="22"/>
          <w:lang w:val="en-GB"/>
        </w:rPr>
        <w:t>281</w:t>
      </w:r>
      <w:r w:rsidRPr="00713173">
        <w:rPr>
          <w:sz w:val="22"/>
          <w:szCs w:val="22"/>
          <w:lang w:val="en-GB"/>
        </w:rPr>
        <w:t xml:space="preserve">, </w:t>
      </w:r>
      <w:r>
        <w:rPr>
          <w:sz w:val="22"/>
          <w:szCs w:val="22"/>
          <w:lang w:val="en-GB"/>
        </w:rPr>
        <w:t>“</w:t>
      </w:r>
      <w:r w:rsidR="00755DC2" w:rsidRPr="00755DC2">
        <w:rPr>
          <w:sz w:val="22"/>
          <w:szCs w:val="22"/>
          <w:lang w:val="en-GB"/>
        </w:rPr>
        <w:t>Revised WID on Enhanced requirements and conductive test methodology for NR NTN and IoT NTN</w:t>
      </w:r>
      <w:r>
        <w:rPr>
          <w:sz w:val="22"/>
          <w:szCs w:val="22"/>
          <w:lang w:val="en-GB"/>
        </w:rPr>
        <w:t>”, RAN#10</w:t>
      </w:r>
      <w:r w:rsidR="006A2D4D">
        <w:rPr>
          <w:sz w:val="22"/>
          <w:szCs w:val="22"/>
          <w:lang w:val="en-GB"/>
        </w:rPr>
        <w:t>4</w:t>
      </w:r>
      <w:r w:rsidRPr="00713173">
        <w:rPr>
          <w:sz w:val="22"/>
          <w:szCs w:val="22"/>
        </w:rPr>
        <w:t>.</w:t>
      </w:r>
      <w:bookmarkEnd w:id="0"/>
    </w:p>
    <w:p w14:paraId="7DFB4B6A" w14:textId="7E0F00C4" w:rsidR="00713173" w:rsidRPr="006977D1" w:rsidRDefault="00F649CE" w:rsidP="00F649CE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  <w:sz w:val="22"/>
          <w:szCs w:val="22"/>
        </w:rPr>
      </w:pPr>
      <w:r w:rsidRPr="00713173">
        <w:rPr>
          <w:sz w:val="22"/>
          <w:szCs w:val="22"/>
        </w:rPr>
        <w:t>3GPP TS 38.101-1 V18.</w:t>
      </w:r>
      <w:r w:rsidR="003D73DC">
        <w:rPr>
          <w:sz w:val="22"/>
          <w:szCs w:val="22"/>
        </w:rPr>
        <w:t>6</w:t>
      </w:r>
      <w:r w:rsidRPr="00713173">
        <w:rPr>
          <w:sz w:val="22"/>
          <w:szCs w:val="22"/>
        </w:rPr>
        <w:t>.0, “NR; User Equipment (UE) radio transmission and reception; Part 1: Range 1 Standalone”</w:t>
      </w:r>
    </w:p>
    <w:p w14:paraId="4F992F70" w14:textId="4CC860E9" w:rsidR="006977D1" w:rsidRPr="00F649CE" w:rsidRDefault="006977D1" w:rsidP="00FB494D">
      <w:pPr>
        <w:pStyle w:val="ListParagraph"/>
        <w:ind w:left="720" w:firstLineChars="0" w:firstLine="0"/>
        <w:jc w:val="both"/>
        <w:rPr>
          <w:rFonts w:ascii="Arial" w:hAnsi="Arial" w:cs="Arial"/>
          <w:iCs/>
          <w:sz w:val="22"/>
          <w:szCs w:val="22"/>
        </w:rPr>
      </w:pPr>
    </w:p>
    <w:sectPr w:rsidR="006977D1" w:rsidRPr="00F649CE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E17CC" w14:textId="77777777" w:rsidR="00F77716" w:rsidRDefault="00F77716" w:rsidP="00CF21FF">
      <w:r>
        <w:separator/>
      </w:r>
    </w:p>
  </w:endnote>
  <w:endnote w:type="continuationSeparator" w:id="0">
    <w:p w14:paraId="374497AD" w14:textId="77777777" w:rsidR="00F77716" w:rsidRDefault="00F77716" w:rsidP="00CF21FF">
      <w:r>
        <w:continuationSeparator/>
      </w:r>
    </w:p>
  </w:endnote>
  <w:endnote w:type="continuationNotice" w:id="1">
    <w:p w14:paraId="685EAC7B" w14:textId="77777777" w:rsidR="00F77716" w:rsidRDefault="00F777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D639C" w14:textId="77777777" w:rsidR="00F77716" w:rsidRDefault="00F77716" w:rsidP="00CF21FF">
      <w:r>
        <w:separator/>
      </w:r>
    </w:p>
  </w:footnote>
  <w:footnote w:type="continuationSeparator" w:id="0">
    <w:p w14:paraId="6F9EC3E1" w14:textId="77777777" w:rsidR="00F77716" w:rsidRDefault="00F77716" w:rsidP="00CF21FF">
      <w:r>
        <w:continuationSeparator/>
      </w:r>
    </w:p>
  </w:footnote>
  <w:footnote w:type="continuationNotice" w:id="1">
    <w:p w14:paraId="40EBC58E" w14:textId="77777777" w:rsidR="00F77716" w:rsidRDefault="00F7771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3281D"/>
    <w:multiLevelType w:val="hybridMultilevel"/>
    <w:tmpl w:val="3F12F0AE"/>
    <w:lvl w:ilvl="0" w:tplc="69C4E016">
      <w:start w:val="1"/>
      <w:numFmt w:val="lowerLetter"/>
      <w:lvlText w:val="(%1)"/>
      <w:lvlJc w:val="left"/>
      <w:pPr>
        <w:ind w:left="20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4" w:hanging="360"/>
      </w:pPr>
    </w:lvl>
    <w:lvl w:ilvl="2" w:tplc="0409001B" w:tentative="1">
      <w:start w:val="1"/>
      <w:numFmt w:val="lowerRoman"/>
      <w:lvlText w:val="%3."/>
      <w:lvlJc w:val="right"/>
      <w:pPr>
        <w:ind w:left="3504" w:hanging="180"/>
      </w:pPr>
    </w:lvl>
    <w:lvl w:ilvl="3" w:tplc="0409000F" w:tentative="1">
      <w:start w:val="1"/>
      <w:numFmt w:val="decimal"/>
      <w:lvlText w:val="%4."/>
      <w:lvlJc w:val="left"/>
      <w:pPr>
        <w:ind w:left="4224" w:hanging="360"/>
      </w:pPr>
    </w:lvl>
    <w:lvl w:ilvl="4" w:tplc="04090019" w:tentative="1">
      <w:start w:val="1"/>
      <w:numFmt w:val="lowerLetter"/>
      <w:lvlText w:val="%5."/>
      <w:lvlJc w:val="left"/>
      <w:pPr>
        <w:ind w:left="4944" w:hanging="360"/>
      </w:pPr>
    </w:lvl>
    <w:lvl w:ilvl="5" w:tplc="0409001B" w:tentative="1">
      <w:start w:val="1"/>
      <w:numFmt w:val="lowerRoman"/>
      <w:lvlText w:val="%6."/>
      <w:lvlJc w:val="right"/>
      <w:pPr>
        <w:ind w:left="5664" w:hanging="180"/>
      </w:pPr>
    </w:lvl>
    <w:lvl w:ilvl="6" w:tplc="0409000F" w:tentative="1">
      <w:start w:val="1"/>
      <w:numFmt w:val="decimal"/>
      <w:lvlText w:val="%7."/>
      <w:lvlJc w:val="left"/>
      <w:pPr>
        <w:ind w:left="6384" w:hanging="360"/>
      </w:pPr>
    </w:lvl>
    <w:lvl w:ilvl="7" w:tplc="04090019" w:tentative="1">
      <w:start w:val="1"/>
      <w:numFmt w:val="lowerLetter"/>
      <w:lvlText w:val="%8."/>
      <w:lvlJc w:val="left"/>
      <w:pPr>
        <w:ind w:left="7104" w:hanging="360"/>
      </w:pPr>
    </w:lvl>
    <w:lvl w:ilvl="8" w:tplc="0409001B" w:tentative="1">
      <w:start w:val="1"/>
      <w:numFmt w:val="lowerRoman"/>
      <w:lvlText w:val="%9."/>
      <w:lvlJc w:val="right"/>
      <w:pPr>
        <w:ind w:left="7824" w:hanging="180"/>
      </w:pPr>
    </w:lvl>
  </w:abstractNum>
  <w:abstractNum w:abstractNumId="2" w15:restartNumberingAfterBreak="0">
    <w:nsid w:val="01CB78CB"/>
    <w:multiLevelType w:val="hybridMultilevel"/>
    <w:tmpl w:val="25A454C4"/>
    <w:lvl w:ilvl="0" w:tplc="A100117C">
      <w:start w:val="1"/>
      <w:numFmt w:val="lowerLetter"/>
      <w:lvlText w:val="(%1)"/>
      <w:lvlJc w:val="left"/>
      <w:pPr>
        <w:ind w:left="34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04" w:hanging="360"/>
      </w:pPr>
    </w:lvl>
    <w:lvl w:ilvl="2" w:tplc="0409001B" w:tentative="1">
      <w:start w:val="1"/>
      <w:numFmt w:val="lowerRoman"/>
      <w:lvlText w:val="%3."/>
      <w:lvlJc w:val="right"/>
      <w:pPr>
        <w:ind w:left="4924" w:hanging="180"/>
      </w:pPr>
    </w:lvl>
    <w:lvl w:ilvl="3" w:tplc="0409000F" w:tentative="1">
      <w:start w:val="1"/>
      <w:numFmt w:val="decimal"/>
      <w:lvlText w:val="%4."/>
      <w:lvlJc w:val="left"/>
      <w:pPr>
        <w:ind w:left="5644" w:hanging="360"/>
      </w:pPr>
    </w:lvl>
    <w:lvl w:ilvl="4" w:tplc="04090019" w:tentative="1">
      <w:start w:val="1"/>
      <w:numFmt w:val="lowerLetter"/>
      <w:lvlText w:val="%5."/>
      <w:lvlJc w:val="left"/>
      <w:pPr>
        <w:ind w:left="6364" w:hanging="360"/>
      </w:pPr>
    </w:lvl>
    <w:lvl w:ilvl="5" w:tplc="0409001B" w:tentative="1">
      <w:start w:val="1"/>
      <w:numFmt w:val="lowerRoman"/>
      <w:lvlText w:val="%6."/>
      <w:lvlJc w:val="right"/>
      <w:pPr>
        <w:ind w:left="7084" w:hanging="180"/>
      </w:pPr>
    </w:lvl>
    <w:lvl w:ilvl="6" w:tplc="0409000F" w:tentative="1">
      <w:start w:val="1"/>
      <w:numFmt w:val="decimal"/>
      <w:lvlText w:val="%7."/>
      <w:lvlJc w:val="left"/>
      <w:pPr>
        <w:ind w:left="7804" w:hanging="360"/>
      </w:pPr>
    </w:lvl>
    <w:lvl w:ilvl="7" w:tplc="04090019" w:tentative="1">
      <w:start w:val="1"/>
      <w:numFmt w:val="lowerLetter"/>
      <w:lvlText w:val="%8."/>
      <w:lvlJc w:val="left"/>
      <w:pPr>
        <w:ind w:left="8524" w:hanging="360"/>
      </w:pPr>
    </w:lvl>
    <w:lvl w:ilvl="8" w:tplc="0409001B" w:tentative="1">
      <w:start w:val="1"/>
      <w:numFmt w:val="lowerRoman"/>
      <w:lvlText w:val="%9."/>
      <w:lvlJc w:val="right"/>
      <w:pPr>
        <w:ind w:left="9244" w:hanging="180"/>
      </w:pPr>
    </w:lvl>
  </w:abstractNum>
  <w:abstractNum w:abstractNumId="3" w15:restartNumberingAfterBreak="0">
    <w:nsid w:val="080D0685"/>
    <w:multiLevelType w:val="hybridMultilevel"/>
    <w:tmpl w:val="92D22738"/>
    <w:lvl w:ilvl="0" w:tplc="1598C202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7" w15:restartNumberingAfterBreak="0">
    <w:nsid w:val="413664D5"/>
    <w:multiLevelType w:val="multilevel"/>
    <w:tmpl w:val="413664D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3154DD7"/>
    <w:multiLevelType w:val="multilevel"/>
    <w:tmpl w:val="0202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C3E2B2F"/>
    <w:multiLevelType w:val="hybridMultilevel"/>
    <w:tmpl w:val="0DAE4E50"/>
    <w:lvl w:ilvl="0" w:tplc="972E57CC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D6532B2"/>
    <w:multiLevelType w:val="multilevel"/>
    <w:tmpl w:val="214E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DA96E23"/>
    <w:multiLevelType w:val="hybridMultilevel"/>
    <w:tmpl w:val="0412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2BE6BA8"/>
    <w:multiLevelType w:val="hybridMultilevel"/>
    <w:tmpl w:val="B9E898B4"/>
    <w:lvl w:ilvl="0" w:tplc="203033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522687A"/>
    <w:multiLevelType w:val="hybridMultilevel"/>
    <w:tmpl w:val="A676981A"/>
    <w:lvl w:ilvl="0" w:tplc="BE4E32C4">
      <w:start w:val="1"/>
      <w:numFmt w:val="decimal"/>
      <w:lvlText w:val="[%1]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4663818">
    <w:abstractNumId w:val="6"/>
  </w:num>
  <w:num w:numId="2" w16cid:durableId="206456521">
    <w:abstractNumId w:val="9"/>
  </w:num>
  <w:num w:numId="3" w16cid:durableId="2114860448">
    <w:abstractNumId w:val="3"/>
  </w:num>
  <w:num w:numId="4" w16cid:durableId="236524273">
    <w:abstractNumId w:val="10"/>
  </w:num>
  <w:num w:numId="5" w16cid:durableId="124935407">
    <w:abstractNumId w:val="11"/>
  </w:num>
  <w:num w:numId="6" w16cid:durableId="910846781">
    <w:abstractNumId w:val="14"/>
  </w:num>
  <w:num w:numId="7" w16cid:durableId="730082185">
    <w:abstractNumId w:val="13"/>
  </w:num>
  <w:num w:numId="8" w16cid:durableId="575479695">
    <w:abstractNumId w:val="8"/>
  </w:num>
  <w:num w:numId="9" w16cid:durableId="1112823213">
    <w:abstractNumId w:val="7"/>
  </w:num>
  <w:num w:numId="10" w16cid:durableId="614143105">
    <w:abstractNumId w:val="12"/>
  </w:num>
  <w:num w:numId="11" w16cid:durableId="1213073752">
    <w:abstractNumId w:val="5"/>
  </w:num>
  <w:num w:numId="12" w16cid:durableId="341251335">
    <w:abstractNumId w:val="15"/>
  </w:num>
  <w:num w:numId="13" w16cid:durableId="338388040">
    <w:abstractNumId w:val="17"/>
  </w:num>
  <w:num w:numId="14" w16cid:durableId="683022094">
    <w:abstractNumId w:val="4"/>
  </w:num>
  <w:num w:numId="15" w16cid:durableId="5983684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8957655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1445463027">
    <w:abstractNumId w:val="16"/>
  </w:num>
  <w:num w:numId="18" w16cid:durableId="1737237130">
    <w:abstractNumId w:val="2"/>
  </w:num>
  <w:num w:numId="19" w16cid:durableId="179721399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08B4"/>
    <w:rsid w:val="000014E5"/>
    <w:rsid w:val="00001862"/>
    <w:rsid w:val="00001C51"/>
    <w:rsid w:val="0000223C"/>
    <w:rsid w:val="00003791"/>
    <w:rsid w:val="0000410B"/>
    <w:rsid w:val="00004165"/>
    <w:rsid w:val="00005107"/>
    <w:rsid w:val="0000531E"/>
    <w:rsid w:val="00005664"/>
    <w:rsid w:val="0000617B"/>
    <w:rsid w:val="00007726"/>
    <w:rsid w:val="00007FAA"/>
    <w:rsid w:val="00010C8A"/>
    <w:rsid w:val="000124EF"/>
    <w:rsid w:val="000129BD"/>
    <w:rsid w:val="00014511"/>
    <w:rsid w:val="000146F0"/>
    <w:rsid w:val="0001480C"/>
    <w:rsid w:val="00014AF6"/>
    <w:rsid w:val="000165A6"/>
    <w:rsid w:val="00016751"/>
    <w:rsid w:val="00016C19"/>
    <w:rsid w:val="00017290"/>
    <w:rsid w:val="00020C56"/>
    <w:rsid w:val="00021202"/>
    <w:rsid w:val="000225F5"/>
    <w:rsid w:val="00022935"/>
    <w:rsid w:val="00022CA0"/>
    <w:rsid w:val="00023326"/>
    <w:rsid w:val="00023715"/>
    <w:rsid w:val="000247E5"/>
    <w:rsid w:val="00024EE3"/>
    <w:rsid w:val="0002618E"/>
    <w:rsid w:val="000261F3"/>
    <w:rsid w:val="000262AB"/>
    <w:rsid w:val="00026ACC"/>
    <w:rsid w:val="00026AEA"/>
    <w:rsid w:val="00026B91"/>
    <w:rsid w:val="00027659"/>
    <w:rsid w:val="00027953"/>
    <w:rsid w:val="00030025"/>
    <w:rsid w:val="00031075"/>
    <w:rsid w:val="0003171D"/>
    <w:rsid w:val="00031C1D"/>
    <w:rsid w:val="00032107"/>
    <w:rsid w:val="00032BC9"/>
    <w:rsid w:val="0003426D"/>
    <w:rsid w:val="00034983"/>
    <w:rsid w:val="0003529E"/>
    <w:rsid w:val="000359BA"/>
    <w:rsid w:val="00035C50"/>
    <w:rsid w:val="000361EE"/>
    <w:rsid w:val="00036B71"/>
    <w:rsid w:val="0003740A"/>
    <w:rsid w:val="000401B2"/>
    <w:rsid w:val="0004032B"/>
    <w:rsid w:val="00041632"/>
    <w:rsid w:val="000417D6"/>
    <w:rsid w:val="00042572"/>
    <w:rsid w:val="000426F8"/>
    <w:rsid w:val="000446A8"/>
    <w:rsid w:val="00045475"/>
    <w:rsid w:val="000457A1"/>
    <w:rsid w:val="0004603A"/>
    <w:rsid w:val="00046472"/>
    <w:rsid w:val="00047741"/>
    <w:rsid w:val="000478CF"/>
    <w:rsid w:val="00050001"/>
    <w:rsid w:val="00050725"/>
    <w:rsid w:val="00050EA5"/>
    <w:rsid w:val="00050FD3"/>
    <w:rsid w:val="00051803"/>
    <w:rsid w:val="0005193A"/>
    <w:rsid w:val="00051A1A"/>
    <w:rsid w:val="00051BF9"/>
    <w:rsid w:val="00052041"/>
    <w:rsid w:val="000521F5"/>
    <w:rsid w:val="0005323C"/>
    <w:rsid w:val="0005326A"/>
    <w:rsid w:val="00053D8B"/>
    <w:rsid w:val="0005402F"/>
    <w:rsid w:val="000542B1"/>
    <w:rsid w:val="00055CED"/>
    <w:rsid w:val="000565C8"/>
    <w:rsid w:val="00056D1C"/>
    <w:rsid w:val="00057E56"/>
    <w:rsid w:val="00061829"/>
    <w:rsid w:val="0006266D"/>
    <w:rsid w:val="00062DE4"/>
    <w:rsid w:val="00063134"/>
    <w:rsid w:val="0006389C"/>
    <w:rsid w:val="00063DC3"/>
    <w:rsid w:val="00064881"/>
    <w:rsid w:val="00064EB0"/>
    <w:rsid w:val="00065031"/>
    <w:rsid w:val="00065506"/>
    <w:rsid w:val="000655A2"/>
    <w:rsid w:val="00065899"/>
    <w:rsid w:val="000672AE"/>
    <w:rsid w:val="00067838"/>
    <w:rsid w:val="000703BE"/>
    <w:rsid w:val="000708AA"/>
    <w:rsid w:val="00070B5B"/>
    <w:rsid w:val="000713E7"/>
    <w:rsid w:val="00071544"/>
    <w:rsid w:val="0007205E"/>
    <w:rsid w:val="0007382E"/>
    <w:rsid w:val="00073EA6"/>
    <w:rsid w:val="00074727"/>
    <w:rsid w:val="000752BE"/>
    <w:rsid w:val="000752F9"/>
    <w:rsid w:val="000766AC"/>
    <w:rsid w:val="000766E1"/>
    <w:rsid w:val="0007785C"/>
    <w:rsid w:val="00077FF6"/>
    <w:rsid w:val="000804A6"/>
    <w:rsid w:val="0008055D"/>
    <w:rsid w:val="00080D82"/>
    <w:rsid w:val="00081692"/>
    <w:rsid w:val="00081A78"/>
    <w:rsid w:val="00081AED"/>
    <w:rsid w:val="000828E9"/>
    <w:rsid w:val="000829B5"/>
    <w:rsid w:val="00082C46"/>
    <w:rsid w:val="000830BC"/>
    <w:rsid w:val="00083EFD"/>
    <w:rsid w:val="0008400F"/>
    <w:rsid w:val="000842DA"/>
    <w:rsid w:val="000844F9"/>
    <w:rsid w:val="00084585"/>
    <w:rsid w:val="00085A0E"/>
    <w:rsid w:val="000866CA"/>
    <w:rsid w:val="00087548"/>
    <w:rsid w:val="00087DCB"/>
    <w:rsid w:val="00087E8F"/>
    <w:rsid w:val="00090E03"/>
    <w:rsid w:val="00090F52"/>
    <w:rsid w:val="0009106F"/>
    <w:rsid w:val="00093D28"/>
    <w:rsid w:val="00093E7E"/>
    <w:rsid w:val="0009420C"/>
    <w:rsid w:val="00094CA1"/>
    <w:rsid w:val="00094D25"/>
    <w:rsid w:val="00094DF1"/>
    <w:rsid w:val="00095486"/>
    <w:rsid w:val="0009576B"/>
    <w:rsid w:val="00095D9B"/>
    <w:rsid w:val="00096688"/>
    <w:rsid w:val="0009688D"/>
    <w:rsid w:val="00097027"/>
    <w:rsid w:val="000A010B"/>
    <w:rsid w:val="000A085A"/>
    <w:rsid w:val="000A09FB"/>
    <w:rsid w:val="000A177C"/>
    <w:rsid w:val="000A1830"/>
    <w:rsid w:val="000A1A50"/>
    <w:rsid w:val="000A300F"/>
    <w:rsid w:val="000A4121"/>
    <w:rsid w:val="000A4AA3"/>
    <w:rsid w:val="000A550E"/>
    <w:rsid w:val="000A671F"/>
    <w:rsid w:val="000A74CC"/>
    <w:rsid w:val="000A756D"/>
    <w:rsid w:val="000A7B1E"/>
    <w:rsid w:val="000B0831"/>
    <w:rsid w:val="000B0832"/>
    <w:rsid w:val="000B0960"/>
    <w:rsid w:val="000B09D5"/>
    <w:rsid w:val="000B0AF1"/>
    <w:rsid w:val="000B1A55"/>
    <w:rsid w:val="000B20BB"/>
    <w:rsid w:val="000B20D1"/>
    <w:rsid w:val="000B2C82"/>
    <w:rsid w:val="000B2EF6"/>
    <w:rsid w:val="000B2FA6"/>
    <w:rsid w:val="000B4457"/>
    <w:rsid w:val="000B4AA0"/>
    <w:rsid w:val="000B5359"/>
    <w:rsid w:val="000B57AE"/>
    <w:rsid w:val="000B6036"/>
    <w:rsid w:val="000B613C"/>
    <w:rsid w:val="000B6F25"/>
    <w:rsid w:val="000B6F36"/>
    <w:rsid w:val="000B743F"/>
    <w:rsid w:val="000C0A5D"/>
    <w:rsid w:val="000C1F17"/>
    <w:rsid w:val="000C238B"/>
    <w:rsid w:val="000C2553"/>
    <w:rsid w:val="000C2740"/>
    <w:rsid w:val="000C2FCF"/>
    <w:rsid w:val="000C38C3"/>
    <w:rsid w:val="000C4549"/>
    <w:rsid w:val="000C4E8B"/>
    <w:rsid w:val="000C5AF7"/>
    <w:rsid w:val="000C6F34"/>
    <w:rsid w:val="000C7379"/>
    <w:rsid w:val="000D08D2"/>
    <w:rsid w:val="000D09FD"/>
    <w:rsid w:val="000D19DE"/>
    <w:rsid w:val="000D26F2"/>
    <w:rsid w:val="000D2706"/>
    <w:rsid w:val="000D2D31"/>
    <w:rsid w:val="000D2DDA"/>
    <w:rsid w:val="000D37AA"/>
    <w:rsid w:val="000D44FB"/>
    <w:rsid w:val="000D574B"/>
    <w:rsid w:val="000D5E1F"/>
    <w:rsid w:val="000D6467"/>
    <w:rsid w:val="000D6CFC"/>
    <w:rsid w:val="000D7938"/>
    <w:rsid w:val="000D7C76"/>
    <w:rsid w:val="000D7EC7"/>
    <w:rsid w:val="000E0F10"/>
    <w:rsid w:val="000E1568"/>
    <w:rsid w:val="000E1936"/>
    <w:rsid w:val="000E1CBB"/>
    <w:rsid w:val="000E2EB7"/>
    <w:rsid w:val="000E320C"/>
    <w:rsid w:val="000E3CEF"/>
    <w:rsid w:val="000E537B"/>
    <w:rsid w:val="000E54F8"/>
    <w:rsid w:val="000E558C"/>
    <w:rsid w:val="000E558F"/>
    <w:rsid w:val="000E57D0"/>
    <w:rsid w:val="000E5D86"/>
    <w:rsid w:val="000E622F"/>
    <w:rsid w:val="000E672B"/>
    <w:rsid w:val="000E7858"/>
    <w:rsid w:val="000F06FA"/>
    <w:rsid w:val="000F0F7B"/>
    <w:rsid w:val="000F111D"/>
    <w:rsid w:val="000F169B"/>
    <w:rsid w:val="000F3315"/>
    <w:rsid w:val="000F39CA"/>
    <w:rsid w:val="000F45A3"/>
    <w:rsid w:val="000F50E9"/>
    <w:rsid w:val="000F5368"/>
    <w:rsid w:val="00100674"/>
    <w:rsid w:val="00102373"/>
    <w:rsid w:val="00102BD5"/>
    <w:rsid w:val="00102D48"/>
    <w:rsid w:val="00102EC4"/>
    <w:rsid w:val="00104AEB"/>
    <w:rsid w:val="00104D95"/>
    <w:rsid w:val="00105CB6"/>
    <w:rsid w:val="001060E2"/>
    <w:rsid w:val="00106B63"/>
    <w:rsid w:val="00107839"/>
    <w:rsid w:val="00107927"/>
    <w:rsid w:val="001105D3"/>
    <w:rsid w:val="00110983"/>
    <w:rsid w:val="00110E26"/>
    <w:rsid w:val="00111321"/>
    <w:rsid w:val="00111DC3"/>
    <w:rsid w:val="00111FE5"/>
    <w:rsid w:val="00112430"/>
    <w:rsid w:val="001128E7"/>
    <w:rsid w:val="00112A6D"/>
    <w:rsid w:val="00112E7D"/>
    <w:rsid w:val="0011636D"/>
    <w:rsid w:val="00117BD6"/>
    <w:rsid w:val="00117E7D"/>
    <w:rsid w:val="001206C2"/>
    <w:rsid w:val="00121978"/>
    <w:rsid w:val="00121A8C"/>
    <w:rsid w:val="00122880"/>
    <w:rsid w:val="00123199"/>
    <w:rsid w:val="00123422"/>
    <w:rsid w:val="00123B5B"/>
    <w:rsid w:val="00123BA0"/>
    <w:rsid w:val="00123D39"/>
    <w:rsid w:val="00124981"/>
    <w:rsid w:val="00124B56"/>
    <w:rsid w:val="00124B6A"/>
    <w:rsid w:val="00127DAC"/>
    <w:rsid w:val="001303A7"/>
    <w:rsid w:val="00130462"/>
    <w:rsid w:val="001311A7"/>
    <w:rsid w:val="00131F36"/>
    <w:rsid w:val="00135713"/>
    <w:rsid w:val="00135B3E"/>
    <w:rsid w:val="00136531"/>
    <w:rsid w:val="00136D4C"/>
    <w:rsid w:val="0014025E"/>
    <w:rsid w:val="00142538"/>
    <w:rsid w:val="00142642"/>
    <w:rsid w:val="00142703"/>
    <w:rsid w:val="0014272D"/>
    <w:rsid w:val="00142BB9"/>
    <w:rsid w:val="00142BF3"/>
    <w:rsid w:val="00143B82"/>
    <w:rsid w:val="00144F96"/>
    <w:rsid w:val="00145A99"/>
    <w:rsid w:val="00145B83"/>
    <w:rsid w:val="00145C3B"/>
    <w:rsid w:val="001464B5"/>
    <w:rsid w:val="00146EE4"/>
    <w:rsid w:val="001471CF"/>
    <w:rsid w:val="00147DEC"/>
    <w:rsid w:val="001504C2"/>
    <w:rsid w:val="00150535"/>
    <w:rsid w:val="00150826"/>
    <w:rsid w:val="00150F06"/>
    <w:rsid w:val="00151C32"/>
    <w:rsid w:val="00151EAC"/>
    <w:rsid w:val="00152F37"/>
    <w:rsid w:val="0015339D"/>
    <w:rsid w:val="00153528"/>
    <w:rsid w:val="00154256"/>
    <w:rsid w:val="00154892"/>
    <w:rsid w:val="00154E68"/>
    <w:rsid w:val="0015529A"/>
    <w:rsid w:val="001561DB"/>
    <w:rsid w:val="00156F24"/>
    <w:rsid w:val="0015741B"/>
    <w:rsid w:val="00157DE9"/>
    <w:rsid w:val="001600DC"/>
    <w:rsid w:val="00160F2C"/>
    <w:rsid w:val="00160FBE"/>
    <w:rsid w:val="001618B4"/>
    <w:rsid w:val="00161C30"/>
    <w:rsid w:val="00162548"/>
    <w:rsid w:val="00163BDE"/>
    <w:rsid w:val="00163CD8"/>
    <w:rsid w:val="0016555E"/>
    <w:rsid w:val="00166DAF"/>
    <w:rsid w:val="0017017B"/>
    <w:rsid w:val="00171150"/>
    <w:rsid w:val="00171714"/>
    <w:rsid w:val="00172183"/>
    <w:rsid w:val="00172525"/>
    <w:rsid w:val="0017278E"/>
    <w:rsid w:val="00172C2D"/>
    <w:rsid w:val="00173250"/>
    <w:rsid w:val="001734B7"/>
    <w:rsid w:val="00174CE9"/>
    <w:rsid w:val="001751AB"/>
    <w:rsid w:val="00175A3F"/>
    <w:rsid w:val="00176482"/>
    <w:rsid w:val="00177302"/>
    <w:rsid w:val="00177E33"/>
    <w:rsid w:val="00180414"/>
    <w:rsid w:val="00180E09"/>
    <w:rsid w:val="00181225"/>
    <w:rsid w:val="00181C30"/>
    <w:rsid w:val="00181E30"/>
    <w:rsid w:val="00182730"/>
    <w:rsid w:val="00183D4C"/>
    <w:rsid w:val="00183F6D"/>
    <w:rsid w:val="00184074"/>
    <w:rsid w:val="001849C6"/>
    <w:rsid w:val="001850E3"/>
    <w:rsid w:val="00185216"/>
    <w:rsid w:val="00185323"/>
    <w:rsid w:val="0018534C"/>
    <w:rsid w:val="0018670E"/>
    <w:rsid w:val="00186812"/>
    <w:rsid w:val="00186CAA"/>
    <w:rsid w:val="00186E75"/>
    <w:rsid w:val="00187862"/>
    <w:rsid w:val="00190036"/>
    <w:rsid w:val="0019081D"/>
    <w:rsid w:val="0019099B"/>
    <w:rsid w:val="00191718"/>
    <w:rsid w:val="00191915"/>
    <w:rsid w:val="00191BFE"/>
    <w:rsid w:val="0019209A"/>
    <w:rsid w:val="00192199"/>
    <w:rsid w:val="0019219A"/>
    <w:rsid w:val="0019234E"/>
    <w:rsid w:val="00193950"/>
    <w:rsid w:val="00194072"/>
    <w:rsid w:val="00194A98"/>
    <w:rsid w:val="00194FC8"/>
    <w:rsid w:val="00195077"/>
    <w:rsid w:val="00195668"/>
    <w:rsid w:val="001956C9"/>
    <w:rsid w:val="00195E69"/>
    <w:rsid w:val="0019627A"/>
    <w:rsid w:val="001A01E6"/>
    <w:rsid w:val="001A033F"/>
    <w:rsid w:val="001A047E"/>
    <w:rsid w:val="001A07BC"/>
    <w:rsid w:val="001A08AA"/>
    <w:rsid w:val="001A092A"/>
    <w:rsid w:val="001A1782"/>
    <w:rsid w:val="001A1B97"/>
    <w:rsid w:val="001A2419"/>
    <w:rsid w:val="001A2FDB"/>
    <w:rsid w:val="001A30DE"/>
    <w:rsid w:val="001A359A"/>
    <w:rsid w:val="001A37CD"/>
    <w:rsid w:val="001A5532"/>
    <w:rsid w:val="001A59CB"/>
    <w:rsid w:val="001A6DCA"/>
    <w:rsid w:val="001B055F"/>
    <w:rsid w:val="001B0EBF"/>
    <w:rsid w:val="001B17AD"/>
    <w:rsid w:val="001B2C4C"/>
    <w:rsid w:val="001B3517"/>
    <w:rsid w:val="001B3D07"/>
    <w:rsid w:val="001B474C"/>
    <w:rsid w:val="001B479E"/>
    <w:rsid w:val="001B4992"/>
    <w:rsid w:val="001B4C55"/>
    <w:rsid w:val="001B4F8F"/>
    <w:rsid w:val="001B55D3"/>
    <w:rsid w:val="001B708C"/>
    <w:rsid w:val="001B7991"/>
    <w:rsid w:val="001C0330"/>
    <w:rsid w:val="001C05F2"/>
    <w:rsid w:val="001C05F5"/>
    <w:rsid w:val="001C0659"/>
    <w:rsid w:val="001C1409"/>
    <w:rsid w:val="001C2AE6"/>
    <w:rsid w:val="001C2D88"/>
    <w:rsid w:val="001C2DA6"/>
    <w:rsid w:val="001C2EDB"/>
    <w:rsid w:val="001C41EE"/>
    <w:rsid w:val="001C47BA"/>
    <w:rsid w:val="001C486F"/>
    <w:rsid w:val="001C4A89"/>
    <w:rsid w:val="001C5074"/>
    <w:rsid w:val="001C5C8C"/>
    <w:rsid w:val="001C5E00"/>
    <w:rsid w:val="001C6177"/>
    <w:rsid w:val="001C634D"/>
    <w:rsid w:val="001D0363"/>
    <w:rsid w:val="001D12B4"/>
    <w:rsid w:val="001D1B07"/>
    <w:rsid w:val="001D1DF7"/>
    <w:rsid w:val="001D1F6E"/>
    <w:rsid w:val="001D2EC4"/>
    <w:rsid w:val="001D3BFE"/>
    <w:rsid w:val="001D45DD"/>
    <w:rsid w:val="001D4624"/>
    <w:rsid w:val="001D4C46"/>
    <w:rsid w:val="001D6D16"/>
    <w:rsid w:val="001D7977"/>
    <w:rsid w:val="001D7D94"/>
    <w:rsid w:val="001E0A28"/>
    <w:rsid w:val="001E0EA5"/>
    <w:rsid w:val="001E1595"/>
    <w:rsid w:val="001E177F"/>
    <w:rsid w:val="001E20EF"/>
    <w:rsid w:val="001E2325"/>
    <w:rsid w:val="001E29A1"/>
    <w:rsid w:val="001E4218"/>
    <w:rsid w:val="001E4B26"/>
    <w:rsid w:val="001E5118"/>
    <w:rsid w:val="001E5332"/>
    <w:rsid w:val="001E6861"/>
    <w:rsid w:val="001E6AC0"/>
    <w:rsid w:val="001E6C4D"/>
    <w:rsid w:val="001E706C"/>
    <w:rsid w:val="001E7EAA"/>
    <w:rsid w:val="001F0B20"/>
    <w:rsid w:val="001F0C2C"/>
    <w:rsid w:val="001F1762"/>
    <w:rsid w:val="001F1B6E"/>
    <w:rsid w:val="001F1EA1"/>
    <w:rsid w:val="001F24A0"/>
    <w:rsid w:val="001F371C"/>
    <w:rsid w:val="001F3B5B"/>
    <w:rsid w:val="001F3C23"/>
    <w:rsid w:val="001F7301"/>
    <w:rsid w:val="001F7392"/>
    <w:rsid w:val="002004E5"/>
    <w:rsid w:val="00200A62"/>
    <w:rsid w:val="00203740"/>
    <w:rsid w:val="0020401E"/>
    <w:rsid w:val="002043B8"/>
    <w:rsid w:val="0020474B"/>
    <w:rsid w:val="0020481D"/>
    <w:rsid w:val="00205BCF"/>
    <w:rsid w:val="00205E6D"/>
    <w:rsid w:val="00207D18"/>
    <w:rsid w:val="002100C7"/>
    <w:rsid w:val="00210EEB"/>
    <w:rsid w:val="002119E9"/>
    <w:rsid w:val="0021294C"/>
    <w:rsid w:val="00212CA0"/>
    <w:rsid w:val="00213745"/>
    <w:rsid w:val="002138EA"/>
    <w:rsid w:val="002139EA"/>
    <w:rsid w:val="002139F7"/>
    <w:rsid w:val="00213F84"/>
    <w:rsid w:val="00214191"/>
    <w:rsid w:val="00214997"/>
    <w:rsid w:val="00214CCD"/>
    <w:rsid w:val="00214E55"/>
    <w:rsid w:val="00214FBD"/>
    <w:rsid w:val="0021692A"/>
    <w:rsid w:val="00217592"/>
    <w:rsid w:val="00217E51"/>
    <w:rsid w:val="0022045C"/>
    <w:rsid w:val="0022176A"/>
    <w:rsid w:val="00221E08"/>
    <w:rsid w:val="00222897"/>
    <w:rsid w:val="00222B0C"/>
    <w:rsid w:val="002232E4"/>
    <w:rsid w:val="002239CB"/>
    <w:rsid w:val="00223F0F"/>
    <w:rsid w:val="00224672"/>
    <w:rsid w:val="002252A8"/>
    <w:rsid w:val="00226EA1"/>
    <w:rsid w:val="00227143"/>
    <w:rsid w:val="00227342"/>
    <w:rsid w:val="0022772D"/>
    <w:rsid w:val="00227739"/>
    <w:rsid w:val="002309D1"/>
    <w:rsid w:val="00232D59"/>
    <w:rsid w:val="00232FF0"/>
    <w:rsid w:val="0023471F"/>
    <w:rsid w:val="00234AA5"/>
    <w:rsid w:val="00234BDF"/>
    <w:rsid w:val="00235394"/>
    <w:rsid w:val="00235577"/>
    <w:rsid w:val="002371B2"/>
    <w:rsid w:val="002373DB"/>
    <w:rsid w:val="002375D9"/>
    <w:rsid w:val="0024059C"/>
    <w:rsid w:val="00240DDA"/>
    <w:rsid w:val="002435CA"/>
    <w:rsid w:val="002439F3"/>
    <w:rsid w:val="00244439"/>
    <w:rsid w:val="0024469F"/>
    <w:rsid w:val="0024573B"/>
    <w:rsid w:val="00246557"/>
    <w:rsid w:val="002501F8"/>
    <w:rsid w:val="00250265"/>
    <w:rsid w:val="00250B5B"/>
    <w:rsid w:val="00251720"/>
    <w:rsid w:val="00251955"/>
    <w:rsid w:val="00252DB8"/>
    <w:rsid w:val="00253791"/>
    <w:rsid w:val="002537BC"/>
    <w:rsid w:val="00253D5B"/>
    <w:rsid w:val="0025412C"/>
    <w:rsid w:val="00255C58"/>
    <w:rsid w:val="002562DF"/>
    <w:rsid w:val="00256B34"/>
    <w:rsid w:val="00257009"/>
    <w:rsid w:val="0025794A"/>
    <w:rsid w:val="00257CE6"/>
    <w:rsid w:val="00260162"/>
    <w:rsid w:val="00260EC7"/>
    <w:rsid w:val="00260FBC"/>
    <w:rsid w:val="00261539"/>
    <w:rsid w:val="0026179F"/>
    <w:rsid w:val="002621F4"/>
    <w:rsid w:val="002622E7"/>
    <w:rsid w:val="00262780"/>
    <w:rsid w:val="002637F8"/>
    <w:rsid w:val="00263C63"/>
    <w:rsid w:val="00264276"/>
    <w:rsid w:val="00264C1C"/>
    <w:rsid w:val="00264FEE"/>
    <w:rsid w:val="0026572F"/>
    <w:rsid w:val="00265C63"/>
    <w:rsid w:val="002666AE"/>
    <w:rsid w:val="00267650"/>
    <w:rsid w:val="00267A83"/>
    <w:rsid w:val="00267BB5"/>
    <w:rsid w:val="002714A9"/>
    <w:rsid w:val="002723EE"/>
    <w:rsid w:val="00272943"/>
    <w:rsid w:val="002739F2"/>
    <w:rsid w:val="002745B2"/>
    <w:rsid w:val="002746DD"/>
    <w:rsid w:val="00274AE3"/>
    <w:rsid w:val="00274C5E"/>
    <w:rsid w:val="00274E1A"/>
    <w:rsid w:val="00274E25"/>
    <w:rsid w:val="00275088"/>
    <w:rsid w:val="002760E1"/>
    <w:rsid w:val="00276AE0"/>
    <w:rsid w:val="002775B1"/>
    <w:rsid w:val="002775B9"/>
    <w:rsid w:val="00277EE7"/>
    <w:rsid w:val="002806D9"/>
    <w:rsid w:val="00280C8D"/>
    <w:rsid w:val="002811C4"/>
    <w:rsid w:val="002811D4"/>
    <w:rsid w:val="00281578"/>
    <w:rsid w:val="002818AC"/>
    <w:rsid w:val="00281EBE"/>
    <w:rsid w:val="00282213"/>
    <w:rsid w:val="0028321E"/>
    <w:rsid w:val="0028353B"/>
    <w:rsid w:val="00284016"/>
    <w:rsid w:val="0028450C"/>
    <w:rsid w:val="00284ACC"/>
    <w:rsid w:val="00285502"/>
    <w:rsid w:val="002858BF"/>
    <w:rsid w:val="00286096"/>
    <w:rsid w:val="00286C88"/>
    <w:rsid w:val="00290112"/>
    <w:rsid w:val="00290B6C"/>
    <w:rsid w:val="0029181C"/>
    <w:rsid w:val="00292245"/>
    <w:rsid w:val="002923D5"/>
    <w:rsid w:val="002939AF"/>
    <w:rsid w:val="00294491"/>
    <w:rsid w:val="00294BDE"/>
    <w:rsid w:val="002953D1"/>
    <w:rsid w:val="00295668"/>
    <w:rsid w:val="00295C8D"/>
    <w:rsid w:val="00295F5A"/>
    <w:rsid w:val="002962F8"/>
    <w:rsid w:val="0029634E"/>
    <w:rsid w:val="0029664A"/>
    <w:rsid w:val="0029671A"/>
    <w:rsid w:val="00296795"/>
    <w:rsid w:val="0029684F"/>
    <w:rsid w:val="00296942"/>
    <w:rsid w:val="002974EB"/>
    <w:rsid w:val="002A034B"/>
    <w:rsid w:val="002A0CED"/>
    <w:rsid w:val="002A0EDF"/>
    <w:rsid w:val="002A1339"/>
    <w:rsid w:val="002A1356"/>
    <w:rsid w:val="002A1A8C"/>
    <w:rsid w:val="002A2520"/>
    <w:rsid w:val="002A3834"/>
    <w:rsid w:val="002A4CD0"/>
    <w:rsid w:val="002A4F0A"/>
    <w:rsid w:val="002A5195"/>
    <w:rsid w:val="002A5C89"/>
    <w:rsid w:val="002A7307"/>
    <w:rsid w:val="002A7D8F"/>
    <w:rsid w:val="002A7DA6"/>
    <w:rsid w:val="002B0CEF"/>
    <w:rsid w:val="002B0EF2"/>
    <w:rsid w:val="002B13F8"/>
    <w:rsid w:val="002B1F84"/>
    <w:rsid w:val="002B4973"/>
    <w:rsid w:val="002B516C"/>
    <w:rsid w:val="002B51EE"/>
    <w:rsid w:val="002B5E1D"/>
    <w:rsid w:val="002B60C1"/>
    <w:rsid w:val="002B7905"/>
    <w:rsid w:val="002C005C"/>
    <w:rsid w:val="002C2034"/>
    <w:rsid w:val="002C2ABE"/>
    <w:rsid w:val="002C47D8"/>
    <w:rsid w:val="002C4B52"/>
    <w:rsid w:val="002C652B"/>
    <w:rsid w:val="002C6913"/>
    <w:rsid w:val="002C6C1C"/>
    <w:rsid w:val="002C7713"/>
    <w:rsid w:val="002D03E5"/>
    <w:rsid w:val="002D1F39"/>
    <w:rsid w:val="002D2202"/>
    <w:rsid w:val="002D23F9"/>
    <w:rsid w:val="002D278D"/>
    <w:rsid w:val="002D36EB"/>
    <w:rsid w:val="002D3BD7"/>
    <w:rsid w:val="002D47BC"/>
    <w:rsid w:val="002D47C7"/>
    <w:rsid w:val="002D4F8B"/>
    <w:rsid w:val="002D56E6"/>
    <w:rsid w:val="002D5D79"/>
    <w:rsid w:val="002D6BDF"/>
    <w:rsid w:val="002E064F"/>
    <w:rsid w:val="002E08DD"/>
    <w:rsid w:val="002E1455"/>
    <w:rsid w:val="002E15EA"/>
    <w:rsid w:val="002E16AB"/>
    <w:rsid w:val="002E1B74"/>
    <w:rsid w:val="002E2CE9"/>
    <w:rsid w:val="002E3BF7"/>
    <w:rsid w:val="002E403E"/>
    <w:rsid w:val="002E4C74"/>
    <w:rsid w:val="002E5113"/>
    <w:rsid w:val="002E6316"/>
    <w:rsid w:val="002E63E9"/>
    <w:rsid w:val="002E64EB"/>
    <w:rsid w:val="002E6670"/>
    <w:rsid w:val="002E70CF"/>
    <w:rsid w:val="002E7473"/>
    <w:rsid w:val="002E79E8"/>
    <w:rsid w:val="002F0695"/>
    <w:rsid w:val="002F10EF"/>
    <w:rsid w:val="002F156F"/>
    <w:rsid w:val="002F158C"/>
    <w:rsid w:val="002F25D1"/>
    <w:rsid w:val="002F2A16"/>
    <w:rsid w:val="002F2C19"/>
    <w:rsid w:val="002F3386"/>
    <w:rsid w:val="002F3D7F"/>
    <w:rsid w:val="002F4093"/>
    <w:rsid w:val="002F48AE"/>
    <w:rsid w:val="002F4D69"/>
    <w:rsid w:val="002F54D7"/>
    <w:rsid w:val="002F5636"/>
    <w:rsid w:val="002F5D4D"/>
    <w:rsid w:val="002F65C0"/>
    <w:rsid w:val="002F6CAA"/>
    <w:rsid w:val="002F71A3"/>
    <w:rsid w:val="002F7C17"/>
    <w:rsid w:val="00300B3A"/>
    <w:rsid w:val="0030163C"/>
    <w:rsid w:val="00301AA3"/>
    <w:rsid w:val="003022A5"/>
    <w:rsid w:val="00302742"/>
    <w:rsid w:val="00304842"/>
    <w:rsid w:val="00307E51"/>
    <w:rsid w:val="00310CED"/>
    <w:rsid w:val="00311363"/>
    <w:rsid w:val="00313138"/>
    <w:rsid w:val="00315867"/>
    <w:rsid w:val="00317330"/>
    <w:rsid w:val="003178C6"/>
    <w:rsid w:val="00317B9A"/>
    <w:rsid w:val="003201D7"/>
    <w:rsid w:val="00320699"/>
    <w:rsid w:val="00320E41"/>
    <w:rsid w:val="00320F93"/>
    <w:rsid w:val="00321150"/>
    <w:rsid w:val="00322452"/>
    <w:rsid w:val="00322B04"/>
    <w:rsid w:val="00322BC6"/>
    <w:rsid w:val="00322F65"/>
    <w:rsid w:val="003233EE"/>
    <w:rsid w:val="00323AED"/>
    <w:rsid w:val="00323AF9"/>
    <w:rsid w:val="003260D7"/>
    <w:rsid w:val="0032651D"/>
    <w:rsid w:val="00326AA2"/>
    <w:rsid w:val="00327454"/>
    <w:rsid w:val="003274F5"/>
    <w:rsid w:val="0032789F"/>
    <w:rsid w:val="00327C88"/>
    <w:rsid w:val="00330492"/>
    <w:rsid w:val="003308B9"/>
    <w:rsid w:val="003313D3"/>
    <w:rsid w:val="0033168B"/>
    <w:rsid w:val="00332B20"/>
    <w:rsid w:val="00334B30"/>
    <w:rsid w:val="00335023"/>
    <w:rsid w:val="00335113"/>
    <w:rsid w:val="003362AF"/>
    <w:rsid w:val="00336697"/>
    <w:rsid w:val="00336C80"/>
    <w:rsid w:val="0034057A"/>
    <w:rsid w:val="00340A46"/>
    <w:rsid w:val="00340D21"/>
    <w:rsid w:val="00340F5A"/>
    <w:rsid w:val="003418CB"/>
    <w:rsid w:val="00343ED2"/>
    <w:rsid w:val="0034538E"/>
    <w:rsid w:val="003458A5"/>
    <w:rsid w:val="003459D5"/>
    <w:rsid w:val="00346B17"/>
    <w:rsid w:val="003475B5"/>
    <w:rsid w:val="0035128D"/>
    <w:rsid w:val="00352718"/>
    <w:rsid w:val="00353041"/>
    <w:rsid w:val="00353D67"/>
    <w:rsid w:val="00354C7A"/>
    <w:rsid w:val="00355381"/>
    <w:rsid w:val="00355873"/>
    <w:rsid w:val="0035660F"/>
    <w:rsid w:val="00356B04"/>
    <w:rsid w:val="003605E2"/>
    <w:rsid w:val="0036077E"/>
    <w:rsid w:val="0036084C"/>
    <w:rsid w:val="00361006"/>
    <w:rsid w:val="0036118B"/>
    <w:rsid w:val="003616AC"/>
    <w:rsid w:val="003622F8"/>
    <w:rsid w:val="003628B9"/>
    <w:rsid w:val="00362CFC"/>
    <w:rsid w:val="00362D8F"/>
    <w:rsid w:val="00363036"/>
    <w:rsid w:val="003637D1"/>
    <w:rsid w:val="00364A09"/>
    <w:rsid w:val="00364F5A"/>
    <w:rsid w:val="00365A8B"/>
    <w:rsid w:val="00365E22"/>
    <w:rsid w:val="00366400"/>
    <w:rsid w:val="003669CE"/>
    <w:rsid w:val="00366B49"/>
    <w:rsid w:val="00366F56"/>
    <w:rsid w:val="003672F5"/>
    <w:rsid w:val="003675AF"/>
    <w:rsid w:val="00367724"/>
    <w:rsid w:val="0037006A"/>
    <w:rsid w:val="0037072B"/>
    <w:rsid w:val="003710BA"/>
    <w:rsid w:val="00371BA6"/>
    <w:rsid w:val="00371E2F"/>
    <w:rsid w:val="00372140"/>
    <w:rsid w:val="00372233"/>
    <w:rsid w:val="00372775"/>
    <w:rsid w:val="00372E5B"/>
    <w:rsid w:val="00374A2D"/>
    <w:rsid w:val="00374BC2"/>
    <w:rsid w:val="00375E1F"/>
    <w:rsid w:val="003766BC"/>
    <w:rsid w:val="0037683F"/>
    <w:rsid w:val="00376A8A"/>
    <w:rsid w:val="003770F6"/>
    <w:rsid w:val="003775F8"/>
    <w:rsid w:val="00383E37"/>
    <w:rsid w:val="00384819"/>
    <w:rsid w:val="003851A8"/>
    <w:rsid w:val="003851CF"/>
    <w:rsid w:val="003866F7"/>
    <w:rsid w:val="003866FA"/>
    <w:rsid w:val="003868EA"/>
    <w:rsid w:val="00387592"/>
    <w:rsid w:val="00391493"/>
    <w:rsid w:val="0039303A"/>
    <w:rsid w:val="00393042"/>
    <w:rsid w:val="003933EB"/>
    <w:rsid w:val="00393763"/>
    <w:rsid w:val="00393D58"/>
    <w:rsid w:val="00394AD5"/>
    <w:rsid w:val="00394B72"/>
    <w:rsid w:val="00394C8B"/>
    <w:rsid w:val="003955E9"/>
    <w:rsid w:val="0039642D"/>
    <w:rsid w:val="00396E0D"/>
    <w:rsid w:val="00396E2A"/>
    <w:rsid w:val="00397543"/>
    <w:rsid w:val="003A0EDD"/>
    <w:rsid w:val="003A1006"/>
    <w:rsid w:val="003A1B1C"/>
    <w:rsid w:val="003A1DDA"/>
    <w:rsid w:val="003A26BE"/>
    <w:rsid w:val="003A2E40"/>
    <w:rsid w:val="003A3327"/>
    <w:rsid w:val="003A36C1"/>
    <w:rsid w:val="003A38C0"/>
    <w:rsid w:val="003A3A58"/>
    <w:rsid w:val="003A3C3C"/>
    <w:rsid w:val="003A3C51"/>
    <w:rsid w:val="003A5E9B"/>
    <w:rsid w:val="003A631E"/>
    <w:rsid w:val="003A686A"/>
    <w:rsid w:val="003A6FDA"/>
    <w:rsid w:val="003A769D"/>
    <w:rsid w:val="003A7EEF"/>
    <w:rsid w:val="003B0158"/>
    <w:rsid w:val="003B13A1"/>
    <w:rsid w:val="003B184F"/>
    <w:rsid w:val="003B3347"/>
    <w:rsid w:val="003B40B6"/>
    <w:rsid w:val="003B4BCD"/>
    <w:rsid w:val="003B56DB"/>
    <w:rsid w:val="003B6BB8"/>
    <w:rsid w:val="003B6CCA"/>
    <w:rsid w:val="003B70E1"/>
    <w:rsid w:val="003B73E9"/>
    <w:rsid w:val="003B755E"/>
    <w:rsid w:val="003C228E"/>
    <w:rsid w:val="003C2AC7"/>
    <w:rsid w:val="003C2B95"/>
    <w:rsid w:val="003C2BB5"/>
    <w:rsid w:val="003C3317"/>
    <w:rsid w:val="003C42A6"/>
    <w:rsid w:val="003C51A1"/>
    <w:rsid w:val="003C51E7"/>
    <w:rsid w:val="003C6893"/>
    <w:rsid w:val="003C6DE2"/>
    <w:rsid w:val="003C7350"/>
    <w:rsid w:val="003C780D"/>
    <w:rsid w:val="003C79C2"/>
    <w:rsid w:val="003D1A28"/>
    <w:rsid w:val="003D1EFD"/>
    <w:rsid w:val="003D28BF"/>
    <w:rsid w:val="003D2AD4"/>
    <w:rsid w:val="003D2C82"/>
    <w:rsid w:val="003D2EB2"/>
    <w:rsid w:val="003D40BB"/>
    <w:rsid w:val="003D4215"/>
    <w:rsid w:val="003D47F7"/>
    <w:rsid w:val="003D4C47"/>
    <w:rsid w:val="003D6477"/>
    <w:rsid w:val="003D7039"/>
    <w:rsid w:val="003D7159"/>
    <w:rsid w:val="003D73DC"/>
    <w:rsid w:val="003D7719"/>
    <w:rsid w:val="003E0CE8"/>
    <w:rsid w:val="003E113C"/>
    <w:rsid w:val="003E1C0C"/>
    <w:rsid w:val="003E2CDB"/>
    <w:rsid w:val="003E40EE"/>
    <w:rsid w:val="003E44C9"/>
    <w:rsid w:val="003E454E"/>
    <w:rsid w:val="003E6607"/>
    <w:rsid w:val="003E6796"/>
    <w:rsid w:val="003E7951"/>
    <w:rsid w:val="003E7CB8"/>
    <w:rsid w:val="003F0107"/>
    <w:rsid w:val="003F0BCE"/>
    <w:rsid w:val="003F1C1B"/>
    <w:rsid w:val="003F27C0"/>
    <w:rsid w:val="003F2939"/>
    <w:rsid w:val="003F3A2F"/>
    <w:rsid w:val="003F45B3"/>
    <w:rsid w:val="003F4630"/>
    <w:rsid w:val="003F4D9E"/>
    <w:rsid w:val="003F4F5D"/>
    <w:rsid w:val="003F508C"/>
    <w:rsid w:val="003F54CC"/>
    <w:rsid w:val="003F55FD"/>
    <w:rsid w:val="003F5BB7"/>
    <w:rsid w:val="003F6053"/>
    <w:rsid w:val="003F667E"/>
    <w:rsid w:val="003F70BD"/>
    <w:rsid w:val="003F7368"/>
    <w:rsid w:val="004008FF"/>
    <w:rsid w:val="00401144"/>
    <w:rsid w:val="00401D50"/>
    <w:rsid w:val="00402800"/>
    <w:rsid w:val="0040289E"/>
    <w:rsid w:val="004029A4"/>
    <w:rsid w:val="0040340A"/>
    <w:rsid w:val="00403515"/>
    <w:rsid w:val="00404831"/>
    <w:rsid w:val="00404F12"/>
    <w:rsid w:val="0040702C"/>
    <w:rsid w:val="00407661"/>
    <w:rsid w:val="00410314"/>
    <w:rsid w:val="00411A53"/>
    <w:rsid w:val="00412063"/>
    <w:rsid w:val="0041260B"/>
    <w:rsid w:val="0041281F"/>
    <w:rsid w:val="00412EB1"/>
    <w:rsid w:val="00413562"/>
    <w:rsid w:val="0041377E"/>
    <w:rsid w:val="00413DDE"/>
    <w:rsid w:val="00414118"/>
    <w:rsid w:val="004157BC"/>
    <w:rsid w:val="00415B0A"/>
    <w:rsid w:val="00416084"/>
    <w:rsid w:val="00416902"/>
    <w:rsid w:val="00417599"/>
    <w:rsid w:val="00420945"/>
    <w:rsid w:val="0042119C"/>
    <w:rsid w:val="00422605"/>
    <w:rsid w:val="00422DEA"/>
    <w:rsid w:val="004231B5"/>
    <w:rsid w:val="00423232"/>
    <w:rsid w:val="00424C9E"/>
    <w:rsid w:val="00424F8C"/>
    <w:rsid w:val="00425F92"/>
    <w:rsid w:val="00426275"/>
    <w:rsid w:val="004271BA"/>
    <w:rsid w:val="004273AD"/>
    <w:rsid w:val="00430497"/>
    <w:rsid w:val="004308E9"/>
    <w:rsid w:val="00430ACE"/>
    <w:rsid w:val="00430B87"/>
    <w:rsid w:val="00430EA5"/>
    <w:rsid w:val="00431111"/>
    <w:rsid w:val="0043132F"/>
    <w:rsid w:val="004320BE"/>
    <w:rsid w:val="00432888"/>
    <w:rsid w:val="00432BE1"/>
    <w:rsid w:val="00432D93"/>
    <w:rsid w:val="0043366B"/>
    <w:rsid w:val="00433672"/>
    <w:rsid w:val="00433E59"/>
    <w:rsid w:val="00433F18"/>
    <w:rsid w:val="00433F43"/>
    <w:rsid w:val="00433F63"/>
    <w:rsid w:val="00434382"/>
    <w:rsid w:val="00434DC1"/>
    <w:rsid w:val="004350F4"/>
    <w:rsid w:val="00435598"/>
    <w:rsid w:val="00435A79"/>
    <w:rsid w:val="004362FC"/>
    <w:rsid w:val="004365DB"/>
    <w:rsid w:val="00436B4B"/>
    <w:rsid w:val="0044096C"/>
    <w:rsid w:val="00440CD0"/>
    <w:rsid w:val="004412A0"/>
    <w:rsid w:val="00441D76"/>
    <w:rsid w:val="00442337"/>
    <w:rsid w:val="004429A9"/>
    <w:rsid w:val="0044314B"/>
    <w:rsid w:val="004437DB"/>
    <w:rsid w:val="00443D62"/>
    <w:rsid w:val="004450B4"/>
    <w:rsid w:val="004450F3"/>
    <w:rsid w:val="00445C67"/>
    <w:rsid w:val="00446162"/>
    <w:rsid w:val="00446408"/>
    <w:rsid w:val="004464F5"/>
    <w:rsid w:val="00446A92"/>
    <w:rsid w:val="00450212"/>
    <w:rsid w:val="00450789"/>
    <w:rsid w:val="004509A8"/>
    <w:rsid w:val="00450AC7"/>
    <w:rsid w:val="00450D9C"/>
    <w:rsid w:val="00450F27"/>
    <w:rsid w:val="004510E5"/>
    <w:rsid w:val="00452750"/>
    <w:rsid w:val="00452F04"/>
    <w:rsid w:val="00453679"/>
    <w:rsid w:val="00454218"/>
    <w:rsid w:val="004542E7"/>
    <w:rsid w:val="00454D3E"/>
    <w:rsid w:val="004556ED"/>
    <w:rsid w:val="0045634C"/>
    <w:rsid w:val="0045682F"/>
    <w:rsid w:val="00456994"/>
    <w:rsid w:val="00456A75"/>
    <w:rsid w:val="00457277"/>
    <w:rsid w:val="0046026C"/>
    <w:rsid w:val="00460A7B"/>
    <w:rsid w:val="00460F1B"/>
    <w:rsid w:val="00460FE2"/>
    <w:rsid w:val="004619DB"/>
    <w:rsid w:val="00461E39"/>
    <w:rsid w:val="00461FAC"/>
    <w:rsid w:val="00462D3A"/>
    <w:rsid w:val="0046324B"/>
    <w:rsid w:val="004634FE"/>
    <w:rsid w:val="00463521"/>
    <w:rsid w:val="0046356B"/>
    <w:rsid w:val="00463EC5"/>
    <w:rsid w:val="004642AE"/>
    <w:rsid w:val="0046490D"/>
    <w:rsid w:val="0046506B"/>
    <w:rsid w:val="00471125"/>
    <w:rsid w:val="00471BCD"/>
    <w:rsid w:val="00472268"/>
    <w:rsid w:val="00474118"/>
    <w:rsid w:val="0047437A"/>
    <w:rsid w:val="0047463B"/>
    <w:rsid w:val="00474F04"/>
    <w:rsid w:val="00475295"/>
    <w:rsid w:val="00475618"/>
    <w:rsid w:val="00475BE0"/>
    <w:rsid w:val="00480E42"/>
    <w:rsid w:val="00481DD8"/>
    <w:rsid w:val="00482724"/>
    <w:rsid w:val="00482829"/>
    <w:rsid w:val="004844DC"/>
    <w:rsid w:val="00484C5D"/>
    <w:rsid w:val="00484DF0"/>
    <w:rsid w:val="00485375"/>
    <w:rsid w:val="0048543E"/>
    <w:rsid w:val="0048556F"/>
    <w:rsid w:val="004857F0"/>
    <w:rsid w:val="00485AA9"/>
    <w:rsid w:val="004868C1"/>
    <w:rsid w:val="00486A3A"/>
    <w:rsid w:val="00486C53"/>
    <w:rsid w:val="00487277"/>
    <w:rsid w:val="00487322"/>
    <w:rsid w:val="0048750F"/>
    <w:rsid w:val="00492C48"/>
    <w:rsid w:val="00493BAC"/>
    <w:rsid w:val="0049465A"/>
    <w:rsid w:val="0049474F"/>
    <w:rsid w:val="004950F9"/>
    <w:rsid w:val="004957B5"/>
    <w:rsid w:val="00495EB9"/>
    <w:rsid w:val="00496324"/>
    <w:rsid w:val="00496C2E"/>
    <w:rsid w:val="00496F03"/>
    <w:rsid w:val="004A0068"/>
    <w:rsid w:val="004A0CFF"/>
    <w:rsid w:val="004A17E9"/>
    <w:rsid w:val="004A2E4A"/>
    <w:rsid w:val="004A3061"/>
    <w:rsid w:val="004A3954"/>
    <w:rsid w:val="004A4502"/>
    <w:rsid w:val="004A495F"/>
    <w:rsid w:val="004A5373"/>
    <w:rsid w:val="004A5483"/>
    <w:rsid w:val="004A5577"/>
    <w:rsid w:val="004A5DD7"/>
    <w:rsid w:val="004A6F38"/>
    <w:rsid w:val="004A7544"/>
    <w:rsid w:val="004A79AD"/>
    <w:rsid w:val="004A7C35"/>
    <w:rsid w:val="004B015C"/>
    <w:rsid w:val="004B159A"/>
    <w:rsid w:val="004B1D71"/>
    <w:rsid w:val="004B21FA"/>
    <w:rsid w:val="004B2820"/>
    <w:rsid w:val="004B56EB"/>
    <w:rsid w:val="004B63CA"/>
    <w:rsid w:val="004B6B0F"/>
    <w:rsid w:val="004B6D00"/>
    <w:rsid w:val="004B6FC9"/>
    <w:rsid w:val="004C00B7"/>
    <w:rsid w:val="004C13BC"/>
    <w:rsid w:val="004C15FB"/>
    <w:rsid w:val="004C187C"/>
    <w:rsid w:val="004C1F3B"/>
    <w:rsid w:val="004C327B"/>
    <w:rsid w:val="004C33AD"/>
    <w:rsid w:val="004C3C40"/>
    <w:rsid w:val="004C54E5"/>
    <w:rsid w:val="004C6186"/>
    <w:rsid w:val="004C6E66"/>
    <w:rsid w:val="004C7A13"/>
    <w:rsid w:val="004C7C58"/>
    <w:rsid w:val="004C7DC8"/>
    <w:rsid w:val="004D0079"/>
    <w:rsid w:val="004D1265"/>
    <w:rsid w:val="004D1E1D"/>
    <w:rsid w:val="004D21B0"/>
    <w:rsid w:val="004D49CC"/>
    <w:rsid w:val="004D5D14"/>
    <w:rsid w:val="004D5DDC"/>
    <w:rsid w:val="004D639A"/>
    <w:rsid w:val="004D6DAD"/>
    <w:rsid w:val="004D7274"/>
    <w:rsid w:val="004D737D"/>
    <w:rsid w:val="004D7AFB"/>
    <w:rsid w:val="004E09C2"/>
    <w:rsid w:val="004E0B28"/>
    <w:rsid w:val="004E0CFD"/>
    <w:rsid w:val="004E1CA5"/>
    <w:rsid w:val="004E1DB7"/>
    <w:rsid w:val="004E2659"/>
    <w:rsid w:val="004E39EE"/>
    <w:rsid w:val="004E475C"/>
    <w:rsid w:val="004E47E5"/>
    <w:rsid w:val="004E56E0"/>
    <w:rsid w:val="004E6370"/>
    <w:rsid w:val="004E7329"/>
    <w:rsid w:val="004E7761"/>
    <w:rsid w:val="004E7AFA"/>
    <w:rsid w:val="004F00D2"/>
    <w:rsid w:val="004F0390"/>
    <w:rsid w:val="004F0497"/>
    <w:rsid w:val="004F0A9A"/>
    <w:rsid w:val="004F0C99"/>
    <w:rsid w:val="004F138A"/>
    <w:rsid w:val="004F21C6"/>
    <w:rsid w:val="004F2CB0"/>
    <w:rsid w:val="004F3357"/>
    <w:rsid w:val="004F4918"/>
    <w:rsid w:val="004F6428"/>
    <w:rsid w:val="004F6DC3"/>
    <w:rsid w:val="004F73FB"/>
    <w:rsid w:val="004F7ABD"/>
    <w:rsid w:val="00500AC9"/>
    <w:rsid w:val="00500EE9"/>
    <w:rsid w:val="005017F7"/>
    <w:rsid w:val="00501FA7"/>
    <w:rsid w:val="005023FC"/>
    <w:rsid w:val="00502D7C"/>
    <w:rsid w:val="00502FC3"/>
    <w:rsid w:val="005034DC"/>
    <w:rsid w:val="005047D7"/>
    <w:rsid w:val="00504AE6"/>
    <w:rsid w:val="00504FFB"/>
    <w:rsid w:val="00505BFA"/>
    <w:rsid w:val="00506034"/>
    <w:rsid w:val="005071B4"/>
    <w:rsid w:val="005072BD"/>
    <w:rsid w:val="0050747A"/>
    <w:rsid w:val="005075EB"/>
    <w:rsid w:val="00507687"/>
    <w:rsid w:val="005101D8"/>
    <w:rsid w:val="005105E1"/>
    <w:rsid w:val="00510967"/>
    <w:rsid w:val="005117A9"/>
    <w:rsid w:val="00511C38"/>
    <w:rsid w:val="00511CE8"/>
    <w:rsid w:val="00511F57"/>
    <w:rsid w:val="005150A3"/>
    <w:rsid w:val="005159E1"/>
    <w:rsid w:val="00515BA0"/>
    <w:rsid w:val="00515CBE"/>
    <w:rsid w:val="00515E2B"/>
    <w:rsid w:val="00515F5E"/>
    <w:rsid w:val="0051602D"/>
    <w:rsid w:val="00516632"/>
    <w:rsid w:val="00516C53"/>
    <w:rsid w:val="00517C68"/>
    <w:rsid w:val="00517D69"/>
    <w:rsid w:val="005201FE"/>
    <w:rsid w:val="005216B7"/>
    <w:rsid w:val="00522294"/>
    <w:rsid w:val="00522A7E"/>
    <w:rsid w:val="00522DB9"/>
    <w:rsid w:val="00522F20"/>
    <w:rsid w:val="00523AB5"/>
    <w:rsid w:val="0052521E"/>
    <w:rsid w:val="00525841"/>
    <w:rsid w:val="00526AB7"/>
    <w:rsid w:val="0052729C"/>
    <w:rsid w:val="005304EC"/>
    <w:rsid w:val="005308DB"/>
    <w:rsid w:val="00530A2E"/>
    <w:rsid w:val="00530FBE"/>
    <w:rsid w:val="0053109B"/>
    <w:rsid w:val="00531537"/>
    <w:rsid w:val="00531642"/>
    <w:rsid w:val="00532BD8"/>
    <w:rsid w:val="00533159"/>
    <w:rsid w:val="005339DB"/>
    <w:rsid w:val="00534C89"/>
    <w:rsid w:val="00535134"/>
    <w:rsid w:val="00541573"/>
    <w:rsid w:val="00542AFB"/>
    <w:rsid w:val="0054348A"/>
    <w:rsid w:val="005444EF"/>
    <w:rsid w:val="0054516F"/>
    <w:rsid w:val="00545934"/>
    <w:rsid w:val="0054626D"/>
    <w:rsid w:val="00546F20"/>
    <w:rsid w:val="00547CA5"/>
    <w:rsid w:val="00550C52"/>
    <w:rsid w:val="0055137B"/>
    <w:rsid w:val="00551A35"/>
    <w:rsid w:val="00551E62"/>
    <w:rsid w:val="00552A95"/>
    <w:rsid w:val="005535B3"/>
    <w:rsid w:val="00554550"/>
    <w:rsid w:val="005548BE"/>
    <w:rsid w:val="005554B5"/>
    <w:rsid w:val="0055736F"/>
    <w:rsid w:val="00557BCE"/>
    <w:rsid w:val="005614C6"/>
    <w:rsid w:val="0056526A"/>
    <w:rsid w:val="005660CC"/>
    <w:rsid w:val="0056617D"/>
    <w:rsid w:val="00566235"/>
    <w:rsid w:val="005664FE"/>
    <w:rsid w:val="0057001A"/>
    <w:rsid w:val="005700AD"/>
    <w:rsid w:val="0057050F"/>
    <w:rsid w:val="00570655"/>
    <w:rsid w:val="00570700"/>
    <w:rsid w:val="005708FA"/>
    <w:rsid w:val="005709A7"/>
    <w:rsid w:val="00570B2A"/>
    <w:rsid w:val="00571245"/>
    <w:rsid w:val="00571777"/>
    <w:rsid w:val="00571B27"/>
    <w:rsid w:val="00572746"/>
    <w:rsid w:val="00573152"/>
    <w:rsid w:val="005739B0"/>
    <w:rsid w:val="00574CB5"/>
    <w:rsid w:val="00574D7F"/>
    <w:rsid w:val="00574F23"/>
    <w:rsid w:val="00575499"/>
    <w:rsid w:val="00577336"/>
    <w:rsid w:val="0057738B"/>
    <w:rsid w:val="00580FF5"/>
    <w:rsid w:val="0058165E"/>
    <w:rsid w:val="005819EF"/>
    <w:rsid w:val="005823E8"/>
    <w:rsid w:val="00583D80"/>
    <w:rsid w:val="005848F8"/>
    <w:rsid w:val="0058519C"/>
    <w:rsid w:val="00586124"/>
    <w:rsid w:val="0058682B"/>
    <w:rsid w:val="00586D34"/>
    <w:rsid w:val="0058724F"/>
    <w:rsid w:val="00587612"/>
    <w:rsid w:val="005876AF"/>
    <w:rsid w:val="0059018F"/>
    <w:rsid w:val="00590A82"/>
    <w:rsid w:val="00590EC5"/>
    <w:rsid w:val="00590F61"/>
    <w:rsid w:val="0059149A"/>
    <w:rsid w:val="00591E14"/>
    <w:rsid w:val="00592B40"/>
    <w:rsid w:val="005936E2"/>
    <w:rsid w:val="005949D1"/>
    <w:rsid w:val="00594D4F"/>
    <w:rsid w:val="00594D8E"/>
    <w:rsid w:val="005956EE"/>
    <w:rsid w:val="00595833"/>
    <w:rsid w:val="005A083E"/>
    <w:rsid w:val="005A1064"/>
    <w:rsid w:val="005A1CA7"/>
    <w:rsid w:val="005A2945"/>
    <w:rsid w:val="005A3168"/>
    <w:rsid w:val="005A4929"/>
    <w:rsid w:val="005A5471"/>
    <w:rsid w:val="005A5625"/>
    <w:rsid w:val="005B025B"/>
    <w:rsid w:val="005B0DD5"/>
    <w:rsid w:val="005B2A12"/>
    <w:rsid w:val="005B362A"/>
    <w:rsid w:val="005B3F48"/>
    <w:rsid w:val="005B412D"/>
    <w:rsid w:val="005B4802"/>
    <w:rsid w:val="005B4A93"/>
    <w:rsid w:val="005B4DFE"/>
    <w:rsid w:val="005B5254"/>
    <w:rsid w:val="005B7860"/>
    <w:rsid w:val="005C111F"/>
    <w:rsid w:val="005C1EA6"/>
    <w:rsid w:val="005C282C"/>
    <w:rsid w:val="005C2F8F"/>
    <w:rsid w:val="005C3714"/>
    <w:rsid w:val="005C3ED2"/>
    <w:rsid w:val="005C42D1"/>
    <w:rsid w:val="005C4BD3"/>
    <w:rsid w:val="005C50AC"/>
    <w:rsid w:val="005C5955"/>
    <w:rsid w:val="005C6BE0"/>
    <w:rsid w:val="005C715D"/>
    <w:rsid w:val="005C7B74"/>
    <w:rsid w:val="005D0B99"/>
    <w:rsid w:val="005D1290"/>
    <w:rsid w:val="005D2310"/>
    <w:rsid w:val="005D23C4"/>
    <w:rsid w:val="005D308E"/>
    <w:rsid w:val="005D363F"/>
    <w:rsid w:val="005D3A48"/>
    <w:rsid w:val="005D4D13"/>
    <w:rsid w:val="005D4F71"/>
    <w:rsid w:val="005D505A"/>
    <w:rsid w:val="005D50B8"/>
    <w:rsid w:val="005D67FB"/>
    <w:rsid w:val="005D7648"/>
    <w:rsid w:val="005D7AF8"/>
    <w:rsid w:val="005D7EB9"/>
    <w:rsid w:val="005E17BF"/>
    <w:rsid w:val="005E228E"/>
    <w:rsid w:val="005E310E"/>
    <w:rsid w:val="005E366A"/>
    <w:rsid w:val="005E3924"/>
    <w:rsid w:val="005E39CA"/>
    <w:rsid w:val="005E5661"/>
    <w:rsid w:val="005E6183"/>
    <w:rsid w:val="005E789E"/>
    <w:rsid w:val="005F0D23"/>
    <w:rsid w:val="005F2145"/>
    <w:rsid w:val="005F2A55"/>
    <w:rsid w:val="005F2B04"/>
    <w:rsid w:val="005F3277"/>
    <w:rsid w:val="005F32AE"/>
    <w:rsid w:val="005F39C3"/>
    <w:rsid w:val="005F4382"/>
    <w:rsid w:val="005F4777"/>
    <w:rsid w:val="005F4BDE"/>
    <w:rsid w:val="005F50C5"/>
    <w:rsid w:val="005F5192"/>
    <w:rsid w:val="005F5F3D"/>
    <w:rsid w:val="00600030"/>
    <w:rsid w:val="006016E1"/>
    <w:rsid w:val="00601AF6"/>
    <w:rsid w:val="0060236E"/>
    <w:rsid w:val="00602D27"/>
    <w:rsid w:val="006033B0"/>
    <w:rsid w:val="00603938"/>
    <w:rsid w:val="00603A4A"/>
    <w:rsid w:val="00604721"/>
    <w:rsid w:val="00604AD4"/>
    <w:rsid w:val="0060569F"/>
    <w:rsid w:val="006071FA"/>
    <w:rsid w:val="00610A5E"/>
    <w:rsid w:val="00611C89"/>
    <w:rsid w:val="00612C1E"/>
    <w:rsid w:val="00613343"/>
    <w:rsid w:val="006134F2"/>
    <w:rsid w:val="00613E45"/>
    <w:rsid w:val="006144A1"/>
    <w:rsid w:val="00615EBB"/>
    <w:rsid w:val="00616096"/>
    <w:rsid w:val="006160A2"/>
    <w:rsid w:val="0061681B"/>
    <w:rsid w:val="00616BD0"/>
    <w:rsid w:val="006172AF"/>
    <w:rsid w:val="00617B85"/>
    <w:rsid w:val="00621245"/>
    <w:rsid w:val="006226D7"/>
    <w:rsid w:val="006235B0"/>
    <w:rsid w:val="00623A68"/>
    <w:rsid w:val="00624A79"/>
    <w:rsid w:val="006302AA"/>
    <w:rsid w:val="00630A45"/>
    <w:rsid w:val="006318FF"/>
    <w:rsid w:val="00632986"/>
    <w:rsid w:val="00633D7A"/>
    <w:rsid w:val="00634937"/>
    <w:rsid w:val="00634F4D"/>
    <w:rsid w:val="0063517E"/>
    <w:rsid w:val="00635734"/>
    <w:rsid w:val="006363BD"/>
    <w:rsid w:val="00636529"/>
    <w:rsid w:val="006367DF"/>
    <w:rsid w:val="00637F5C"/>
    <w:rsid w:val="006412DC"/>
    <w:rsid w:val="006418C7"/>
    <w:rsid w:val="00641EFD"/>
    <w:rsid w:val="006420FD"/>
    <w:rsid w:val="00642BC6"/>
    <w:rsid w:val="006446AB"/>
    <w:rsid w:val="00644790"/>
    <w:rsid w:val="00644EAC"/>
    <w:rsid w:val="00645062"/>
    <w:rsid w:val="00645FD4"/>
    <w:rsid w:val="006466FD"/>
    <w:rsid w:val="00646F3B"/>
    <w:rsid w:val="00647087"/>
    <w:rsid w:val="0064749B"/>
    <w:rsid w:val="006475EA"/>
    <w:rsid w:val="00647A82"/>
    <w:rsid w:val="006501AF"/>
    <w:rsid w:val="0065020E"/>
    <w:rsid w:val="00650DDE"/>
    <w:rsid w:val="00651521"/>
    <w:rsid w:val="00653BCF"/>
    <w:rsid w:val="006543BF"/>
    <w:rsid w:val="00654EF2"/>
    <w:rsid w:val="0065505B"/>
    <w:rsid w:val="006551EB"/>
    <w:rsid w:val="006554FC"/>
    <w:rsid w:val="006566E5"/>
    <w:rsid w:val="00660900"/>
    <w:rsid w:val="00660CDE"/>
    <w:rsid w:val="00661125"/>
    <w:rsid w:val="00662F0E"/>
    <w:rsid w:val="00666737"/>
    <w:rsid w:val="006670AC"/>
    <w:rsid w:val="0066769F"/>
    <w:rsid w:val="0067000B"/>
    <w:rsid w:val="00670273"/>
    <w:rsid w:val="006711F7"/>
    <w:rsid w:val="00672307"/>
    <w:rsid w:val="0067373B"/>
    <w:rsid w:val="0067424C"/>
    <w:rsid w:val="006754C0"/>
    <w:rsid w:val="00675863"/>
    <w:rsid w:val="0067603E"/>
    <w:rsid w:val="00676976"/>
    <w:rsid w:val="006769F1"/>
    <w:rsid w:val="006771FC"/>
    <w:rsid w:val="00677D4A"/>
    <w:rsid w:val="006808C6"/>
    <w:rsid w:val="00680C04"/>
    <w:rsid w:val="00681A70"/>
    <w:rsid w:val="00681E71"/>
    <w:rsid w:val="00682668"/>
    <w:rsid w:val="00682BCA"/>
    <w:rsid w:val="00682F78"/>
    <w:rsid w:val="00683917"/>
    <w:rsid w:val="00683BF1"/>
    <w:rsid w:val="0068523B"/>
    <w:rsid w:val="00685C9C"/>
    <w:rsid w:val="00685FFD"/>
    <w:rsid w:val="00686E53"/>
    <w:rsid w:val="00686EB2"/>
    <w:rsid w:val="006873C6"/>
    <w:rsid w:val="006900CF"/>
    <w:rsid w:val="00690A7E"/>
    <w:rsid w:val="0069101D"/>
    <w:rsid w:val="00691944"/>
    <w:rsid w:val="00692A68"/>
    <w:rsid w:val="00693452"/>
    <w:rsid w:val="00693D46"/>
    <w:rsid w:val="00693E0F"/>
    <w:rsid w:val="006942A8"/>
    <w:rsid w:val="00694B5A"/>
    <w:rsid w:val="00695D85"/>
    <w:rsid w:val="00695E2A"/>
    <w:rsid w:val="00696DFD"/>
    <w:rsid w:val="006977D1"/>
    <w:rsid w:val="00697893"/>
    <w:rsid w:val="006A042F"/>
    <w:rsid w:val="006A0DA6"/>
    <w:rsid w:val="006A0ECF"/>
    <w:rsid w:val="006A1A6A"/>
    <w:rsid w:val="006A2D4D"/>
    <w:rsid w:val="006A30A2"/>
    <w:rsid w:val="006A310C"/>
    <w:rsid w:val="006A48B5"/>
    <w:rsid w:val="006A5693"/>
    <w:rsid w:val="006A588C"/>
    <w:rsid w:val="006A6637"/>
    <w:rsid w:val="006A676C"/>
    <w:rsid w:val="006A6D23"/>
    <w:rsid w:val="006A7195"/>
    <w:rsid w:val="006A79C4"/>
    <w:rsid w:val="006A7A89"/>
    <w:rsid w:val="006A7E7E"/>
    <w:rsid w:val="006B12F5"/>
    <w:rsid w:val="006B1B63"/>
    <w:rsid w:val="006B25DE"/>
    <w:rsid w:val="006B5CD1"/>
    <w:rsid w:val="006B753F"/>
    <w:rsid w:val="006B7788"/>
    <w:rsid w:val="006C0B77"/>
    <w:rsid w:val="006C1C3B"/>
    <w:rsid w:val="006C2486"/>
    <w:rsid w:val="006C2979"/>
    <w:rsid w:val="006C2C9A"/>
    <w:rsid w:val="006C3101"/>
    <w:rsid w:val="006C36B7"/>
    <w:rsid w:val="006C4672"/>
    <w:rsid w:val="006C4E0B"/>
    <w:rsid w:val="006C4E43"/>
    <w:rsid w:val="006C6206"/>
    <w:rsid w:val="006C643E"/>
    <w:rsid w:val="006C7085"/>
    <w:rsid w:val="006D0BAD"/>
    <w:rsid w:val="006D0DBE"/>
    <w:rsid w:val="006D1D61"/>
    <w:rsid w:val="006D2932"/>
    <w:rsid w:val="006D33C8"/>
    <w:rsid w:val="006D3671"/>
    <w:rsid w:val="006D36EA"/>
    <w:rsid w:val="006D3925"/>
    <w:rsid w:val="006D4176"/>
    <w:rsid w:val="006D62B5"/>
    <w:rsid w:val="006D75A6"/>
    <w:rsid w:val="006E066D"/>
    <w:rsid w:val="006E0A32"/>
    <w:rsid w:val="006E0A73"/>
    <w:rsid w:val="006E0FEE"/>
    <w:rsid w:val="006E1652"/>
    <w:rsid w:val="006E1E5F"/>
    <w:rsid w:val="006E2341"/>
    <w:rsid w:val="006E28C0"/>
    <w:rsid w:val="006E3B78"/>
    <w:rsid w:val="006E501E"/>
    <w:rsid w:val="006E6C11"/>
    <w:rsid w:val="006E6C91"/>
    <w:rsid w:val="006F0160"/>
    <w:rsid w:val="006F1AD4"/>
    <w:rsid w:val="006F2683"/>
    <w:rsid w:val="006F2732"/>
    <w:rsid w:val="006F372C"/>
    <w:rsid w:val="006F580B"/>
    <w:rsid w:val="006F5AD5"/>
    <w:rsid w:val="006F5B58"/>
    <w:rsid w:val="006F5C2D"/>
    <w:rsid w:val="006F5FCF"/>
    <w:rsid w:val="006F75E9"/>
    <w:rsid w:val="006F7C0C"/>
    <w:rsid w:val="00700755"/>
    <w:rsid w:val="0070076F"/>
    <w:rsid w:val="007010AD"/>
    <w:rsid w:val="00703899"/>
    <w:rsid w:val="0070389D"/>
    <w:rsid w:val="00704ABE"/>
    <w:rsid w:val="007055D4"/>
    <w:rsid w:val="00705720"/>
    <w:rsid w:val="00705ABC"/>
    <w:rsid w:val="0070646B"/>
    <w:rsid w:val="0070692B"/>
    <w:rsid w:val="00707434"/>
    <w:rsid w:val="00710AE8"/>
    <w:rsid w:val="007114C4"/>
    <w:rsid w:val="00712220"/>
    <w:rsid w:val="007126FA"/>
    <w:rsid w:val="007130A2"/>
    <w:rsid w:val="00713173"/>
    <w:rsid w:val="00713BA9"/>
    <w:rsid w:val="00714ABC"/>
    <w:rsid w:val="00715042"/>
    <w:rsid w:val="007151D2"/>
    <w:rsid w:val="00715463"/>
    <w:rsid w:val="00715F9A"/>
    <w:rsid w:val="0071634C"/>
    <w:rsid w:val="0071742C"/>
    <w:rsid w:val="00717B58"/>
    <w:rsid w:val="00721810"/>
    <w:rsid w:val="00723025"/>
    <w:rsid w:val="00723CD7"/>
    <w:rsid w:val="00725FBA"/>
    <w:rsid w:val="00726222"/>
    <w:rsid w:val="007302A1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90A"/>
    <w:rsid w:val="00734BE2"/>
    <w:rsid w:val="00734E64"/>
    <w:rsid w:val="00734FC9"/>
    <w:rsid w:val="007351D6"/>
    <w:rsid w:val="00736B37"/>
    <w:rsid w:val="00736FA0"/>
    <w:rsid w:val="0073717A"/>
    <w:rsid w:val="007374A3"/>
    <w:rsid w:val="00740A35"/>
    <w:rsid w:val="00741252"/>
    <w:rsid w:val="007418B9"/>
    <w:rsid w:val="00741C19"/>
    <w:rsid w:val="00741D97"/>
    <w:rsid w:val="00743CAC"/>
    <w:rsid w:val="0074699E"/>
    <w:rsid w:val="00747809"/>
    <w:rsid w:val="00747C9C"/>
    <w:rsid w:val="00751861"/>
    <w:rsid w:val="007520B4"/>
    <w:rsid w:val="00753D16"/>
    <w:rsid w:val="00754960"/>
    <w:rsid w:val="00754CD7"/>
    <w:rsid w:val="00754D65"/>
    <w:rsid w:val="00755189"/>
    <w:rsid w:val="00755DC2"/>
    <w:rsid w:val="00756E39"/>
    <w:rsid w:val="00756EB6"/>
    <w:rsid w:val="00760249"/>
    <w:rsid w:val="0076074C"/>
    <w:rsid w:val="007609D3"/>
    <w:rsid w:val="00760BDD"/>
    <w:rsid w:val="007624F6"/>
    <w:rsid w:val="0076268A"/>
    <w:rsid w:val="007655D5"/>
    <w:rsid w:val="00765F73"/>
    <w:rsid w:val="007664B5"/>
    <w:rsid w:val="0076674A"/>
    <w:rsid w:val="00767775"/>
    <w:rsid w:val="007678CD"/>
    <w:rsid w:val="00770531"/>
    <w:rsid w:val="007713BA"/>
    <w:rsid w:val="007722D3"/>
    <w:rsid w:val="00772FEB"/>
    <w:rsid w:val="00773C9F"/>
    <w:rsid w:val="00775794"/>
    <w:rsid w:val="007763C1"/>
    <w:rsid w:val="00776D7F"/>
    <w:rsid w:val="00777656"/>
    <w:rsid w:val="00777DD7"/>
    <w:rsid w:val="00777E82"/>
    <w:rsid w:val="0078103B"/>
    <w:rsid w:val="00781119"/>
    <w:rsid w:val="00781359"/>
    <w:rsid w:val="007814A7"/>
    <w:rsid w:val="007818A0"/>
    <w:rsid w:val="00782B63"/>
    <w:rsid w:val="0078636A"/>
    <w:rsid w:val="007867CA"/>
    <w:rsid w:val="00786921"/>
    <w:rsid w:val="00786B52"/>
    <w:rsid w:val="00786CCC"/>
    <w:rsid w:val="0079069A"/>
    <w:rsid w:val="007906EC"/>
    <w:rsid w:val="00790F41"/>
    <w:rsid w:val="007910B3"/>
    <w:rsid w:val="0079141C"/>
    <w:rsid w:val="00791AB5"/>
    <w:rsid w:val="0079204C"/>
    <w:rsid w:val="007920DA"/>
    <w:rsid w:val="007925AA"/>
    <w:rsid w:val="00792ED5"/>
    <w:rsid w:val="00793292"/>
    <w:rsid w:val="00793B30"/>
    <w:rsid w:val="007947CC"/>
    <w:rsid w:val="00794A53"/>
    <w:rsid w:val="00794E4A"/>
    <w:rsid w:val="00795840"/>
    <w:rsid w:val="00795A4B"/>
    <w:rsid w:val="00796324"/>
    <w:rsid w:val="0079633A"/>
    <w:rsid w:val="00797080"/>
    <w:rsid w:val="00797AB3"/>
    <w:rsid w:val="007A014E"/>
    <w:rsid w:val="007A1E11"/>
    <w:rsid w:val="007A1EAA"/>
    <w:rsid w:val="007A22CF"/>
    <w:rsid w:val="007A24CC"/>
    <w:rsid w:val="007A3140"/>
    <w:rsid w:val="007A3B6D"/>
    <w:rsid w:val="007A3FDD"/>
    <w:rsid w:val="007A40FB"/>
    <w:rsid w:val="007A4C6D"/>
    <w:rsid w:val="007A5A1B"/>
    <w:rsid w:val="007A5C6D"/>
    <w:rsid w:val="007A641C"/>
    <w:rsid w:val="007A6617"/>
    <w:rsid w:val="007A79FD"/>
    <w:rsid w:val="007A7A39"/>
    <w:rsid w:val="007B0B9D"/>
    <w:rsid w:val="007B0E07"/>
    <w:rsid w:val="007B16B1"/>
    <w:rsid w:val="007B1A75"/>
    <w:rsid w:val="007B220C"/>
    <w:rsid w:val="007B26E3"/>
    <w:rsid w:val="007B3BC0"/>
    <w:rsid w:val="007B5A43"/>
    <w:rsid w:val="007B709B"/>
    <w:rsid w:val="007B7407"/>
    <w:rsid w:val="007B7444"/>
    <w:rsid w:val="007B7FCD"/>
    <w:rsid w:val="007C0135"/>
    <w:rsid w:val="007C1343"/>
    <w:rsid w:val="007C43E8"/>
    <w:rsid w:val="007C452A"/>
    <w:rsid w:val="007C4CEF"/>
    <w:rsid w:val="007C5C97"/>
    <w:rsid w:val="007C5EF1"/>
    <w:rsid w:val="007C5F24"/>
    <w:rsid w:val="007C61FC"/>
    <w:rsid w:val="007C7BF5"/>
    <w:rsid w:val="007D1169"/>
    <w:rsid w:val="007D19B7"/>
    <w:rsid w:val="007D1B61"/>
    <w:rsid w:val="007D1F43"/>
    <w:rsid w:val="007D33DB"/>
    <w:rsid w:val="007D47C3"/>
    <w:rsid w:val="007D4DE9"/>
    <w:rsid w:val="007D4FD4"/>
    <w:rsid w:val="007D61D9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1BB0"/>
    <w:rsid w:val="007E20FC"/>
    <w:rsid w:val="007E215E"/>
    <w:rsid w:val="007E23D8"/>
    <w:rsid w:val="007E42BE"/>
    <w:rsid w:val="007E47FF"/>
    <w:rsid w:val="007E58DA"/>
    <w:rsid w:val="007E6739"/>
    <w:rsid w:val="007E7062"/>
    <w:rsid w:val="007E7807"/>
    <w:rsid w:val="007E7C5B"/>
    <w:rsid w:val="007F0375"/>
    <w:rsid w:val="007F04FC"/>
    <w:rsid w:val="007F0E1E"/>
    <w:rsid w:val="007F0E2B"/>
    <w:rsid w:val="007F12DE"/>
    <w:rsid w:val="007F206B"/>
    <w:rsid w:val="007F24F1"/>
    <w:rsid w:val="007F29A7"/>
    <w:rsid w:val="007F430C"/>
    <w:rsid w:val="007F4803"/>
    <w:rsid w:val="007F49F4"/>
    <w:rsid w:val="007F57EA"/>
    <w:rsid w:val="007F597B"/>
    <w:rsid w:val="007F5F9A"/>
    <w:rsid w:val="007F63AD"/>
    <w:rsid w:val="007F6C24"/>
    <w:rsid w:val="007F7D8B"/>
    <w:rsid w:val="008004B4"/>
    <w:rsid w:val="0080083E"/>
    <w:rsid w:val="0080234F"/>
    <w:rsid w:val="008031CF"/>
    <w:rsid w:val="008032A3"/>
    <w:rsid w:val="008041D5"/>
    <w:rsid w:val="00805720"/>
    <w:rsid w:val="00805BE8"/>
    <w:rsid w:val="00810715"/>
    <w:rsid w:val="00811589"/>
    <w:rsid w:val="00811BE4"/>
    <w:rsid w:val="00812E55"/>
    <w:rsid w:val="00813353"/>
    <w:rsid w:val="00813650"/>
    <w:rsid w:val="008138CA"/>
    <w:rsid w:val="00814A99"/>
    <w:rsid w:val="0081563B"/>
    <w:rsid w:val="00816078"/>
    <w:rsid w:val="00816C95"/>
    <w:rsid w:val="00816E97"/>
    <w:rsid w:val="008177E3"/>
    <w:rsid w:val="008177EA"/>
    <w:rsid w:val="00820C85"/>
    <w:rsid w:val="00820C89"/>
    <w:rsid w:val="00820CE9"/>
    <w:rsid w:val="00820E6E"/>
    <w:rsid w:val="008218C8"/>
    <w:rsid w:val="00821D0E"/>
    <w:rsid w:val="0082264D"/>
    <w:rsid w:val="00822BA8"/>
    <w:rsid w:val="00823AA9"/>
    <w:rsid w:val="008240E8"/>
    <w:rsid w:val="008255B9"/>
    <w:rsid w:val="00825CD8"/>
    <w:rsid w:val="008262D6"/>
    <w:rsid w:val="00827324"/>
    <w:rsid w:val="00827C40"/>
    <w:rsid w:val="00831203"/>
    <w:rsid w:val="00831319"/>
    <w:rsid w:val="008313D5"/>
    <w:rsid w:val="00831747"/>
    <w:rsid w:val="0083192C"/>
    <w:rsid w:val="00832201"/>
    <w:rsid w:val="00832B82"/>
    <w:rsid w:val="0083351C"/>
    <w:rsid w:val="008355EA"/>
    <w:rsid w:val="00837458"/>
    <w:rsid w:val="00837AAE"/>
    <w:rsid w:val="00837F66"/>
    <w:rsid w:val="00841474"/>
    <w:rsid w:val="00842153"/>
    <w:rsid w:val="008425E0"/>
    <w:rsid w:val="00842930"/>
    <w:rsid w:val="008429AD"/>
    <w:rsid w:val="008429DB"/>
    <w:rsid w:val="00844A01"/>
    <w:rsid w:val="00845ED3"/>
    <w:rsid w:val="008462E4"/>
    <w:rsid w:val="008462EC"/>
    <w:rsid w:val="00846382"/>
    <w:rsid w:val="00847E6D"/>
    <w:rsid w:val="00847EA6"/>
    <w:rsid w:val="00847F67"/>
    <w:rsid w:val="00847F92"/>
    <w:rsid w:val="008509F4"/>
    <w:rsid w:val="00850B1E"/>
    <w:rsid w:val="00850C75"/>
    <w:rsid w:val="00850E39"/>
    <w:rsid w:val="00851D07"/>
    <w:rsid w:val="00852552"/>
    <w:rsid w:val="0085312B"/>
    <w:rsid w:val="00853B90"/>
    <w:rsid w:val="00854093"/>
    <w:rsid w:val="0085477A"/>
    <w:rsid w:val="00854D03"/>
    <w:rsid w:val="00854ECE"/>
    <w:rsid w:val="00855107"/>
    <w:rsid w:val="00855173"/>
    <w:rsid w:val="008557D9"/>
    <w:rsid w:val="00855BF7"/>
    <w:rsid w:val="00856214"/>
    <w:rsid w:val="00857523"/>
    <w:rsid w:val="0085753E"/>
    <w:rsid w:val="0085779F"/>
    <w:rsid w:val="00860B81"/>
    <w:rsid w:val="00860F1C"/>
    <w:rsid w:val="00861824"/>
    <w:rsid w:val="00861AEF"/>
    <w:rsid w:val="00862089"/>
    <w:rsid w:val="008625C4"/>
    <w:rsid w:val="0086298F"/>
    <w:rsid w:val="0086521F"/>
    <w:rsid w:val="008652EB"/>
    <w:rsid w:val="008657A8"/>
    <w:rsid w:val="00865D5D"/>
    <w:rsid w:val="00866D5B"/>
    <w:rsid w:val="00866FF5"/>
    <w:rsid w:val="008703F2"/>
    <w:rsid w:val="00870D72"/>
    <w:rsid w:val="0087129D"/>
    <w:rsid w:val="008713DA"/>
    <w:rsid w:val="00871689"/>
    <w:rsid w:val="00871DE6"/>
    <w:rsid w:val="00872071"/>
    <w:rsid w:val="0087214A"/>
    <w:rsid w:val="008721A4"/>
    <w:rsid w:val="008721D4"/>
    <w:rsid w:val="0087332D"/>
    <w:rsid w:val="00873E1F"/>
    <w:rsid w:val="00874C16"/>
    <w:rsid w:val="00874CA0"/>
    <w:rsid w:val="00874E7D"/>
    <w:rsid w:val="0087652E"/>
    <w:rsid w:val="00876B98"/>
    <w:rsid w:val="00876D16"/>
    <w:rsid w:val="00877BC6"/>
    <w:rsid w:val="008811C1"/>
    <w:rsid w:val="00881542"/>
    <w:rsid w:val="00881A21"/>
    <w:rsid w:val="00881D8D"/>
    <w:rsid w:val="00882982"/>
    <w:rsid w:val="008837C0"/>
    <w:rsid w:val="008846DF"/>
    <w:rsid w:val="00885114"/>
    <w:rsid w:val="008860FE"/>
    <w:rsid w:val="00886D1F"/>
    <w:rsid w:val="00887AA9"/>
    <w:rsid w:val="0089008B"/>
    <w:rsid w:val="008910C3"/>
    <w:rsid w:val="00891EE1"/>
    <w:rsid w:val="00893987"/>
    <w:rsid w:val="00893F14"/>
    <w:rsid w:val="00894CF5"/>
    <w:rsid w:val="00894E9C"/>
    <w:rsid w:val="008963EF"/>
    <w:rsid w:val="0089688E"/>
    <w:rsid w:val="008A02D0"/>
    <w:rsid w:val="008A0414"/>
    <w:rsid w:val="008A05E4"/>
    <w:rsid w:val="008A0A3C"/>
    <w:rsid w:val="008A1988"/>
    <w:rsid w:val="008A1C80"/>
    <w:rsid w:val="008A1FBE"/>
    <w:rsid w:val="008A3354"/>
    <w:rsid w:val="008A3C49"/>
    <w:rsid w:val="008A401A"/>
    <w:rsid w:val="008A42D3"/>
    <w:rsid w:val="008A444B"/>
    <w:rsid w:val="008A48E2"/>
    <w:rsid w:val="008A6731"/>
    <w:rsid w:val="008A71CB"/>
    <w:rsid w:val="008A7267"/>
    <w:rsid w:val="008A7737"/>
    <w:rsid w:val="008A7806"/>
    <w:rsid w:val="008A7A79"/>
    <w:rsid w:val="008B03F2"/>
    <w:rsid w:val="008B093F"/>
    <w:rsid w:val="008B3194"/>
    <w:rsid w:val="008B446A"/>
    <w:rsid w:val="008B4506"/>
    <w:rsid w:val="008B5AE7"/>
    <w:rsid w:val="008B5E43"/>
    <w:rsid w:val="008B5EB3"/>
    <w:rsid w:val="008B618D"/>
    <w:rsid w:val="008C0330"/>
    <w:rsid w:val="008C178F"/>
    <w:rsid w:val="008C1E9B"/>
    <w:rsid w:val="008C27FB"/>
    <w:rsid w:val="008C288E"/>
    <w:rsid w:val="008C3304"/>
    <w:rsid w:val="008C4C14"/>
    <w:rsid w:val="008C5375"/>
    <w:rsid w:val="008C60E9"/>
    <w:rsid w:val="008C73C5"/>
    <w:rsid w:val="008C792E"/>
    <w:rsid w:val="008C7B05"/>
    <w:rsid w:val="008D0442"/>
    <w:rsid w:val="008D07C1"/>
    <w:rsid w:val="008D0C2A"/>
    <w:rsid w:val="008D0C70"/>
    <w:rsid w:val="008D141E"/>
    <w:rsid w:val="008D1B7C"/>
    <w:rsid w:val="008D2919"/>
    <w:rsid w:val="008D3035"/>
    <w:rsid w:val="008D3DF5"/>
    <w:rsid w:val="008D5922"/>
    <w:rsid w:val="008D5980"/>
    <w:rsid w:val="008D6657"/>
    <w:rsid w:val="008D70C6"/>
    <w:rsid w:val="008D79B6"/>
    <w:rsid w:val="008D7F95"/>
    <w:rsid w:val="008E1281"/>
    <w:rsid w:val="008E1F60"/>
    <w:rsid w:val="008E21A6"/>
    <w:rsid w:val="008E25B6"/>
    <w:rsid w:val="008E307E"/>
    <w:rsid w:val="008E3F58"/>
    <w:rsid w:val="008E4A66"/>
    <w:rsid w:val="008E4EE3"/>
    <w:rsid w:val="008E5A5B"/>
    <w:rsid w:val="008E6119"/>
    <w:rsid w:val="008E7AB0"/>
    <w:rsid w:val="008F0F2A"/>
    <w:rsid w:val="008F129C"/>
    <w:rsid w:val="008F1AB1"/>
    <w:rsid w:val="008F1E75"/>
    <w:rsid w:val="008F279D"/>
    <w:rsid w:val="008F4DD1"/>
    <w:rsid w:val="008F5D74"/>
    <w:rsid w:val="008F5DDB"/>
    <w:rsid w:val="008F6056"/>
    <w:rsid w:val="008F6AA2"/>
    <w:rsid w:val="008F6AD1"/>
    <w:rsid w:val="008F7F99"/>
    <w:rsid w:val="009018CB"/>
    <w:rsid w:val="00901D8E"/>
    <w:rsid w:val="00902C07"/>
    <w:rsid w:val="00903FD3"/>
    <w:rsid w:val="00905492"/>
    <w:rsid w:val="00905804"/>
    <w:rsid w:val="00905A61"/>
    <w:rsid w:val="00905A6B"/>
    <w:rsid w:val="00907628"/>
    <w:rsid w:val="009076A7"/>
    <w:rsid w:val="009101E2"/>
    <w:rsid w:val="00910918"/>
    <w:rsid w:val="00910C0D"/>
    <w:rsid w:val="00911459"/>
    <w:rsid w:val="009118AB"/>
    <w:rsid w:val="00913153"/>
    <w:rsid w:val="00913787"/>
    <w:rsid w:val="00915D73"/>
    <w:rsid w:val="00915E78"/>
    <w:rsid w:val="00916077"/>
    <w:rsid w:val="009163AA"/>
    <w:rsid w:val="00916B13"/>
    <w:rsid w:val="009170A2"/>
    <w:rsid w:val="009208A6"/>
    <w:rsid w:val="0092126A"/>
    <w:rsid w:val="0092160A"/>
    <w:rsid w:val="00923B94"/>
    <w:rsid w:val="009240A0"/>
    <w:rsid w:val="00924494"/>
    <w:rsid w:val="00924514"/>
    <w:rsid w:val="00924C3C"/>
    <w:rsid w:val="00926033"/>
    <w:rsid w:val="009270EB"/>
    <w:rsid w:val="00927316"/>
    <w:rsid w:val="00930157"/>
    <w:rsid w:val="00930C48"/>
    <w:rsid w:val="00930E6B"/>
    <w:rsid w:val="0093121E"/>
    <w:rsid w:val="0093133D"/>
    <w:rsid w:val="0093139B"/>
    <w:rsid w:val="00931664"/>
    <w:rsid w:val="00931F02"/>
    <w:rsid w:val="0093276D"/>
    <w:rsid w:val="00933018"/>
    <w:rsid w:val="00933037"/>
    <w:rsid w:val="00933208"/>
    <w:rsid w:val="00933B92"/>
    <w:rsid w:val="00933D12"/>
    <w:rsid w:val="00933E0D"/>
    <w:rsid w:val="00934D96"/>
    <w:rsid w:val="0093576D"/>
    <w:rsid w:val="00935813"/>
    <w:rsid w:val="009359E7"/>
    <w:rsid w:val="00935C3A"/>
    <w:rsid w:val="00935DCF"/>
    <w:rsid w:val="00936140"/>
    <w:rsid w:val="0093638F"/>
    <w:rsid w:val="00936ED2"/>
    <w:rsid w:val="00936FE3"/>
    <w:rsid w:val="00937065"/>
    <w:rsid w:val="009370AF"/>
    <w:rsid w:val="00937553"/>
    <w:rsid w:val="00940285"/>
    <w:rsid w:val="009415B0"/>
    <w:rsid w:val="0094207D"/>
    <w:rsid w:val="009420E5"/>
    <w:rsid w:val="00942C7F"/>
    <w:rsid w:val="0094330C"/>
    <w:rsid w:val="00944969"/>
    <w:rsid w:val="00944D4B"/>
    <w:rsid w:val="00945383"/>
    <w:rsid w:val="009456C4"/>
    <w:rsid w:val="009457E2"/>
    <w:rsid w:val="00947B39"/>
    <w:rsid w:val="00947E7E"/>
    <w:rsid w:val="009509AA"/>
    <w:rsid w:val="0095139A"/>
    <w:rsid w:val="009524F9"/>
    <w:rsid w:val="009530EC"/>
    <w:rsid w:val="00953E16"/>
    <w:rsid w:val="00953EF9"/>
    <w:rsid w:val="009542AC"/>
    <w:rsid w:val="00954F01"/>
    <w:rsid w:val="00956A19"/>
    <w:rsid w:val="009570F9"/>
    <w:rsid w:val="0095767C"/>
    <w:rsid w:val="009606B5"/>
    <w:rsid w:val="00960703"/>
    <w:rsid w:val="00961987"/>
    <w:rsid w:val="00961BB2"/>
    <w:rsid w:val="00962108"/>
    <w:rsid w:val="00962F19"/>
    <w:rsid w:val="009638D6"/>
    <w:rsid w:val="00964832"/>
    <w:rsid w:val="00964B7E"/>
    <w:rsid w:val="00964CE4"/>
    <w:rsid w:val="00964F31"/>
    <w:rsid w:val="0096570B"/>
    <w:rsid w:val="0096588D"/>
    <w:rsid w:val="009660D3"/>
    <w:rsid w:val="00966A2F"/>
    <w:rsid w:val="00966EFB"/>
    <w:rsid w:val="009673F4"/>
    <w:rsid w:val="0097143F"/>
    <w:rsid w:val="0097185F"/>
    <w:rsid w:val="009737C7"/>
    <w:rsid w:val="0097408E"/>
    <w:rsid w:val="00974BB2"/>
    <w:rsid w:val="00974FA7"/>
    <w:rsid w:val="009756E5"/>
    <w:rsid w:val="00975E63"/>
    <w:rsid w:val="00976A72"/>
    <w:rsid w:val="00977950"/>
    <w:rsid w:val="00977A8C"/>
    <w:rsid w:val="00977C96"/>
    <w:rsid w:val="00980247"/>
    <w:rsid w:val="0098032C"/>
    <w:rsid w:val="0098103A"/>
    <w:rsid w:val="00981858"/>
    <w:rsid w:val="00983167"/>
    <w:rsid w:val="00983910"/>
    <w:rsid w:val="00984F60"/>
    <w:rsid w:val="00990BDD"/>
    <w:rsid w:val="00991657"/>
    <w:rsid w:val="009924AD"/>
    <w:rsid w:val="00992B84"/>
    <w:rsid w:val="009932AC"/>
    <w:rsid w:val="00993820"/>
    <w:rsid w:val="00993CF0"/>
    <w:rsid w:val="00994351"/>
    <w:rsid w:val="009947FC"/>
    <w:rsid w:val="0099547A"/>
    <w:rsid w:val="009954E8"/>
    <w:rsid w:val="00996A8F"/>
    <w:rsid w:val="00996EA7"/>
    <w:rsid w:val="009A0810"/>
    <w:rsid w:val="009A128D"/>
    <w:rsid w:val="009A1DBF"/>
    <w:rsid w:val="009A2AED"/>
    <w:rsid w:val="009A2D5D"/>
    <w:rsid w:val="009A3346"/>
    <w:rsid w:val="009A4495"/>
    <w:rsid w:val="009A476F"/>
    <w:rsid w:val="009A4F59"/>
    <w:rsid w:val="009A5728"/>
    <w:rsid w:val="009A5C17"/>
    <w:rsid w:val="009A645F"/>
    <w:rsid w:val="009A68E6"/>
    <w:rsid w:val="009A6CCB"/>
    <w:rsid w:val="009A7598"/>
    <w:rsid w:val="009B0A62"/>
    <w:rsid w:val="009B0B1D"/>
    <w:rsid w:val="009B18A0"/>
    <w:rsid w:val="009B1DF8"/>
    <w:rsid w:val="009B1E2B"/>
    <w:rsid w:val="009B307B"/>
    <w:rsid w:val="009B3984"/>
    <w:rsid w:val="009B3C30"/>
    <w:rsid w:val="009B3D20"/>
    <w:rsid w:val="009B3F90"/>
    <w:rsid w:val="009B50C3"/>
    <w:rsid w:val="009B5418"/>
    <w:rsid w:val="009B5833"/>
    <w:rsid w:val="009C0727"/>
    <w:rsid w:val="009C15C7"/>
    <w:rsid w:val="009C20AB"/>
    <w:rsid w:val="009C2534"/>
    <w:rsid w:val="009C29D6"/>
    <w:rsid w:val="009C2BF6"/>
    <w:rsid w:val="009C2CFE"/>
    <w:rsid w:val="009C2D1C"/>
    <w:rsid w:val="009C364F"/>
    <w:rsid w:val="009C3C80"/>
    <w:rsid w:val="009C3F80"/>
    <w:rsid w:val="009C45EC"/>
    <w:rsid w:val="009C492F"/>
    <w:rsid w:val="009C4BF0"/>
    <w:rsid w:val="009C5A80"/>
    <w:rsid w:val="009C5D77"/>
    <w:rsid w:val="009C66BD"/>
    <w:rsid w:val="009C744D"/>
    <w:rsid w:val="009D01D1"/>
    <w:rsid w:val="009D2404"/>
    <w:rsid w:val="009D286F"/>
    <w:rsid w:val="009D2FF2"/>
    <w:rsid w:val="009D3226"/>
    <w:rsid w:val="009D3385"/>
    <w:rsid w:val="009D4442"/>
    <w:rsid w:val="009D4636"/>
    <w:rsid w:val="009D46A3"/>
    <w:rsid w:val="009D4F31"/>
    <w:rsid w:val="009D536B"/>
    <w:rsid w:val="009D659F"/>
    <w:rsid w:val="009D6743"/>
    <w:rsid w:val="009D74BA"/>
    <w:rsid w:val="009D793C"/>
    <w:rsid w:val="009D7A99"/>
    <w:rsid w:val="009D7AE1"/>
    <w:rsid w:val="009E16A9"/>
    <w:rsid w:val="009E2467"/>
    <w:rsid w:val="009E2CA2"/>
    <w:rsid w:val="009E3435"/>
    <w:rsid w:val="009E375F"/>
    <w:rsid w:val="009E39D4"/>
    <w:rsid w:val="009E40A3"/>
    <w:rsid w:val="009E433B"/>
    <w:rsid w:val="009E48BF"/>
    <w:rsid w:val="009E4FDA"/>
    <w:rsid w:val="009E4FDB"/>
    <w:rsid w:val="009E5401"/>
    <w:rsid w:val="009E7BDB"/>
    <w:rsid w:val="009F099E"/>
    <w:rsid w:val="009F0F9E"/>
    <w:rsid w:val="009F14E0"/>
    <w:rsid w:val="009F1E67"/>
    <w:rsid w:val="009F319D"/>
    <w:rsid w:val="009F3F02"/>
    <w:rsid w:val="009F42FA"/>
    <w:rsid w:val="009F4593"/>
    <w:rsid w:val="009F47E0"/>
    <w:rsid w:val="009F5022"/>
    <w:rsid w:val="009F6381"/>
    <w:rsid w:val="009F7DC2"/>
    <w:rsid w:val="009F7E69"/>
    <w:rsid w:val="00A00B71"/>
    <w:rsid w:val="00A01643"/>
    <w:rsid w:val="00A01793"/>
    <w:rsid w:val="00A01874"/>
    <w:rsid w:val="00A020B5"/>
    <w:rsid w:val="00A025B2"/>
    <w:rsid w:val="00A035C9"/>
    <w:rsid w:val="00A0423A"/>
    <w:rsid w:val="00A04370"/>
    <w:rsid w:val="00A04477"/>
    <w:rsid w:val="00A04C8C"/>
    <w:rsid w:val="00A05CA1"/>
    <w:rsid w:val="00A062D7"/>
    <w:rsid w:val="00A065D8"/>
    <w:rsid w:val="00A0758F"/>
    <w:rsid w:val="00A10D76"/>
    <w:rsid w:val="00A1125C"/>
    <w:rsid w:val="00A11887"/>
    <w:rsid w:val="00A11BD2"/>
    <w:rsid w:val="00A11C28"/>
    <w:rsid w:val="00A1289C"/>
    <w:rsid w:val="00A138F2"/>
    <w:rsid w:val="00A13F70"/>
    <w:rsid w:val="00A14FF6"/>
    <w:rsid w:val="00A153BF"/>
    <w:rsid w:val="00A153E5"/>
    <w:rsid w:val="00A1570A"/>
    <w:rsid w:val="00A16B9B"/>
    <w:rsid w:val="00A17866"/>
    <w:rsid w:val="00A20127"/>
    <w:rsid w:val="00A20867"/>
    <w:rsid w:val="00A211B4"/>
    <w:rsid w:val="00A2173D"/>
    <w:rsid w:val="00A217F2"/>
    <w:rsid w:val="00A21989"/>
    <w:rsid w:val="00A219FA"/>
    <w:rsid w:val="00A21C58"/>
    <w:rsid w:val="00A21F28"/>
    <w:rsid w:val="00A21F4D"/>
    <w:rsid w:val="00A223CF"/>
    <w:rsid w:val="00A226C6"/>
    <w:rsid w:val="00A228C1"/>
    <w:rsid w:val="00A22DC2"/>
    <w:rsid w:val="00A2406B"/>
    <w:rsid w:val="00A25484"/>
    <w:rsid w:val="00A2556F"/>
    <w:rsid w:val="00A256A9"/>
    <w:rsid w:val="00A25939"/>
    <w:rsid w:val="00A25D0F"/>
    <w:rsid w:val="00A26041"/>
    <w:rsid w:val="00A26243"/>
    <w:rsid w:val="00A271AA"/>
    <w:rsid w:val="00A272B1"/>
    <w:rsid w:val="00A2734D"/>
    <w:rsid w:val="00A278E4"/>
    <w:rsid w:val="00A27F5F"/>
    <w:rsid w:val="00A309CF"/>
    <w:rsid w:val="00A31691"/>
    <w:rsid w:val="00A32EE2"/>
    <w:rsid w:val="00A33DDF"/>
    <w:rsid w:val="00A33EB0"/>
    <w:rsid w:val="00A34547"/>
    <w:rsid w:val="00A35A92"/>
    <w:rsid w:val="00A36AFF"/>
    <w:rsid w:val="00A376B7"/>
    <w:rsid w:val="00A4011D"/>
    <w:rsid w:val="00A41A5B"/>
    <w:rsid w:val="00A41BF5"/>
    <w:rsid w:val="00A429C5"/>
    <w:rsid w:val="00A43434"/>
    <w:rsid w:val="00A44778"/>
    <w:rsid w:val="00A46759"/>
    <w:rsid w:val="00A469E7"/>
    <w:rsid w:val="00A47509"/>
    <w:rsid w:val="00A4773A"/>
    <w:rsid w:val="00A478CD"/>
    <w:rsid w:val="00A47F6F"/>
    <w:rsid w:val="00A501C4"/>
    <w:rsid w:val="00A50334"/>
    <w:rsid w:val="00A51678"/>
    <w:rsid w:val="00A52071"/>
    <w:rsid w:val="00A543EB"/>
    <w:rsid w:val="00A54B19"/>
    <w:rsid w:val="00A54FCE"/>
    <w:rsid w:val="00A551E6"/>
    <w:rsid w:val="00A55EA5"/>
    <w:rsid w:val="00A560F8"/>
    <w:rsid w:val="00A5639D"/>
    <w:rsid w:val="00A56D96"/>
    <w:rsid w:val="00A604A4"/>
    <w:rsid w:val="00A61465"/>
    <w:rsid w:val="00A614BD"/>
    <w:rsid w:val="00A61804"/>
    <w:rsid w:val="00A61B7D"/>
    <w:rsid w:val="00A62555"/>
    <w:rsid w:val="00A62ACE"/>
    <w:rsid w:val="00A6352E"/>
    <w:rsid w:val="00A63772"/>
    <w:rsid w:val="00A63A2C"/>
    <w:rsid w:val="00A64899"/>
    <w:rsid w:val="00A65821"/>
    <w:rsid w:val="00A6605B"/>
    <w:rsid w:val="00A66ADC"/>
    <w:rsid w:val="00A7147D"/>
    <w:rsid w:val="00A7216B"/>
    <w:rsid w:val="00A72E9C"/>
    <w:rsid w:val="00A73522"/>
    <w:rsid w:val="00A73B3F"/>
    <w:rsid w:val="00A73DC4"/>
    <w:rsid w:val="00A7537A"/>
    <w:rsid w:val="00A75D2E"/>
    <w:rsid w:val="00A76466"/>
    <w:rsid w:val="00A771CF"/>
    <w:rsid w:val="00A80156"/>
    <w:rsid w:val="00A802FA"/>
    <w:rsid w:val="00A80FE1"/>
    <w:rsid w:val="00A81B15"/>
    <w:rsid w:val="00A830C7"/>
    <w:rsid w:val="00A837FF"/>
    <w:rsid w:val="00A83FD0"/>
    <w:rsid w:val="00A84052"/>
    <w:rsid w:val="00A84DC8"/>
    <w:rsid w:val="00A84E12"/>
    <w:rsid w:val="00A852DE"/>
    <w:rsid w:val="00A85597"/>
    <w:rsid w:val="00A85634"/>
    <w:rsid w:val="00A857E1"/>
    <w:rsid w:val="00A85A0D"/>
    <w:rsid w:val="00A85DBC"/>
    <w:rsid w:val="00A8638F"/>
    <w:rsid w:val="00A8651D"/>
    <w:rsid w:val="00A86943"/>
    <w:rsid w:val="00A878F1"/>
    <w:rsid w:val="00A87FEB"/>
    <w:rsid w:val="00A92513"/>
    <w:rsid w:val="00A9371E"/>
    <w:rsid w:val="00A93F9F"/>
    <w:rsid w:val="00A9420E"/>
    <w:rsid w:val="00A95047"/>
    <w:rsid w:val="00A9505C"/>
    <w:rsid w:val="00A952B4"/>
    <w:rsid w:val="00A96639"/>
    <w:rsid w:val="00A97241"/>
    <w:rsid w:val="00A97648"/>
    <w:rsid w:val="00AA0200"/>
    <w:rsid w:val="00AA022A"/>
    <w:rsid w:val="00AA1646"/>
    <w:rsid w:val="00AA1712"/>
    <w:rsid w:val="00AA1CFD"/>
    <w:rsid w:val="00AA21E3"/>
    <w:rsid w:val="00AA2239"/>
    <w:rsid w:val="00AA33D2"/>
    <w:rsid w:val="00AA342F"/>
    <w:rsid w:val="00AA38EF"/>
    <w:rsid w:val="00AA3EFE"/>
    <w:rsid w:val="00AA40C3"/>
    <w:rsid w:val="00AA410D"/>
    <w:rsid w:val="00AA4ECC"/>
    <w:rsid w:val="00AA6F47"/>
    <w:rsid w:val="00AB0525"/>
    <w:rsid w:val="00AB0C57"/>
    <w:rsid w:val="00AB1195"/>
    <w:rsid w:val="00AB1F06"/>
    <w:rsid w:val="00AB31ED"/>
    <w:rsid w:val="00AB37C0"/>
    <w:rsid w:val="00AB4182"/>
    <w:rsid w:val="00AB486E"/>
    <w:rsid w:val="00AB4B03"/>
    <w:rsid w:val="00AB55B3"/>
    <w:rsid w:val="00AB71AB"/>
    <w:rsid w:val="00AC0466"/>
    <w:rsid w:val="00AC1B8B"/>
    <w:rsid w:val="00AC20E9"/>
    <w:rsid w:val="00AC27DB"/>
    <w:rsid w:val="00AC2C1D"/>
    <w:rsid w:val="00AC32E5"/>
    <w:rsid w:val="00AC3314"/>
    <w:rsid w:val="00AC3BAA"/>
    <w:rsid w:val="00AC4633"/>
    <w:rsid w:val="00AC5258"/>
    <w:rsid w:val="00AC573A"/>
    <w:rsid w:val="00AC5FC3"/>
    <w:rsid w:val="00AC630E"/>
    <w:rsid w:val="00AC6D6B"/>
    <w:rsid w:val="00AD0E75"/>
    <w:rsid w:val="00AD1106"/>
    <w:rsid w:val="00AD2CA6"/>
    <w:rsid w:val="00AD4307"/>
    <w:rsid w:val="00AD45B8"/>
    <w:rsid w:val="00AD4638"/>
    <w:rsid w:val="00AD46F7"/>
    <w:rsid w:val="00AD56B1"/>
    <w:rsid w:val="00AD5A23"/>
    <w:rsid w:val="00AD5BC4"/>
    <w:rsid w:val="00AD7400"/>
    <w:rsid w:val="00AD7736"/>
    <w:rsid w:val="00AD79A2"/>
    <w:rsid w:val="00AD7D0E"/>
    <w:rsid w:val="00AE0607"/>
    <w:rsid w:val="00AE08F8"/>
    <w:rsid w:val="00AE10CE"/>
    <w:rsid w:val="00AE172F"/>
    <w:rsid w:val="00AE192C"/>
    <w:rsid w:val="00AE2136"/>
    <w:rsid w:val="00AE32DC"/>
    <w:rsid w:val="00AE4A30"/>
    <w:rsid w:val="00AE4B1D"/>
    <w:rsid w:val="00AE4EA3"/>
    <w:rsid w:val="00AE56CE"/>
    <w:rsid w:val="00AE679F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31B3"/>
    <w:rsid w:val="00AF3240"/>
    <w:rsid w:val="00AF4B78"/>
    <w:rsid w:val="00AF4C64"/>
    <w:rsid w:val="00AF4D19"/>
    <w:rsid w:val="00AF4D8B"/>
    <w:rsid w:val="00AF4DA7"/>
    <w:rsid w:val="00AF5D80"/>
    <w:rsid w:val="00AF6A26"/>
    <w:rsid w:val="00AF7242"/>
    <w:rsid w:val="00AF78B4"/>
    <w:rsid w:val="00AF7D13"/>
    <w:rsid w:val="00B00074"/>
    <w:rsid w:val="00B00885"/>
    <w:rsid w:val="00B02E4F"/>
    <w:rsid w:val="00B03F11"/>
    <w:rsid w:val="00B0497B"/>
    <w:rsid w:val="00B05480"/>
    <w:rsid w:val="00B06467"/>
    <w:rsid w:val="00B067CA"/>
    <w:rsid w:val="00B06D2F"/>
    <w:rsid w:val="00B0714C"/>
    <w:rsid w:val="00B07B39"/>
    <w:rsid w:val="00B1165F"/>
    <w:rsid w:val="00B1181D"/>
    <w:rsid w:val="00B125DC"/>
    <w:rsid w:val="00B12B26"/>
    <w:rsid w:val="00B12C73"/>
    <w:rsid w:val="00B12D17"/>
    <w:rsid w:val="00B147ED"/>
    <w:rsid w:val="00B1487B"/>
    <w:rsid w:val="00B15386"/>
    <w:rsid w:val="00B163F8"/>
    <w:rsid w:val="00B179CD"/>
    <w:rsid w:val="00B2077A"/>
    <w:rsid w:val="00B210CD"/>
    <w:rsid w:val="00B2118E"/>
    <w:rsid w:val="00B213A9"/>
    <w:rsid w:val="00B21F3B"/>
    <w:rsid w:val="00B23667"/>
    <w:rsid w:val="00B23802"/>
    <w:rsid w:val="00B2472D"/>
    <w:rsid w:val="00B24887"/>
    <w:rsid w:val="00B24CA0"/>
    <w:rsid w:val="00B2549F"/>
    <w:rsid w:val="00B25789"/>
    <w:rsid w:val="00B262E9"/>
    <w:rsid w:val="00B26C82"/>
    <w:rsid w:val="00B278D6"/>
    <w:rsid w:val="00B30018"/>
    <w:rsid w:val="00B32869"/>
    <w:rsid w:val="00B3350A"/>
    <w:rsid w:val="00B335AA"/>
    <w:rsid w:val="00B34272"/>
    <w:rsid w:val="00B346CF"/>
    <w:rsid w:val="00B34F37"/>
    <w:rsid w:val="00B373D1"/>
    <w:rsid w:val="00B404CB"/>
    <w:rsid w:val="00B4108D"/>
    <w:rsid w:val="00B42955"/>
    <w:rsid w:val="00B42AC9"/>
    <w:rsid w:val="00B438EE"/>
    <w:rsid w:val="00B43CED"/>
    <w:rsid w:val="00B43E4D"/>
    <w:rsid w:val="00B43EBE"/>
    <w:rsid w:val="00B43F6F"/>
    <w:rsid w:val="00B44895"/>
    <w:rsid w:val="00B45376"/>
    <w:rsid w:val="00B45DAF"/>
    <w:rsid w:val="00B46637"/>
    <w:rsid w:val="00B467BA"/>
    <w:rsid w:val="00B51799"/>
    <w:rsid w:val="00B520D2"/>
    <w:rsid w:val="00B5288F"/>
    <w:rsid w:val="00B53643"/>
    <w:rsid w:val="00B54A88"/>
    <w:rsid w:val="00B5551F"/>
    <w:rsid w:val="00B5697D"/>
    <w:rsid w:val="00B56F08"/>
    <w:rsid w:val="00B57265"/>
    <w:rsid w:val="00B6135E"/>
    <w:rsid w:val="00B633AE"/>
    <w:rsid w:val="00B64480"/>
    <w:rsid w:val="00B66067"/>
    <w:rsid w:val="00B66077"/>
    <w:rsid w:val="00B66431"/>
    <w:rsid w:val="00B665D2"/>
    <w:rsid w:val="00B66816"/>
    <w:rsid w:val="00B67031"/>
    <w:rsid w:val="00B6737C"/>
    <w:rsid w:val="00B67BB8"/>
    <w:rsid w:val="00B7214D"/>
    <w:rsid w:val="00B729D1"/>
    <w:rsid w:val="00B72ED9"/>
    <w:rsid w:val="00B72F6A"/>
    <w:rsid w:val="00B73408"/>
    <w:rsid w:val="00B739EE"/>
    <w:rsid w:val="00B73B29"/>
    <w:rsid w:val="00B73B58"/>
    <w:rsid w:val="00B741E0"/>
    <w:rsid w:val="00B74372"/>
    <w:rsid w:val="00B7495F"/>
    <w:rsid w:val="00B7545A"/>
    <w:rsid w:val="00B75525"/>
    <w:rsid w:val="00B772F4"/>
    <w:rsid w:val="00B77719"/>
    <w:rsid w:val="00B77CCF"/>
    <w:rsid w:val="00B77DA0"/>
    <w:rsid w:val="00B80283"/>
    <w:rsid w:val="00B8095F"/>
    <w:rsid w:val="00B80B0C"/>
    <w:rsid w:val="00B80B11"/>
    <w:rsid w:val="00B80FA6"/>
    <w:rsid w:val="00B81756"/>
    <w:rsid w:val="00B81847"/>
    <w:rsid w:val="00B82E8F"/>
    <w:rsid w:val="00B82FE0"/>
    <w:rsid w:val="00B831AE"/>
    <w:rsid w:val="00B83EF0"/>
    <w:rsid w:val="00B84160"/>
    <w:rsid w:val="00B8446C"/>
    <w:rsid w:val="00B87725"/>
    <w:rsid w:val="00B87A16"/>
    <w:rsid w:val="00B87CEF"/>
    <w:rsid w:val="00B90100"/>
    <w:rsid w:val="00B90BE6"/>
    <w:rsid w:val="00B91405"/>
    <w:rsid w:val="00B914B3"/>
    <w:rsid w:val="00B91687"/>
    <w:rsid w:val="00B94013"/>
    <w:rsid w:val="00B96919"/>
    <w:rsid w:val="00B969A0"/>
    <w:rsid w:val="00B9755C"/>
    <w:rsid w:val="00BA10C0"/>
    <w:rsid w:val="00BA1A78"/>
    <w:rsid w:val="00BA1B84"/>
    <w:rsid w:val="00BA2435"/>
    <w:rsid w:val="00BA259A"/>
    <w:rsid w:val="00BA259C"/>
    <w:rsid w:val="00BA29D3"/>
    <w:rsid w:val="00BA307F"/>
    <w:rsid w:val="00BA329D"/>
    <w:rsid w:val="00BA33DC"/>
    <w:rsid w:val="00BA3B7B"/>
    <w:rsid w:val="00BA3BB8"/>
    <w:rsid w:val="00BA40F8"/>
    <w:rsid w:val="00BA5280"/>
    <w:rsid w:val="00BA595D"/>
    <w:rsid w:val="00BA5DE6"/>
    <w:rsid w:val="00BA6865"/>
    <w:rsid w:val="00BA6955"/>
    <w:rsid w:val="00BA6F92"/>
    <w:rsid w:val="00BA77E2"/>
    <w:rsid w:val="00BA7A16"/>
    <w:rsid w:val="00BA7E46"/>
    <w:rsid w:val="00BB0586"/>
    <w:rsid w:val="00BB104B"/>
    <w:rsid w:val="00BB14F1"/>
    <w:rsid w:val="00BB472C"/>
    <w:rsid w:val="00BB572E"/>
    <w:rsid w:val="00BB5C64"/>
    <w:rsid w:val="00BB621D"/>
    <w:rsid w:val="00BB65DE"/>
    <w:rsid w:val="00BB74FD"/>
    <w:rsid w:val="00BC04C9"/>
    <w:rsid w:val="00BC16F5"/>
    <w:rsid w:val="00BC44FE"/>
    <w:rsid w:val="00BC5982"/>
    <w:rsid w:val="00BC5EB8"/>
    <w:rsid w:val="00BC60BF"/>
    <w:rsid w:val="00BC67E3"/>
    <w:rsid w:val="00BC6878"/>
    <w:rsid w:val="00BC6FEB"/>
    <w:rsid w:val="00BC72D6"/>
    <w:rsid w:val="00BC73A0"/>
    <w:rsid w:val="00BC78B3"/>
    <w:rsid w:val="00BC7AAE"/>
    <w:rsid w:val="00BD0A73"/>
    <w:rsid w:val="00BD0AC2"/>
    <w:rsid w:val="00BD236F"/>
    <w:rsid w:val="00BD246E"/>
    <w:rsid w:val="00BD264B"/>
    <w:rsid w:val="00BD28BF"/>
    <w:rsid w:val="00BD2D12"/>
    <w:rsid w:val="00BD3806"/>
    <w:rsid w:val="00BD4556"/>
    <w:rsid w:val="00BD4D84"/>
    <w:rsid w:val="00BD508D"/>
    <w:rsid w:val="00BD6404"/>
    <w:rsid w:val="00BE0132"/>
    <w:rsid w:val="00BE17B1"/>
    <w:rsid w:val="00BE20D5"/>
    <w:rsid w:val="00BE33AE"/>
    <w:rsid w:val="00BE45E1"/>
    <w:rsid w:val="00BE4742"/>
    <w:rsid w:val="00BE59A6"/>
    <w:rsid w:val="00BE5AC3"/>
    <w:rsid w:val="00BE6A08"/>
    <w:rsid w:val="00BE6CE7"/>
    <w:rsid w:val="00BE6DB8"/>
    <w:rsid w:val="00BE759D"/>
    <w:rsid w:val="00BF0088"/>
    <w:rsid w:val="00BF046F"/>
    <w:rsid w:val="00BF056F"/>
    <w:rsid w:val="00BF0E7D"/>
    <w:rsid w:val="00BF1209"/>
    <w:rsid w:val="00BF1D81"/>
    <w:rsid w:val="00BF3F46"/>
    <w:rsid w:val="00BF418A"/>
    <w:rsid w:val="00BF47AA"/>
    <w:rsid w:val="00BF4FE9"/>
    <w:rsid w:val="00BF4FFB"/>
    <w:rsid w:val="00BF5398"/>
    <w:rsid w:val="00BF5E9C"/>
    <w:rsid w:val="00BF6280"/>
    <w:rsid w:val="00BF6EAD"/>
    <w:rsid w:val="00BF7223"/>
    <w:rsid w:val="00C01308"/>
    <w:rsid w:val="00C01D50"/>
    <w:rsid w:val="00C0274D"/>
    <w:rsid w:val="00C0288F"/>
    <w:rsid w:val="00C0432A"/>
    <w:rsid w:val="00C047AC"/>
    <w:rsid w:val="00C056DC"/>
    <w:rsid w:val="00C06335"/>
    <w:rsid w:val="00C07076"/>
    <w:rsid w:val="00C078AC"/>
    <w:rsid w:val="00C07EFE"/>
    <w:rsid w:val="00C1195A"/>
    <w:rsid w:val="00C11F26"/>
    <w:rsid w:val="00C11FB7"/>
    <w:rsid w:val="00C120AD"/>
    <w:rsid w:val="00C1329B"/>
    <w:rsid w:val="00C13563"/>
    <w:rsid w:val="00C1572F"/>
    <w:rsid w:val="00C159B4"/>
    <w:rsid w:val="00C16ECC"/>
    <w:rsid w:val="00C17CA4"/>
    <w:rsid w:val="00C20B33"/>
    <w:rsid w:val="00C21411"/>
    <w:rsid w:val="00C21E1A"/>
    <w:rsid w:val="00C21FC3"/>
    <w:rsid w:val="00C2239A"/>
    <w:rsid w:val="00C22AE4"/>
    <w:rsid w:val="00C24C05"/>
    <w:rsid w:val="00C24D18"/>
    <w:rsid w:val="00C24D2F"/>
    <w:rsid w:val="00C252FC"/>
    <w:rsid w:val="00C25E03"/>
    <w:rsid w:val="00C26222"/>
    <w:rsid w:val="00C265D2"/>
    <w:rsid w:val="00C30061"/>
    <w:rsid w:val="00C306A9"/>
    <w:rsid w:val="00C31283"/>
    <w:rsid w:val="00C31DDB"/>
    <w:rsid w:val="00C31E89"/>
    <w:rsid w:val="00C32169"/>
    <w:rsid w:val="00C330C2"/>
    <w:rsid w:val="00C33C35"/>
    <w:rsid w:val="00C33C48"/>
    <w:rsid w:val="00C340E5"/>
    <w:rsid w:val="00C3410E"/>
    <w:rsid w:val="00C34590"/>
    <w:rsid w:val="00C35AA7"/>
    <w:rsid w:val="00C36429"/>
    <w:rsid w:val="00C36765"/>
    <w:rsid w:val="00C36D31"/>
    <w:rsid w:val="00C370E0"/>
    <w:rsid w:val="00C404C3"/>
    <w:rsid w:val="00C406BE"/>
    <w:rsid w:val="00C41760"/>
    <w:rsid w:val="00C41F80"/>
    <w:rsid w:val="00C421B5"/>
    <w:rsid w:val="00C43BA1"/>
    <w:rsid w:val="00C43DAB"/>
    <w:rsid w:val="00C44C99"/>
    <w:rsid w:val="00C46457"/>
    <w:rsid w:val="00C46608"/>
    <w:rsid w:val="00C46774"/>
    <w:rsid w:val="00C47E65"/>
    <w:rsid w:val="00C47F08"/>
    <w:rsid w:val="00C50362"/>
    <w:rsid w:val="00C506D4"/>
    <w:rsid w:val="00C506E3"/>
    <w:rsid w:val="00C50BB9"/>
    <w:rsid w:val="00C50C7D"/>
    <w:rsid w:val="00C50D61"/>
    <w:rsid w:val="00C514A6"/>
    <w:rsid w:val="00C521B3"/>
    <w:rsid w:val="00C533BA"/>
    <w:rsid w:val="00C55C8B"/>
    <w:rsid w:val="00C561A6"/>
    <w:rsid w:val="00C5739F"/>
    <w:rsid w:val="00C57562"/>
    <w:rsid w:val="00C5770E"/>
    <w:rsid w:val="00C57A2F"/>
    <w:rsid w:val="00C57CF0"/>
    <w:rsid w:val="00C61499"/>
    <w:rsid w:val="00C61E0C"/>
    <w:rsid w:val="00C62283"/>
    <w:rsid w:val="00C63557"/>
    <w:rsid w:val="00C635A5"/>
    <w:rsid w:val="00C6434E"/>
    <w:rsid w:val="00C6481F"/>
    <w:rsid w:val="00C649BD"/>
    <w:rsid w:val="00C657A7"/>
    <w:rsid w:val="00C65891"/>
    <w:rsid w:val="00C6650A"/>
    <w:rsid w:val="00C6678E"/>
    <w:rsid w:val="00C6695F"/>
    <w:rsid w:val="00C66AC9"/>
    <w:rsid w:val="00C67512"/>
    <w:rsid w:val="00C70AF6"/>
    <w:rsid w:val="00C724D3"/>
    <w:rsid w:val="00C72878"/>
    <w:rsid w:val="00C72951"/>
    <w:rsid w:val="00C72BAC"/>
    <w:rsid w:val="00C76513"/>
    <w:rsid w:val="00C76F38"/>
    <w:rsid w:val="00C76FEE"/>
    <w:rsid w:val="00C77D84"/>
    <w:rsid w:val="00C77DD9"/>
    <w:rsid w:val="00C8106B"/>
    <w:rsid w:val="00C8106F"/>
    <w:rsid w:val="00C810D1"/>
    <w:rsid w:val="00C810D9"/>
    <w:rsid w:val="00C83188"/>
    <w:rsid w:val="00C839B5"/>
    <w:rsid w:val="00C83BE6"/>
    <w:rsid w:val="00C8410C"/>
    <w:rsid w:val="00C84AC7"/>
    <w:rsid w:val="00C85314"/>
    <w:rsid w:val="00C85354"/>
    <w:rsid w:val="00C8584A"/>
    <w:rsid w:val="00C86A1F"/>
    <w:rsid w:val="00C86ABA"/>
    <w:rsid w:val="00C902B6"/>
    <w:rsid w:val="00C91701"/>
    <w:rsid w:val="00C921BD"/>
    <w:rsid w:val="00C92FC8"/>
    <w:rsid w:val="00C938CB"/>
    <w:rsid w:val="00C941AE"/>
    <w:rsid w:val="00C941CD"/>
    <w:rsid w:val="00C943F3"/>
    <w:rsid w:val="00C9465D"/>
    <w:rsid w:val="00C9520B"/>
    <w:rsid w:val="00C95AA3"/>
    <w:rsid w:val="00C962A0"/>
    <w:rsid w:val="00C976BC"/>
    <w:rsid w:val="00CA0172"/>
    <w:rsid w:val="00CA0461"/>
    <w:rsid w:val="00CA08C6"/>
    <w:rsid w:val="00CA0A77"/>
    <w:rsid w:val="00CA0BAE"/>
    <w:rsid w:val="00CA115E"/>
    <w:rsid w:val="00CA1B22"/>
    <w:rsid w:val="00CA1FF4"/>
    <w:rsid w:val="00CA24B7"/>
    <w:rsid w:val="00CA2729"/>
    <w:rsid w:val="00CA2BFD"/>
    <w:rsid w:val="00CA2EAB"/>
    <w:rsid w:val="00CA3057"/>
    <w:rsid w:val="00CA45F8"/>
    <w:rsid w:val="00CA4AA7"/>
    <w:rsid w:val="00CA5129"/>
    <w:rsid w:val="00CA52B0"/>
    <w:rsid w:val="00CA58E5"/>
    <w:rsid w:val="00CA5F6B"/>
    <w:rsid w:val="00CA6569"/>
    <w:rsid w:val="00CA74CE"/>
    <w:rsid w:val="00CA7B37"/>
    <w:rsid w:val="00CA7D89"/>
    <w:rsid w:val="00CA7F9C"/>
    <w:rsid w:val="00CB021C"/>
    <w:rsid w:val="00CB0305"/>
    <w:rsid w:val="00CB0AB3"/>
    <w:rsid w:val="00CB0ABF"/>
    <w:rsid w:val="00CB1E03"/>
    <w:rsid w:val="00CB2A1B"/>
    <w:rsid w:val="00CB33C7"/>
    <w:rsid w:val="00CB3501"/>
    <w:rsid w:val="00CB48A8"/>
    <w:rsid w:val="00CB4B9A"/>
    <w:rsid w:val="00CB5F7C"/>
    <w:rsid w:val="00CB6875"/>
    <w:rsid w:val="00CB69BC"/>
    <w:rsid w:val="00CB6DA7"/>
    <w:rsid w:val="00CB78F9"/>
    <w:rsid w:val="00CB7969"/>
    <w:rsid w:val="00CB7E4C"/>
    <w:rsid w:val="00CB7E99"/>
    <w:rsid w:val="00CC07FF"/>
    <w:rsid w:val="00CC0A25"/>
    <w:rsid w:val="00CC0A54"/>
    <w:rsid w:val="00CC0F14"/>
    <w:rsid w:val="00CC1A02"/>
    <w:rsid w:val="00CC1A30"/>
    <w:rsid w:val="00CC25B4"/>
    <w:rsid w:val="00CC2664"/>
    <w:rsid w:val="00CC30B6"/>
    <w:rsid w:val="00CC315D"/>
    <w:rsid w:val="00CC3768"/>
    <w:rsid w:val="00CC46CC"/>
    <w:rsid w:val="00CC524F"/>
    <w:rsid w:val="00CC537A"/>
    <w:rsid w:val="00CC5482"/>
    <w:rsid w:val="00CC5F88"/>
    <w:rsid w:val="00CC62AE"/>
    <w:rsid w:val="00CC63D8"/>
    <w:rsid w:val="00CC69C8"/>
    <w:rsid w:val="00CC6ECA"/>
    <w:rsid w:val="00CC7204"/>
    <w:rsid w:val="00CC7512"/>
    <w:rsid w:val="00CC77A2"/>
    <w:rsid w:val="00CC78BB"/>
    <w:rsid w:val="00CC79B8"/>
    <w:rsid w:val="00CD03B2"/>
    <w:rsid w:val="00CD0FC1"/>
    <w:rsid w:val="00CD1DA6"/>
    <w:rsid w:val="00CD307E"/>
    <w:rsid w:val="00CD31C7"/>
    <w:rsid w:val="00CD451F"/>
    <w:rsid w:val="00CD5E18"/>
    <w:rsid w:val="00CD5E63"/>
    <w:rsid w:val="00CD629F"/>
    <w:rsid w:val="00CD6A1B"/>
    <w:rsid w:val="00CD7FD3"/>
    <w:rsid w:val="00CE07E0"/>
    <w:rsid w:val="00CE094F"/>
    <w:rsid w:val="00CE0A7F"/>
    <w:rsid w:val="00CE0B8B"/>
    <w:rsid w:val="00CE1718"/>
    <w:rsid w:val="00CE1D3A"/>
    <w:rsid w:val="00CE28D2"/>
    <w:rsid w:val="00CE4C51"/>
    <w:rsid w:val="00CE4E5B"/>
    <w:rsid w:val="00CE4FFD"/>
    <w:rsid w:val="00CE583B"/>
    <w:rsid w:val="00CE597A"/>
    <w:rsid w:val="00CE6191"/>
    <w:rsid w:val="00CE6C4E"/>
    <w:rsid w:val="00CE7405"/>
    <w:rsid w:val="00CE77A8"/>
    <w:rsid w:val="00CE7BD0"/>
    <w:rsid w:val="00CF0321"/>
    <w:rsid w:val="00CF0CF4"/>
    <w:rsid w:val="00CF21FF"/>
    <w:rsid w:val="00CF2802"/>
    <w:rsid w:val="00CF2D20"/>
    <w:rsid w:val="00CF3352"/>
    <w:rsid w:val="00CF4156"/>
    <w:rsid w:val="00CF4305"/>
    <w:rsid w:val="00CF5249"/>
    <w:rsid w:val="00CF528E"/>
    <w:rsid w:val="00CF6747"/>
    <w:rsid w:val="00CF7287"/>
    <w:rsid w:val="00CF74A4"/>
    <w:rsid w:val="00D0036C"/>
    <w:rsid w:val="00D013B2"/>
    <w:rsid w:val="00D01438"/>
    <w:rsid w:val="00D020A2"/>
    <w:rsid w:val="00D028E6"/>
    <w:rsid w:val="00D03A00"/>
    <w:rsid w:val="00D03D00"/>
    <w:rsid w:val="00D04746"/>
    <w:rsid w:val="00D05C30"/>
    <w:rsid w:val="00D05FB9"/>
    <w:rsid w:val="00D07BC1"/>
    <w:rsid w:val="00D10052"/>
    <w:rsid w:val="00D10DE3"/>
    <w:rsid w:val="00D11359"/>
    <w:rsid w:val="00D114F4"/>
    <w:rsid w:val="00D12E3B"/>
    <w:rsid w:val="00D12EBE"/>
    <w:rsid w:val="00D14165"/>
    <w:rsid w:val="00D14955"/>
    <w:rsid w:val="00D14C65"/>
    <w:rsid w:val="00D14EFD"/>
    <w:rsid w:val="00D15132"/>
    <w:rsid w:val="00D15F59"/>
    <w:rsid w:val="00D16A3D"/>
    <w:rsid w:val="00D17564"/>
    <w:rsid w:val="00D17D0B"/>
    <w:rsid w:val="00D201AE"/>
    <w:rsid w:val="00D22472"/>
    <w:rsid w:val="00D22DC2"/>
    <w:rsid w:val="00D22F89"/>
    <w:rsid w:val="00D2333E"/>
    <w:rsid w:val="00D23906"/>
    <w:rsid w:val="00D23DAA"/>
    <w:rsid w:val="00D23ED3"/>
    <w:rsid w:val="00D242C6"/>
    <w:rsid w:val="00D248AB"/>
    <w:rsid w:val="00D24DC3"/>
    <w:rsid w:val="00D262D8"/>
    <w:rsid w:val="00D26667"/>
    <w:rsid w:val="00D309FF"/>
    <w:rsid w:val="00D30CF6"/>
    <w:rsid w:val="00D30FA8"/>
    <w:rsid w:val="00D31054"/>
    <w:rsid w:val="00D3188C"/>
    <w:rsid w:val="00D32CC3"/>
    <w:rsid w:val="00D33290"/>
    <w:rsid w:val="00D33334"/>
    <w:rsid w:val="00D33870"/>
    <w:rsid w:val="00D3462A"/>
    <w:rsid w:val="00D35AF1"/>
    <w:rsid w:val="00D35B01"/>
    <w:rsid w:val="00D35F9B"/>
    <w:rsid w:val="00D367AD"/>
    <w:rsid w:val="00D36B69"/>
    <w:rsid w:val="00D37065"/>
    <w:rsid w:val="00D37601"/>
    <w:rsid w:val="00D408DD"/>
    <w:rsid w:val="00D40955"/>
    <w:rsid w:val="00D414CE"/>
    <w:rsid w:val="00D416A5"/>
    <w:rsid w:val="00D439EC"/>
    <w:rsid w:val="00D45D72"/>
    <w:rsid w:val="00D462A6"/>
    <w:rsid w:val="00D468DB"/>
    <w:rsid w:val="00D50954"/>
    <w:rsid w:val="00D50B70"/>
    <w:rsid w:val="00D50EED"/>
    <w:rsid w:val="00D52048"/>
    <w:rsid w:val="00D520E4"/>
    <w:rsid w:val="00D525EE"/>
    <w:rsid w:val="00D52B77"/>
    <w:rsid w:val="00D52DE1"/>
    <w:rsid w:val="00D5388D"/>
    <w:rsid w:val="00D53A38"/>
    <w:rsid w:val="00D542F8"/>
    <w:rsid w:val="00D54854"/>
    <w:rsid w:val="00D554CC"/>
    <w:rsid w:val="00D55EA5"/>
    <w:rsid w:val="00D56341"/>
    <w:rsid w:val="00D56575"/>
    <w:rsid w:val="00D575DD"/>
    <w:rsid w:val="00D57940"/>
    <w:rsid w:val="00D57B6A"/>
    <w:rsid w:val="00D57C0E"/>
    <w:rsid w:val="00D57DFA"/>
    <w:rsid w:val="00D601F1"/>
    <w:rsid w:val="00D617B8"/>
    <w:rsid w:val="00D618CD"/>
    <w:rsid w:val="00D62E18"/>
    <w:rsid w:val="00D63596"/>
    <w:rsid w:val="00D64C5A"/>
    <w:rsid w:val="00D6519F"/>
    <w:rsid w:val="00D658DA"/>
    <w:rsid w:val="00D67295"/>
    <w:rsid w:val="00D67C2E"/>
    <w:rsid w:val="00D67DA6"/>
    <w:rsid w:val="00D67FCF"/>
    <w:rsid w:val="00D709CE"/>
    <w:rsid w:val="00D70D3F"/>
    <w:rsid w:val="00D71D51"/>
    <w:rsid w:val="00D71F73"/>
    <w:rsid w:val="00D73838"/>
    <w:rsid w:val="00D73B58"/>
    <w:rsid w:val="00D740BB"/>
    <w:rsid w:val="00D756CF"/>
    <w:rsid w:val="00D757D2"/>
    <w:rsid w:val="00D760BE"/>
    <w:rsid w:val="00D762B5"/>
    <w:rsid w:val="00D803D0"/>
    <w:rsid w:val="00D80786"/>
    <w:rsid w:val="00D80945"/>
    <w:rsid w:val="00D815EA"/>
    <w:rsid w:val="00D81714"/>
    <w:rsid w:val="00D819FD"/>
    <w:rsid w:val="00D81CAB"/>
    <w:rsid w:val="00D829FC"/>
    <w:rsid w:val="00D82C78"/>
    <w:rsid w:val="00D838CC"/>
    <w:rsid w:val="00D84E4F"/>
    <w:rsid w:val="00D850DB"/>
    <w:rsid w:val="00D853E8"/>
    <w:rsid w:val="00D8576F"/>
    <w:rsid w:val="00D86449"/>
    <w:rsid w:val="00D8677F"/>
    <w:rsid w:val="00D86D8E"/>
    <w:rsid w:val="00D8722F"/>
    <w:rsid w:val="00D920F5"/>
    <w:rsid w:val="00D922AD"/>
    <w:rsid w:val="00D930CD"/>
    <w:rsid w:val="00D9335B"/>
    <w:rsid w:val="00D934AF"/>
    <w:rsid w:val="00D935A6"/>
    <w:rsid w:val="00D93759"/>
    <w:rsid w:val="00D95627"/>
    <w:rsid w:val="00D958D8"/>
    <w:rsid w:val="00D95B1C"/>
    <w:rsid w:val="00D95D25"/>
    <w:rsid w:val="00D95D36"/>
    <w:rsid w:val="00D95EBF"/>
    <w:rsid w:val="00D96E70"/>
    <w:rsid w:val="00D97633"/>
    <w:rsid w:val="00D9795A"/>
    <w:rsid w:val="00D97F0C"/>
    <w:rsid w:val="00DA085B"/>
    <w:rsid w:val="00DA1E46"/>
    <w:rsid w:val="00DA1EF7"/>
    <w:rsid w:val="00DA2606"/>
    <w:rsid w:val="00DA30F6"/>
    <w:rsid w:val="00DA3A86"/>
    <w:rsid w:val="00DA42FA"/>
    <w:rsid w:val="00DA4C1B"/>
    <w:rsid w:val="00DA5090"/>
    <w:rsid w:val="00DA5115"/>
    <w:rsid w:val="00DA6802"/>
    <w:rsid w:val="00DA6D12"/>
    <w:rsid w:val="00DA6E83"/>
    <w:rsid w:val="00DB22A6"/>
    <w:rsid w:val="00DB2AA8"/>
    <w:rsid w:val="00DB459E"/>
    <w:rsid w:val="00DB47B5"/>
    <w:rsid w:val="00DB7121"/>
    <w:rsid w:val="00DC0829"/>
    <w:rsid w:val="00DC1270"/>
    <w:rsid w:val="00DC12F5"/>
    <w:rsid w:val="00DC1E43"/>
    <w:rsid w:val="00DC2500"/>
    <w:rsid w:val="00DC2F98"/>
    <w:rsid w:val="00DC365A"/>
    <w:rsid w:val="00DC38E7"/>
    <w:rsid w:val="00DC49CD"/>
    <w:rsid w:val="00DC4ADD"/>
    <w:rsid w:val="00DC4F53"/>
    <w:rsid w:val="00DC4F72"/>
    <w:rsid w:val="00DC6D79"/>
    <w:rsid w:val="00DC7489"/>
    <w:rsid w:val="00DC77DC"/>
    <w:rsid w:val="00DC7A66"/>
    <w:rsid w:val="00DD0453"/>
    <w:rsid w:val="00DD0507"/>
    <w:rsid w:val="00DD05CC"/>
    <w:rsid w:val="00DD0C2C"/>
    <w:rsid w:val="00DD16D5"/>
    <w:rsid w:val="00DD19DE"/>
    <w:rsid w:val="00DD1C8B"/>
    <w:rsid w:val="00DD25B6"/>
    <w:rsid w:val="00DD28BC"/>
    <w:rsid w:val="00DD2DDC"/>
    <w:rsid w:val="00DD47D8"/>
    <w:rsid w:val="00DD5086"/>
    <w:rsid w:val="00DD5168"/>
    <w:rsid w:val="00DD531C"/>
    <w:rsid w:val="00DD54B8"/>
    <w:rsid w:val="00DD5B35"/>
    <w:rsid w:val="00DE01CD"/>
    <w:rsid w:val="00DE0A8A"/>
    <w:rsid w:val="00DE111D"/>
    <w:rsid w:val="00DE1619"/>
    <w:rsid w:val="00DE2883"/>
    <w:rsid w:val="00DE2B75"/>
    <w:rsid w:val="00DE3160"/>
    <w:rsid w:val="00DE31F0"/>
    <w:rsid w:val="00DE38E7"/>
    <w:rsid w:val="00DE3D1C"/>
    <w:rsid w:val="00DE45D9"/>
    <w:rsid w:val="00DE4E12"/>
    <w:rsid w:val="00DE5174"/>
    <w:rsid w:val="00DE58F6"/>
    <w:rsid w:val="00DE6A41"/>
    <w:rsid w:val="00DE701B"/>
    <w:rsid w:val="00DF063B"/>
    <w:rsid w:val="00DF1371"/>
    <w:rsid w:val="00DF1D58"/>
    <w:rsid w:val="00DF2286"/>
    <w:rsid w:val="00DF2E23"/>
    <w:rsid w:val="00DF517A"/>
    <w:rsid w:val="00DF5CB4"/>
    <w:rsid w:val="00DF64BA"/>
    <w:rsid w:val="00DF654F"/>
    <w:rsid w:val="00E0031D"/>
    <w:rsid w:val="00E00486"/>
    <w:rsid w:val="00E015B6"/>
    <w:rsid w:val="00E015C5"/>
    <w:rsid w:val="00E01C41"/>
    <w:rsid w:val="00E01D02"/>
    <w:rsid w:val="00E0227D"/>
    <w:rsid w:val="00E02ED7"/>
    <w:rsid w:val="00E04B84"/>
    <w:rsid w:val="00E06466"/>
    <w:rsid w:val="00E06835"/>
    <w:rsid w:val="00E06BB8"/>
    <w:rsid w:val="00E06FDA"/>
    <w:rsid w:val="00E104CF"/>
    <w:rsid w:val="00E105C2"/>
    <w:rsid w:val="00E10ED7"/>
    <w:rsid w:val="00E11A49"/>
    <w:rsid w:val="00E12067"/>
    <w:rsid w:val="00E1552D"/>
    <w:rsid w:val="00E156FF"/>
    <w:rsid w:val="00E1604E"/>
    <w:rsid w:val="00E160A5"/>
    <w:rsid w:val="00E16C21"/>
    <w:rsid w:val="00E1713D"/>
    <w:rsid w:val="00E20097"/>
    <w:rsid w:val="00E20A43"/>
    <w:rsid w:val="00E21D21"/>
    <w:rsid w:val="00E228D7"/>
    <w:rsid w:val="00E22EDE"/>
    <w:rsid w:val="00E23898"/>
    <w:rsid w:val="00E240E9"/>
    <w:rsid w:val="00E242CA"/>
    <w:rsid w:val="00E25F3B"/>
    <w:rsid w:val="00E27D56"/>
    <w:rsid w:val="00E301FB"/>
    <w:rsid w:val="00E30668"/>
    <w:rsid w:val="00E30973"/>
    <w:rsid w:val="00E30B29"/>
    <w:rsid w:val="00E31273"/>
    <w:rsid w:val="00E312F8"/>
    <w:rsid w:val="00E3199D"/>
    <w:rsid w:val="00E319F1"/>
    <w:rsid w:val="00E323B8"/>
    <w:rsid w:val="00E3287E"/>
    <w:rsid w:val="00E33CD2"/>
    <w:rsid w:val="00E34D78"/>
    <w:rsid w:val="00E35F97"/>
    <w:rsid w:val="00E3639C"/>
    <w:rsid w:val="00E363E5"/>
    <w:rsid w:val="00E3672B"/>
    <w:rsid w:val="00E3685C"/>
    <w:rsid w:val="00E368F6"/>
    <w:rsid w:val="00E37FE2"/>
    <w:rsid w:val="00E40C30"/>
    <w:rsid w:val="00E40E90"/>
    <w:rsid w:val="00E41F4F"/>
    <w:rsid w:val="00E43D2E"/>
    <w:rsid w:val="00E45C7E"/>
    <w:rsid w:val="00E45E8B"/>
    <w:rsid w:val="00E4627B"/>
    <w:rsid w:val="00E52204"/>
    <w:rsid w:val="00E52CD5"/>
    <w:rsid w:val="00E531EB"/>
    <w:rsid w:val="00E53522"/>
    <w:rsid w:val="00E53A75"/>
    <w:rsid w:val="00E53A9D"/>
    <w:rsid w:val="00E53B15"/>
    <w:rsid w:val="00E53B33"/>
    <w:rsid w:val="00E53DC9"/>
    <w:rsid w:val="00E53EA8"/>
    <w:rsid w:val="00E54035"/>
    <w:rsid w:val="00E54874"/>
    <w:rsid w:val="00E54B6F"/>
    <w:rsid w:val="00E55ACA"/>
    <w:rsid w:val="00E55CDE"/>
    <w:rsid w:val="00E5693B"/>
    <w:rsid w:val="00E573F5"/>
    <w:rsid w:val="00E577DE"/>
    <w:rsid w:val="00E5783A"/>
    <w:rsid w:val="00E57B74"/>
    <w:rsid w:val="00E60275"/>
    <w:rsid w:val="00E6053F"/>
    <w:rsid w:val="00E61035"/>
    <w:rsid w:val="00E62078"/>
    <w:rsid w:val="00E62278"/>
    <w:rsid w:val="00E624F1"/>
    <w:rsid w:val="00E626F4"/>
    <w:rsid w:val="00E62783"/>
    <w:rsid w:val="00E63007"/>
    <w:rsid w:val="00E6499F"/>
    <w:rsid w:val="00E649D9"/>
    <w:rsid w:val="00E65234"/>
    <w:rsid w:val="00E65BC6"/>
    <w:rsid w:val="00E661FF"/>
    <w:rsid w:val="00E6667D"/>
    <w:rsid w:val="00E679D8"/>
    <w:rsid w:val="00E702B9"/>
    <w:rsid w:val="00E702DD"/>
    <w:rsid w:val="00E70F21"/>
    <w:rsid w:val="00E70F35"/>
    <w:rsid w:val="00E717A2"/>
    <w:rsid w:val="00E718F3"/>
    <w:rsid w:val="00E726EB"/>
    <w:rsid w:val="00E72CF1"/>
    <w:rsid w:val="00E73EE2"/>
    <w:rsid w:val="00E73FC3"/>
    <w:rsid w:val="00E740B8"/>
    <w:rsid w:val="00E740CF"/>
    <w:rsid w:val="00E74128"/>
    <w:rsid w:val="00E74854"/>
    <w:rsid w:val="00E74A56"/>
    <w:rsid w:val="00E7595F"/>
    <w:rsid w:val="00E773C1"/>
    <w:rsid w:val="00E77617"/>
    <w:rsid w:val="00E803ED"/>
    <w:rsid w:val="00E80B52"/>
    <w:rsid w:val="00E821A1"/>
    <w:rsid w:val="00E824C3"/>
    <w:rsid w:val="00E82840"/>
    <w:rsid w:val="00E83292"/>
    <w:rsid w:val="00E840B3"/>
    <w:rsid w:val="00E8413F"/>
    <w:rsid w:val="00E84D10"/>
    <w:rsid w:val="00E8629F"/>
    <w:rsid w:val="00E86C34"/>
    <w:rsid w:val="00E86CC8"/>
    <w:rsid w:val="00E90068"/>
    <w:rsid w:val="00E906CC"/>
    <w:rsid w:val="00E90F42"/>
    <w:rsid w:val="00E91008"/>
    <w:rsid w:val="00E92163"/>
    <w:rsid w:val="00E9291F"/>
    <w:rsid w:val="00E93125"/>
    <w:rsid w:val="00E931B1"/>
    <w:rsid w:val="00E93312"/>
    <w:rsid w:val="00E9374E"/>
    <w:rsid w:val="00E93A46"/>
    <w:rsid w:val="00E94E60"/>
    <w:rsid w:val="00E94F54"/>
    <w:rsid w:val="00E951E9"/>
    <w:rsid w:val="00E95285"/>
    <w:rsid w:val="00E95776"/>
    <w:rsid w:val="00E96291"/>
    <w:rsid w:val="00E97AD5"/>
    <w:rsid w:val="00EA0641"/>
    <w:rsid w:val="00EA0C65"/>
    <w:rsid w:val="00EA0D09"/>
    <w:rsid w:val="00EA0E3A"/>
    <w:rsid w:val="00EA1111"/>
    <w:rsid w:val="00EA21D5"/>
    <w:rsid w:val="00EA2DB1"/>
    <w:rsid w:val="00EA3B4F"/>
    <w:rsid w:val="00EA3C24"/>
    <w:rsid w:val="00EA40FA"/>
    <w:rsid w:val="00EA42B0"/>
    <w:rsid w:val="00EA42E1"/>
    <w:rsid w:val="00EA4380"/>
    <w:rsid w:val="00EA4741"/>
    <w:rsid w:val="00EA5264"/>
    <w:rsid w:val="00EA59BD"/>
    <w:rsid w:val="00EA6C1D"/>
    <w:rsid w:val="00EA6C5A"/>
    <w:rsid w:val="00EA71E5"/>
    <w:rsid w:val="00EA73DF"/>
    <w:rsid w:val="00EA7D96"/>
    <w:rsid w:val="00EB03ED"/>
    <w:rsid w:val="00EB2FB8"/>
    <w:rsid w:val="00EB37B3"/>
    <w:rsid w:val="00EB47AE"/>
    <w:rsid w:val="00EB4854"/>
    <w:rsid w:val="00EB61AE"/>
    <w:rsid w:val="00EB7181"/>
    <w:rsid w:val="00EB79F1"/>
    <w:rsid w:val="00EB7B5A"/>
    <w:rsid w:val="00EC015F"/>
    <w:rsid w:val="00EC16C5"/>
    <w:rsid w:val="00EC2046"/>
    <w:rsid w:val="00EC2FB5"/>
    <w:rsid w:val="00EC322D"/>
    <w:rsid w:val="00EC3A2E"/>
    <w:rsid w:val="00EC4309"/>
    <w:rsid w:val="00EC43E6"/>
    <w:rsid w:val="00EC529A"/>
    <w:rsid w:val="00EC65E0"/>
    <w:rsid w:val="00EC77FC"/>
    <w:rsid w:val="00ED0AB7"/>
    <w:rsid w:val="00ED12E6"/>
    <w:rsid w:val="00ED2197"/>
    <w:rsid w:val="00ED225A"/>
    <w:rsid w:val="00ED225E"/>
    <w:rsid w:val="00ED2C81"/>
    <w:rsid w:val="00ED3067"/>
    <w:rsid w:val="00ED383A"/>
    <w:rsid w:val="00ED3F40"/>
    <w:rsid w:val="00ED4526"/>
    <w:rsid w:val="00ED4F23"/>
    <w:rsid w:val="00ED6DFF"/>
    <w:rsid w:val="00ED7F3A"/>
    <w:rsid w:val="00ED7FA2"/>
    <w:rsid w:val="00EE00BA"/>
    <w:rsid w:val="00EE052D"/>
    <w:rsid w:val="00EE06D5"/>
    <w:rsid w:val="00EE1080"/>
    <w:rsid w:val="00EE116A"/>
    <w:rsid w:val="00EE1944"/>
    <w:rsid w:val="00EE260A"/>
    <w:rsid w:val="00EE2EA6"/>
    <w:rsid w:val="00EE3A44"/>
    <w:rsid w:val="00EE3F53"/>
    <w:rsid w:val="00EE5C54"/>
    <w:rsid w:val="00EE5F9C"/>
    <w:rsid w:val="00EE6EFA"/>
    <w:rsid w:val="00EE79E9"/>
    <w:rsid w:val="00EF08EB"/>
    <w:rsid w:val="00EF0F3D"/>
    <w:rsid w:val="00EF15CD"/>
    <w:rsid w:val="00EF1EC5"/>
    <w:rsid w:val="00EF25AD"/>
    <w:rsid w:val="00EF2F72"/>
    <w:rsid w:val="00EF4136"/>
    <w:rsid w:val="00EF4C88"/>
    <w:rsid w:val="00EF55EB"/>
    <w:rsid w:val="00EF5DF0"/>
    <w:rsid w:val="00EF73CC"/>
    <w:rsid w:val="00EF771A"/>
    <w:rsid w:val="00F00DCC"/>
    <w:rsid w:val="00F0156F"/>
    <w:rsid w:val="00F0276C"/>
    <w:rsid w:val="00F0292C"/>
    <w:rsid w:val="00F02CDE"/>
    <w:rsid w:val="00F02E77"/>
    <w:rsid w:val="00F04081"/>
    <w:rsid w:val="00F04335"/>
    <w:rsid w:val="00F05AC8"/>
    <w:rsid w:val="00F05C38"/>
    <w:rsid w:val="00F06631"/>
    <w:rsid w:val="00F07167"/>
    <w:rsid w:val="00F072D8"/>
    <w:rsid w:val="00F07CE0"/>
    <w:rsid w:val="00F103BF"/>
    <w:rsid w:val="00F107D3"/>
    <w:rsid w:val="00F115F5"/>
    <w:rsid w:val="00F13D00"/>
    <w:rsid w:val="00F13D05"/>
    <w:rsid w:val="00F162CC"/>
    <w:rsid w:val="00F1679D"/>
    <w:rsid w:val="00F1682C"/>
    <w:rsid w:val="00F204CF"/>
    <w:rsid w:val="00F20B91"/>
    <w:rsid w:val="00F21139"/>
    <w:rsid w:val="00F214F9"/>
    <w:rsid w:val="00F22810"/>
    <w:rsid w:val="00F23AFC"/>
    <w:rsid w:val="00F24983"/>
    <w:rsid w:val="00F24B8B"/>
    <w:rsid w:val="00F24C55"/>
    <w:rsid w:val="00F255CB"/>
    <w:rsid w:val="00F25988"/>
    <w:rsid w:val="00F25D0F"/>
    <w:rsid w:val="00F26C62"/>
    <w:rsid w:val="00F26DCC"/>
    <w:rsid w:val="00F30A26"/>
    <w:rsid w:val="00F30CCC"/>
    <w:rsid w:val="00F30D2E"/>
    <w:rsid w:val="00F311B4"/>
    <w:rsid w:val="00F335E2"/>
    <w:rsid w:val="00F33AD5"/>
    <w:rsid w:val="00F33B72"/>
    <w:rsid w:val="00F34765"/>
    <w:rsid w:val="00F34AF0"/>
    <w:rsid w:val="00F34BDE"/>
    <w:rsid w:val="00F3525D"/>
    <w:rsid w:val="00F35516"/>
    <w:rsid w:val="00F35790"/>
    <w:rsid w:val="00F3593A"/>
    <w:rsid w:val="00F35C77"/>
    <w:rsid w:val="00F373EC"/>
    <w:rsid w:val="00F37515"/>
    <w:rsid w:val="00F37BEC"/>
    <w:rsid w:val="00F37FB2"/>
    <w:rsid w:val="00F408CE"/>
    <w:rsid w:val="00F410D7"/>
    <w:rsid w:val="00F4136D"/>
    <w:rsid w:val="00F41478"/>
    <w:rsid w:val="00F41638"/>
    <w:rsid w:val="00F4212E"/>
    <w:rsid w:val="00F42C20"/>
    <w:rsid w:val="00F42FC5"/>
    <w:rsid w:val="00F43608"/>
    <w:rsid w:val="00F43E34"/>
    <w:rsid w:val="00F44A65"/>
    <w:rsid w:val="00F45358"/>
    <w:rsid w:val="00F46155"/>
    <w:rsid w:val="00F468EC"/>
    <w:rsid w:val="00F47999"/>
    <w:rsid w:val="00F51F40"/>
    <w:rsid w:val="00F52015"/>
    <w:rsid w:val="00F53053"/>
    <w:rsid w:val="00F53CB1"/>
    <w:rsid w:val="00F53EEC"/>
    <w:rsid w:val="00F53FE2"/>
    <w:rsid w:val="00F54B15"/>
    <w:rsid w:val="00F553E9"/>
    <w:rsid w:val="00F55969"/>
    <w:rsid w:val="00F55C58"/>
    <w:rsid w:val="00F55DBE"/>
    <w:rsid w:val="00F56BAD"/>
    <w:rsid w:val="00F575FF"/>
    <w:rsid w:val="00F57D43"/>
    <w:rsid w:val="00F605D1"/>
    <w:rsid w:val="00F605F8"/>
    <w:rsid w:val="00F60DE1"/>
    <w:rsid w:val="00F618EF"/>
    <w:rsid w:val="00F61BC7"/>
    <w:rsid w:val="00F621B4"/>
    <w:rsid w:val="00F62DEC"/>
    <w:rsid w:val="00F63839"/>
    <w:rsid w:val="00F649CE"/>
    <w:rsid w:val="00F6514A"/>
    <w:rsid w:val="00F65482"/>
    <w:rsid w:val="00F65582"/>
    <w:rsid w:val="00F65916"/>
    <w:rsid w:val="00F66B3E"/>
    <w:rsid w:val="00F66E75"/>
    <w:rsid w:val="00F67AE0"/>
    <w:rsid w:val="00F70548"/>
    <w:rsid w:val="00F70F2A"/>
    <w:rsid w:val="00F71B83"/>
    <w:rsid w:val="00F723F6"/>
    <w:rsid w:val="00F73479"/>
    <w:rsid w:val="00F73AC6"/>
    <w:rsid w:val="00F73ADF"/>
    <w:rsid w:val="00F74E92"/>
    <w:rsid w:val="00F75108"/>
    <w:rsid w:val="00F7554B"/>
    <w:rsid w:val="00F76187"/>
    <w:rsid w:val="00F769DD"/>
    <w:rsid w:val="00F776D0"/>
    <w:rsid w:val="00F77716"/>
    <w:rsid w:val="00F77EB0"/>
    <w:rsid w:val="00F8000C"/>
    <w:rsid w:val="00F8078F"/>
    <w:rsid w:val="00F80834"/>
    <w:rsid w:val="00F80B4D"/>
    <w:rsid w:val="00F81446"/>
    <w:rsid w:val="00F814BF"/>
    <w:rsid w:val="00F816E3"/>
    <w:rsid w:val="00F81B07"/>
    <w:rsid w:val="00F82DA6"/>
    <w:rsid w:val="00F85132"/>
    <w:rsid w:val="00F85D6C"/>
    <w:rsid w:val="00F86B1F"/>
    <w:rsid w:val="00F86B32"/>
    <w:rsid w:val="00F87705"/>
    <w:rsid w:val="00F878A7"/>
    <w:rsid w:val="00F87CDD"/>
    <w:rsid w:val="00F9159F"/>
    <w:rsid w:val="00F92D4F"/>
    <w:rsid w:val="00F93116"/>
    <w:rsid w:val="00F933F0"/>
    <w:rsid w:val="00F937A3"/>
    <w:rsid w:val="00F93AF9"/>
    <w:rsid w:val="00F93D8B"/>
    <w:rsid w:val="00F9458B"/>
    <w:rsid w:val="00F946A7"/>
    <w:rsid w:val="00F94715"/>
    <w:rsid w:val="00F95C8E"/>
    <w:rsid w:val="00F96A3D"/>
    <w:rsid w:val="00F97D99"/>
    <w:rsid w:val="00FA132C"/>
    <w:rsid w:val="00FA1738"/>
    <w:rsid w:val="00FA1AE7"/>
    <w:rsid w:val="00FA1F4B"/>
    <w:rsid w:val="00FA2B6D"/>
    <w:rsid w:val="00FA3313"/>
    <w:rsid w:val="00FA4718"/>
    <w:rsid w:val="00FA5848"/>
    <w:rsid w:val="00FA5E88"/>
    <w:rsid w:val="00FA6899"/>
    <w:rsid w:val="00FA7F3D"/>
    <w:rsid w:val="00FB0D91"/>
    <w:rsid w:val="00FB0EB5"/>
    <w:rsid w:val="00FB22F3"/>
    <w:rsid w:val="00FB23B3"/>
    <w:rsid w:val="00FB30DD"/>
    <w:rsid w:val="00FB38D8"/>
    <w:rsid w:val="00FB45D5"/>
    <w:rsid w:val="00FB494D"/>
    <w:rsid w:val="00FB6430"/>
    <w:rsid w:val="00FB6BC5"/>
    <w:rsid w:val="00FB7170"/>
    <w:rsid w:val="00FB7291"/>
    <w:rsid w:val="00FB79DF"/>
    <w:rsid w:val="00FC051F"/>
    <w:rsid w:val="00FC06FF"/>
    <w:rsid w:val="00FC1B63"/>
    <w:rsid w:val="00FC1E06"/>
    <w:rsid w:val="00FC2BE7"/>
    <w:rsid w:val="00FC2DAD"/>
    <w:rsid w:val="00FC3B54"/>
    <w:rsid w:val="00FC3ECF"/>
    <w:rsid w:val="00FC41BB"/>
    <w:rsid w:val="00FC4300"/>
    <w:rsid w:val="00FC45F4"/>
    <w:rsid w:val="00FC48E6"/>
    <w:rsid w:val="00FC4AD8"/>
    <w:rsid w:val="00FC6247"/>
    <w:rsid w:val="00FC69B4"/>
    <w:rsid w:val="00FC6AC4"/>
    <w:rsid w:val="00FC7393"/>
    <w:rsid w:val="00FC7CD7"/>
    <w:rsid w:val="00FD03A8"/>
    <w:rsid w:val="00FD0694"/>
    <w:rsid w:val="00FD15A2"/>
    <w:rsid w:val="00FD25BE"/>
    <w:rsid w:val="00FD2769"/>
    <w:rsid w:val="00FD2BF4"/>
    <w:rsid w:val="00FD2C13"/>
    <w:rsid w:val="00FD2E70"/>
    <w:rsid w:val="00FD37A0"/>
    <w:rsid w:val="00FD3DE8"/>
    <w:rsid w:val="00FD43AD"/>
    <w:rsid w:val="00FD4642"/>
    <w:rsid w:val="00FD4C10"/>
    <w:rsid w:val="00FD57D5"/>
    <w:rsid w:val="00FD5FE9"/>
    <w:rsid w:val="00FD62C9"/>
    <w:rsid w:val="00FD6D71"/>
    <w:rsid w:val="00FD7AA7"/>
    <w:rsid w:val="00FD7B22"/>
    <w:rsid w:val="00FE01C9"/>
    <w:rsid w:val="00FE1B02"/>
    <w:rsid w:val="00FE1FD5"/>
    <w:rsid w:val="00FE2624"/>
    <w:rsid w:val="00FE3EB2"/>
    <w:rsid w:val="00FE3FA0"/>
    <w:rsid w:val="00FE420A"/>
    <w:rsid w:val="00FE45A8"/>
    <w:rsid w:val="00FE4F48"/>
    <w:rsid w:val="00FE5EA0"/>
    <w:rsid w:val="00FE681D"/>
    <w:rsid w:val="00FE72D0"/>
    <w:rsid w:val="00FE72E6"/>
    <w:rsid w:val="00FE747A"/>
    <w:rsid w:val="00FE752B"/>
    <w:rsid w:val="00FE7DF7"/>
    <w:rsid w:val="00FF0BA6"/>
    <w:rsid w:val="00FF0DA8"/>
    <w:rsid w:val="00FF11B1"/>
    <w:rsid w:val="00FF1949"/>
    <w:rsid w:val="00FF1F6A"/>
    <w:rsid w:val="00FF1FCB"/>
    <w:rsid w:val="00FF2C48"/>
    <w:rsid w:val="00FF2EF1"/>
    <w:rsid w:val="00FF52D4"/>
    <w:rsid w:val="00FF575F"/>
    <w:rsid w:val="00FF58B8"/>
    <w:rsid w:val="00FF5966"/>
    <w:rsid w:val="00FF61DC"/>
    <w:rsid w:val="00FF6AA4"/>
    <w:rsid w:val="00FF6B09"/>
    <w:rsid w:val="00FF7016"/>
    <w:rsid w:val="00FF71E9"/>
    <w:rsid w:val="00FF79DC"/>
    <w:rsid w:val="00FF7BE2"/>
    <w:rsid w:val="03CC18DD"/>
    <w:rsid w:val="04B9B899"/>
    <w:rsid w:val="10C4252E"/>
    <w:rsid w:val="146E219B"/>
    <w:rsid w:val="169AEFD4"/>
    <w:rsid w:val="176C804D"/>
    <w:rsid w:val="1DAA7640"/>
    <w:rsid w:val="24A73FF0"/>
    <w:rsid w:val="3FF8F595"/>
    <w:rsid w:val="403A8D00"/>
    <w:rsid w:val="41CD8D67"/>
    <w:rsid w:val="43E36C76"/>
    <w:rsid w:val="51828ACA"/>
    <w:rsid w:val="5A51B18E"/>
    <w:rsid w:val="5EB9C95C"/>
    <w:rsid w:val="5F6E3DB6"/>
    <w:rsid w:val="6399720A"/>
    <w:rsid w:val="73360E82"/>
    <w:rsid w:val="7B56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8103C2"/>
  <w15:docId w15:val="{739DD0B7-4FB5-49BD-8E0A-EF80EBE3C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7274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AA1712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Proposal">
    <w:name w:val="Proposal"/>
    <w:basedOn w:val="BodyText"/>
    <w:qFormat/>
    <w:rsid w:val="001701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Observation">
    <w:name w:val="Observation"/>
    <w:basedOn w:val="Proposal"/>
    <w:qFormat/>
    <w:rsid w:val="00AE08F8"/>
    <w:rPr>
      <w:lang w:eastAsia="ja-JP"/>
    </w:rPr>
  </w:style>
  <w:style w:type="paragraph" w:customStyle="1" w:styleId="paragraph">
    <w:name w:val="paragraph"/>
    <w:basedOn w:val="Normal"/>
    <w:rsid w:val="005A294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67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5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5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43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20790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44B603-1C95-4ED2-BFF7-0041DD3A36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F04A2D-8FD6-41D4-8CAB-B7B62B6505C3}">
  <ds:schemaRefs>
    <ds:schemaRef ds:uri="http://purl.org/dc/dcmitype/"/>
    <ds:schemaRef ds:uri="http://purl.org/dc/terms/"/>
    <ds:schemaRef ds:uri="http://www.w3.org/XML/1998/namespace"/>
    <ds:schemaRef ds:uri="http://schemas.microsoft.com/office/infopath/2007/PartnerControls"/>
    <ds:schemaRef ds:uri="http://purl.org/dc/elements/1.1/"/>
    <ds:schemaRef ds:uri="2f282d3b-eb4a-4b09-b61f-b9593442e286"/>
    <ds:schemaRef ds:uri="d8762117-8292-4133-b1c7-eab5c6487cfd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9b239327-9e80-40e4-b1b7-4394fed77a33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1733</TotalTime>
  <Pages>4</Pages>
  <Words>1336</Words>
  <Characters>7616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8935</CharactersWithSpaces>
  <SharedDoc>false</SharedDoc>
  <HLinks>
    <vt:vector size="48" baseType="variant">
      <vt:variant>
        <vt:i4>1835058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_Toc163481880</vt:lpwstr>
      </vt:variant>
      <vt:variant>
        <vt:i4>1245234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_Toc163481879</vt:lpwstr>
      </vt:variant>
      <vt:variant>
        <vt:i4>1245234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_Toc163481878</vt:lpwstr>
      </vt:variant>
      <vt:variant>
        <vt:i4>1245234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_Toc163481877</vt:lpwstr>
      </vt:variant>
      <vt:variant>
        <vt:i4>1310771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_Toc163481902</vt:lpwstr>
      </vt:variant>
      <vt:variant>
        <vt:i4>1310771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_Toc163481901</vt:lpwstr>
      </vt:variant>
      <vt:variant>
        <vt:i4>1310771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_Toc163481900</vt:lpwstr>
      </vt:variant>
      <vt:variant>
        <vt:i4>1900594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_Toc163481899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Stefan Cerovic</cp:lastModifiedBy>
  <cp:revision>107</cp:revision>
  <cp:lastPrinted>2022-08-19T16:29:00Z</cp:lastPrinted>
  <dcterms:created xsi:type="dcterms:W3CDTF">2024-04-08T15:06:00Z</dcterms:created>
  <dcterms:modified xsi:type="dcterms:W3CDTF">2024-08-09T21:31:00Z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