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66530" w14:textId="295DBC79" w:rsidR="00B12341" w:rsidRDefault="0082458C" w:rsidP="00B12341">
      <w:pPr>
        <w:pStyle w:val="CRCoverPage"/>
        <w:tabs>
          <w:tab w:val="right" w:pos="9639"/>
        </w:tabs>
        <w:spacing w:after="0"/>
        <w:rPr>
          <w:b/>
          <w:noProof/>
          <w:sz w:val="24"/>
        </w:rPr>
      </w:pPr>
      <w:bookmarkStart w:id="0" w:name="Title"/>
      <w:bookmarkStart w:id="1" w:name="DocumentFor"/>
      <w:bookmarkEnd w:id="0"/>
      <w:bookmarkEnd w:id="1"/>
      <w:r w:rsidRPr="006D409C">
        <w:rPr>
          <w:rFonts w:eastAsia="SimSun" w:cs="Arial"/>
          <w:b/>
          <w:sz w:val="24"/>
          <w:szCs w:val="24"/>
          <w:lang w:eastAsia="zh-CN"/>
        </w:rPr>
        <w:t>3GPP TSG-RAN WG4 Meeting #11</w:t>
      </w:r>
      <w:r w:rsidR="001A7571">
        <w:rPr>
          <w:rFonts w:eastAsia="SimSun" w:cs="Arial"/>
          <w:b/>
          <w:sz w:val="24"/>
          <w:szCs w:val="24"/>
          <w:lang w:eastAsia="zh-CN"/>
        </w:rPr>
        <w:t>2</w:t>
      </w:r>
      <w:r w:rsidR="00DC5180" w:rsidRPr="0033027D">
        <w:rPr>
          <w:b/>
          <w:noProof/>
          <w:sz w:val="24"/>
        </w:rPr>
        <w:tab/>
      </w:r>
      <w:r w:rsidR="00090767" w:rsidRPr="00090767">
        <w:rPr>
          <w:rFonts w:cs="Arial"/>
          <w:b/>
          <w:bCs/>
          <w:color w:val="808080"/>
          <w:sz w:val="26"/>
          <w:szCs w:val="26"/>
        </w:rPr>
        <w:t>R4-2413320</w:t>
      </w:r>
    </w:p>
    <w:p w14:paraId="63C63B34" w14:textId="20689E0B" w:rsidR="001512D7" w:rsidRPr="00B144E9" w:rsidRDefault="004234E1" w:rsidP="00B144E9">
      <w:pPr>
        <w:rPr>
          <w:rFonts w:ascii="Arial" w:hAnsi="Arial" w:cs="Arial"/>
          <w:b/>
          <w:noProof/>
          <w:sz w:val="24"/>
          <w:szCs w:val="24"/>
        </w:rPr>
      </w:pPr>
      <w:r w:rsidRPr="004234E1">
        <w:rPr>
          <w:rFonts w:ascii="Arial" w:hAnsi="Arial" w:cs="Arial"/>
          <w:b/>
          <w:noProof/>
          <w:sz w:val="24"/>
          <w:szCs w:val="24"/>
        </w:rPr>
        <w:t>Maastricht, Netherlands, 19th – 23rd August, 2024</w:t>
      </w:r>
      <w:r w:rsidR="00766B19">
        <w:rPr>
          <w:rFonts w:cs="Arial"/>
          <w:b/>
          <w:sz w:val="24"/>
        </w:rPr>
        <w:br/>
      </w:r>
    </w:p>
    <w:p w14:paraId="46DA2A95" w14:textId="10DE487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21968">
        <w:rPr>
          <w:rFonts w:ascii="Arial" w:hAnsi="Arial" w:cs="Arial"/>
          <w:b/>
        </w:rPr>
        <w:t xml:space="preserve">Specification writing and </w:t>
      </w:r>
      <w:r w:rsidR="004234E1">
        <w:rPr>
          <w:rFonts w:ascii="Arial" w:hAnsi="Arial" w:cs="Arial"/>
          <w:b/>
        </w:rPr>
        <w:t>CR practices for better efficiency and transparency</w:t>
      </w:r>
      <w:r w:rsidR="00E67F04">
        <w:rPr>
          <w:rFonts w:ascii="Arial" w:hAnsi="Arial" w:cs="Arial"/>
          <w:b/>
        </w:rPr>
        <w:t xml:space="preserve"> </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41AD4397" w14:textId="03BE7236" w:rsidR="0010618D" w:rsidRDefault="0010618D" w:rsidP="005026D7">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47657">
        <w:rPr>
          <w:rFonts w:ascii="Arial" w:hAnsi="Arial" w:cs="Arial"/>
          <w:b/>
        </w:rPr>
        <w:t>1</w:t>
      </w:r>
      <w:r w:rsidR="005026D7">
        <w:rPr>
          <w:rFonts w:ascii="Arial" w:hAnsi="Arial" w:cs="Arial"/>
          <w:b/>
        </w:rPr>
        <w:t>0</w:t>
      </w:r>
      <w:r w:rsidR="00E47657">
        <w:rPr>
          <w:rFonts w:ascii="Arial" w:hAnsi="Arial" w:cs="Arial"/>
          <w:b/>
        </w:rPr>
        <w:t>.1.1.</w:t>
      </w:r>
      <w:r w:rsidR="00910C81">
        <w:rPr>
          <w:rFonts w:ascii="Arial" w:hAnsi="Arial" w:cs="Arial"/>
          <w:b/>
        </w:rPr>
        <w:t>2</w:t>
      </w:r>
    </w:p>
    <w:p w14:paraId="73CE2741" w14:textId="77777777" w:rsidR="0010618D" w:rsidRPr="005E4466" w:rsidRDefault="0010618D" w:rsidP="00823278">
      <w:pPr>
        <w:spacing w:after="60"/>
        <w:rPr>
          <w:rFonts w:ascii="Arial" w:hAnsi="Arial" w:cs="Arial"/>
          <w:b/>
        </w:rPr>
      </w:pPr>
    </w:p>
    <w:p w14:paraId="46C4EC30" w14:textId="7E0FD4C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343DE">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287A02CD" w14:textId="6F7CC37B" w:rsidR="000A582F" w:rsidRDefault="00E456A2" w:rsidP="004234E1">
      <w:r>
        <w:t>RAN has enabled RAN4 to discuss specification improvement for the sake of future</w:t>
      </w:r>
      <w:r w:rsidR="00A10BCC">
        <w:t xml:space="preserve"> [1]. In this paper we disc</w:t>
      </w:r>
      <w:r w:rsidR="00225CD6">
        <w:t>uss</w:t>
      </w:r>
      <w:r w:rsidR="00A10BCC">
        <w:t xml:space="preserve"> </w:t>
      </w:r>
      <w:r w:rsidR="006F2CCC">
        <w:t xml:space="preserve">CR practices for streamlined handling and improved transparency on the changes. </w:t>
      </w:r>
    </w:p>
    <w:p w14:paraId="2F291C0A" w14:textId="0113AC3E" w:rsidR="00BD05A8" w:rsidRDefault="000A567D" w:rsidP="00BD05A8">
      <w:pPr>
        <w:pStyle w:val="Heading1"/>
      </w:pPr>
      <w:r>
        <w:t xml:space="preserve">2. </w:t>
      </w:r>
      <w:r>
        <w:tab/>
      </w:r>
      <w:r w:rsidR="002A1C01">
        <w:t>Discussion</w:t>
      </w:r>
    </w:p>
    <w:p w14:paraId="25897CC2" w14:textId="15213DE8" w:rsidR="00B45280" w:rsidRDefault="00B45280" w:rsidP="00B45280">
      <w:pPr>
        <w:pStyle w:val="Heading2"/>
      </w:pPr>
      <w:r>
        <w:t>2.1</w:t>
      </w:r>
      <w:r>
        <w:tab/>
        <w:t>Drafting rules</w:t>
      </w:r>
    </w:p>
    <w:p w14:paraId="7E967CD0" w14:textId="062DC920" w:rsidR="00A739BB" w:rsidRDefault="001428B1" w:rsidP="006F2CCC">
      <w:r>
        <w:t>Firstly</w:t>
      </w:r>
      <w:r w:rsidR="005245A6">
        <w:t xml:space="preserve">, CR that intend to do additions or modifications to technical specifications shall follow drafting rules found in [2]. </w:t>
      </w:r>
      <w:r w:rsidR="0015290F">
        <w:t xml:space="preserve">To mention few things: </w:t>
      </w:r>
    </w:p>
    <w:p w14:paraId="1CCC2950" w14:textId="0D56AA14" w:rsidR="00B45280" w:rsidRDefault="00B45280" w:rsidP="00B45280">
      <w:pPr>
        <w:pStyle w:val="Heading3"/>
      </w:pPr>
      <w:r>
        <w:t xml:space="preserve">2.1.1 </w:t>
      </w:r>
      <w:r w:rsidR="0015290F">
        <w:t xml:space="preserve">Hanging paragraphs </w:t>
      </w:r>
    </w:p>
    <w:p w14:paraId="7FA64965" w14:textId="77777777" w:rsidR="004261BD" w:rsidRDefault="00B45280" w:rsidP="00B45280">
      <w:r>
        <w:t>S</w:t>
      </w:r>
      <w:r w:rsidR="0015290F">
        <w:t xml:space="preserve">hall not be created since </w:t>
      </w:r>
      <w:r>
        <w:t xml:space="preserve">they make referring to the paragraph impossible. The example is clause 5.2.4 of [2] explains this well and </w:t>
      </w:r>
      <w:r w:rsidR="004261BD">
        <w:t>copies below for the relevant parts:</w:t>
      </w:r>
    </w:p>
    <w:p w14:paraId="7287F6F7" w14:textId="77777777" w:rsidR="004261BD" w:rsidRPr="00D82210" w:rsidRDefault="004261BD" w:rsidP="00B45280">
      <w:pPr>
        <w:rPr>
          <w:b/>
          <w:bCs/>
          <w:i/>
          <w:iCs/>
        </w:rPr>
      </w:pPr>
      <w:r w:rsidRPr="00D82210">
        <w:rPr>
          <w:b/>
          <w:bCs/>
          <w:i/>
          <w:iCs/>
        </w:rPr>
        <w:t>5 Heading</w:t>
      </w:r>
    </w:p>
    <w:p w14:paraId="74F400D6" w14:textId="77777777" w:rsidR="004261BD" w:rsidRPr="00D82210" w:rsidRDefault="004261BD" w:rsidP="00B45280">
      <w:pPr>
        <w:rPr>
          <w:b/>
          <w:bCs/>
          <w:i/>
          <w:iCs/>
        </w:rPr>
      </w:pPr>
      <w:r w:rsidRPr="00D82210">
        <w:rPr>
          <w:b/>
          <w:bCs/>
          <w:i/>
          <w:iCs/>
        </w:rPr>
        <w:t>Text1</w:t>
      </w:r>
    </w:p>
    <w:p w14:paraId="624B71C5" w14:textId="77777777" w:rsidR="004261BD" w:rsidRPr="00D82210" w:rsidRDefault="004261BD" w:rsidP="00B45280">
      <w:pPr>
        <w:rPr>
          <w:b/>
          <w:bCs/>
          <w:i/>
          <w:iCs/>
        </w:rPr>
      </w:pPr>
      <w:r w:rsidRPr="00D82210">
        <w:rPr>
          <w:b/>
          <w:bCs/>
          <w:i/>
          <w:iCs/>
        </w:rPr>
        <w:t xml:space="preserve">5.1 </w:t>
      </w:r>
      <w:proofErr w:type="gramStart"/>
      <w:r w:rsidRPr="00D82210">
        <w:rPr>
          <w:b/>
          <w:bCs/>
          <w:i/>
          <w:iCs/>
        </w:rPr>
        <w:t>sub heading</w:t>
      </w:r>
      <w:proofErr w:type="gramEnd"/>
    </w:p>
    <w:p w14:paraId="41E0E90B" w14:textId="1161FE62" w:rsidR="00D82210" w:rsidRPr="00D82210" w:rsidRDefault="004261BD" w:rsidP="00B45280">
      <w:pPr>
        <w:rPr>
          <w:b/>
          <w:bCs/>
          <w:i/>
          <w:iCs/>
        </w:rPr>
      </w:pPr>
      <w:r w:rsidRPr="00D82210">
        <w:rPr>
          <w:b/>
          <w:bCs/>
          <w:i/>
          <w:iCs/>
        </w:rPr>
        <w:t>Text2</w:t>
      </w:r>
    </w:p>
    <w:p w14:paraId="4F8D43B0" w14:textId="77777777" w:rsidR="00D82210" w:rsidRDefault="00D82210" w:rsidP="00B45280">
      <w:r>
        <w:t xml:space="preserve">If one </w:t>
      </w:r>
      <w:proofErr w:type="gramStart"/>
      <w:r>
        <w:t>want</w:t>
      </w:r>
      <w:proofErr w:type="gramEnd"/>
      <w:r>
        <w:t xml:space="preserve"> to refer to Text1 but not to Text2, how can one do it? Referring to clause 5 means also text2. Solution is to use headings as follows:</w:t>
      </w:r>
    </w:p>
    <w:p w14:paraId="0EC58527" w14:textId="77777777" w:rsidR="002F032E" w:rsidRDefault="004261BD" w:rsidP="002F032E">
      <w:pPr>
        <w:rPr>
          <w:b/>
          <w:bCs/>
          <w:i/>
          <w:iCs/>
        </w:rPr>
      </w:pPr>
      <w:r>
        <w:t xml:space="preserve"> </w:t>
      </w:r>
      <w:r w:rsidR="002F032E" w:rsidRPr="00D82210">
        <w:rPr>
          <w:b/>
          <w:bCs/>
          <w:i/>
          <w:iCs/>
        </w:rPr>
        <w:t>5 Heading</w:t>
      </w:r>
    </w:p>
    <w:p w14:paraId="710CDB95" w14:textId="72E43BAA" w:rsidR="002F032E" w:rsidRPr="00D82210" w:rsidRDefault="002F032E" w:rsidP="002F032E">
      <w:pPr>
        <w:rPr>
          <w:b/>
          <w:bCs/>
          <w:i/>
          <w:iCs/>
        </w:rPr>
      </w:pPr>
      <w:r>
        <w:rPr>
          <w:b/>
          <w:bCs/>
          <w:i/>
          <w:iCs/>
        </w:rPr>
        <w:t>5.1 sub heading 1</w:t>
      </w:r>
    </w:p>
    <w:p w14:paraId="4A91D719" w14:textId="77777777" w:rsidR="002F032E" w:rsidRPr="00D82210" w:rsidRDefault="002F032E" w:rsidP="002F032E">
      <w:pPr>
        <w:rPr>
          <w:b/>
          <w:bCs/>
          <w:i/>
          <w:iCs/>
        </w:rPr>
      </w:pPr>
      <w:r w:rsidRPr="00D82210">
        <w:rPr>
          <w:b/>
          <w:bCs/>
          <w:i/>
          <w:iCs/>
        </w:rPr>
        <w:t>Text1</w:t>
      </w:r>
    </w:p>
    <w:p w14:paraId="57F5C12F" w14:textId="66E8E24A" w:rsidR="002F032E" w:rsidRPr="00D82210" w:rsidRDefault="002F032E" w:rsidP="002F032E">
      <w:pPr>
        <w:rPr>
          <w:b/>
          <w:bCs/>
          <w:i/>
          <w:iCs/>
        </w:rPr>
      </w:pPr>
      <w:r w:rsidRPr="00D82210">
        <w:rPr>
          <w:b/>
          <w:bCs/>
          <w:i/>
          <w:iCs/>
        </w:rPr>
        <w:t>5.1 sub heading</w:t>
      </w:r>
      <w:r>
        <w:rPr>
          <w:b/>
          <w:bCs/>
          <w:i/>
          <w:iCs/>
        </w:rPr>
        <w:t xml:space="preserve"> 2</w:t>
      </w:r>
    </w:p>
    <w:p w14:paraId="0A00FF85" w14:textId="77777777" w:rsidR="002F032E" w:rsidRPr="00D82210" w:rsidRDefault="002F032E" w:rsidP="002F032E">
      <w:pPr>
        <w:rPr>
          <w:b/>
          <w:bCs/>
          <w:i/>
          <w:iCs/>
        </w:rPr>
      </w:pPr>
      <w:r w:rsidRPr="00D82210">
        <w:rPr>
          <w:b/>
          <w:bCs/>
          <w:i/>
          <w:iCs/>
        </w:rPr>
        <w:t>Text2</w:t>
      </w:r>
    </w:p>
    <w:p w14:paraId="44E0A803" w14:textId="5120FD88" w:rsidR="0015290F" w:rsidRDefault="002F032E" w:rsidP="00B45280">
      <w:r>
        <w:t xml:space="preserve">Please pay attention to the structure in the specification you plan to add the text. </w:t>
      </w:r>
    </w:p>
    <w:p w14:paraId="38D9112F" w14:textId="69A2661E" w:rsidR="002F032E" w:rsidRDefault="002F032E" w:rsidP="002F032E">
      <w:pPr>
        <w:pStyle w:val="Heading3"/>
      </w:pPr>
      <w:r>
        <w:t>2.1.2</w:t>
      </w:r>
      <w:r>
        <w:tab/>
        <w:t>Use of notes</w:t>
      </w:r>
    </w:p>
    <w:p w14:paraId="78133BC1" w14:textId="55E18446" w:rsidR="002F032E" w:rsidRDefault="0005419F" w:rsidP="00B45280">
      <w:r>
        <w:t xml:space="preserve">Excerpt from the </w:t>
      </w:r>
      <w:r w:rsidR="00257736">
        <w:t>clause 6.5.1:</w:t>
      </w:r>
    </w:p>
    <w:p w14:paraId="533C9983" w14:textId="3346BC86" w:rsidR="00257736" w:rsidRDefault="00257736" w:rsidP="00B45280">
      <w:pPr>
        <w:rPr>
          <w:i/>
          <w:iCs/>
        </w:rPr>
      </w:pPr>
      <w:r w:rsidRPr="00257736">
        <w:rPr>
          <w:i/>
          <w:iCs/>
        </w:rPr>
        <w:lastRenderedPageBreak/>
        <w:t xml:space="preserve">Notes and examples integrated in the text of a 3GPP TS or 3GPP TR shall only be used for giving additional information intended to assist the understanding or use of the 3GPP TS or 3GPP TR. They shall not contain provisions to which it is necessary to conform </w:t>
      </w:r>
      <w:proofErr w:type="gramStart"/>
      <w:r w:rsidRPr="00257736">
        <w:rPr>
          <w:i/>
          <w:iCs/>
        </w:rPr>
        <w:t>in order to</w:t>
      </w:r>
      <w:proofErr w:type="gramEnd"/>
      <w:r w:rsidRPr="00257736">
        <w:rPr>
          <w:i/>
          <w:iCs/>
        </w:rPr>
        <w:t xml:space="preserve"> be able to claim compliance with a 3G TS</w:t>
      </w:r>
      <w:r>
        <w:rPr>
          <w:i/>
          <w:iCs/>
        </w:rPr>
        <w:t>.</w:t>
      </w:r>
    </w:p>
    <w:p w14:paraId="73992C27" w14:textId="653EB55D" w:rsidR="00F219E5" w:rsidRDefault="00257736" w:rsidP="00B45280">
      <w:proofErr w:type="gramStart"/>
      <w:r w:rsidRPr="00257736">
        <w:t>Therefore</w:t>
      </w:r>
      <w:proofErr w:type="gramEnd"/>
      <w:r w:rsidRPr="00257736">
        <w:t xml:space="preserve"> notes </w:t>
      </w:r>
      <w:proofErr w:type="spellStart"/>
      <w:r>
        <w:t>can not</w:t>
      </w:r>
      <w:proofErr w:type="spellEnd"/>
      <w:r>
        <w:t xml:space="preserve"> be used as normative requirements but only to give further information. </w:t>
      </w:r>
      <w:r w:rsidR="00567D03">
        <w:t>In general, the normative requirement can be written as normal text in the paragraph</w:t>
      </w:r>
      <w:r w:rsidR="00F219E5">
        <w:t xml:space="preserve"> stating clearly what is the requirement f</w:t>
      </w:r>
      <w:r w:rsidR="00DC7BCE">
        <w:t>or</w:t>
      </w:r>
      <w:r w:rsidR="00F219E5">
        <w:t xml:space="preserve"> the UE.</w:t>
      </w:r>
    </w:p>
    <w:p w14:paraId="5A5E8364" w14:textId="5B11DB2D" w:rsidR="007E490D" w:rsidRDefault="00BF7633" w:rsidP="00B45280">
      <w:r>
        <w:t xml:space="preserve">Further in the clause 6.6.5.6 it is stated that the </w:t>
      </w:r>
      <w:proofErr w:type="gramStart"/>
      <w:r>
        <w:t>notes</w:t>
      </w:r>
      <w:proofErr w:type="gramEnd"/>
      <w:r>
        <w:t xml:space="preserve"> in the table </w:t>
      </w:r>
      <w:r w:rsidR="00EF04BF">
        <w:t>may contains requirement</w:t>
      </w:r>
      <w:r w:rsidR="00E65CF9">
        <w:t xml:space="preserve">s. But use of a note that defines the requirements for the information in the table should also be avoided. It can be put in the </w:t>
      </w:r>
      <w:r w:rsidR="004F3337">
        <w:t xml:space="preserve">text above the table </w:t>
      </w:r>
      <w:r w:rsidR="00DC7BCE">
        <w:t xml:space="preserve">with the </w:t>
      </w:r>
      <w:r w:rsidR="004F3337">
        <w:t>refer</w:t>
      </w:r>
      <w:r w:rsidR="00DC7BCE">
        <w:t>ence</w:t>
      </w:r>
      <w:r w:rsidR="004F3337">
        <w:t xml:space="preserve"> to the table. Notes in the table should be </w:t>
      </w:r>
      <w:proofErr w:type="spellStart"/>
      <w:proofErr w:type="gramStart"/>
      <w:r w:rsidR="004F3337">
        <w:t>use</w:t>
      </w:r>
      <w:proofErr w:type="spellEnd"/>
      <w:proofErr w:type="gramEnd"/>
      <w:r w:rsidR="004F3337">
        <w:t xml:space="preserve"> to identify </w:t>
      </w:r>
      <w:r w:rsidR="006A482D">
        <w:t>why some cells in the table may be subject to different conditions than other</w:t>
      </w:r>
      <w:r w:rsidR="00EF1866">
        <w:t xml:space="preserve"> cells in the table. A good example is </w:t>
      </w:r>
      <w:r w:rsidR="007E490D">
        <w:t>UL configuration for REFENS:</w:t>
      </w:r>
    </w:p>
    <w:p w14:paraId="17AB2CCE" w14:textId="4B3C3F8A" w:rsidR="00EF04BF" w:rsidRDefault="00795440" w:rsidP="00B45280">
      <w:r>
        <w:rPr>
          <w:noProof/>
        </w:rPr>
        <w:pict w14:anchorId="2A8A4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7.85pt;visibility:visible;mso-wrap-style:square">
            <v:imagedata r:id="rId11" o:title=""/>
          </v:shape>
        </w:pict>
      </w:r>
      <w:r w:rsidR="00EF04BF">
        <w:t>.</w:t>
      </w:r>
      <w:r>
        <w:rPr>
          <w:noProof/>
        </w:rPr>
        <w:pict w14:anchorId="73194556">
          <v:shape id="_x0000_i1026" type="#_x0000_t75" style="width:481.45pt;height:26.5pt;visibility:visible;mso-wrap-style:square">
            <v:imagedata r:id="rId12" o:title=""/>
          </v:shape>
        </w:pict>
      </w:r>
    </w:p>
    <w:p w14:paraId="0E4540AE" w14:textId="034636B7" w:rsidR="00C135D9" w:rsidRDefault="001E3300" w:rsidP="00B45280">
      <w:r>
        <w:t xml:space="preserve">Without the NOTE1, one </w:t>
      </w:r>
      <w:r w:rsidR="00281261">
        <w:t>could wonder when the number of RBs is less th</w:t>
      </w:r>
      <w:r w:rsidR="00C135D9">
        <w:t>a</w:t>
      </w:r>
      <w:r w:rsidR="00281261">
        <w:t>n fully allocated channel, where the RB should be placed</w:t>
      </w:r>
      <w:r w:rsidR="008D536A">
        <w:t xml:space="preserve">. But even this information could be written to the text by merely </w:t>
      </w:r>
      <w:r w:rsidR="00C135D9">
        <w:t>repeating</w:t>
      </w:r>
      <w:r w:rsidR="000B5408">
        <w:t xml:space="preserve"> the NOTE 1</w:t>
      </w:r>
      <w:r w:rsidR="00C135D9">
        <w:t>:</w:t>
      </w:r>
    </w:p>
    <w:p w14:paraId="11C9BC37" w14:textId="77777777" w:rsidR="00C135D9" w:rsidRDefault="000B5408" w:rsidP="00B45280">
      <w:r>
        <w:t>“</w:t>
      </w:r>
      <w:r w:rsidR="00C135D9" w:rsidRPr="00C135D9">
        <w:rPr>
          <w:i/>
          <w:iCs/>
        </w:rPr>
        <w:t>W</w:t>
      </w:r>
      <w:r w:rsidRPr="00C135D9">
        <w:rPr>
          <w:i/>
          <w:iCs/>
        </w:rPr>
        <w:t xml:space="preserve">hen </w:t>
      </w:r>
      <w:r w:rsidR="00C135D9" w:rsidRPr="00C135D9">
        <w:rPr>
          <w:i/>
          <w:iCs/>
        </w:rPr>
        <w:t xml:space="preserve">number </w:t>
      </w:r>
      <w:r w:rsidRPr="00C135D9">
        <w:rPr>
          <w:i/>
          <w:iCs/>
        </w:rPr>
        <w:t>RBs defined in the Table 7.3.2-3</w:t>
      </w:r>
      <w:r w:rsidR="00C135D9" w:rsidRPr="00C135D9">
        <w:rPr>
          <w:i/>
          <w:iCs/>
        </w:rPr>
        <w:t xml:space="preserve"> are less than fully allocated channel, UL resource blocks shall be located as close as possible to the downlink operating band but confined within the transmission bandwidth configuration for the channel bandwidth (Table 5.3.2-1).</w:t>
      </w:r>
      <w:r w:rsidR="008D536A">
        <w:t xml:space="preserve"> </w:t>
      </w:r>
      <w:r w:rsidR="00C135D9">
        <w:t>“</w:t>
      </w:r>
    </w:p>
    <w:p w14:paraId="22A8895A" w14:textId="5D453E6B" w:rsidR="008066A6" w:rsidRDefault="008066A6" w:rsidP="00B45280">
      <w:r>
        <w:t xml:space="preserve">There is really no reason to </w:t>
      </w:r>
      <w:r w:rsidR="009C3711">
        <w:t xml:space="preserve">put the information </w:t>
      </w:r>
      <w:proofErr w:type="gramStart"/>
      <w:r w:rsidR="009C3711">
        <w:t>in to</w:t>
      </w:r>
      <w:proofErr w:type="gramEnd"/>
      <w:r w:rsidR="009C3711">
        <w:t xml:space="preserve"> a note in the table</w:t>
      </w:r>
      <w:r w:rsidR="006D4F8A">
        <w:t xml:space="preserve"> and it should be avoided </w:t>
      </w:r>
      <w:r w:rsidR="00DC594B">
        <w:t>since now requirements are scattered in to many places</w:t>
      </w:r>
      <w:r w:rsidR="009C3711">
        <w:t>.</w:t>
      </w:r>
    </w:p>
    <w:p w14:paraId="32856286" w14:textId="3A1DE745" w:rsidR="00567D03" w:rsidRDefault="0086086C" w:rsidP="0042002D">
      <w:pPr>
        <w:pStyle w:val="Heading3"/>
      </w:pPr>
      <w:r>
        <w:t>2.1.3</w:t>
      </w:r>
      <w:r>
        <w:tab/>
      </w:r>
      <w:r w:rsidR="00DC594B">
        <w:t>Language and sentences</w:t>
      </w:r>
    </w:p>
    <w:p w14:paraId="72B5B9F5" w14:textId="1197812D" w:rsidR="00DC594B" w:rsidRDefault="00594EDE" w:rsidP="00B45280">
      <w:r>
        <w:t xml:space="preserve">There is no rule </w:t>
      </w:r>
      <w:proofErr w:type="gramStart"/>
      <w:r>
        <w:t xml:space="preserve">but </w:t>
      </w:r>
      <w:r w:rsidR="00D27B22">
        <w:t>in some cases,</w:t>
      </w:r>
      <w:proofErr w:type="gramEnd"/>
      <w:r w:rsidR="00D27B22">
        <w:t xml:space="preserve"> the requirements seemed to be written </w:t>
      </w:r>
      <w:r w:rsidR="0042002D">
        <w:t>i</w:t>
      </w:r>
      <w:r w:rsidR="00D27B22">
        <w:t xml:space="preserve">n a very complicated manner. </w:t>
      </w:r>
      <w:r w:rsidR="00146BF9">
        <w:t xml:space="preserve">There are not that many but in some </w:t>
      </w:r>
      <w:proofErr w:type="gramStart"/>
      <w:r w:rsidR="00146BF9">
        <w:t>cases</w:t>
      </w:r>
      <w:proofErr w:type="gramEnd"/>
      <w:r w:rsidR="00146BF9">
        <w:t xml:space="preserve"> list could be better choice. Author does not have </w:t>
      </w:r>
      <w:r w:rsidR="00364D85">
        <w:t>straightforward improvement idea but for example the following paragraph, the is a sentence that is eight lines long</w:t>
      </w:r>
      <w:r w:rsidR="0042002D">
        <w:t>, start and end highlighted with yellow</w:t>
      </w:r>
      <w:r w:rsidR="00364D85">
        <w:t xml:space="preserve">. </w:t>
      </w:r>
      <w:r w:rsidR="003A1A83">
        <w:t xml:space="preserve">For example, the first line is unnecessary since it just says these requirements are in addition to other requirements but </w:t>
      </w:r>
      <w:r w:rsidR="003F302B">
        <w:t xml:space="preserve">why would a reader assume anything else? If one requirement replaces the other, then that should be mentioned but otherwise they all apply. </w:t>
      </w:r>
    </w:p>
    <w:p w14:paraId="416D21A1" w14:textId="1BF5740C" w:rsidR="004227AE" w:rsidRDefault="00795440" w:rsidP="00B45280">
      <w:r>
        <w:rPr>
          <w:noProof/>
        </w:rPr>
        <w:pict w14:anchorId="6DB10830">
          <v:shape id="_x0000_i1027" type="#_x0000_t75" style="width:419.2pt;height:150.65pt;visibility:visible;mso-wrap-style:square">
            <v:imagedata r:id="rId13" o:title=""/>
          </v:shape>
        </w:pict>
      </w:r>
    </w:p>
    <w:p w14:paraId="21177B40" w14:textId="7CA808D7" w:rsidR="007C4D7E" w:rsidRDefault="007C4D7E" w:rsidP="007C4D7E">
      <w:r>
        <w:lastRenderedPageBreak/>
        <w:t xml:space="preserve">With very long sentence and many conditions, it is difficult to find the actual requirement. In this case, the actual requirement is the one highlighted in green and others are conditions. But even that </w:t>
      </w:r>
      <w:proofErr w:type="spellStart"/>
      <w:r>
        <w:t>greenpart</w:t>
      </w:r>
      <w:proofErr w:type="spellEnd"/>
      <w:r>
        <w:t xml:space="preserve"> is </w:t>
      </w:r>
      <w:proofErr w:type="spellStart"/>
      <w:r>
        <w:t>obivious</w:t>
      </w:r>
      <w:proofErr w:type="spellEnd"/>
      <w:r>
        <w:t xml:space="preserve"> from the Figure 6.3A.3.3.2-1a caption that says: </w:t>
      </w:r>
    </w:p>
    <w:p w14:paraId="1CE00724" w14:textId="55681B83" w:rsidR="007C4D7E" w:rsidRPr="007C4D7E" w:rsidRDefault="007C4D7E" w:rsidP="007C4D7E">
      <w:pPr>
        <w:rPr>
          <w:i/>
          <w:iCs/>
        </w:rPr>
      </w:pPr>
      <w:r w:rsidRPr="007C4D7E">
        <w:rPr>
          <w:i/>
          <w:iCs/>
        </w:rPr>
        <w:t xml:space="preserve">Time mask for switching between UL carrier 1 and UL Carrier 2, where the switching period </w:t>
      </w:r>
      <w:proofErr w:type="gramStart"/>
      <w:r w:rsidRPr="007C4D7E">
        <w:rPr>
          <w:i/>
          <w:iCs/>
        </w:rPr>
        <w:t>is located in</w:t>
      </w:r>
      <w:proofErr w:type="gramEnd"/>
      <w:r w:rsidRPr="007C4D7E">
        <w:rPr>
          <w:i/>
          <w:iCs/>
        </w:rPr>
        <w:t xml:space="preserve"> carrier 1. </w:t>
      </w:r>
    </w:p>
    <w:p w14:paraId="597EAF17" w14:textId="626E277F" w:rsidR="007C4D7E" w:rsidRDefault="00E27DA7" w:rsidP="007C4D7E">
      <w:r>
        <w:t>The text could have been clearer with a list of conditions</w:t>
      </w:r>
      <w:r w:rsidR="009E5DC9">
        <w:t xml:space="preserve"> when the time mask applies. </w:t>
      </w:r>
      <w:r>
        <w:t xml:space="preserve"> </w:t>
      </w:r>
    </w:p>
    <w:p w14:paraId="51548126" w14:textId="32813A96" w:rsidR="0020548C" w:rsidRDefault="006C6125" w:rsidP="007C4D7E">
      <w:proofErr w:type="gramStart"/>
      <w:r>
        <w:t>An other</w:t>
      </w:r>
      <w:proofErr w:type="gramEnd"/>
      <w:r>
        <w:t xml:space="preserve"> example is </w:t>
      </w:r>
      <w:proofErr w:type="spellStart"/>
      <w:r w:rsidR="00A025F9">
        <w:t>ΔP</w:t>
      </w:r>
      <w:r w:rsidR="00A025F9" w:rsidRPr="00A025F9">
        <w:rPr>
          <w:vertAlign w:val="subscript"/>
        </w:rPr>
        <w:t>PowerClass</w:t>
      </w:r>
      <w:proofErr w:type="spellEnd"/>
      <w:r w:rsidR="00A025F9">
        <w:t xml:space="preserve"> in clause 6.2.4. </w:t>
      </w:r>
      <w:r w:rsidR="00E943CA">
        <w:t xml:space="preserve">A list or a table could have been </w:t>
      </w:r>
      <w:r w:rsidR="00C9095C">
        <w:t xml:space="preserve">clearer to indicate when value is 3 dB and when not. </w:t>
      </w:r>
    </w:p>
    <w:p w14:paraId="37C8F1BD" w14:textId="15A1E189" w:rsidR="00F82BBB" w:rsidRDefault="00F82BBB" w:rsidP="004361A8">
      <w:pPr>
        <w:pStyle w:val="Heading3"/>
      </w:pPr>
      <w:r>
        <w:t>2.1.4</w:t>
      </w:r>
      <w:r>
        <w:tab/>
      </w:r>
      <w:r w:rsidR="00E344DF">
        <w:t>Multiplication of same requirement</w:t>
      </w:r>
    </w:p>
    <w:p w14:paraId="08317944" w14:textId="4DDDCDE5" w:rsidR="0020548C" w:rsidRDefault="0020548C" w:rsidP="007C4D7E">
      <w:r>
        <w:t>Related to th</w:t>
      </w:r>
      <w:r w:rsidR="00E344DF">
        <w:t xml:space="preserve">e previously referred </w:t>
      </w:r>
      <w:proofErr w:type="spellStart"/>
      <w:r w:rsidR="00E344DF">
        <w:t>ΔP</w:t>
      </w:r>
      <w:r w:rsidR="00E344DF" w:rsidRPr="00A025F9">
        <w:rPr>
          <w:vertAlign w:val="subscript"/>
        </w:rPr>
        <w:t>PowerClass</w:t>
      </w:r>
      <w:proofErr w:type="spellEnd"/>
      <w:r>
        <w:t xml:space="preserve"> </w:t>
      </w:r>
      <w:r w:rsidR="00F82BBB">
        <w:t xml:space="preserve">requirement, it is also advisable to avoid copying same requirements </w:t>
      </w:r>
      <w:proofErr w:type="gramStart"/>
      <w:r w:rsidR="00F82BBB">
        <w:t>in to</w:t>
      </w:r>
      <w:proofErr w:type="gramEnd"/>
      <w:r w:rsidR="00F82BBB">
        <w:t xml:space="preserve"> many places. </w:t>
      </w:r>
      <w:r w:rsidR="00E344DF">
        <w:t xml:space="preserve">In this case, the so called “power class fallback” </w:t>
      </w:r>
      <w:r w:rsidR="008C429A">
        <w:t xml:space="preserve">is written in clause 6.2.1 </w:t>
      </w:r>
      <w:proofErr w:type="gramStart"/>
      <w:r w:rsidR="008C429A">
        <w:t>and also</w:t>
      </w:r>
      <w:proofErr w:type="gramEnd"/>
      <w:r w:rsidR="008C429A">
        <w:t xml:space="preserve"> in 6.2.4 which makes the maintenance difficult and provokes copying it even further </w:t>
      </w:r>
      <w:r w:rsidR="004361A8">
        <w:t xml:space="preserve">clauses. </w:t>
      </w:r>
    </w:p>
    <w:p w14:paraId="52A1521C" w14:textId="08ED31D7" w:rsidR="004361A8" w:rsidRDefault="004361A8" w:rsidP="007C4D7E">
      <w:r>
        <w:t xml:space="preserve">Similarly, the functionally same </w:t>
      </w:r>
      <w:r w:rsidR="00CD46ED">
        <w:t>requirements</w:t>
      </w:r>
      <w:r>
        <w:t xml:space="preserve"> are copied in </w:t>
      </w:r>
      <w:r w:rsidR="00FA30EB" w:rsidRPr="00FA30EB">
        <w:t>6.3A.3.3.2</w:t>
      </w:r>
      <w:r w:rsidR="00FA30EB">
        <w:t xml:space="preserve">, </w:t>
      </w:r>
      <w:r w:rsidR="00FA30EB" w:rsidRPr="00FA30EB">
        <w:t>6.3A.3.3.</w:t>
      </w:r>
      <w:r w:rsidR="00FA30EB">
        <w:t xml:space="preserve">3, </w:t>
      </w:r>
      <w:r w:rsidR="00FA30EB" w:rsidRPr="00FA30EB">
        <w:t>6.3A.3.3.</w:t>
      </w:r>
      <w:r w:rsidR="00FA30EB">
        <w:t xml:space="preserve">4, </w:t>
      </w:r>
      <w:r w:rsidR="00FA30EB" w:rsidRPr="00FA30EB">
        <w:t>6.3A.3.3.</w:t>
      </w:r>
      <w:r w:rsidR="00FA30EB">
        <w:t xml:space="preserve">5 and </w:t>
      </w:r>
      <w:r w:rsidR="00FA30EB" w:rsidRPr="00FA30EB">
        <w:t>6.3A.3.3.</w:t>
      </w:r>
      <w:r w:rsidR="00FA30EB">
        <w:t>6</w:t>
      </w:r>
      <w:r w:rsidR="00A5742F">
        <w:t xml:space="preserve"> with the difference of applicable band or carrier and capabilities. </w:t>
      </w:r>
      <w:r w:rsidR="00FA30EB">
        <w:t xml:space="preserve">If a mistake is found in one, all of them </w:t>
      </w:r>
      <w:proofErr w:type="gramStart"/>
      <w:r w:rsidR="00FA30EB">
        <w:t>have to</w:t>
      </w:r>
      <w:proofErr w:type="gramEnd"/>
      <w:r w:rsidR="00FA30EB">
        <w:t xml:space="preserve"> be </w:t>
      </w:r>
      <w:r w:rsidR="00A5742F">
        <w:t xml:space="preserve">changed. It also creates unnecessary work in since every clause needs to be evaluated when test procedures are created. </w:t>
      </w:r>
      <w:r w:rsidR="00E82F14">
        <w:t xml:space="preserve">One figure would </w:t>
      </w:r>
      <w:proofErr w:type="gramStart"/>
      <w:r w:rsidR="00E82F14">
        <w:t>suffice</w:t>
      </w:r>
      <w:proofErr w:type="gramEnd"/>
      <w:r w:rsidR="00E82F14">
        <w:t xml:space="preserve"> and then consecutive new features can refer to the same existing figure in this case. </w:t>
      </w:r>
    </w:p>
    <w:p w14:paraId="5642E0D5" w14:textId="7E8BDF67" w:rsidR="00E82F14" w:rsidRDefault="006942C5" w:rsidP="007C4D7E">
      <w:r>
        <w:t xml:space="preserve">As a </w:t>
      </w:r>
      <w:r w:rsidR="005C4DBB">
        <w:t>transition, delegates are encoura</w:t>
      </w:r>
      <w:r w:rsidR="00FD33B0">
        <w:t xml:space="preserve">ged to learn to think about functional objectives </w:t>
      </w:r>
      <w:r w:rsidR="008E711B">
        <w:t>of the written text r</w:t>
      </w:r>
      <w:r w:rsidR="00FD33B0">
        <w:t xml:space="preserve">ather than observing text as the requirement. Text does contain the </w:t>
      </w:r>
      <w:proofErr w:type="gramStart"/>
      <w:r w:rsidR="00FD33B0">
        <w:t>requirement</w:t>
      </w:r>
      <w:proofErr w:type="gramEnd"/>
      <w:r w:rsidR="00FD33B0">
        <w:t xml:space="preserve"> but it is merely one way to </w:t>
      </w:r>
      <w:r w:rsidR="006E3695">
        <w:t>describe it and the writte</w:t>
      </w:r>
      <w:r w:rsidR="00430192">
        <w:t>n</w:t>
      </w:r>
      <w:r w:rsidR="006E3695">
        <w:t xml:space="preserve"> text should be clear and easy to avoid miss interpretations of the </w:t>
      </w:r>
      <w:r w:rsidR="008E711B">
        <w:t xml:space="preserve">functional requirement. </w:t>
      </w:r>
    </w:p>
    <w:p w14:paraId="49AD5151" w14:textId="6E8FC68C" w:rsidR="00FC235D" w:rsidRDefault="00FC235D" w:rsidP="00FC235D">
      <w:pPr>
        <w:pStyle w:val="Heading3"/>
      </w:pPr>
      <w:r>
        <w:t>Proposals drafting rules:</w:t>
      </w:r>
    </w:p>
    <w:p w14:paraId="2BF40804" w14:textId="323AAFE6" w:rsidR="00FC235D" w:rsidRDefault="00FC235D" w:rsidP="007C4D7E">
      <w:pPr>
        <w:rPr>
          <w:b/>
          <w:bCs/>
        </w:rPr>
      </w:pPr>
      <w:r w:rsidRPr="00FC235D">
        <w:rPr>
          <w:b/>
          <w:bCs/>
        </w:rPr>
        <w:t>Proposal 1: Do not create hanging paragraphs even if it seems harmless at the time of creating one</w:t>
      </w:r>
    </w:p>
    <w:p w14:paraId="61C9B6AA" w14:textId="009D3488" w:rsidR="00FC235D" w:rsidRDefault="00AD74A7" w:rsidP="007C4D7E">
      <w:pPr>
        <w:rPr>
          <w:b/>
          <w:bCs/>
        </w:rPr>
      </w:pPr>
      <w:r>
        <w:rPr>
          <w:b/>
          <w:bCs/>
        </w:rPr>
        <w:t>Proposal 2: Do not use notes in tables for requirements that apply every cell/line in the table. Use text above the table instead</w:t>
      </w:r>
    </w:p>
    <w:p w14:paraId="36758258" w14:textId="7D88262D" w:rsidR="00AD74A7" w:rsidRDefault="00157032" w:rsidP="007C4D7E">
      <w:pPr>
        <w:rPr>
          <w:b/>
          <w:bCs/>
        </w:rPr>
      </w:pPr>
      <w:r>
        <w:rPr>
          <w:b/>
          <w:bCs/>
        </w:rPr>
        <w:t xml:space="preserve">Proposal 3: Use short and clear sentences and create a table with matrix of conditions if requirement </w:t>
      </w:r>
      <w:r w:rsidR="0017270E">
        <w:rPr>
          <w:b/>
          <w:bCs/>
        </w:rPr>
        <w:t>needs one</w:t>
      </w:r>
    </w:p>
    <w:p w14:paraId="4A1495F9" w14:textId="17DDB279" w:rsidR="0017270E" w:rsidRPr="00FC235D" w:rsidRDefault="0017270E" w:rsidP="007C4D7E">
      <w:pPr>
        <w:rPr>
          <w:b/>
          <w:bCs/>
        </w:rPr>
      </w:pPr>
      <w:r>
        <w:rPr>
          <w:b/>
          <w:bCs/>
        </w:rPr>
        <w:t>Proposal 4: If the functional objective of the requirement is already in the specification</w:t>
      </w:r>
      <w:r w:rsidR="003C0E14">
        <w:rPr>
          <w:b/>
          <w:bCs/>
        </w:rPr>
        <w:t xml:space="preserve">, refer to existing clauses with added conditions or expansions instead of duplicating </w:t>
      </w:r>
      <w:r w:rsidR="009443DF">
        <w:rPr>
          <w:b/>
          <w:bCs/>
        </w:rPr>
        <w:t xml:space="preserve">same text or tables or figures. </w:t>
      </w:r>
    </w:p>
    <w:p w14:paraId="168BFECB" w14:textId="32D572B5" w:rsidR="00A025F9" w:rsidRDefault="008E711B" w:rsidP="008E711B">
      <w:pPr>
        <w:pStyle w:val="Heading2"/>
      </w:pPr>
      <w:r>
        <w:t>2.2</w:t>
      </w:r>
      <w:r>
        <w:tab/>
        <w:t>Mirror CR handing</w:t>
      </w:r>
    </w:p>
    <w:p w14:paraId="18C691BB" w14:textId="5D1AE767" w:rsidR="00257736" w:rsidRDefault="00D8627F" w:rsidP="00D8627F">
      <w:pPr>
        <w:pStyle w:val="Heading3"/>
      </w:pPr>
      <w:r>
        <w:t>2.2.1</w:t>
      </w:r>
      <w:r>
        <w:tab/>
        <w:t>Releases</w:t>
      </w:r>
    </w:p>
    <w:p w14:paraId="72FD2AF2" w14:textId="77777777" w:rsidR="00EF557D" w:rsidRDefault="002A6F0E" w:rsidP="00B45280">
      <w:r>
        <w:t>When</w:t>
      </w:r>
      <w:r w:rsidR="00D8627F">
        <w:t xml:space="preserve"> release </w:t>
      </w:r>
      <w:r>
        <w:t xml:space="preserve">works on a feature and then defines requirements </w:t>
      </w:r>
      <w:r w:rsidR="004C4C51">
        <w:t xml:space="preserve">which UE needs to satisfy </w:t>
      </w:r>
      <w:proofErr w:type="gramStart"/>
      <w:r w:rsidR="005D1B8C">
        <w:t>in order to</w:t>
      </w:r>
      <w:proofErr w:type="gramEnd"/>
      <w:r w:rsidR="005D1B8C">
        <w:t xml:space="preserve"> declare support of that feature, the requirements are written in to the specifications for that release.</w:t>
      </w:r>
      <w:r w:rsidR="00E06F55">
        <w:t xml:space="preserve"> </w:t>
      </w:r>
      <w:r w:rsidR="00E40A9B">
        <w:t xml:space="preserve">These requirements then are kept in the next release specification and new features and their requirements are embedded </w:t>
      </w:r>
      <w:r w:rsidR="00017169">
        <w:t xml:space="preserve">with the older </w:t>
      </w:r>
      <w:proofErr w:type="gramStart"/>
      <w:r w:rsidR="00017169">
        <w:t>releases</w:t>
      </w:r>
      <w:proofErr w:type="gramEnd"/>
      <w:r w:rsidR="00017169">
        <w:t xml:space="preserve"> requirements. </w:t>
      </w:r>
    </w:p>
    <w:p w14:paraId="0D844D42" w14:textId="77777777" w:rsidR="00EF557D" w:rsidRDefault="00EF557D" w:rsidP="00B45280">
      <w:r>
        <w:t>Release A: Requirement X</w:t>
      </w:r>
    </w:p>
    <w:p w14:paraId="0974C052" w14:textId="77777777" w:rsidR="00366680" w:rsidRDefault="00EF557D" w:rsidP="00B45280">
      <w:r>
        <w:t>Release B: Requirement XY</w:t>
      </w:r>
    </w:p>
    <w:p w14:paraId="21644B16" w14:textId="77777777" w:rsidR="00366680" w:rsidRDefault="00366680" w:rsidP="00B45280">
      <w:r>
        <w:t>Release C: Requirement XYZ</w:t>
      </w:r>
    </w:p>
    <w:p w14:paraId="378F6F18" w14:textId="77777777" w:rsidR="00366680" w:rsidRDefault="00366680" w:rsidP="00B45280">
      <w:r>
        <w:t>…</w:t>
      </w:r>
    </w:p>
    <w:p w14:paraId="7737D9E1" w14:textId="1453FC87" w:rsidR="002E59F7" w:rsidRDefault="00366680" w:rsidP="00B45280">
      <w:r>
        <w:t>When requirement X needs to be corrected</w:t>
      </w:r>
      <w:r w:rsidR="002E59F7">
        <w:t xml:space="preserve">, or changed, it must be changed from the earliest release it was introduced in. In the example above, </w:t>
      </w:r>
      <w:proofErr w:type="spellStart"/>
      <w:r w:rsidR="002E59F7">
        <w:t>lets</w:t>
      </w:r>
      <w:proofErr w:type="spellEnd"/>
      <w:r w:rsidR="002E59F7">
        <w:t xml:space="preserve"> call the corrected requirement X as X’. If for some reason correction would be only done to </w:t>
      </w:r>
      <w:r w:rsidR="00E33C0F">
        <w:t>Release B documents and onwards, then it would look like this:</w:t>
      </w:r>
    </w:p>
    <w:p w14:paraId="02F385B7" w14:textId="77777777" w:rsidR="00E33C0F" w:rsidRDefault="00E33C0F" w:rsidP="00E33C0F">
      <w:r>
        <w:t>Release A: Requirement X</w:t>
      </w:r>
    </w:p>
    <w:p w14:paraId="535D80EA" w14:textId="56C48BF4" w:rsidR="00E33C0F" w:rsidRDefault="00E33C0F" w:rsidP="00E33C0F">
      <w:r>
        <w:t>Release B: Requirement X’Y</w:t>
      </w:r>
    </w:p>
    <w:p w14:paraId="45277D22" w14:textId="629F8684" w:rsidR="00E33C0F" w:rsidRDefault="00E33C0F" w:rsidP="00E33C0F">
      <w:r>
        <w:lastRenderedPageBreak/>
        <w:t>Release C: Requirement X’YZ</w:t>
      </w:r>
    </w:p>
    <w:p w14:paraId="2083A628" w14:textId="5E905A6E" w:rsidR="00E33C0F" w:rsidRDefault="008F5941" w:rsidP="00B45280">
      <w:r>
        <w:t xml:space="preserve">In this case, we would have essentially created a new requirement and feature called X’ since also X </w:t>
      </w:r>
      <w:proofErr w:type="gramStart"/>
      <w:r>
        <w:t>exists</w:t>
      </w:r>
      <w:proofErr w:type="gramEnd"/>
      <w:r w:rsidR="003A025C">
        <w:t xml:space="preserve"> and this would then needs its own capability to distinguish between X and X’. </w:t>
      </w:r>
      <w:r w:rsidR="003976C6">
        <w:t xml:space="preserve">While making corrections to requirements, it should be carefully investigated </w:t>
      </w:r>
      <w:r w:rsidR="00032025">
        <w:t xml:space="preserve">where the requirement was introduced. This is the reason why MCC and chair encourages the use of correct WI code that originally introduced </w:t>
      </w:r>
      <w:r w:rsidR="004B7FE8">
        <w:t>requirement. It indicates the change is carefully thought and properly changed.</w:t>
      </w:r>
    </w:p>
    <w:p w14:paraId="75DD1ADA" w14:textId="600D54E3" w:rsidR="00272487" w:rsidRDefault="00272487" w:rsidP="00B45280">
      <w:r>
        <w:t xml:space="preserve">It should also be noted that the same functional or performance requirement </w:t>
      </w:r>
      <w:r w:rsidR="005922E2">
        <w:t xml:space="preserve">maybe be written differently in different specifications. </w:t>
      </w:r>
    </w:p>
    <w:p w14:paraId="5F287BB6" w14:textId="795C2836" w:rsidR="003A025C" w:rsidRDefault="003A025C" w:rsidP="00272487">
      <w:pPr>
        <w:pStyle w:val="Heading3"/>
      </w:pPr>
      <w:r>
        <w:t>2.2.2</w:t>
      </w:r>
      <w:r>
        <w:tab/>
      </w:r>
      <w:r w:rsidR="00F14626">
        <w:t xml:space="preserve">Functional objective </w:t>
      </w:r>
      <w:r w:rsidR="008B4E4C">
        <w:t xml:space="preserve">of the requirement </w:t>
      </w:r>
      <w:r w:rsidR="00F14626">
        <w:t>and mirror CR</w:t>
      </w:r>
      <w:r w:rsidR="008B4E4C">
        <w:t>s</w:t>
      </w:r>
    </w:p>
    <w:p w14:paraId="434C8F53" w14:textId="53D61832" w:rsidR="00F14626" w:rsidRDefault="00F14626" w:rsidP="00B45280">
      <w:r>
        <w:t xml:space="preserve">Drafting rules [3] </w:t>
      </w:r>
      <w:r w:rsidR="002E5E13">
        <w:t>define the use of mirror CRs are follows</w:t>
      </w:r>
      <w:r w:rsidR="002B4948">
        <w:t xml:space="preserve"> </w:t>
      </w:r>
      <w:r w:rsidR="00AE41A7">
        <w:t xml:space="preserve">and the green highlighted text should be considered carefully. </w:t>
      </w:r>
    </w:p>
    <w:p w14:paraId="79FF9590" w14:textId="3F7852FB" w:rsidR="00D8627F" w:rsidRPr="00257736" w:rsidRDefault="00795440" w:rsidP="00B45280">
      <w:r>
        <w:rPr>
          <w:noProof/>
        </w:rPr>
        <w:pict w14:anchorId="0E1C8C22">
          <v:shape id="_x0000_i1028" type="#_x0000_t75" style="width:481.45pt;height:117.95pt;visibility:visible;mso-wrap-style:square">
            <v:imagedata r:id="rId14" o:title=""/>
          </v:shape>
        </w:pict>
      </w:r>
    </w:p>
    <w:p w14:paraId="42EF88B2" w14:textId="77777777" w:rsidR="004261BD" w:rsidRDefault="004261BD" w:rsidP="00B45280"/>
    <w:p w14:paraId="23586EF1" w14:textId="24039CDB" w:rsidR="002B4948" w:rsidRDefault="002B4948" w:rsidP="002B4948">
      <w:r>
        <w:t>For example, MPR for PC1.5 was moved to a different section between releases 16 and 17 (</w:t>
      </w:r>
      <w:r w:rsidRPr="00F116DB">
        <w:t>Table 6.2.2-4</w:t>
      </w:r>
      <w:r>
        <w:t xml:space="preserve"> is void in rel-17) but if one wants to change a number in the PC1.5 MPR table, it should be first done</w:t>
      </w:r>
      <w:r w:rsidR="005A04C7">
        <w:t xml:space="preserve"> to the </w:t>
      </w:r>
      <w:r w:rsidR="005A04C7" w:rsidRPr="00F116DB">
        <w:t>Table 6.2.2-4</w:t>
      </w:r>
      <w:r w:rsidR="005A04C7">
        <w:t xml:space="preserve"> with a Cat-F CR but there is no need for Cat-F CR to the </w:t>
      </w:r>
      <w:r w:rsidR="00FE24A5">
        <w:t xml:space="preserve">following releases to </w:t>
      </w:r>
      <w:r w:rsidR="00FE24A5" w:rsidRPr="00FE24A5">
        <w:t>Table 6.2D.2-2</w:t>
      </w:r>
      <w:r w:rsidR="00527026">
        <w:t xml:space="preserve"> since the functional objective of the change is the same as Rel-16. </w:t>
      </w:r>
      <w:r w:rsidR="00FE24A5">
        <w:t xml:space="preserve"> </w:t>
      </w:r>
    </w:p>
    <w:p w14:paraId="044FE199" w14:textId="0DED2D03" w:rsidR="005245A6" w:rsidRDefault="00F9132F" w:rsidP="006F2CCC">
      <w:r>
        <w:t xml:space="preserve">Why this matters, is that if </w:t>
      </w:r>
      <w:r w:rsidR="000A7880">
        <w:t xml:space="preserve">a company submits a cat-F CR to each release, the tracking of the change becomes difficult. It </w:t>
      </w:r>
      <w:proofErr w:type="spellStart"/>
      <w:r w:rsidR="000A7880">
        <w:t>maybe</w:t>
      </w:r>
      <w:proofErr w:type="spellEnd"/>
      <w:r w:rsidR="000A7880">
        <w:t xml:space="preserve"> </w:t>
      </w:r>
      <w:proofErr w:type="gramStart"/>
      <w:r w:rsidR="000A7880">
        <w:t>clear</w:t>
      </w:r>
      <w:proofErr w:type="gramEnd"/>
      <w:r w:rsidR="000A7880">
        <w:t xml:space="preserve"> to the proponent company but for others to follow and ensure the </w:t>
      </w:r>
      <w:r w:rsidR="00FC2CC8">
        <w:t xml:space="preserve">correction is correct </w:t>
      </w:r>
      <w:r w:rsidR="00111D4D">
        <w:t xml:space="preserve">is difficult since cat-F CR may be handled in different threads and sessions. And for the convenience of the proponent company, </w:t>
      </w:r>
      <w:r w:rsidR="004B0967">
        <w:t xml:space="preserve">the company may have added other changes to the cat-F CRs </w:t>
      </w:r>
      <w:r w:rsidR="00703E1E">
        <w:t xml:space="preserve">containing mirrored changes from earlier changes. In this case, the transparency </w:t>
      </w:r>
      <w:r w:rsidR="00D8105D">
        <w:t xml:space="preserve">to other companies </w:t>
      </w:r>
      <w:r w:rsidR="00703E1E">
        <w:t xml:space="preserve">is very bad. </w:t>
      </w:r>
      <w:r w:rsidR="00BF2E47">
        <w:t>Therefore, for every correction CR</w:t>
      </w:r>
      <w:r w:rsidR="0077221B">
        <w:t xml:space="preserve"> should have its own family of mirror CRs and mirrored changes should not be embedded in the cat-F CRs for the </w:t>
      </w:r>
      <w:r w:rsidR="00494810">
        <w:t>later releases.</w:t>
      </w:r>
    </w:p>
    <w:p w14:paraId="3DCCD0EB" w14:textId="481384A5" w:rsidR="008B4E4C" w:rsidRDefault="008B4E4C" w:rsidP="006F2CCC">
      <w:r>
        <w:t>For example, in the family CRs in RAN4#</w:t>
      </w:r>
      <w:r w:rsidR="000F5550">
        <w:t>111</w:t>
      </w:r>
      <w:r w:rsidR="00A124A8">
        <w:t>:</w:t>
      </w:r>
    </w:p>
    <w:tbl>
      <w:tblPr>
        <w:tblW w:w="9006" w:type="dxa"/>
        <w:tblInd w:w="113" w:type="dxa"/>
        <w:tblLook w:val="04A0" w:firstRow="1" w:lastRow="0" w:firstColumn="1" w:lastColumn="0" w:noHBand="0" w:noVBand="1"/>
      </w:tblPr>
      <w:tblGrid>
        <w:gridCol w:w="844"/>
        <w:gridCol w:w="3579"/>
        <w:gridCol w:w="789"/>
        <w:gridCol w:w="764"/>
        <w:gridCol w:w="2411"/>
        <w:gridCol w:w="619"/>
      </w:tblGrid>
      <w:tr w:rsidR="00A124A8" w:rsidRPr="00A124A8" w14:paraId="61C381FE" w14:textId="77777777" w:rsidTr="00A124A8">
        <w:trPr>
          <w:trHeight w:val="508"/>
        </w:trPr>
        <w:tc>
          <w:tcPr>
            <w:tcW w:w="844" w:type="dxa"/>
            <w:tcBorders>
              <w:top w:val="single" w:sz="4" w:space="0" w:color="A6A6A6"/>
              <w:left w:val="single" w:sz="4" w:space="0" w:color="A6A6A6"/>
              <w:bottom w:val="single" w:sz="4" w:space="0" w:color="A6A6A6"/>
              <w:right w:val="single" w:sz="4" w:space="0" w:color="A6A6A6"/>
            </w:tcBorders>
            <w:shd w:val="clear" w:color="auto" w:fill="auto"/>
            <w:hideMark/>
          </w:tcPr>
          <w:p w14:paraId="701759F3" w14:textId="77777777" w:rsidR="00A124A8" w:rsidRPr="00A124A8" w:rsidRDefault="00795440" w:rsidP="00A124A8">
            <w:pPr>
              <w:spacing w:after="0"/>
              <w:rPr>
                <w:rFonts w:ascii="Arial" w:hAnsi="Arial" w:cs="Arial"/>
                <w:b/>
                <w:bCs/>
                <w:color w:val="0000FF"/>
                <w:sz w:val="16"/>
                <w:szCs w:val="16"/>
                <w:u w:val="single"/>
                <w:lang w:val="en-US" w:eastAsia="en-US"/>
              </w:rPr>
            </w:pPr>
            <w:hyperlink r:id="rId15" w:history="1">
              <w:r w:rsidR="00A124A8" w:rsidRPr="00A124A8">
                <w:rPr>
                  <w:rFonts w:ascii="Arial" w:hAnsi="Arial" w:cs="Arial"/>
                  <w:b/>
                  <w:bCs/>
                  <w:color w:val="0000FF"/>
                  <w:sz w:val="16"/>
                  <w:szCs w:val="16"/>
                  <w:u w:val="single"/>
                  <w:lang w:val="en-US" w:eastAsia="en-US"/>
                </w:rPr>
                <w:t>R4-2408228</w:t>
              </w:r>
            </w:hyperlink>
          </w:p>
        </w:tc>
        <w:tc>
          <w:tcPr>
            <w:tcW w:w="3579" w:type="dxa"/>
            <w:tcBorders>
              <w:top w:val="single" w:sz="4" w:space="0" w:color="A6A6A6"/>
              <w:left w:val="nil"/>
              <w:bottom w:val="single" w:sz="4" w:space="0" w:color="A6A6A6"/>
              <w:right w:val="single" w:sz="4" w:space="0" w:color="A6A6A6"/>
            </w:tcBorders>
            <w:shd w:val="clear" w:color="auto" w:fill="auto"/>
            <w:hideMark/>
          </w:tcPr>
          <w:p w14:paraId="4AE2B4FD"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(NR_CA_R16_intra-Core) CR to add notes for SCS restrictions on CBWs in CA configurations - TS38.101-1, Rel-16</w:t>
            </w:r>
          </w:p>
        </w:tc>
        <w:tc>
          <w:tcPr>
            <w:tcW w:w="789" w:type="dxa"/>
            <w:tcBorders>
              <w:top w:val="single" w:sz="4" w:space="0" w:color="A6A6A6"/>
              <w:left w:val="nil"/>
              <w:bottom w:val="single" w:sz="4" w:space="0" w:color="A6A6A6"/>
              <w:right w:val="single" w:sz="4" w:space="0" w:color="A6A6A6"/>
            </w:tcBorders>
            <w:shd w:val="clear" w:color="auto" w:fill="auto"/>
            <w:hideMark/>
          </w:tcPr>
          <w:p w14:paraId="76463588" w14:textId="77777777" w:rsidR="00A124A8" w:rsidRPr="00A124A8" w:rsidRDefault="00795440" w:rsidP="00A124A8">
            <w:pPr>
              <w:spacing w:after="0"/>
              <w:rPr>
                <w:rFonts w:ascii="Arial" w:hAnsi="Arial" w:cs="Arial"/>
                <w:b/>
                <w:bCs/>
                <w:color w:val="0000FF"/>
                <w:sz w:val="16"/>
                <w:szCs w:val="16"/>
                <w:u w:val="single"/>
                <w:lang w:val="en-US" w:eastAsia="en-US"/>
              </w:rPr>
            </w:pPr>
            <w:hyperlink r:id="rId16" w:history="1">
              <w:r w:rsidR="00A124A8" w:rsidRPr="00A124A8">
                <w:rPr>
                  <w:rFonts w:ascii="Arial" w:hAnsi="Arial" w:cs="Arial"/>
                  <w:b/>
                  <w:bCs/>
                  <w:color w:val="0000FF"/>
                  <w:sz w:val="16"/>
                  <w:szCs w:val="16"/>
                  <w:u w:val="single"/>
                  <w:lang w:val="en-US" w:eastAsia="en-US"/>
                </w:rPr>
                <w:t>Rel-16</w:t>
              </w:r>
            </w:hyperlink>
          </w:p>
        </w:tc>
        <w:tc>
          <w:tcPr>
            <w:tcW w:w="764" w:type="dxa"/>
            <w:tcBorders>
              <w:top w:val="single" w:sz="4" w:space="0" w:color="A6A6A6"/>
              <w:left w:val="nil"/>
              <w:bottom w:val="single" w:sz="4" w:space="0" w:color="A6A6A6"/>
              <w:right w:val="single" w:sz="4" w:space="0" w:color="A6A6A6"/>
            </w:tcBorders>
            <w:shd w:val="clear" w:color="auto" w:fill="auto"/>
            <w:hideMark/>
          </w:tcPr>
          <w:p w14:paraId="7E80AA9F" w14:textId="77777777" w:rsidR="00A124A8" w:rsidRPr="00A124A8" w:rsidRDefault="00795440" w:rsidP="00A124A8">
            <w:pPr>
              <w:spacing w:after="0"/>
              <w:rPr>
                <w:rFonts w:ascii="Arial" w:hAnsi="Arial" w:cs="Arial"/>
                <w:b/>
                <w:bCs/>
                <w:color w:val="0000FF"/>
                <w:sz w:val="16"/>
                <w:szCs w:val="16"/>
                <w:u w:val="single"/>
                <w:lang w:val="en-US" w:eastAsia="en-US"/>
              </w:rPr>
            </w:pPr>
            <w:hyperlink r:id="rId17" w:history="1">
              <w:r w:rsidR="00A124A8" w:rsidRPr="00A124A8">
                <w:rPr>
                  <w:rFonts w:ascii="Arial" w:hAnsi="Arial" w:cs="Arial"/>
                  <w:b/>
                  <w:bCs/>
                  <w:color w:val="0000FF"/>
                  <w:sz w:val="16"/>
                  <w:szCs w:val="16"/>
                  <w:u w:val="single"/>
                  <w:lang w:val="en-US" w:eastAsia="en-US"/>
                </w:rPr>
                <w:t>38.101-1</w:t>
              </w:r>
            </w:hyperlink>
          </w:p>
        </w:tc>
        <w:tc>
          <w:tcPr>
            <w:tcW w:w="2411" w:type="dxa"/>
            <w:tcBorders>
              <w:top w:val="single" w:sz="4" w:space="0" w:color="A6A6A6"/>
              <w:left w:val="nil"/>
              <w:bottom w:val="single" w:sz="4" w:space="0" w:color="A6A6A6"/>
              <w:right w:val="single" w:sz="4" w:space="0" w:color="A6A6A6"/>
            </w:tcBorders>
            <w:shd w:val="clear" w:color="auto" w:fill="auto"/>
            <w:hideMark/>
          </w:tcPr>
          <w:p w14:paraId="291E9EA8" w14:textId="77777777" w:rsidR="00A124A8" w:rsidRPr="00A124A8" w:rsidRDefault="00795440" w:rsidP="00A124A8">
            <w:pPr>
              <w:spacing w:after="0"/>
              <w:rPr>
                <w:rFonts w:ascii="Arial" w:hAnsi="Arial" w:cs="Arial"/>
                <w:b/>
                <w:bCs/>
                <w:color w:val="0000FF"/>
                <w:sz w:val="16"/>
                <w:szCs w:val="16"/>
                <w:u w:val="single"/>
                <w:lang w:val="en-US" w:eastAsia="en-US"/>
              </w:rPr>
            </w:pPr>
            <w:hyperlink r:id="rId18" w:history="1">
              <w:r w:rsidR="00A124A8" w:rsidRPr="00A124A8">
                <w:rPr>
                  <w:rFonts w:ascii="Arial" w:hAnsi="Arial" w:cs="Arial"/>
                  <w:b/>
                  <w:bCs/>
                  <w:color w:val="0000FF"/>
                  <w:sz w:val="16"/>
                  <w:szCs w:val="16"/>
                  <w:u w:val="single"/>
                  <w:lang w:val="en-US" w:eastAsia="en-US"/>
                </w:rPr>
                <w:t>NR_CA_R16_intra-Core</w:t>
              </w:r>
            </w:hyperlink>
          </w:p>
        </w:tc>
        <w:tc>
          <w:tcPr>
            <w:tcW w:w="619" w:type="dxa"/>
            <w:tcBorders>
              <w:top w:val="single" w:sz="4" w:space="0" w:color="A6A6A6"/>
              <w:left w:val="nil"/>
              <w:bottom w:val="single" w:sz="4" w:space="0" w:color="A6A6A6"/>
              <w:right w:val="single" w:sz="4" w:space="0" w:color="A6A6A6"/>
            </w:tcBorders>
            <w:shd w:val="clear" w:color="auto" w:fill="auto"/>
            <w:hideMark/>
          </w:tcPr>
          <w:p w14:paraId="16B9677A"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F</w:t>
            </w:r>
          </w:p>
        </w:tc>
      </w:tr>
      <w:tr w:rsidR="00A124A8" w:rsidRPr="00A124A8" w14:paraId="2CEAC33A" w14:textId="77777777" w:rsidTr="00A124A8">
        <w:trPr>
          <w:trHeight w:val="508"/>
        </w:trPr>
        <w:tc>
          <w:tcPr>
            <w:tcW w:w="844" w:type="dxa"/>
            <w:tcBorders>
              <w:top w:val="nil"/>
              <w:left w:val="single" w:sz="4" w:space="0" w:color="A6A6A6"/>
              <w:bottom w:val="single" w:sz="4" w:space="0" w:color="A6A6A6"/>
              <w:right w:val="single" w:sz="4" w:space="0" w:color="A6A6A6"/>
            </w:tcBorders>
            <w:shd w:val="clear" w:color="auto" w:fill="auto"/>
            <w:hideMark/>
          </w:tcPr>
          <w:p w14:paraId="245EE2D7" w14:textId="77777777" w:rsidR="00A124A8" w:rsidRPr="00A124A8" w:rsidRDefault="00795440" w:rsidP="00A124A8">
            <w:pPr>
              <w:spacing w:after="0"/>
              <w:rPr>
                <w:rFonts w:ascii="Arial" w:hAnsi="Arial" w:cs="Arial"/>
                <w:b/>
                <w:bCs/>
                <w:color w:val="0000FF"/>
                <w:sz w:val="16"/>
                <w:szCs w:val="16"/>
                <w:u w:val="single"/>
                <w:lang w:val="en-US" w:eastAsia="en-US"/>
              </w:rPr>
            </w:pPr>
            <w:hyperlink r:id="rId19" w:history="1">
              <w:r w:rsidR="00A124A8" w:rsidRPr="00A124A8">
                <w:rPr>
                  <w:rFonts w:ascii="Arial" w:hAnsi="Arial" w:cs="Arial"/>
                  <w:b/>
                  <w:bCs/>
                  <w:color w:val="0000FF"/>
                  <w:sz w:val="16"/>
                  <w:szCs w:val="16"/>
                  <w:u w:val="single"/>
                  <w:lang w:val="en-US" w:eastAsia="en-US"/>
                </w:rPr>
                <w:t>R4-2408229</w:t>
              </w:r>
            </w:hyperlink>
          </w:p>
        </w:tc>
        <w:tc>
          <w:tcPr>
            <w:tcW w:w="3579" w:type="dxa"/>
            <w:tcBorders>
              <w:top w:val="nil"/>
              <w:left w:val="nil"/>
              <w:bottom w:val="single" w:sz="4" w:space="0" w:color="A6A6A6"/>
              <w:right w:val="single" w:sz="4" w:space="0" w:color="A6A6A6"/>
            </w:tcBorders>
            <w:shd w:val="clear" w:color="auto" w:fill="auto"/>
            <w:hideMark/>
          </w:tcPr>
          <w:p w14:paraId="6731055B"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(NR_CA_R16_intra-Core</w:t>
            </w:r>
            <w:proofErr w:type="gramStart"/>
            <w:r w:rsidRPr="00A124A8">
              <w:rPr>
                <w:rFonts w:ascii="Arial" w:hAnsi="Arial" w:cs="Arial"/>
                <w:sz w:val="16"/>
                <w:szCs w:val="16"/>
                <w:lang w:val="en-US" w:eastAsia="en-US"/>
              </w:rPr>
              <w:t>, )</w:t>
            </w:r>
            <w:proofErr w:type="gramEnd"/>
            <w:r w:rsidRPr="00A124A8">
              <w:rPr>
                <w:rFonts w:ascii="Arial" w:hAnsi="Arial" w:cs="Arial"/>
                <w:sz w:val="16"/>
                <w:szCs w:val="16"/>
                <w:lang w:val="en-US" w:eastAsia="en-US"/>
              </w:rPr>
              <w:t xml:space="preserve"> CR to add notes for SCS restrictions on CBWs in CA configurations - TS38.101-1, Rel-17</w:t>
            </w:r>
          </w:p>
        </w:tc>
        <w:tc>
          <w:tcPr>
            <w:tcW w:w="789" w:type="dxa"/>
            <w:tcBorders>
              <w:top w:val="nil"/>
              <w:left w:val="nil"/>
              <w:bottom w:val="single" w:sz="4" w:space="0" w:color="A6A6A6"/>
              <w:right w:val="single" w:sz="4" w:space="0" w:color="A6A6A6"/>
            </w:tcBorders>
            <w:shd w:val="clear" w:color="auto" w:fill="auto"/>
            <w:hideMark/>
          </w:tcPr>
          <w:p w14:paraId="5EA75730" w14:textId="77777777" w:rsidR="00A124A8" w:rsidRPr="00A124A8" w:rsidRDefault="00795440" w:rsidP="00A124A8">
            <w:pPr>
              <w:spacing w:after="0"/>
              <w:rPr>
                <w:rFonts w:ascii="Arial" w:hAnsi="Arial" w:cs="Arial"/>
                <w:b/>
                <w:bCs/>
                <w:color w:val="0000FF"/>
                <w:sz w:val="16"/>
                <w:szCs w:val="16"/>
                <w:u w:val="single"/>
                <w:lang w:val="en-US" w:eastAsia="en-US"/>
              </w:rPr>
            </w:pPr>
            <w:hyperlink r:id="rId20" w:history="1">
              <w:r w:rsidR="00A124A8" w:rsidRPr="00A124A8">
                <w:rPr>
                  <w:rFonts w:ascii="Arial" w:hAnsi="Arial" w:cs="Arial"/>
                  <w:b/>
                  <w:bCs/>
                  <w:color w:val="0000FF"/>
                  <w:sz w:val="16"/>
                  <w:szCs w:val="16"/>
                  <w:u w:val="single"/>
                  <w:lang w:val="en-US" w:eastAsia="en-US"/>
                </w:rPr>
                <w:t>Rel-17</w:t>
              </w:r>
            </w:hyperlink>
          </w:p>
        </w:tc>
        <w:tc>
          <w:tcPr>
            <w:tcW w:w="764" w:type="dxa"/>
            <w:tcBorders>
              <w:top w:val="nil"/>
              <w:left w:val="nil"/>
              <w:bottom w:val="single" w:sz="4" w:space="0" w:color="A6A6A6"/>
              <w:right w:val="single" w:sz="4" w:space="0" w:color="A6A6A6"/>
            </w:tcBorders>
            <w:shd w:val="clear" w:color="auto" w:fill="auto"/>
            <w:hideMark/>
          </w:tcPr>
          <w:p w14:paraId="54C8B230" w14:textId="77777777" w:rsidR="00A124A8" w:rsidRPr="00A124A8" w:rsidRDefault="00795440" w:rsidP="00A124A8">
            <w:pPr>
              <w:spacing w:after="0"/>
              <w:rPr>
                <w:rFonts w:ascii="Arial" w:hAnsi="Arial" w:cs="Arial"/>
                <w:b/>
                <w:bCs/>
                <w:color w:val="0000FF"/>
                <w:sz w:val="16"/>
                <w:szCs w:val="16"/>
                <w:u w:val="single"/>
                <w:lang w:val="en-US" w:eastAsia="en-US"/>
              </w:rPr>
            </w:pPr>
            <w:hyperlink r:id="rId21" w:history="1">
              <w:r w:rsidR="00A124A8" w:rsidRPr="00A124A8">
                <w:rPr>
                  <w:rFonts w:ascii="Arial" w:hAnsi="Arial" w:cs="Arial"/>
                  <w:b/>
                  <w:bCs/>
                  <w:color w:val="0000FF"/>
                  <w:sz w:val="16"/>
                  <w:szCs w:val="16"/>
                  <w:u w:val="single"/>
                  <w:lang w:val="en-US" w:eastAsia="en-US"/>
                </w:rPr>
                <w:t>38.101-1</w:t>
              </w:r>
            </w:hyperlink>
          </w:p>
        </w:tc>
        <w:tc>
          <w:tcPr>
            <w:tcW w:w="2411" w:type="dxa"/>
            <w:tcBorders>
              <w:top w:val="nil"/>
              <w:left w:val="nil"/>
              <w:bottom w:val="single" w:sz="4" w:space="0" w:color="A6A6A6"/>
              <w:right w:val="single" w:sz="4" w:space="0" w:color="A6A6A6"/>
            </w:tcBorders>
            <w:shd w:val="clear" w:color="auto" w:fill="auto"/>
            <w:hideMark/>
          </w:tcPr>
          <w:p w14:paraId="3268CEE7" w14:textId="77777777" w:rsidR="00A124A8" w:rsidRPr="00A124A8" w:rsidRDefault="00A124A8" w:rsidP="00A124A8">
            <w:pPr>
              <w:spacing w:after="0"/>
              <w:rPr>
                <w:rFonts w:ascii="Arial" w:hAnsi="Arial" w:cs="Arial"/>
                <w:color w:val="000000"/>
                <w:sz w:val="16"/>
                <w:szCs w:val="16"/>
                <w:lang w:val="en-US" w:eastAsia="en-US"/>
              </w:rPr>
            </w:pPr>
            <w:r w:rsidRPr="00A124A8">
              <w:rPr>
                <w:rFonts w:ascii="Arial" w:hAnsi="Arial" w:cs="Arial"/>
                <w:color w:val="000000"/>
                <w:sz w:val="16"/>
                <w:szCs w:val="16"/>
                <w:lang w:val="en-US" w:eastAsia="en-US"/>
              </w:rPr>
              <w:t>NR_CA_R16_intra-Core, NR_CADC_R17_5BDL_xBUL-Core</w:t>
            </w:r>
          </w:p>
        </w:tc>
        <w:tc>
          <w:tcPr>
            <w:tcW w:w="619" w:type="dxa"/>
            <w:tcBorders>
              <w:top w:val="nil"/>
              <w:left w:val="nil"/>
              <w:bottom w:val="single" w:sz="4" w:space="0" w:color="A6A6A6"/>
              <w:right w:val="single" w:sz="4" w:space="0" w:color="A6A6A6"/>
            </w:tcBorders>
            <w:shd w:val="clear" w:color="auto" w:fill="auto"/>
            <w:hideMark/>
          </w:tcPr>
          <w:p w14:paraId="79D64A3B"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F</w:t>
            </w:r>
          </w:p>
        </w:tc>
      </w:tr>
      <w:tr w:rsidR="00A124A8" w:rsidRPr="00A124A8" w14:paraId="67E5EB16" w14:textId="77777777" w:rsidTr="00A124A8">
        <w:trPr>
          <w:trHeight w:val="762"/>
        </w:trPr>
        <w:tc>
          <w:tcPr>
            <w:tcW w:w="844" w:type="dxa"/>
            <w:tcBorders>
              <w:top w:val="nil"/>
              <w:left w:val="single" w:sz="4" w:space="0" w:color="A6A6A6"/>
              <w:bottom w:val="single" w:sz="4" w:space="0" w:color="A6A6A6"/>
              <w:right w:val="single" w:sz="4" w:space="0" w:color="A6A6A6"/>
            </w:tcBorders>
            <w:shd w:val="clear" w:color="auto" w:fill="auto"/>
            <w:hideMark/>
          </w:tcPr>
          <w:p w14:paraId="45506368" w14:textId="77777777" w:rsidR="00A124A8" w:rsidRPr="00A124A8" w:rsidRDefault="00795440" w:rsidP="00A124A8">
            <w:pPr>
              <w:spacing w:after="0"/>
              <w:rPr>
                <w:rFonts w:ascii="Arial" w:hAnsi="Arial" w:cs="Arial"/>
                <w:b/>
                <w:bCs/>
                <w:color w:val="0000FF"/>
                <w:sz w:val="16"/>
                <w:szCs w:val="16"/>
                <w:u w:val="single"/>
                <w:lang w:val="en-US" w:eastAsia="en-US"/>
              </w:rPr>
            </w:pPr>
            <w:hyperlink r:id="rId22" w:history="1">
              <w:r w:rsidR="00A124A8" w:rsidRPr="00A124A8">
                <w:rPr>
                  <w:rFonts w:ascii="Arial" w:hAnsi="Arial" w:cs="Arial"/>
                  <w:b/>
                  <w:bCs/>
                  <w:color w:val="0000FF"/>
                  <w:sz w:val="16"/>
                  <w:szCs w:val="16"/>
                  <w:u w:val="single"/>
                  <w:lang w:val="en-US" w:eastAsia="en-US"/>
                </w:rPr>
                <w:t>R4-2408230</w:t>
              </w:r>
            </w:hyperlink>
          </w:p>
        </w:tc>
        <w:tc>
          <w:tcPr>
            <w:tcW w:w="3579" w:type="dxa"/>
            <w:tcBorders>
              <w:top w:val="nil"/>
              <w:left w:val="nil"/>
              <w:bottom w:val="single" w:sz="4" w:space="0" w:color="A6A6A6"/>
              <w:right w:val="single" w:sz="4" w:space="0" w:color="A6A6A6"/>
            </w:tcBorders>
            <w:shd w:val="clear" w:color="auto" w:fill="auto"/>
            <w:hideMark/>
          </w:tcPr>
          <w:p w14:paraId="380276BB"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(NR_CA_R16_intra-Core</w:t>
            </w:r>
            <w:proofErr w:type="gramStart"/>
            <w:r w:rsidRPr="00A124A8">
              <w:rPr>
                <w:rFonts w:ascii="Arial" w:hAnsi="Arial" w:cs="Arial"/>
                <w:sz w:val="16"/>
                <w:szCs w:val="16"/>
                <w:lang w:val="en-US" w:eastAsia="en-US"/>
              </w:rPr>
              <w:t>, ,</w:t>
            </w:r>
            <w:proofErr w:type="gramEnd"/>
            <w:r w:rsidRPr="00A124A8">
              <w:rPr>
                <w:rFonts w:ascii="Arial" w:hAnsi="Arial" w:cs="Arial"/>
                <w:sz w:val="16"/>
                <w:szCs w:val="16"/>
                <w:lang w:val="en-US" w:eastAsia="en-US"/>
              </w:rPr>
              <w:t xml:space="preserve"> ) CR to add notes for SCS restrictions on CBWs in CA configurations - TS38.101-1, Rel-18</w:t>
            </w:r>
          </w:p>
        </w:tc>
        <w:tc>
          <w:tcPr>
            <w:tcW w:w="789" w:type="dxa"/>
            <w:tcBorders>
              <w:top w:val="nil"/>
              <w:left w:val="nil"/>
              <w:bottom w:val="single" w:sz="4" w:space="0" w:color="A6A6A6"/>
              <w:right w:val="single" w:sz="4" w:space="0" w:color="A6A6A6"/>
            </w:tcBorders>
            <w:shd w:val="clear" w:color="auto" w:fill="auto"/>
            <w:hideMark/>
          </w:tcPr>
          <w:p w14:paraId="5191B7A1" w14:textId="77777777" w:rsidR="00A124A8" w:rsidRPr="00A124A8" w:rsidRDefault="00795440" w:rsidP="00A124A8">
            <w:pPr>
              <w:spacing w:after="0"/>
              <w:rPr>
                <w:rFonts w:ascii="Arial" w:hAnsi="Arial" w:cs="Arial"/>
                <w:b/>
                <w:bCs/>
                <w:color w:val="0000FF"/>
                <w:sz w:val="16"/>
                <w:szCs w:val="16"/>
                <w:u w:val="single"/>
                <w:lang w:val="en-US" w:eastAsia="en-US"/>
              </w:rPr>
            </w:pPr>
            <w:hyperlink r:id="rId23" w:history="1">
              <w:r w:rsidR="00A124A8" w:rsidRPr="00A124A8">
                <w:rPr>
                  <w:rFonts w:ascii="Arial" w:hAnsi="Arial" w:cs="Arial"/>
                  <w:b/>
                  <w:bCs/>
                  <w:color w:val="0000FF"/>
                  <w:sz w:val="16"/>
                  <w:szCs w:val="16"/>
                  <w:u w:val="single"/>
                  <w:lang w:val="en-US" w:eastAsia="en-US"/>
                </w:rPr>
                <w:t>Rel-18</w:t>
              </w:r>
            </w:hyperlink>
          </w:p>
        </w:tc>
        <w:tc>
          <w:tcPr>
            <w:tcW w:w="764" w:type="dxa"/>
            <w:tcBorders>
              <w:top w:val="nil"/>
              <w:left w:val="nil"/>
              <w:bottom w:val="single" w:sz="4" w:space="0" w:color="A6A6A6"/>
              <w:right w:val="single" w:sz="4" w:space="0" w:color="A6A6A6"/>
            </w:tcBorders>
            <w:shd w:val="clear" w:color="auto" w:fill="auto"/>
            <w:hideMark/>
          </w:tcPr>
          <w:p w14:paraId="5E3E7134" w14:textId="77777777" w:rsidR="00A124A8" w:rsidRPr="00A124A8" w:rsidRDefault="00795440" w:rsidP="00A124A8">
            <w:pPr>
              <w:spacing w:after="0"/>
              <w:rPr>
                <w:rFonts w:ascii="Arial" w:hAnsi="Arial" w:cs="Arial"/>
                <w:b/>
                <w:bCs/>
                <w:color w:val="0000FF"/>
                <w:sz w:val="16"/>
                <w:szCs w:val="16"/>
                <w:u w:val="single"/>
                <w:lang w:val="en-US" w:eastAsia="en-US"/>
              </w:rPr>
            </w:pPr>
            <w:hyperlink r:id="rId24" w:history="1">
              <w:r w:rsidR="00A124A8" w:rsidRPr="00A124A8">
                <w:rPr>
                  <w:rFonts w:ascii="Arial" w:hAnsi="Arial" w:cs="Arial"/>
                  <w:b/>
                  <w:bCs/>
                  <w:color w:val="0000FF"/>
                  <w:sz w:val="16"/>
                  <w:szCs w:val="16"/>
                  <w:u w:val="single"/>
                  <w:lang w:val="en-US" w:eastAsia="en-US"/>
                </w:rPr>
                <w:t>38.101-1</w:t>
              </w:r>
            </w:hyperlink>
          </w:p>
        </w:tc>
        <w:tc>
          <w:tcPr>
            <w:tcW w:w="2411" w:type="dxa"/>
            <w:tcBorders>
              <w:top w:val="nil"/>
              <w:left w:val="nil"/>
              <w:bottom w:val="single" w:sz="4" w:space="0" w:color="A6A6A6"/>
              <w:right w:val="single" w:sz="4" w:space="0" w:color="A6A6A6"/>
            </w:tcBorders>
            <w:shd w:val="clear" w:color="auto" w:fill="auto"/>
            <w:hideMark/>
          </w:tcPr>
          <w:p w14:paraId="1C89D04E" w14:textId="77777777" w:rsidR="00A124A8" w:rsidRPr="00A124A8" w:rsidRDefault="00A124A8" w:rsidP="00A124A8">
            <w:pPr>
              <w:spacing w:after="0"/>
              <w:rPr>
                <w:rFonts w:ascii="Arial" w:hAnsi="Arial" w:cs="Arial"/>
                <w:color w:val="000000"/>
                <w:sz w:val="16"/>
                <w:szCs w:val="16"/>
                <w:lang w:val="en-US" w:eastAsia="en-US"/>
              </w:rPr>
            </w:pPr>
            <w:r w:rsidRPr="00A124A8">
              <w:rPr>
                <w:rFonts w:ascii="Arial" w:hAnsi="Arial" w:cs="Arial"/>
                <w:color w:val="000000"/>
                <w:sz w:val="16"/>
                <w:szCs w:val="16"/>
                <w:lang w:val="en-US" w:eastAsia="en-US"/>
              </w:rPr>
              <w:t>NR_CA_R16_intra-Core, NR_CADC_R17_5BDL_xBUL-Core, NR_CADC_R18_yBDL_xBUL-Core</w:t>
            </w:r>
          </w:p>
        </w:tc>
        <w:tc>
          <w:tcPr>
            <w:tcW w:w="619" w:type="dxa"/>
            <w:tcBorders>
              <w:top w:val="nil"/>
              <w:left w:val="nil"/>
              <w:bottom w:val="single" w:sz="4" w:space="0" w:color="A6A6A6"/>
              <w:right w:val="single" w:sz="4" w:space="0" w:color="A6A6A6"/>
            </w:tcBorders>
            <w:shd w:val="clear" w:color="auto" w:fill="auto"/>
            <w:hideMark/>
          </w:tcPr>
          <w:p w14:paraId="6E08EFD7" w14:textId="77777777" w:rsidR="00A124A8" w:rsidRPr="00A124A8" w:rsidRDefault="00A124A8" w:rsidP="00A124A8">
            <w:pPr>
              <w:spacing w:after="0"/>
              <w:rPr>
                <w:rFonts w:ascii="Arial" w:hAnsi="Arial" w:cs="Arial"/>
                <w:sz w:val="16"/>
                <w:szCs w:val="16"/>
                <w:lang w:val="en-US" w:eastAsia="en-US"/>
              </w:rPr>
            </w:pPr>
            <w:r w:rsidRPr="00A124A8">
              <w:rPr>
                <w:rFonts w:ascii="Arial" w:hAnsi="Arial" w:cs="Arial"/>
                <w:sz w:val="16"/>
                <w:szCs w:val="16"/>
                <w:lang w:val="en-US" w:eastAsia="en-US"/>
              </w:rPr>
              <w:t>F</w:t>
            </w:r>
          </w:p>
        </w:tc>
      </w:tr>
    </w:tbl>
    <w:p w14:paraId="6622F44A" w14:textId="77777777" w:rsidR="000F5550" w:rsidRDefault="000F5550" w:rsidP="006F2CCC"/>
    <w:p w14:paraId="091901EF" w14:textId="57352AEA" w:rsidR="00A124A8" w:rsidRDefault="00A124A8" w:rsidP="006F2CCC">
      <w:r>
        <w:t xml:space="preserve">The change </w:t>
      </w:r>
      <w:r w:rsidR="00274F80">
        <w:t xml:space="preserve">in </w:t>
      </w:r>
      <w:r w:rsidR="00274F80" w:rsidRPr="00495FE7">
        <w:t>Table 5.5A.1-1</w:t>
      </w:r>
      <w:r w:rsidR="00274F80">
        <w:t xml:space="preserve"> </w:t>
      </w:r>
      <w:r>
        <w:t xml:space="preserve">was </w:t>
      </w:r>
    </w:p>
    <w:p w14:paraId="020267E6" w14:textId="1F081131" w:rsidR="0027116F" w:rsidRDefault="00795440" w:rsidP="006F2CCC">
      <w:pPr>
        <w:rPr>
          <w:noProof/>
        </w:rPr>
      </w:pPr>
      <w:r>
        <w:rPr>
          <w:noProof/>
        </w:rPr>
        <w:pict w14:anchorId="40806716">
          <v:shape id="_x0000_i1029" type="#_x0000_t75" style="width:481.45pt;height:35.8pt;visibility:visible;mso-wrap-style:square">
            <v:imagedata r:id="rId25" o:title=""/>
          </v:shape>
        </w:pict>
      </w:r>
    </w:p>
    <w:p w14:paraId="5AA48461" w14:textId="74EA363B" w:rsidR="00F32E6E" w:rsidRDefault="0027116F" w:rsidP="006F2CCC">
      <w:pPr>
        <w:rPr>
          <w:noProof/>
        </w:rPr>
      </w:pPr>
      <w:r>
        <w:rPr>
          <w:noProof/>
        </w:rPr>
        <w:t xml:space="preserve">And in rel-17 and rel-18 the same note is found in more than one table </w:t>
      </w:r>
      <w:r w:rsidR="0082380A">
        <w:rPr>
          <w:noProof/>
        </w:rPr>
        <w:t>since RAN4 has added intra-band non-contiguos</w:t>
      </w:r>
      <w:r w:rsidR="00A9578F">
        <w:rPr>
          <w:noProof/>
        </w:rPr>
        <w:t xml:space="preserve"> and combinations of intra-band and inter-band CA</w:t>
      </w:r>
      <w:r w:rsidR="005C0B1B">
        <w:rPr>
          <w:noProof/>
        </w:rPr>
        <w:t xml:space="preserve"> in addition to the intra-band contiguos CA table</w:t>
      </w:r>
      <w:r w:rsidR="00BF6101">
        <w:rPr>
          <w:noProof/>
        </w:rPr>
        <w:t xml:space="preserve"> in clause 5</w:t>
      </w:r>
      <w:r w:rsidR="00A9578F">
        <w:rPr>
          <w:noProof/>
        </w:rPr>
        <w:t xml:space="preserve">. </w:t>
      </w:r>
      <w:r w:rsidR="005B4DF9">
        <w:rPr>
          <w:noProof/>
        </w:rPr>
        <w:t xml:space="preserve">In this </w:t>
      </w:r>
      <w:r w:rsidR="005B4DF9">
        <w:rPr>
          <w:noProof/>
        </w:rPr>
        <w:lastRenderedPageBreak/>
        <w:t xml:space="preserve">case, since the change is functionally the exactly the same, there </w:t>
      </w:r>
      <w:r w:rsidR="00130CDF">
        <w:rPr>
          <w:noProof/>
        </w:rPr>
        <w:t>would have not been a</w:t>
      </w:r>
      <w:r w:rsidR="005B4DF9">
        <w:rPr>
          <w:noProof/>
        </w:rPr>
        <w:t xml:space="preserve"> need submit cat-F CRs for different releases. </w:t>
      </w:r>
    </w:p>
    <w:p w14:paraId="11644E12" w14:textId="77777777" w:rsidR="00E45776" w:rsidRDefault="00DF6903" w:rsidP="006F2CCC">
      <w:pPr>
        <w:rPr>
          <w:noProof/>
        </w:rPr>
      </w:pPr>
      <w:r>
        <w:rPr>
          <w:noProof/>
        </w:rPr>
        <w:t>Chair</w:t>
      </w:r>
      <w:r w:rsidR="00DB0DE9">
        <w:rPr>
          <w:noProof/>
        </w:rPr>
        <w:t>s</w:t>
      </w:r>
      <w:r>
        <w:rPr>
          <w:noProof/>
        </w:rPr>
        <w:t>, in</w:t>
      </w:r>
      <w:r w:rsidR="00DB0DE9">
        <w:rPr>
          <w:noProof/>
        </w:rPr>
        <w:t xml:space="preserve"> their meeting guides [4] </w:t>
      </w:r>
      <w:r w:rsidR="00E45776">
        <w:rPr>
          <w:noProof/>
        </w:rPr>
        <w:t>guide this same issue with:</w:t>
      </w:r>
    </w:p>
    <w:p w14:paraId="5B938683" w14:textId="77777777" w:rsidR="00E45776" w:rsidRPr="00E45776" w:rsidRDefault="00E45776" w:rsidP="00E45776">
      <w:pPr>
        <w:numPr>
          <w:ilvl w:val="0"/>
          <w:numId w:val="34"/>
        </w:numPr>
        <w:rPr>
          <w:i/>
          <w:iCs/>
          <w:noProof/>
          <w:lang w:val="en-US"/>
        </w:rPr>
      </w:pPr>
      <w:r w:rsidRPr="00E45776">
        <w:rPr>
          <w:rFonts w:hint="eastAsia"/>
          <w:i/>
          <w:iCs/>
          <w:noProof/>
          <w:lang w:val="en-US"/>
        </w:rPr>
        <w:t>For easily tracking the changes, it expected that one batch of CRs/draft CRs (Cat-F/A/…) should just cover a single topic rather than multiple topics, and please use the exact same title for the Cat A as for the Cat F.</w:t>
      </w:r>
    </w:p>
    <w:p w14:paraId="3D6ACAFF" w14:textId="6A152D78" w:rsidR="00DF6903" w:rsidRDefault="00D93C12" w:rsidP="006F2CCC">
      <w:pPr>
        <w:rPr>
          <w:noProof/>
        </w:rPr>
      </w:pPr>
      <w:r>
        <w:rPr>
          <w:noProof/>
        </w:rPr>
        <w:t>But in the recent meeting</w:t>
      </w:r>
      <w:r w:rsidR="0002476B">
        <w:rPr>
          <w:noProof/>
        </w:rPr>
        <w:t>s</w:t>
      </w:r>
      <w:r>
        <w:rPr>
          <w:noProof/>
        </w:rPr>
        <w:t>, this may not have been enforced verey strictly</w:t>
      </w:r>
      <w:r w:rsidR="006E573E">
        <w:rPr>
          <w:noProof/>
        </w:rPr>
        <w:t>. T</w:t>
      </w:r>
      <w:r w:rsidR="0002476B">
        <w:rPr>
          <w:noProof/>
        </w:rPr>
        <w:t xml:space="preserve">his </w:t>
      </w:r>
      <w:r w:rsidR="006E573E">
        <w:rPr>
          <w:noProof/>
        </w:rPr>
        <w:t xml:space="preserve">practice </w:t>
      </w:r>
      <w:r w:rsidR="0002476B">
        <w:rPr>
          <w:noProof/>
        </w:rPr>
        <w:t>makes individual CR proponents work a bit more harder</w:t>
      </w:r>
      <w:r w:rsidR="0007242C">
        <w:rPr>
          <w:noProof/>
        </w:rPr>
        <w:t xml:space="preserve"> because of more documents </w:t>
      </w:r>
      <w:r w:rsidR="00912069">
        <w:rPr>
          <w:noProof/>
        </w:rPr>
        <w:t xml:space="preserve">to manage </w:t>
      </w:r>
      <w:r w:rsidR="0007242C">
        <w:rPr>
          <w:noProof/>
        </w:rPr>
        <w:t xml:space="preserve">and it may even decrease the possibility </w:t>
      </w:r>
      <w:r w:rsidR="006E573E">
        <w:rPr>
          <w:noProof/>
        </w:rPr>
        <w:t xml:space="preserve">of approval of the CR since it </w:t>
      </w:r>
      <w:r w:rsidR="00912069">
        <w:rPr>
          <w:noProof/>
        </w:rPr>
        <w:t xml:space="preserve">makes the change </w:t>
      </w:r>
      <w:r w:rsidR="006E573E">
        <w:rPr>
          <w:noProof/>
        </w:rPr>
        <w:t>more transparent to other</w:t>
      </w:r>
      <w:r w:rsidR="00912069">
        <w:rPr>
          <w:noProof/>
        </w:rPr>
        <w:t xml:space="preserve"> companies</w:t>
      </w:r>
      <w:r w:rsidR="006E573E">
        <w:rPr>
          <w:noProof/>
        </w:rPr>
        <w:t>.</w:t>
      </w:r>
      <w:r w:rsidR="00912069">
        <w:rPr>
          <w:noProof/>
        </w:rPr>
        <w:t xml:space="preserve"> </w:t>
      </w:r>
      <w:r w:rsidR="002A7615">
        <w:rPr>
          <w:noProof/>
        </w:rPr>
        <w:t xml:space="preserve">Transparency especially in maintenance CRs should be very high and in our view, this practice should be enforced by the Chairs. </w:t>
      </w:r>
      <w:r w:rsidR="0002476B">
        <w:rPr>
          <w:noProof/>
        </w:rPr>
        <w:t xml:space="preserve"> </w:t>
      </w:r>
    </w:p>
    <w:p w14:paraId="34B5F2B3" w14:textId="77777777" w:rsidR="00787DAF" w:rsidRDefault="0072249C" w:rsidP="00E756A6">
      <w:pPr>
        <w:pStyle w:val="Heading3"/>
        <w:rPr>
          <w:noProof/>
        </w:rPr>
      </w:pPr>
      <w:r>
        <w:rPr>
          <w:noProof/>
        </w:rPr>
        <w:t>Proposal</w:t>
      </w:r>
      <w:r w:rsidR="00787DAF">
        <w:rPr>
          <w:noProof/>
        </w:rPr>
        <w:t>s</w:t>
      </w:r>
      <w:r>
        <w:rPr>
          <w:noProof/>
        </w:rPr>
        <w:t xml:space="preserve"> on </w:t>
      </w:r>
      <w:r w:rsidR="00B6629E">
        <w:rPr>
          <w:noProof/>
        </w:rPr>
        <w:t>mirror CR handling:</w:t>
      </w:r>
    </w:p>
    <w:p w14:paraId="280B3D62" w14:textId="6A53F3AF" w:rsidR="0072249C" w:rsidRDefault="00787DAF" w:rsidP="006F2CCC">
      <w:pPr>
        <w:rPr>
          <w:b/>
          <w:bCs/>
          <w:noProof/>
        </w:rPr>
      </w:pPr>
      <w:r w:rsidRPr="00E756A6">
        <w:rPr>
          <w:b/>
          <w:bCs/>
          <w:noProof/>
        </w:rPr>
        <w:t xml:space="preserve">Proposal </w:t>
      </w:r>
      <w:r w:rsidR="00256F77">
        <w:rPr>
          <w:b/>
          <w:bCs/>
          <w:noProof/>
        </w:rPr>
        <w:t>5</w:t>
      </w:r>
      <w:r w:rsidRPr="00E756A6">
        <w:rPr>
          <w:b/>
          <w:bCs/>
          <w:noProof/>
        </w:rPr>
        <w:t xml:space="preserve">: </w:t>
      </w:r>
      <w:r w:rsidR="00026FF8" w:rsidRPr="00E756A6">
        <w:rPr>
          <w:b/>
          <w:bCs/>
          <w:noProof/>
        </w:rPr>
        <w:t xml:space="preserve">Submit Cat F CR only to earliest release where </w:t>
      </w:r>
      <w:r w:rsidR="00951E61" w:rsidRPr="00E756A6">
        <w:rPr>
          <w:b/>
          <w:bCs/>
          <w:noProof/>
        </w:rPr>
        <w:t xml:space="preserve">feature has been specified and handle </w:t>
      </w:r>
      <w:r w:rsidRPr="00E756A6">
        <w:rPr>
          <w:b/>
          <w:bCs/>
          <w:noProof/>
        </w:rPr>
        <w:t>changes that have same functional objective as mirror CRs</w:t>
      </w:r>
    </w:p>
    <w:p w14:paraId="039556A1" w14:textId="0990D940" w:rsidR="00E756A6" w:rsidRPr="00E756A6" w:rsidRDefault="00E756A6" w:rsidP="006F2CCC">
      <w:pPr>
        <w:rPr>
          <w:b/>
          <w:bCs/>
          <w:noProof/>
        </w:rPr>
      </w:pPr>
      <w:r>
        <w:rPr>
          <w:b/>
          <w:bCs/>
          <w:noProof/>
        </w:rPr>
        <w:t>Proposal</w:t>
      </w:r>
      <w:r w:rsidR="00256F77">
        <w:rPr>
          <w:b/>
          <w:bCs/>
          <w:noProof/>
        </w:rPr>
        <w:t xml:space="preserve"> 6</w:t>
      </w:r>
      <w:r>
        <w:rPr>
          <w:b/>
          <w:bCs/>
          <w:noProof/>
        </w:rPr>
        <w:t>: Do not included mirror</w:t>
      </w:r>
      <w:r w:rsidR="00FC235D">
        <w:rPr>
          <w:b/>
          <w:bCs/>
          <w:noProof/>
        </w:rPr>
        <w:t>ed</w:t>
      </w:r>
      <w:r>
        <w:rPr>
          <w:b/>
          <w:bCs/>
          <w:noProof/>
        </w:rPr>
        <w:t xml:space="preserve"> changes </w:t>
      </w:r>
      <w:r w:rsidR="00FC235D">
        <w:rPr>
          <w:b/>
          <w:bCs/>
          <w:noProof/>
        </w:rPr>
        <w:t xml:space="preserve">from eaerlier releases </w:t>
      </w:r>
      <w:r>
        <w:rPr>
          <w:b/>
          <w:bCs/>
          <w:noProof/>
        </w:rPr>
        <w:t xml:space="preserve">in the later release cat F CRs </w:t>
      </w:r>
    </w:p>
    <w:p w14:paraId="3D704729" w14:textId="08B4AAAE" w:rsidR="00A66A6A" w:rsidRDefault="00A66A6A" w:rsidP="00201D98">
      <w:pPr>
        <w:pStyle w:val="Heading2"/>
        <w:rPr>
          <w:noProof/>
        </w:rPr>
      </w:pPr>
      <w:r>
        <w:rPr>
          <w:noProof/>
        </w:rPr>
        <w:t>2.3</w:t>
      </w:r>
      <w:r>
        <w:rPr>
          <w:noProof/>
        </w:rPr>
        <w:tab/>
        <w:t xml:space="preserve">MPR and AMPR work practice for ensuring </w:t>
      </w:r>
      <w:r w:rsidR="00295E3B">
        <w:rPr>
          <w:noProof/>
        </w:rPr>
        <w:t>specification quality</w:t>
      </w:r>
    </w:p>
    <w:p w14:paraId="06AD580F" w14:textId="1D486FE4" w:rsidR="00FD6AB2" w:rsidRDefault="00295E3B" w:rsidP="006F2CCC">
      <w:pPr>
        <w:rPr>
          <w:noProof/>
        </w:rPr>
      </w:pPr>
      <w:r>
        <w:rPr>
          <w:noProof/>
        </w:rPr>
        <w:t xml:space="preserve">While working on simulations </w:t>
      </w:r>
      <w:r w:rsidR="0079634C">
        <w:rPr>
          <w:noProof/>
        </w:rPr>
        <w:t xml:space="preserve">targetting to conclude MPR and AMPR requirements, companies </w:t>
      </w:r>
      <w:r w:rsidR="00201D98">
        <w:rPr>
          <w:noProof/>
        </w:rPr>
        <w:t xml:space="preserve">agree simulation assumptiopns and then in consecutive meetings </w:t>
      </w:r>
      <w:r w:rsidR="0079634C">
        <w:rPr>
          <w:noProof/>
        </w:rPr>
        <w:t>share simulation results.</w:t>
      </w:r>
      <w:r w:rsidR="00201D98">
        <w:rPr>
          <w:noProof/>
        </w:rPr>
        <w:t xml:space="preserve"> T</w:t>
      </w:r>
      <w:r w:rsidR="0079634C">
        <w:rPr>
          <w:noProof/>
        </w:rPr>
        <w:t xml:space="preserve">hose results are then merged, at least in the past, </w:t>
      </w:r>
      <w:r w:rsidR="00DD641B">
        <w:rPr>
          <w:noProof/>
        </w:rPr>
        <w:t xml:space="preserve">for example in excel SS and then results are averaged and outliers are removed and so forth, </w:t>
      </w:r>
      <w:r w:rsidR="006B46B7">
        <w:rPr>
          <w:noProof/>
        </w:rPr>
        <w:t xml:space="preserve">with the intention to find consensus on applicable requirement. </w:t>
      </w:r>
      <w:r w:rsidR="00087457">
        <w:rPr>
          <w:noProof/>
        </w:rPr>
        <w:t>Sometimes only visual inspection is performed and</w:t>
      </w:r>
      <w:r w:rsidR="00547535">
        <w:rPr>
          <w:noProof/>
        </w:rPr>
        <w:t xml:space="preserve"> focus is in key parts. </w:t>
      </w:r>
      <w:r w:rsidR="006B46B7">
        <w:rPr>
          <w:noProof/>
        </w:rPr>
        <w:t>This part</w:t>
      </w:r>
      <w:r w:rsidR="00F87672">
        <w:rPr>
          <w:noProof/>
        </w:rPr>
        <w:t>, simualtion result com</w:t>
      </w:r>
      <w:r w:rsidR="00547535">
        <w:rPr>
          <w:noProof/>
        </w:rPr>
        <w:t>p</w:t>
      </w:r>
      <w:r w:rsidR="00F87672">
        <w:rPr>
          <w:noProof/>
        </w:rPr>
        <w:t xml:space="preserve">arison is </w:t>
      </w:r>
      <w:r w:rsidR="00634280">
        <w:rPr>
          <w:noProof/>
        </w:rPr>
        <w:t>usually transparent and documented. Later, then companies form an appropriate MPR or AMPR proposal</w:t>
      </w:r>
      <w:r w:rsidR="00077CA4">
        <w:rPr>
          <w:noProof/>
        </w:rPr>
        <w:t>s</w:t>
      </w:r>
      <w:r w:rsidR="001903EB">
        <w:rPr>
          <w:noProof/>
        </w:rPr>
        <w:t xml:space="preserve"> based on observed simulat</w:t>
      </w:r>
      <w:r w:rsidR="0010184C">
        <w:rPr>
          <w:noProof/>
        </w:rPr>
        <w:t>ion results. MPR/AMPR proposals are then</w:t>
      </w:r>
      <w:r w:rsidR="00DE5C3F">
        <w:rPr>
          <w:noProof/>
        </w:rPr>
        <w:t xml:space="preserve"> discussed and usually finetuned based on late fidings. </w:t>
      </w:r>
      <w:r w:rsidR="00686877">
        <w:rPr>
          <w:noProof/>
        </w:rPr>
        <w:t xml:space="preserve">In some cases, there has been errors in the MPR requirements and they are </w:t>
      </w:r>
      <w:r w:rsidR="0063731E">
        <w:rPr>
          <w:noProof/>
        </w:rPr>
        <w:t>patological meaning they set impossible conditions, such as an RB allocation must be smaller than X and larger than Y and X &lt;Y</w:t>
      </w:r>
      <w:r w:rsidR="00FD6AB2">
        <w:rPr>
          <w:noProof/>
        </w:rPr>
        <w:t xml:space="preserve">. This is just an oversight and an easy mistake to make if the MPR is </w:t>
      </w:r>
      <w:r w:rsidR="00716DAF">
        <w:rPr>
          <w:noProof/>
        </w:rPr>
        <w:t xml:space="preserve">verfied only visually. </w:t>
      </w:r>
      <w:r w:rsidR="00FD6AB2">
        <w:rPr>
          <w:noProof/>
        </w:rPr>
        <w:t xml:space="preserve"> </w:t>
      </w:r>
    </w:p>
    <w:p w14:paraId="4FDD6808" w14:textId="0E7F1A0A" w:rsidR="00605E21" w:rsidRDefault="00FD6AB2" w:rsidP="006F2CCC">
      <w:pPr>
        <w:rPr>
          <w:noProof/>
        </w:rPr>
      </w:pPr>
      <w:r>
        <w:rPr>
          <w:noProof/>
        </w:rPr>
        <w:t>And easier way to ensure</w:t>
      </w:r>
      <w:r w:rsidR="00716DAF">
        <w:rPr>
          <w:noProof/>
        </w:rPr>
        <w:t xml:space="preserve"> quality would be to share MPR proposal in code form, e.g. matlab. Companies could then run correlation against their simulation results to see if the proposal accomodates the</w:t>
      </w:r>
      <w:r w:rsidR="00605E21">
        <w:rPr>
          <w:noProof/>
        </w:rPr>
        <w:t xml:space="preserve">ir simulation results. </w:t>
      </w:r>
      <w:r w:rsidR="0072249C">
        <w:rPr>
          <w:noProof/>
        </w:rPr>
        <w:t>The code can be shared as text in the submission.</w:t>
      </w:r>
    </w:p>
    <w:p w14:paraId="4658C0FB" w14:textId="3D3618EC" w:rsidR="00295E3B" w:rsidRPr="00256F77" w:rsidRDefault="00256F77" w:rsidP="006F2CCC">
      <w:pPr>
        <w:rPr>
          <w:b/>
          <w:bCs/>
          <w:noProof/>
        </w:rPr>
      </w:pPr>
      <w:r w:rsidRPr="0072249C">
        <w:rPr>
          <w:b/>
          <w:bCs/>
          <w:noProof/>
        </w:rPr>
        <w:t xml:space="preserve">Proposal </w:t>
      </w:r>
      <w:r>
        <w:rPr>
          <w:b/>
          <w:bCs/>
          <w:noProof/>
        </w:rPr>
        <w:t>7</w:t>
      </w:r>
      <w:r w:rsidRPr="0072249C">
        <w:rPr>
          <w:b/>
          <w:bCs/>
          <w:noProof/>
        </w:rPr>
        <w:t>: Share MPR/AMPR proposals as matlab code as text in the submission document</w:t>
      </w:r>
      <w:r>
        <w:rPr>
          <w:b/>
          <w:bCs/>
          <w:noProof/>
        </w:rPr>
        <w:t xml:space="preserve"> for verification purposes</w:t>
      </w:r>
      <w:r w:rsidR="00FD6AB2">
        <w:rPr>
          <w:noProof/>
        </w:rPr>
        <w:t xml:space="preserve"> </w:t>
      </w:r>
      <w:r w:rsidR="00DE5C3F">
        <w:rPr>
          <w:noProof/>
        </w:rPr>
        <w:t xml:space="preserve"> </w:t>
      </w:r>
      <w:r w:rsidR="00F87672">
        <w:rPr>
          <w:noProof/>
        </w:rPr>
        <w:t xml:space="preserve"> </w:t>
      </w:r>
    </w:p>
    <w:p w14:paraId="52D34C25" w14:textId="3CD71FA3" w:rsidR="0092354D" w:rsidRDefault="0092354D" w:rsidP="00527026">
      <w:pPr>
        <w:pStyle w:val="Heading1"/>
        <w:ind w:left="0" w:firstLine="0"/>
      </w:pPr>
      <w:r>
        <w:t>Conclusion</w:t>
      </w:r>
    </w:p>
    <w:p w14:paraId="36501F62" w14:textId="6E1D04F4" w:rsidR="0092354D" w:rsidRDefault="0092354D" w:rsidP="0092354D">
      <w:r>
        <w:t>We discussed</w:t>
      </w:r>
      <w:r w:rsidR="00F32E6E">
        <w:t xml:space="preserve"> </w:t>
      </w:r>
      <w:r w:rsidR="00BF6101">
        <w:t xml:space="preserve">specification drafting issues and </w:t>
      </w:r>
      <w:r w:rsidR="00F32E6E">
        <w:t xml:space="preserve">CR handling for the benefit of the </w:t>
      </w:r>
      <w:r w:rsidR="00256F77">
        <w:t>whole WG and made the following proposals:</w:t>
      </w:r>
    </w:p>
    <w:p w14:paraId="52390CF6" w14:textId="77777777" w:rsidR="00256F77" w:rsidRDefault="00256F77" w:rsidP="00256F77">
      <w:pPr>
        <w:rPr>
          <w:b/>
          <w:bCs/>
        </w:rPr>
      </w:pPr>
      <w:r w:rsidRPr="00FC235D">
        <w:rPr>
          <w:b/>
          <w:bCs/>
        </w:rPr>
        <w:t>Proposal 1: Do not create hanging paragraphs even if it seems harmless at the time of creating one</w:t>
      </w:r>
    </w:p>
    <w:p w14:paraId="71B31A3F" w14:textId="77777777" w:rsidR="00256F77" w:rsidRDefault="00256F77" w:rsidP="00256F77">
      <w:pPr>
        <w:rPr>
          <w:b/>
          <w:bCs/>
        </w:rPr>
      </w:pPr>
      <w:r>
        <w:rPr>
          <w:b/>
          <w:bCs/>
        </w:rPr>
        <w:t>Proposal 2: Do not use notes in tables for requirements that apply every cell/line in the table. Use text above the table instead</w:t>
      </w:r>
    </w:p>
    <w:p w14:paraId="7F02DDC4" w14:textId="77777777" w:rsidR="00256F77" w:rsidRDefault="00256F77" w:rsidP="00256F77">
      <w:pPr>
        <w:rPr>
          <w:b/>
          <w:bCs/>
        </w:rPr>
      </w:pPr>
      <w:r>
        <w:rPr>
          <w:b/>
          <w:bCs/>
        </w:rPr>
        <w:t>Proposal 3: Use short and clear sentences and create a table with matrix of conditions if requirement needs one</w:t>
      </w:r>
    </w:p>
    <w:p w14:paraId="2C02A436" w14:textId="77777777" w:rsidR="00256F77" w:rsidRPr="00FC235D" w:rsidRDefault="00256F77" w:rsidP="00256F77">
      <w:pPr>
        <w:rPr>
          <w:b/>
          <w:bCs/>
        </w:rPr>
      </w:pPr>
      <w:r>
        <w:rPr>
          <w:b/>
          <w:bCs/>
        </w:rPr>
        <w:t xml:space="preserve">Proposal 4: If the functional objective of the requirement is already in the specification, refer to existing clauses with added conditions or expansions instead of duplicating same text or tables or figures. </w:t>
      </w:r>
    </w:p>
    <w:p w14:paraId="6D4AE622" w14:textId="77777777" w:rsidR="00256F77" w:rsidRDefault="00256F77" w:rsidP="00256F77">
      <w:pPr>
        <w:rPr>
          <w:b/>
          <w:bCs/>
          <w:noProof/>
        </w:rPr>
      </w:pPr>
      <w:r w:rsidRPr="00E756A6">
        <w:rPr>
          <w:b/>
          <w:bCs/>
          <w:noProof/>
        </w:rPr>
        <w:t xml:space="preserve">Proposal </w:t>
      </w:r>
      <w:r>
        <w:rPr>
          <w:b/>
          <w:bCs/>
          <w:noProof/>
        </w:rPr>
        <w:t>5</w:t>
      </w:r>
      <w:r w:rsidRPr="00E756A6">
        <w:rPr>
          <w:b/>
          <w:bCs/>
          <w:noProof/>
        </w:rPr>
        <w:t>: Submit Cat F CR only to earliest release where feature has been specified and handle changes that have same functional objective as mirror CRs</w:t>
      </w:r>
    </w:p>
    <w:p w14:paraId="6D6BA3C7" w14:textId="77777777" w:rsidR="00256F77" w:rsidRPr="00E756A6" w:rsidRDefault="00256F77" w:rsidP="00256F77">
      <w:pPr>
        <w:rPr>
          <w:b/>
          <w:bCs/>
          <w:noProof/>
        </w:rPr>
      </w:pPr>
      <w:r>
        <w:rPr>
          <w:b/>
          <w:bCs/>
          <w:noProof/>
        </w:rPr>
        <w:t xml:space="preserve">Proposal 6: Do not included mirrored changes from eaerlier releases in the later release cat F CRs </w:t>
      </w:r>
    </w:p>
    <w:p w14:paraId="52EFBD2B" w14:textId="5B9FA56B" w:rsidR="00256F77" w:rsidRDefault="00256F77" w:rsidP="0092354D">
      <w:pPr>
        <w:rPr>
          <w:b/>
          <w:bCs/>
          <w:noProof/>
        </w:rPr>
      </w:pPr>
      <w:r w:rsidRPr="0072249C">
        <w:rPr>
          <w:b/>
          <w:bCs/>
          <w:noProof/>
        </w:rPr>
        <w:lastRenderedPageBreak/>
        <w:t xml:space="preserve">Proposal </w:t>
      </w:r>
      <w:r>
        <w:rPr>
          <w:b/>
          <w:bCs/>
          <w:noProof/>
        </w:rPr>
        <w:t>7</w:t>
      </w:r>
      <w:r w:rsidRPr="0072249C">
        <w:rPr>
          <w:b/>
          <w:bCs/>
          <w:noProof/>
        </w:rPr>
        <w:t>: Share MPR/AMPR proposals as matlab code as text in the submission document</w:t>
      </w:r>
      <w:r>
        <w:rPr>
          <w:b/>
          <w:bCs/>
          <w:noProof/>
        </w:rPr>
        <w:t xml:space="preserve"> for verification purposes</w:t>
      </w:r>
    </w:p>
    <w:p w14:paraId="41804FCD" w14:textId="0D6D77FF" w:rsidR="00C12401" w:rsidRPr="007B184B" w:rsidRDefault="00C12401" w:rsidP="0092354D">
      <w:pPr>
        <w:rPr>
          <w:noProof/>
        </w:rPr>
      </w:pPr>
      <w:r w:rsidRPr="007B184B">
        <w:rPr>
          <w:noProof/>
        </w:rPr>
        <w:t xml:space="preserve">As a conclusion, the correct knowledge of the contents of </w:t>
      </w:r>
      <w:r w:rsidR="00417681" w:rsidRPr="007B184B">
        <w:rPr>
          <w:noProof/>
        </w:rPr>
        <w:t xml:space="preserve">drafting rules </w:t>
      </w:r>
      <w:r w:rsidR="007B184B">
        <w:rPr>
          <w:noProof/>
        </w:rPr>
        <w:t xml:space="preserve">[2] </w:t>
      </w:r>
      <w:r w:rsidR="00417681" w:rsidRPr="007B184B">
        <w:rPr>
          <w:noProof/>
        </w:rPr>
        <w:t xml:space="preserve">and working methods </w:t>
      </w:r>
      <w:r w:rsidR="007B184B">
        <w:rPr>
          <w:noProof/>
        </w:rPr>
        <w:t xml:space="preserve">[3] </w:t>
      </w:r>
      <w:r w:rsidR="00417681" w:rsidRPr="007B184B">
        <w:rPr>
          <w:noProof/>
        </w:rPr>
        <w:t xml:space="preserve">should be </w:t>
      </w:r>
      <w:r w:rsidR="007B184B">
        <w:rPr>
          <w:noProof/>
        </w:rPr>
        <w:t xml:space="preserve">in </w:t>
      </w:r>
      <w:r w:rsidR="00417681" w:rsidRPr="007B184B">
        <w:rPr>
          <w:noProof/>
        </w:rPr>
        <w:t>every delegates</w:t>
      </w:r>
      <w:r w:rsidR="007B184B">
        <w:rPr>
          <w:noProof/>
        </w:rPr>
        <w:t xml:space="preserve"> skillset. </w:t>
      </w:r>
      <w:r w:rsidR="00417681" w:rsidRPr="007B184B">
        <w:rPr>
          <w:noProof/>
        </w:rPr>
        <w:t xml:space="preserve"> </w:t>
      </w:r>
    </w:p>
    <w:p w14:paraId="11D8DF26" w14:textId="331351E0" w:rsidR="007018F3" w:rsidRDefault="007018F3" w:rsidP="00D506FF">
      <w:pPr>
        <w:pStyle w:val="Heading1"/>
        <w:ind w:left="0" w:firstLine="0"/>
      </w:pPr>
      <w:r>
        <w:t>Reference</w:t>
      </w:r>
    </w:p>
    <w:p w14:paraId="1033DADB" w14:textId="7E837A6C" w:rsidR="00030B9E" w:rsidRDefault="007018F3" w:rsidP="008D0B67">
      <w:pPr>
        <w:pStyle w:val="B1"/>
        <w:spacing w:after="120"/>
        <w:ind w:left="576" w:hanging="288"/>
      </w:pPr>
      <w:r>
        <w:t>[1]</w:t>
      </w:r>
      <w:r>
        <w:tab/>
      </w:r>
      <w:r w:rsidR="00F44C33" w:rsidRPr="00F44C33">
        <w:t>R</w:t>
      </w:r>
      <w:r w:rsidR="008D0B67">
        <w:t>P-</w:t>
      </w:r>
      <w:r w:rsidR="002A1CCE">
        <w:t>240782, “</w:t>
      </w:r>
      <w:r w:rsidR="00E41E5A" w:rsidRPr="00E41E5A">
        <w:t>Moderator's summary on RAN4 spec quality</w:t>
      </w:r>
      <w:r w:rsidR="002A1CCE">
        <w:t xml:space="preserve">”, </w:t>
      </w:r>
      <w:r w:rsidR="006B360E" w:rsidRPr="006B360E">
        <w:t>RAN4 chair (Huawei)</w:t>
      </w:r>
      <w:r w:rsidR="006B360E">
        <w:t xml:space="preserve">, </w:t>
      </w:r>
      <w:r w:rsidR="006B360E" w:rsidRPr="006B360E">
        <w:t>3GPP TSG-RAN Meeting #103</w:t>
      </w:r>
      <w:r w:rsidR="006B360E">
        <w:t xml:space="preserve">, </w:t>
      </w:r>
      <w:r w:rsidR="006B360E" w:rsidRPr="006B360E">
        <w:t>Maastricht, Netherlands, March 18-21, 2024</w:t>
      </w:r>
    </w:p>
    <w:p w14:paraId="58577FF1" w14:textId="61B38880" w:rsidR="006436BB" w:rsidRDefault="00F6148C" w:rsidP="009E4DEA">
      <w:pPr>
        <w:pStyle w:val="B1"/>
        <w:spacing w:after="120"/>
        <w:ind w:left="576" w:hanging="288"/>
      </w:pPr>
      <w:r>
        <w:t>[2]</w:t>
      </w:r>
      <w:r>
        <w:tab/>
      </w:r>
      <w:r w:rsidR="002F55C7" w:rsidRPr="002F55C7">
        <w:t>3GPP TR 21.801</w:t>
      </w:r>
      <w:r w:rsidR="002F55C7">
        <w:t>, “</w:t>
      </w:r>
      <w:r w:rsidR="002F55C7" w:rsidRPr="002F55C7">
        <w:t>Specification drafting rules</w:t>
      </w:r>
      <w:r w:rsidR="002F55C7">
        <w:t>”, 3GPP</w:t>
      </w:r>
    </w:p>
    <w:p w14:paraId="2F47874F" w14:textId="0A068BCD" w:rsidR="002E1272" w:rsidRDefault="002E1272" w:rsidP="009E4DEA">
      <w:pPr>
        <w:pStyle w:val="B1"/>
        <w:spacing w:after="120"/>
        <w:ind w:left="576" w:hanging="288"/>
      </w:pPr>
      <w:r>
        <w:t>[3]</w:t>
      </w:r>
      <w:r>
        <w:tab/>
      </w:r>
      <w:r w:rsidR="00717549" w:rsidRPr="00717549">
        <w:t>3GPP TR 21.900</w:t>
      </w:r>
      <w:r w:rsidR="00717549">
        <w:t>, “</w:t>
      </w:r>
      <w:r w:rsidR="00717549" w:rsidRPr="00717549">
        <w:t>Technical Specification Group working methods</w:t>
      </w:r>
      <w:r w:rsidR="00717549">
        <w:t>”, 3GPP</w:t>
      </w:r>
    </w:p>
    <w:p w14:paraId="530C8E79" w14:textId="71F6FD6C" w:rsidR="00B87BE8" w:rsidRDefault="00B87BE8" w:rsidP="00793B4F">
      <w:pPr>
        <w:pStyle w:val="B1"/>
        <w:spacing w:after="120"/>
        <w:ind w:left="576" w:hanging="288"/>
      </w:pPr>
      <w:r>
        <w:t xml:space="preserve">[4] </w:t>
      </w:r>
      <w:r w:rsidR="00B904B5" w:rsidRPr="00B904B5">
        <w:t>R4-2411002</w:t>
      </w:r>
      <w:r w:rsidR="00B904B5">
        <w:t>, “</w:t>
      </w:r>
      <w:r w:rsidR="00793B4F" w:rsidRPr="00793B4F">
        <w:t>RAN4#112 meeting Arrangements and Guidelines</w:t>
      </w:r>
      <w:r w:rsidR="00B904B5">
        <w:t xml:space="preserve">”, </w:t>
      </w:r>
      <w:r w:rsidR="00793B4F">
        <w:t>RAN4 Chair</w:t>
      </w:r>
      <w:r w:rsidR="00793B4F">
        <w:t xml:space="preserve">s, </w:t>
      </w:r>
      <w:r w:rsidR="00793B4F">
        <w:t>3GPP TSG-RAN WG4 Meeting #112</w:t>
      </w:r>
      <w:r w:rsidR="00793B4F">
        <w:t xml:space="preserve">, </w:t>
      </w:r>
      <w:r w:rsidR="00793B4F">
        <w:t xml:space="preserve">Maastricht, Netherlands, 19th – 23rd </w:t>
      </w:r>
      <w:proofErr w:type="gramStart"/>
      <w:r w:rsidR="00793B4F">
        <w:t>August,</w:t>
      </w:r>
      <w:proofErr w:type="gramEnd"/>
      <w:r w:rsidR="00793B4F">
        <w:t xml:space="preserve"> 2024</w:t>
      </w:r>
    </w:p>
    <w:p w14:paraId="1CADD7F3" w14:textId="2FD42BED" w:rsidR="006436BB" w:rsidRDefault="006436BB" w:rsidP="006436BB">
      <w:pPr>
        <w:pStyle w:val="B1"/>
        <w:spacing w:after="120"/>
        <w:ind w:left="576" w:hanging="288"/>
      </w:pPr>
    </w:p>
    <w:p w14:paraId="46780AB6" w14:textId="718860F0" w:rsidR="00F97AA5" w:rsidRDefault="00151569" w:rsidP="00151569">
      <w:pPr>
        <w:pStyle w:val="B1"/>
        <w:spacing w:after="120"/>
        <w:ind w:left="0" w:firstLine="0"/>
      </w:pPr>
      <w:r>
        <w:tab/>
      </w:r>
    </w:p>
    <w:p w14:paraId="1BFDE3AC" w14:textId="305FBBFB" w:rsidR="00030B9E" w:rsidRDefault="00030B9E" w:rsidP="00755DFE">
      <w:pPr>
        <w:pStyle w:val="B1"/>
        <w:spacing w:after="120"/>
        <w:ind w:left="576" w:hanging="288"/>
      </w:pPr>
    </w:p>
    <w:p w14:paraId="13FFCEC8" w14:textId="77777777" w:rsidR="00F44C33" w:rsidRDefault="00F44C33" w:rsidP="00F44C33">
      <w:pPr>
        <w:pStyle w:val="B1"/>
      </w:pPr>
    </w:p>
    <w:p w14:paraId="2B009C27" w14:textId="2E3AC799" w:rsidR="003D5B01" w:rsidRDefault="003D5B01" w:rsidP="00F33E0A">
      <w:pPr>
        <w:pStyle w:val="B1"/>
      </w:pP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110CD" w14:textId="77777777" w:rsidR="00F11D62" w:rsidRDefault="00F11D62" w:rsidP="00AF0FA8">
      <w:pPr>
        <w:spacing w:after="0"/>
      </w:pPr>
      <w:r>
        <w:separator/>
      </w:r>
    </w:p>
  </w:endnote>
  <w:endnote w:type="continuationSeparator" w:id="0">
    <w:p w14:paraId="247A11E7" w14:textId="77777777" w:rsidR="00F11D62" w:rsidRDefault="00F11D62" w:rsidP="00AF0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4BA03" w14:textId="77777777" w:rsidR="00F11D62" w:rsidRDefault="00F11D62" w:rsidP="00AF0FA8">
      <w:pPr>
        <w:spacing w:after="0"/>
      </w:pPr>
      <w:r>
        <w:separator/>
      </w:r>
    </w:p>
  </w:footnote>
  <w:footnote w:type="continuationSeparator" w:id="0">
    <w:p w14:paraId="774D64A5" w14:textId="77777777" w:rsidR="00F11D62" w:rsidRDefault="00F11D62" w:rsidP="00AF0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1F07EB6"/>
    <w:multiLevelType w:val="hybridMultilevel"/>
    <w:tmpl w:val="BCACAB46"/>
    <w:lvl w:ilvl="0" w:tplc="353A57B8">
      <w:start w:val="1"/>
      <w:numFmt w:val="bullet"/>
      <w:lvlText w:val="•"/>
      <w:lvlJc w:val="left"/>
      <w:pPr>
        <w:tabs>
          <w:tab w:val="num" w:pos="720"/>
        </w:tabs>
        <w:ind w:left="720" w:hanging="360"/>
      </w:pPr>
      <w:rPr>
        <w:rFonts w:ascii="Arial" w:hAnsi="Arial" w:hint="default"/>
      </w:rPr>
    </w:lvl>
    <w:lvl w:ilvl="1" w:tplc="974CB216">
      <w:start w:val="1"/>
      <w:numFmt w:val="bullet"/>
      <w:lvlText w:val="•"/>
      <w:lvlJc w:val="left"/>
      <w:pPr>
        <w:tabs>
          <w:tab w:val="num" w:pos="1440"/>
        </w:tabs>
        <w:ind w:left="1440" w:hanging="360"/>
      </w:pPr>
      <w:rPr>
        <w:rFonts w:ascii="Arial" w:hAnsi="Arial" w:hint="default"/>
      </w:rPr>
    </w:lvl>
    <w:lvl w:ilvl="2" w:tplc="A9E654E8" w:tentative="1">
      <w:start w:val="1"/>
      <w:numFmt w:val="bullet"/>
      <w:lvlText w:val="•"/>
      <w:lvlJc w:val="left"/>
      <w:pPr>
        <w:tabs>
          <w:tab w:val="num" w:pos="2160"/>
        </w:tabs>
        <w:ind w:left="2160" w:hanging="360"/>
      </w:pPr>
      <w:rPr>
        <w:rFonts w:ascii="Arial" w:hAnsi="Arial" w:hint="default"/>
      </w:rPr>
    </w:lvl>
    <w:lvl w:ilvl="3" w:tplc="A82E9486" w:tentative="1">
      <w:start w:val="1"/>
      <w:numFmt w:val="bullet"/>
      <w:lvlText w:val="•"/>
      <w:lvlJc w:val="left"/>
      <w:pPr>
        <w:tabs>
          <w:tab w:val="num" w:pos="2880"/>
        </w:tabs>
        <w:ind w:left="2880" w:hanging="360"/>
      </w:pPr>
      <w:rPr>
        <w:rFonts w:ascii="Arial" w:hAnsi="Arial" w:hint="default"/>
      </w:rPr>
    </w:lvl>
    <w:lvl w:ilvl="4" w:tplc="505C7164" w:tentative="1">
      <w:start w:val="1"/>
      <w:numFmt w:val="bullet"/>
      <w:lvlText w:val="•"/>
      <w:lvlJc w:val="left"/>
      <w:pPr>
        <w:tabs>
          <w:tab w:val="num" w:pos="3600"/>
        </w:tabs>
        <w:ind w:left="3600" w:hanging="360"/>
      </w:pPr>
      <w:rPr>
        <w:rFonts w:ascii="Arial" w:hAnsi="Arial" w:hint="default"/>
      </w:rPr>
    </w:lvl>
    <w:lvl w:ilvl="5" w:tplc="8E90B024" w:tentative="1">
      <w:start w:val="1"/>
      <w:numFmt w:val="bullet"/>
      <w:lvlText w:val="•"/>
      <w:lvlJc w:val="left"/>
      <w:pPr>
        <w:tabs>
          <w:tab w:val="num" w:pos="4320"/>
        </w:tabs>
        <w:ind w:left="4320" w:hanging="360"/>
      </w:pPr>
      <w:rPr>
        <w:rFonts w:ascii="Arial" w:hAnsi="Arial" w:hint="default"/>
      </w:rPr>
    </w:lvl>
    <w:lvl w:ilvl="6" w:tplc="04FC9AF4" w:tentative="1">
      <w:start w:val="1"/>
      <w:numFmt w:val="bullet"/>
      <w:lvlText w:val="•"/>
      <w:lvlJc w:val="left"/>
      <w:pPr>
        <w:tabs>
          <w:tab w:val="num" w:pos="5040"/>
        </w:tabs>
        <w:ind w:left="5040" w:hanging="360"/>
      </w:pPr>
      <w:rPr>
        <w:rFonts w:ascii="Arial" w:hAnsi="Arial" w:hint="default"/>
      </w:rPr>
    </w:lvl>
    <w:lvl w:ilvl="7" w:tplc="F06873D8" w:tentative="1">
      <w:start w:val="1"/>
      <w:numFmt w:val="bullet"/>
      <w:lvlText w:val="•"/>
      <w:lvlJc w:val="left"/>
      <w:pPr>
        <w:tabs>
          <w:tab w:val="num" w:pos="5760"/>
        </w:tabs>
        <w:ind w:left="5760" w:hanging="360"/>
      </w:pPr>
      <w:rPr>
        <w:rFonts w:ascii="Arial" w:hAnsi="Arial" w:hint="default"/>
      </w:rPr>
    </w:lvl>
    <w:lvl w:ilvl="8" w:tplc="B4BE8B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806AF5"/>
    <w:multiLevelType w:val="hybridMultilevel"/>
    <w:tmpl w:val="BD003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2"/>
  </w:num>
  <w:num w:numId="2" w16cid:durableId="1720548759">
    <w:abstractNumId w:val="10"/>
  </w:num>
  <w:num w:numId="3" w16cid:durableId="859198064">
    <w:abstractNumId w:val="7"/>
  </w:num>
  <w:num w:numId="4" w16cid:durableId="583732344">
    <w:abstractNumId w:val="19"/>
  </w:num>
  <w:num w:numId="5" w16cid:durableId="1324042913">
    <w:abstractNumId w:val="28"/>
  </w:num>
  <w:num w:numId="6" w16cid:durableId="270355691">
    <w:abstractNumId w:val="8"/>
  </w:num>
  <w:num w:numId="7" w16cid:durableId="392894675">
    <w:abstractNumId w:val="3"/>
  </w:num>
  <w:num w:numId="8" w16cid:durableId="1185286419">
    <w:abstractNumId w:val="25"/>
  </w:num>
  <w:num w:numId="9" w16cid:durableId="1874880183">
    <w:abstractNumId w:val="32"/>
  </w:num>
  <w:num w:numId="10" w16cid:durableId="1215117416">
    <w:abstractNumId w:val="21"/>
  </w:num>
  <w:num w:numId="11" w16cid:durableId="1322276718">
    <w:abstractNumId w:val="13"/>
  </w:num>
  <w:num w:numId="12" w16cid:durableId="1685478419">
    <w:abstractNumId w:val="18"/>
  </w:num>
  <w:num w:numId="13" w16cid:durableId="251015662">
    <w:abstractNumId w:val="15"/>
  </w:num>
  <w:num w:numId="14" w16cid:durableId="426773901">
    <w:abstractNumId w:val="6"/>
  </w:num>
  <w:num w:numId="15" w16cid:durableId="24332259">
    <w:abstractNumId w:val="9"/>
  </w:num>
  <w:num w:numId="16" w16cid:durableId="1165389979">
    <w:abstractNumId w:val="24"/>
  </w:num>
  <w:num w:numId="17" w16cid:durableId="1593077490">
    <w:abstractNumId w:val="16"/>
  </w:num>
  <w:num w:numId="18" w16cid:durableId="421680846">
    <w:abstractNumId w:val="27"/>
  </w:num>
  <w:num w:numId="19" w16cid:durableId="1354115616">
    <w:abstractNumId w:val="33"/>
  </w:num>
  <w:num w:numId="20" w16cid:durableId="2138638564">
    <w:abstractNumId w:val="0"/>
  </w:num>
  <w:num w:numId="21" w16cid:durableId="98574356">
    <w:abstractNumId w:val="14"/>
  </w:num>
  <w:num w:numId="22" w16cid:durableId="1624919064">
    <w:abstractNumId w:val="4"/>
  </w:num>
  <w:num w:numId="23" w16cid:durableId="616448352">
    <w:abstractNumId w:val="29"/>
  </w:num>
  <w:num w:numId="24" w16cid:durableId="1339889165">
    <w:abstractNumId w:val="23"/>
  </w:num>
  <w:num w:numId="25" w16cid:durableId="1225725008">
    <w:abstractNumId w:val="5"/>
  </w:num>
  <w:num w:numId="26" w16cid:durableId="384912835">
    <w:abstractNumId w:val="11"/>
  </w:num>
  <w:num w:numId="27" w16cid:durableId="1801803965">
    <w:abstractNumId w:val="31"/>
  </w:num>
  <w:num w:numId="28" w16cid:durableId="1041436732">
    <w:abstractNumId w:val="17"/>
  </w:num>
  <w:num w:numId="29" w16cid:durableId="1627396147">
    <w:abstractNumId w:val="2"/>
  </w:num>
  <w:num w:numId="30" w16cid:durableId="2069957277">
    <w:abstractNumId w:val="30"/>
  </w:num>
  <w:num w:numId="31" w16cid:durableId="1523739330">
    <w:abstractNumId w:val="1"/>
  </w:num>
  <w:num w:numId="32" w16cid:durableId="23793897">
    <w:abstractNumId w:val="26"/>
  </w:num>
  <w:num w:numId="33" w16cid:durableId="496313284">
    <w:abstractNumId w:val="20"/>
  </w:num>
  <w:num w:numId="34" w16cid:durableId="94438659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5D7"/>
    <w:rsid w:val="000037B3"/>
    <w:rsid w:val="000038AA"/>
    <w:rsid w:val="00003E97"/>
    <w:rsid w:val="000042C2"/>
    <w:rsid w:val="000042E1"/>
    <w:rsid w:val="000046A6"/>
    <w:rsid w:val="00004C29"/>
    <w:rsid w:val="0000505D"/>
    <w:rsid w:val="00007058"/>
    <w:rsid w:val="000074FC"/>
    <w:rsid w:val="000075AB"/>
    <w:rsid w:val="00007F05"/>
    <w:rsid w:val="00010ABB"/>
    <w:rsid w:val="00011D94"/>
    <w:rsid w:val="00012A34"/>
    <w:rsid w:val="00012A7B"/>
    <w:rsid w:val="0001362F"/>
    <w:rsid w:val="000138B6"/>
    <w:rsid w:val="00013A65"/>
    <w:rsid w:val="00013B57"/>
    <w:rsid w:val="00014A9E"/>
    <w:rsid w:val="000158AB"/>
    <w:rsid w:val="000163C6"/>
    <w:rsid w:val="00016708"/>
    <w:rsid w:val="00016B97"/>
    <w:rsid w:val="00017169"/>
    <w:rsid w:val="00017352"/>
    <w:rsid w:val="000175AC"/>
    <w:rsid w:val="000203CC"/>
    <w:rsid w:val="0002121E"/>
    <w:rsid w:val="0002143A"/>
    <w:rsid w:val="00021CED"/>
    <w:rsid w:val="00022941"/>
    <w:rsid w:val="000235E9"/>
    <w:rsid w:val="0002476B"/>
    <w:rsid w:val="00026030"/>
    <w:rsid w:val="000262B9"/>
    <w:rsid w:val="000263B1"/>
    <w:rsid w:val="00026CC2"/>
    <w:rsid w:val="00026E06"/>
    <w:rsid w:val="00026FF8"/>
    <w:rsid w:val="0003005B"/>
    <w:rsid w:val="0003066B"/>
    <w:rsid w:val="00030B9E"/>
    <w:rsid w:val="00031D75"/>
    <w:rsid w:val="00032025"/>
    <w:rsid w:val="000323CD"/>
    <w:rsid w:val="00032669"/>
    <w:rsid w:val="00032C00"/>
    <w:rsid w:val="000331E8"/>
    <w:rsid w:val="000339AA"/>
    <w:rsid w:val="000343DE"/>
    <w:rsid w:val="00037A84"/>
    <w:rsid w:val="0004180B"/>
    <w:rsid w:val="00041AC8"/>
    <w:rsid w:val="000428D1"/>
    <w:rsid w:val="00042E53"/>
    <w:rsid w:val="00044027"/>
    <w:rsid w:val="000454A9"/>
    <w:rsid w:val="00046641"/>
    <w:rsid w:val="00046DC6"/>
    <w:rsid w:val="00046DDD"/>
    <w:rsid w:val="00047430"/>
    <w:rsid w:val="0004772E"/>
    <w:rsid w:val="00047781"/>
    <w:rsid w:val="00050A62"/>
    <w:rsid w:val="00050C71"/>
    <w:rsid w:val="000513F8"/>
    <w:rsid w:val="00051C9D"/>
    <w:rsid w:val="000524CA"/>
    <w:rsid w:val="000539B9"/>
    <w:rsid w:val="0005419F"/>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82C"/>
    <w:rsid w:val="00064C6C"/>
    <w:rsid w:val="00065FBC"/>
    <w:rsid w:val="000661AE"/>
    <w:rsid w:val="00066999"/>
    <w:rsid w:val="00066A37"/>
    <w:rsid w:val="00066E80"/>
    <w:rsid w:val="00067A7F"/>
    <w:rsid w:val="00067F86"/>
    <w:rsid w:val="00070A82"/>
    <w:rsid w:val="00070AD8"/>
    <w:rsid w:val="00071F6F"/>
    <w:rsid w:val="000720A5"/>
    <w:rsid w:val="000721E1"/>
    <w:rsid w:val="0007242C"/>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CA4"/>
    <w:rsid w:val="00077EB3"/>
    <w:rsid w:val="00080712"/>
    <w:rsid w:val="00080A57"/>
    <w:rsid w:val="000820D9"/>
    <w:rsid w:val="000824FF"/>
    <w:rsid w:val="00082DCB"/>
    <w:rsid w:val="00082EF4"/>
    <w:rsid w:val="00083056"/>
    <w:rsid w:val="00083964"/>
    <w:rsid w:val="00083D7C"/>
    <w:rsid w:val="000840FC"/>
    <w:rsid w:val="00084322"/>
    <w:rsid w:val="00085B84"/>
    <w:rsid w:val="000865B3"/>
    <w:rsid w:val="000871AF"/>
    <w:rsid w:val="000872D5"/>
    <w:rsid w:val="00087457"/>
    <w:rsid w:val="00087620"/>
    <w:rsid w:val="000877DC"/>
    <w:rsid w:val="000879F3"/>
    <w:rsid w:val="00087E7A"/>
    <w:rsid w:val="00090220"/>
    <w:rsid w:val="000902EA"/>
    <w:rsid w:val="00090767"/>
    <w:rsid w:val="000908D9"/>
    <w:rsid w:val="00091634"/>
    <w:rsid w:val="000926B4"/>
    <w:rsid w:val="00092945"/>
    <w:rsid w:val="00093B4D"/>
    <w:rsid w:val="0009490A"/>
    <w:rsid w:val="00095874"/>
    <w:rsid w:val="000958B4"/>
    <w:rsid w:val="00095F6E"/>
    <w:rsid w:val="000972F9"/>
    <w:rsid w:val="00097642"/>
    <w:rsid w:val="000A01CA"/>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880"/>
    <w:rsid w:val="000A7DF5"/>
    <w:rsid w:val="000B0067"/>
    <w:rsid w:val="000B0AF8"/>
    <w:rsid w:val="000B1F2E"/>
    <w:rsid w:val="000B226C"/>
    <w:rsid w:val="000B269A"/>
    <w:rsid w:val="000B3420"/>
    <w:rsid w:val="000B4345"/>
    <w:rsid w:val="000B4A88"/>
    <w:rsid w:val="000B4BB6"/>
    <w:rsid w:val="000B4E8C"/>
    <w:rsid w:val="000B4F74"/>
    <w:rsid w:val="000B5408"/>
    <w:rsid w:val="000B5A8C"/>
    <w:rsid w:val="000B6A7A"/>
    <w:rsid w:val="000B6F7D"/>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C6"/>
    <w:rsid w:val="000E0031"/>
    <w:rsid w:val="000E00B3"/>
    <w:rsid w:val="000E079B"/>
    <w:rsid w:val="000E0A10"/>
    <w:rsid w:val="000E0B9C"/>
    <w:rsid w:val="000E1A45"/>
    <w:rsid w:val="000E26BD"/>
    <w:rsid w:val="000E36FC"/>
    <w:rsid w:val="000E406C"/>
    <w:rsid w:val="000E40AB"/>
    <w:rsid w:val="000E4512"/>
    <w:rsid w:val="000E4AF7"/>
    <w:rsid w:val="000E596C"/>
    <w:rsid w:val="000E62A6"/>
    <w:rsid w:val="000E64F4"/>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210D"/>
    <w:rsid w:val="000F2402"/>
    <w:rsid w:val="000F428C"/>
    <w:rsid w:val="000F4EDE"/>
    <w:rsid w:val="000F4FB3"/>
    <w:rsid w:val="000F4FE1"/>
    <w:rsid w:val="000F502F"/>
    <w:rsid w:val="000F519D"/>
    <w:rsid w:val="000F5550"/>
    <w:rsid w:val="000F62DE"/>
    <w:rsid w:val="000F65D1"/>
    <w:rsid w:val="000F66CD"/>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184C"/>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D4D"/>
    <w:rsid w:val="00111E00"/>
    <w:rsid w:val="00111E6B"/>
    <w:rsid w:val="00112950"/>
    <w:rsid w:val="00112F61"/>
    <w:rsid w:val="00113398"/>
    <w:rsid w:val="001139A8"/>
    <w:rsid w:val="00113C68"/>
    <w:rsid w:val="00113E7F"/>
    <w:rsid w:val="00113F7C"/>
    <w:rsid w:val="001148FB"/>
    <w:rsid w:val="00115C3C"/>
    <w:rsid w:val="00116429"/>
    <w:rsid w:val="00116E5E"/>
    <w:rsid w:val="00116F21"/>
    <w:rsid w:val="00120BA2"/>
    <w:rsid w:val="00120BF1"/>
    <w:rsid w:val="00120EFB"/>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4B1B"/>
    <w:rsid w:val="00125E6E"/>
    <w:rsid w:val="0012615B"/>
    <w:rsid w:val="00126DBF"/>
    <w:rsid w:val="00126E1A"/>
    <w:rsid w:val="00127A2B"/>
    <w:rsid w:val="00130605"/>
    <w:rsid w:val="001307DE"/>
    <w:rsid w:val="00130CDF"/>
    <w:rsid w:val="00131AFF"/>
    <w:rsid w:val="00131C7C"/>
    <w:rsid w:val="00132BF3"/>
    <w:rsid w:val="00132DD3"/>
    <w:rsid w:val="001334EB"/>
    <w:rsid w:val="001342AD"/>
    <w:rsid w:val="00134706"/>
    <w:rsid w:val="00134856"/>
    <w:rsid w:val="0013493B"/>
    <w:rsid w:val="00134EF1"/>
    <w:rsid w:val="001351EB"/>
    <w:rsid w:val="00135A74"/>
    <w:rsid w:val="00135BA1"/>
    <w:rsid w:val="00135E50"/>
    <w:rsid w:val="00136033"/>
    <w:rsid w:val="00136137"/>
    <w:rsid w:val="00136E93"/>
    <w:rsid w:val="00137C6E"/>
    <w:rsid w:val="0014180B"/>
    <w:rsid w:val="001422B2"/>
    <w:rsid w:val="001428B1"/>
    <w:rsid w:val="00142B6C"/>
    <w:rsid w:val="00143A4D"/>
    <w:rsid w:val="001447F9"/>
    <w:rsid w:val="00144F7C"/>
    <w:rsid w:val="00144FDD"/>
    <w:rsid w:val="001464CC"/>
    <w:rsid w:val="00146BF9"/>
    <w:rsid w:val="001477A7"/>
    <w:rsid w:val="00147BAC"/>
    <w:rsid w:val="0015001A"/>
    <w:rsid w:val="001509AC"/>
    <w:rsid w:val="001512D7"/>
    <w:rsid w:val="00151569"/>
    <w:rsid w:val="00151574"/>
    <w:rsid w:val="00152246"/>
    <w:rsid w:val="0015246E"/>
    <w:rsid w:val="0015290F"/>
    <w:rsid w:val="001532E5"/>
    <w:rsid w:val="0015336A"/>
    <w:rsid w:val="0015406D"/>
    <w:rsid w:val="001544D7"/>
    <w:rsid w:val="0015544F"/>
    <w:rsid w:val="001555B6"/>
    <w:rsid w:val="00155FCE"/>
    <w:rsid w:val="00156052"/>
    <w:rsid w:val="00156235"/>
    <w:rsid w:val="00156359"/>
    <w:rsid w:val="00156FF8"/>
    <w:rsid w:val="00157032"/>
    <w:rsid w:val="001573DA"/>
    <w:rsid w:val="001600C2"/>
    <w:rsid w:val="00160160"/>
    <w:rsid w:val="001614BB"/>
    <w:rsid w:val="00161C73"/>
    <w:rsid w:val="00161DC7"/>
    <w:rsid w:val="001631D5"/>
    <w:rsid w:val="0016323F"/>
    <w:rsid w:val="00164137"/>
    <w:rsid w:val="00164A0D"/>
    <w:rsid w:val="00165EBF"/>
    <w:rsid w:val="00166145"/>
    <w:rsid w:val="0016646A"/>
    <w:rsid w:val="00166494"/>
    <w:rsid w:val="00166E65"/>
    <w:rsid w:val="00166E70"/>
    <w:rsid w:val="001672FD"/>
    <w:rsid w:val="0017059D"/>
    <w:rsid w:val="00170A24"/>
    <w:rsid w:val="00170B39"/>
    <w:rsid w:val="00170DB5"/>
    <w:rsid w:val="00170F29"/>
    <w:rsid w:val="00171914"/>
    <w:rsid w:val="00171985"/>
    <w:rsid w:val="0017270E"/>
    <w:rsid w:val="001727DA"/>
    <w:rsid w:val="001729D8"/>
    <w:rsid w:val="0017320B"/>
    <w:rsid w:val="001737B8"/>
    <w:rsid w:val="00174014"/>
    <w:rsid w:val="0017403D"/>
    <w:rsid w:val="001743E5"/>
    <w:rsid w:val="00175377"/>
    <w:rsid w:val="00176BC9"/>
    <w:rsid w:val="00177562"/>
    <w:rsid w:val="00177F67"/>
    <w:rsid w:val="0018073A"/>
    <w:rsid w:val="00180BAA"/>
    <w:rsid w:val="00180E00"/>
    <w:rsid w:val="001813D6"/>
    <w:rsid w:val="00181848"/>
    <w:rsid w:val="001818D9"/>
    <w:rsid w:val="00181D78"/>
    <w:rsid w:val="00181F43"/>
    <w:rsid w:val="001823EB"/>
    <w:rsid w:val="0018260C"/>
    <w:rsid w:val="00182ACA"/>
    <w:rsid w:val="0018383E"/>
    <w:rsid w:val="00184EB4"/>
    <w:rsid w:val="001851D4"/>
    <w:rsid w:val="00185221"/>
    <w:rsid w:val="001854DB"/>
    <w:rsid w:val="00185F2B"/>
    <w:rsid w:val="001860C3"/>
    <w:rsid w:val="00186430"/>
    <w:rsid w:val="001903EB"/>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B34"/>
    <w:rsid w:val="00197F86"/>
    <w:rsid w:val="001A0289"/>
    <w:rsid w:val="001A03BD"/>
    <w:rsid w:val="001A09A7"/>
    <w:rsid w:val="001A0F25"/>
    <w:rsid w:val="001A1946"/>
    <w:rsid w:val="001A2964"/>
    <w:rsid w:val="001A38AF"/>
    <w:rsid w:val="001A3D21"/>
    <w:rsid w:val="001A3E28"/>
    <w:rsid w:val="001A43F0"/>
    <w:rsid w:val="001A4C83"/>
    <w:rsid w:val="001A5DAE"/>
    <w:rsid w:val="001A5DF8"/>
    <w:rsid w:val="001A6345"/>
    <w:rsid w:val="001A6434"/>
    <w:rsid w:val="001A6F7A"/>
    <w:rsid w:val="001A708D"/>
    <w:rsid w:val="001A7571"/>
    <w:rsid w:val="001B00A7"/>
    <w:rsid w:val="001B0D1C"/>
    <w:rsid w:val="001B1608"/>
    <w:rsid w:val="001B1755"/>
    <w:rsid w:val="001B21BD"/>
    <w:rsid w:val="001B3183"/>
    <w:rsid w:val="001B3541"/>
    <w:rsid w:val="001B3BCF"/>
    <w:rsid w:val="001B4487"/>
    <w:rsid w:val="001B515F"/>
    <w:rsid w:val="001B6137"/>
    <w:rsid w:val="001B7369"/>
    <w:rsid w:val="001B746E"/>
    <w:rsid w:val="001B799C"/>
    <w:rsid w:val="001C03C8"/>
    <w:rsid w:val="001C0AB2"/>
    <w:rsid w:val="001C1B7A"/>
    <w:rsid w:val="001C1C69"/>
    <w:rsid w:val="001C223A"/>
    <w:rsid w:val="001C2860"/>
    <w:rsid w:val="001C28DF"/>
    <w:rsid w:val="001C3D26"/>
    <w:rsid w:val="001C42DB"/>
    <w:rsid w:val="001C4EAC"/>
    <w:rsid w:val="001C50BC"/>
    <w:rsid w:val="001C54B6"/>
    <w:rsid w:val="001C5875"/>
    <w:rsid w:val="001C6513"/>
    <w:rsid w:val="001C664C"/>
    <w:rsid w:val="001C7750"/>
    <w:rsid w:val="001C7A77"/>
    <w:rsid w:val="001D16FB"/>
    <w:rsid w:val="001D1B42"/>
    <w:rsid w:val="001D2B28"/>
    <w:rsid w:val="001D2C8E"/>
    <w:rsid w:val="001D3297"/>
    <w:rsid w:val="001D34B7"/>
    <w:rsid w:val="001D3D2A"/>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300"/>
    <w:rsid w:val="001E3B48"/>
    <w:rsid w:val="001E3D69"/>
    <w:rsid w:val="001E4305"/>
    <w:rsid w:val="001E4497"/>
    <w:rsid w:val="001E461F"/>
    <w:rsid w:val="001E478F"/>
    <w:rsid w:val="001E48CE"/>
    <w:rsid w:val="001E4DC6"/>
    <w:rsid w:val="001E58DA"/>
    <w:rsid w:val="001E5AFA"/>
    <w:rsid w:val="001E5EAD"/>
    <w:rsid w:val="001E65C4"/>
    <w:rsid w:val="001E67A4"/>
    <w:rsid w:val="001E6858"/>
    <w:rsid w:val="001E6B0A"/>
    <w:rsid w:val="001E6ECA"/>
    <w:rsid w:val="001F0314"/>
    <w:rsid w:val="001F0BD6"/>
    <w:rsid w:val="001F0C23"/>
    <w:rsid w:val="001F0C48"/>
    <w:rsid w:val="001F12F9"/>
    <w:rsid w:val="001F1B49"/>
    <w:rsid w:val="001F39B2"/>
    <w:rsid w:val="001F3CFD"/>
    <w:rsid w:val="001F3E00"/>
    <w:rsid w:val="001F54B5"/>
    <w:rsid w:val="001F555E"/>
    <w:rsid w:val="001F5F22"/>
    <w:rsid w:val="001F62BD"/>
    <w:rsid w:val="001F6956"/>
    <w:rsid w:val="001F7113"/>
    <w:rsid w:val="002000AA"/>
    <w:rsid w:val="00200596"/>
    <w:rsid w:val="00201520"/>
    <w:rsid w:val="00201D98"/>
    <w:rsid w:val="00201FB4"/>
    <w:rsid w:val="00201FD2"/>
    <w:rsid w:val="00202122"/>
    <w:rsid w:val="00202181"/>
    <w:rsid w:val="00202489"/>
    <w:rsid w:val="00202801"/>
    <w:rsid w:val="00202C46"/>
    <w:rsid w:val="00202E77"/>
    <w:rsid w:val="00203041"/>
    <w:rsid w:val="002037B6"/>
    <w:rsid w:val="0020387F"/>
    <w:rsid w:val="00203BAE"/>
    <w:rsid w:val="00203C7E"/>
    <w:rsid w:val="00203D36"/>
    <w:rsid w:val="00203E3C"/>
    <w:rsid w:val="00203E8D"/>
    <w:rsid w:val="00204B02"/>
    <w:rsid w:val="00204EC0"/>
    <w:rsid w:val="00204F91"/>
    <w:rsid w:val="0020548C"/>
    <w:rsid w:val="00205BC8"/>
    <w:rsid w:val="00206565"/>
    <w:rsid w:val="0020658C"/>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5CD6"/>
    <w:rsid w:val="0022667F"/>
    <w:rsid w:val="002267B2"/>
    <w:rsid w:val="002269E5"/>
    <w:rsid w:val="00226E45"/>
    <w:rsid w:val="00227415"/>
    <w:rsid w:val="002320A3"/>
    <w:rsid w:val="00232290"/>
    <w:rsid w:val="00233B65"/>
    <w:rsid w:val="00233EAE"/>
    <w:rsid w:val="00234B01"/>
    <w:rsid w:val="002357E5"/>
    <w:rsid w:val="00236962"/>
    <w:rsid w:val="00236FA0"/>
    <w:rsid w:val="0023778F"/>
    <w:rsid w:val="002409EE"/>
    <w:rsid w:val="002413FA"/>
    <w:rsid w:val="002414AB"/>
    <w:rsid w:val="0024176F"/>
    <w:rsid w:val="00241773"/>
    <w:rsid w:val="0024286F"/>
    <w:rsid w:val="00242B3E"/>
    <w:rsid w:val="00242B56"/>
    <w:rsid w:val="00242C2D"/>
    <w:rsid w:val="00242F17"/>
    <w:rsid w:val="002438F0"/>
    <w:rsid w:val="00243EED"/>
    <w:rsid w:val="00244069"/>
    <w:rsid w:val="002446A0"/>
    <w:rsid w:val="00244785"/>
    <w:rsid w:val="00244915"/>
    <w:rsid w:val="00245051"/>
    <w:rsid w:val="002450DE"/>
    <w:rsid w:val="00245544"/>
    <w:rsid w:val="00246321"/>
    <w:rsid w:val="002465D2"/>
    <w:rsid w:val="002476C8"/>
    <w:rsid w:val="0024782F"/>
    <w:rsid w:val="002478F5"/>
    <w:rsid w:val="00247F99"/>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653B"/>
    <w:rsid w:val="00256DDC"/>
    <w:rsid w:val="00256F77"/>
    <w:rsid w:val="00257736"/>
    <w:rsid w:val="0026064B"/>
    <w:rsid w:val="002606C9"/>
    <w:rsid w:val="002607AF"/>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6F"/>
    <w:rsid w:val="002715F5"/>
    <w:rsid w:val="00271A13"/>
    <w:rsid w:val="00271A4B"/>
    <w:rsid w:val="00271E8B"/>
    <w:rsid w:val="00272487"/>
    <w:rsid w:val="00272536"/>
    <w:rsid w:val="00272CCB"/>
    <w:rsid w:val="00273795"/>
    <w:rsid w:val="002739C4"/>
    <w:rsid w:val="00273B04"/>
    <w:rsid w:val="00273B62"/>
    <w:rsid w:val="00274E4E"/>
    <w:rsid w:val="00274F80"/>
    <w:rsid w:val="0027517E"/>
    <w:rsid w:val="0027518F"/>
    <w:rsid w:val="00275398"/>
    <w:rsid w:val="002757A2"/>
    <w:rsid w:val="00276127"/>
    <w:rsid w:val="0027699C"/>
    <w:rsid w:val="002772B7"/>
    <w:rsid w:val="00277F97"/>
    <w:rsid w:val="0028020B"/>
    <w:rsid w:val="00281261"/>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0FE7"/>
    <w:rsid w:val="00291F3D"/>
    <w:rsid w:val="002927A0"/>
    <w:rsid w:val="00292875"/>
    <w:rsid w:val="00292A79"/>
    <w:rsid w:val="00292D98"/>
    <w:rsid w:val="00292FFA"/>
    <w:rsid w:val="00293E95"/>
    <w:rsid w:val="00293F33"/>
    <w:rsid w:val="002941AB"/>
    <w:rsid w:val="0029471E"/>
    <w:rsid w:val="00294FB2"/>
    <w:rsid w:val="002952A2"/>
    <w:rsid w:val="002952FE"/>
    <w:rsid w:val="00295E3B"/>
    <w:rsid w:val="00295E47"/>
    <w:rsid w:val="002960BC"/>
    <w:rsid w:val="00296FE3"/>
    <w:rsid w:val="00297E46"/>
    <w:rsid w:val="002A00C2"/>
    <w:rsid w:val="002A02FD"/>
    <w:rsid w:val="002A08FE"/>
    <w:rsid w:val="002A0A45"/>
    <w:rsid w:val="002A1465"/>
    <w:rsid w:val="002A19DA"/>
    <w:rsid w:val="002A1C01"/>
    <w:rsid w:val="002A1CCE"/>
    <w:rsid w:val="002A346D"/>
    <w:rsid w:val="002A4882"/>
    <w:rsid w:val="002A56AB"/>
    <w:rsid w:val="002A6039"/>
    <w:rsid w:val="002A6792"/>
    <w:rsid w:val="002A67BE"/>
    <w:rsid w:val="002A6F0E"/>
    <w:rsid w:val="002A7609"/>
    <w:rsid w:val="002A7615"/>
    <w:rsid w:val="002A78E4"/>
    <w:rsid w:val="002B04B7"/>
    <w:rsid w:val="002B09A1"/>
    <w:rsid w:val="002B0A30"/>
    <w:rsid w:val="002B0C23"/>
    <w:rsid w:val="002B18F5"/>
    <w:rsid w:val="002B29CC"/>
    <w:rsid w:val="002B2C30"/>
    <w:rsid w:val="002B2DA9"/>
    <w:rsid w:val="002B3F06"/>
    <w:rsid w:val="002B4093"/>
    <w:rsid w:val="002B448D"/>
    <w:rsid w:val="002B4948"/>
    <w:rsid w:val="002B5968"/>
    <w:rsid w:val="002B5C3E"/>
    <w:rsid w:val="002B6886"/>
    <w:rsid w:val="002B692E"/>
    <w:rsid w:val="002B76BD"/>
    <w:rsid w:val="002B7793"/>
    <w:rsid w:val="002C0219"/>
    <w:rsid w:val="002C096D"/>
    <w:rsid w:val="002C0DFF"/>
    <w:rsid w:val="002C15CC"/>
    <w:rsid w:val="002C188C"/>
    <w:rsid w:val="002C19C5"/>
    <w:rsid w:val="002C25D3"/>
    <w:rsid w:val="002C2698"/>
    <w:rsid w:val="002C3A3C"/>
    <w:rsid w:val="002C3BFC"/>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272"/>
    <w:rsid w:val="002E18FE"/>
    <w:rsid w:val="002E1D81"/>
    <w:rsid w:val="002E1F53"/>
    <w:rsid w:val="002E216F"/>
    <w:rsid w:val="002E25C1"/>
    <w:rsid w:val="002E2692"/>
    <w:rsid w:val="002E2E3A"/>
    <w:rsid w:val="002E332E"/>
    <w:rsid w:val="002E34CA"/>
    <w:rsid w:val="002E3720"/>
    <w:rsid w:val="002E564D"/>
    <w:rsid w:val="002E576F"/>
    <w:rsid w:val="002E59F7"/>
    <w:rsid w:val="002E5B26"/>
    <w:rsid w:val="002E5E13"/>
    <w:rsid w:val="002E5E6B"/>
    <w:rsid w:val="002E7011"/>
    <w:rsid w:val="002E777F"/>
    <w:rsid w:val="002F014B"/>
    <w:rsid w:val="002F032E"/>
    <w:rsid w:val="002F06BB"/>
    <w:rsid w:val="002F0BA8"/>
    <w:rsid w:val="002F0BC0"/>
    <w:rsid w:val="002F1C8C"/>
    <w:rsid w:val="002F21D4"/>
    <w:rsid w:val="002F28ED"/>
    <w:rsid w:val="002F2A00"/>
    <w:rsid w:val="002F3968"/>
    <w:rsid w:val="002F51AA"/>
    <w:rsid w:val="002F55C7"/>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D36"/>
    <w:rsid w:val="00330123"/>
    <w:rsid w:val="0033053A"/>
    <w:rsid w:val="00331650"/>
    <w:rsid w:val="00331FD7"/>
    <w:rsid w:val="003321EC"/>
    <w:rsid w:val="003322CB"/>
    <w:rsid w:val="0033257C"/>
    <w:rsid w:val="003329CD"/>
    <w:rsid w:val="003335E1"/>
    <w:rsid w:val="00333B5C"/>
    <w:rsid w:val="00333C34"/>
    <w:rsid w:val="00333E7C"/>
    <w:rsid w:val="0033512B"/>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22F"/>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8E1"/>
    <w:rsid w:val="0036403F"/>
    <w:rsid w:val="00364D85"/>
    <w:rsid w:val="003659A8"/>
    <w:rsid w:val="00365A02"/>
    <w:rsid w:val="00365A0B"/>
    <w:rsid w:val="00365B22"/>
    <w:rsid w:val="00366493"/>
    <w:rsid w:val="00366501"/>
    <w:rsid w:val="003665F7"/>
    <w:rsid w:val="00366680"/>
    <w:rsid w:val="00366763"/>
    <w:rsid w:val="003669F9"/>
    <w:rsid w:val="00366C7F"/>
    <w:rsid w:val="00366D31"/>
    <w:rsid w:val="003673CD"/>
    <w:rsid w:val="00367669"/>
    <w:rsid w:val="00367DF1"/>
    <w:rsid w:val="003701E8"/>
    <w:rsid w:val="00371378"/>
    <w:rsid w:val="00371C7B"/>
    <w:rsid w:val="00373FBF"/>
    <w:rsid w:val="0037436F"/>
    <w:rsid w:val="00375AA5"/>
    <w:rsid w:val="003763A2"/>
    <w:rsid w:val="00376739"/>
    <w:rsid w:val="00377211"/>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7124"/>
    <w:rsid w:val="003871A1"/>
    <w:rsid w:val="0038770D"/>
    <w:rsid w:val="0039034D"/>
    <w:rsid w:val="003906EA"/>
    <w:rsid w:val="00391330"/>
    <w:rsid w:val="00391F1C"/>
    <w:rsid w:val="00392365"/>
    <w:rsid w:val="00392374"/>
    <w:rsid w:val="00392A86"/>
    <w:rsid w:val="00392B77"/>
    <w:rsid w:val="00393379"/>
    <w:rsid w:val="00394AB3"/>
    <w:rsid w:val="00394F87"/>
    <w:rsid w:val="00395B65"/>
    <w:rsid w:val="00396CB4"/>
    <w:rsid w:val="0039732A"/>
    <w:rsid w:val="003976C6"/>
    <w:rsid w:val="0039791C"/>
    <w:rsid w:val="00397BAC"/>
    <w:rsid w:val="00397E87"/>
    <w:rsid w:val="003A025C"/>
    <w:rsid w:val="003A1377"/>
    <w:rsid w:val="003A1A83"/>
    <w:rsid w:val="003A1D5C"/>
    <w:rsid w:val="003A26F9"/>
    <w:rsid w:val="003A281C"/>
    <w:rsid w:val="003A2C17"/>
    <w:rsid w:val="003A4125"/>
    <w:rsid w:val="003A42FF"/>
    <w:rsid w:val="003A43B2"/>
    <w:rsid w:val="003A4432"/>
    <w:rsid w:val="003A476E"/>
    <w:rsid w:val="003A4CD3"/>
    <w:rsid w:val="003A4D09"/>
    <w:rsid w:val="003A540E"/>
    <w:rsid w:val="003A65C8"/>
    <w:rsid w:val="003A7B4C"/>
    <w:rsid w:val="003B0393"/>
    <w:rsid w:val="003B0E4A"/>
    <w:rsid w:val="003B1523"/>
    <w:rsid w:val="003B17F8"/>
    <w:rsid w:val="003B22A8"/>
    <w:rsid w:val="003B2D77"/>
    <w:rsid w:val="003B31AF"/>
    <w:rsid w:val="003B36CC"/>
    <w:rsid w:val="003B38D4"/>
    <w:rsid w:val="003B3914"/>
    <w:rsid w:val="003B3932"/>
    <w:rsid w:val="003B3C8C"/>
    <w:rsid w:val="003B3CBC"/>
    <w:rsid w:val="003B3FD2"/>
    <w:rsid w:val="003B4BF2"/>
    <w:rsid w:val="003B4D9C"/>
    <w:rsid w:val="003B5BBE"/>
    <w:rsid w:val="003B615C"/>
    <w:rsid w:val="003B6F17"/>
    <w:rsid w:val="003B763B"/>
    <w:rsid w:val="003B7A1B"/>
    <w:rsid w:val="003C013A"/>
    <w:rsid w:val="003C0288"/>
    <w:rsid w:val="003C0E14"/>
    <w:rsid w:val="003C1A14"/>
    <w:rsid w:val="003C1B6A"/>
    <w:rsid w:val="003C1FB9"/>
    <w:rsid w:val="003C203A"/>
    <w:rsid w:val="003C20BB"/>
    <w:rsid w:val="003C2761"/>
    <w:rsid w:val="003C3383"/>
    <w:rsid w:val="003C39C6"/>
    <w:rsid w:val="003C3B08"/>
    <w:rsid w:val="003C4432"/>
    <w:rsid w:val="003C497A"/>
    <w:rsid w:val="003C7077"/>
    <w:rsid w:val="003C75E2"/>
    <w:rsid w:val="003C78EE"/>
    <w:rsid w:val="003D0400"/>
    <w:rsid w:val="003D0615"/>
    <w:rsid w:val="003D1037"/>
    <w:rsid w:val="003D1808"/>
    <w:rsid w:val="003D1ADC"/>
    <w:rsid w:val="003D23EF"/>
    <w:rsid w:val="003D2C20"/>
    <w:rsid w:val="003D2C4F"/>
    <w:rsid w:val="003D3996"/>
    <w:rsid w:val="003D3B4E"/>
    <w:rsid w:val="003D47B2"/>
    <w:rsid w:val="003D4923"/>
    <w:rsid w:val="003D4D02"/>
    <w:rsid w:val="003D5830"/>
    <w:rsid w:val="003D5A84"/>
    <w:rsid w:val="003D5B01"/>
    <w:rsid w:val="003D5F79"/>
    <w:rsid w:val="003D60B0"/>
    <w:rsid w:val="003D6BEE"/>
    <w:rsid w:val="003D6E28"/>
    <w:rsid w:val="003E0235"/>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CE0"/>
    <w:rsid w:val="003E7FF1"/>
    <w:rsid w:val="003F01CB"/>
    <w:rsid w:val="003F0846"/>
    <w:rsid w:val="003F0E1C"/>
    <w:rsid w:val="003F1136"/>
    <w:rsid w:val="003F1156"/>
    <w:rsid w:val="003F1A9E"/>
    <w:rsid w:val="003F1C99"/>
    <w:rsid w:val="003F1DA3"/>
    <w:rsid w:val="003F207B"/>
    <w:rsid w:val="003F225A"/>
    <w:rsid w:val="003F2970"/>
    <w:rsid w:val="003F302B"/>
    <w:rsid w:val="003F30E0"/>
    <w:rsid w:val="003F3398"/>
    <w:rsid w:val="003F4041"/>
    <w:rsid w:val="003F58AD"/>
    <w:rsid w:val="003F5970"/>
    <w:rsid w:val="003F69D5"/>
    <w:rsid w:val="003F6DA5"/>
    <w:rsid w:val="003F6E3F"/>
    <w:rsid w:val="003F733B"/>
    <w:rsid w:val="003F7478"/>
    <w:rsid w:val="003F76B6"/>
    <w:rsid w:val="003F7808"/>
    <w:rsid w:val="0040050F"/>
    <w:rsid w:val="004005FE"/>
    <w:rsid w:val="004011B6"/>
    <w:rsid w:val="00401E67"/>
    <w:rsid w:val="004022FC"/>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812"/>
    <w:rsid w:val="00413BE5"/>
    <w:rsid w:val="0041421C"/>
    <w:rsid w:val="0041430A"/>
    <w:rsid w:val="004145D7"/>
    <w:rsid w:val="00414B0A"/>
    <w:rsid w:val="00414CE5"/>
    <w:rsid w:val="0041517D"/>
    <w:rsid w:val="004158B0"/>
    <w:rsid w:val="00415C6D"/>
    <w:rsid w:val="00415D3D"/>
    <w:rsid w:val="00415D96"/>
    <w:rsid w:val="00416DA1"/>
    <w:rsid w:val="00417681"/>
    <w:rsid w:val="00417FB8"/>
    <w:rsid w:val="0042002D"/>
    <w:rsid w:val="004206D9"/>
    <w:rsid w:val="00420A6D"/>
    <w:rsid w:val="00421054"/>
    <w:rsid w:val="0042161D"/>
    <w:rsid w:val="00421B29"/>
    <w:rsid w:val="00421EE2"/>
    <w:rsid w:val="00422236"/>
    <w:rsid w:val="004227AE"/>
    <w:rsid w:val="00422BD9"/>
    <w:rsid w:val="004234E1"/>
    <w:rsid w:val="00423FD3"/>
    <w:rsid w:val="00424030"/>
    <w:rsid w:val="00424223"/>
    <w:rsid w:val="00424D1C"/>
    <w:rsid w:val="0042527B"/>
    <w:rsid w:val="004253F1"/>
    <w:rsid w:val="00425665"/>
    <w:rsid w:val="00425A22"/>
    <w:rsid w:val="00425DF4"/>
    <w:rsid w:val="00425DF8"/>
    <w:rsid w:val="004261BD"/>
    <w:rsid w:val="00426CF6"/>
    <w:rsid w:val="0042743E"/>
    <w:rsid w:val="00427633"/>
    <w:rsid w:val="00430192"/>
    <w:rsid w:val="00430935"/>
    <w:rsid w:val="00431009"/>
    <w:rsid w:val="004312A1"/>
    <w:rsid w:val="00431DFD"/>
    <w:rsid w:val="00432734"/>
    <w:rsid w:val="00432D09"/>
    <w:rsid w:val="004332D2"/>
    <w:rsid w:val="004335DB"/>
    <w:rsid w:val="00433CDA"/>
    <w:rsid w:val="004347D1"/>
    <w:rsid w:val="00435653"/>
    <w:rsid w:val="00435B76"/>
    <w:rsid w:val="00435CA1"/>
    <w:rsid w:val="004361A8"/>
    <w:rsid w:val="00437C40"/>
    <w:rsid w:val="00437EC1"/>
    <w:rsid w:val="00440966"/>
    <w:rsid w:val="00441055"/>
    <w:rsid w:val="004410FB"/>
    <w:rsid w:val="0044117B"/>
    <w:rsid w:val="00441F46"/>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4A31"/>
    <w:rsid w:val="004552FD"/>
    <w:rsid w:val="004557C7"/>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0F4"/>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4810"/>
    <w:rsid w:val="00495F5B"/>
    <w:rsid w:val="0049690D"/>
    <w:rsid w:val="00496B49"/>
    <w:rsid w:val="00496DAA"/>
    <w:rsid w:val="00496FBC"/>
    <w:rsid w:val="0049714C"/>
    <w:rsid w:val="004971A7"/>
    <w:rsid w:val="004975CC"/>
    <w:rsid w:val="00497AD1"/>
    <w:rsid w:val="004A0459"/>
    <w:rsid w:val="004A0658"/>
    <w:rsid w:val="004A0746"/>
    <w:rsid w:val="004A0797"/>
    <w:rsid w:val="004A1E20"/>
    <w:rsid w:val="004A232F"/>
    <w:rsid w:val="004A24EF"/>
    <w:rsid w:val="004A3377"/>
    <w:rsid w:val="004A3B8D"/>
    <w:rsid w:val="004A402E"/>
    <w:rsid w:val="004A589E"/>
    <w:rsid w:val="004A5A59"/>
    <w:rsid w:val="004A5CE4"/>
    <w:rsid w:val="004A5F9C"/>
    <w:rsid w:val="004A6317"/>
    <w:rsid w:val="004A638F"/>
    <w:rsid w:val="004A75DD"/>
    <w:rsid w:val="004A7E34"/>
    <w:rsid w:val="004B0967"/>
    <w:rsid w:val="004B0F4C"/>
    <w:rsid w:val="004B1B52"/>
    <w:rsid w:val="004B20C9"/>
    <w:rsid w:val="004B2468"/>
    <w:rsid w:val="004B27C6"/>
    <w:rsid w:val="004B2956"/>
    <w:rsid w:val="004B2DC7"/>
    <w:rsid w:val="004B37BC"/>
    <w:rsid w:val="004B3B08"/>
    <w:rsid w:val="004B45FA"/>
    <w:rsid w:val="004B46A0"/>
    <w:rsid w:val="004B4D43"/>
    <w:rsid w:val="004B54D1"/>
    <w:rsid w:val="004B6222"/>
    <w:rsid w:val="004B6526"/>
    <w:rsid w:val="004B685C"/>
    <w:rsid w:val="004B7001"/>
    <w:rsid w:val="004B77CD"/>
    <w:rsid w:val="004B7B6E"/>
    <w:rsid w:val="004B7F02"/>
    <w:rsid w:val="004B7FE8"/>
    <w:rsid w:val="004C0B02"/>
    <w:rsid w:val="004C1484"/>
    <w:rsid w:val="004C1596"/>
    <w:rsid w:val="004C1797"/>
    <w:rsid w:val="004C1C85"/>
    <w:rsid w:val="004C2003"/>
    <w:rsid w:val="004C4B54"/>
    <w:rsid w:val="004C4C51"/>
    <w:rsid w:val="004C511C"/>
    <w:rsid w:val="004C6418"/>
    <w:rsid w:val="004C7AE6"/>
    <w:rsid w:val="004C7E10"/>
    <w:rsid w:val="004D07E9"/>
    <w:rsid w:val="004D0AC5"/>
    <w:rsid w:val="004D17AA"/>
    <w:rsid w:val="004D2377"/>
    <w:rsid w:val="004D269E"/>
    <w:rsid w:val="004D2A08"/>
    <w:rsid w:val="004D2F61"/>
    <w:rsid w:val="004D30B7"/>
    <w:rsid w:val="004D33B4"/>
    <w:rsid w:val="004D3585"/>
    <w:rsid w:val="004D3769"/>
    <w:rsid w:val="004D3BBE"/>
    <w:rsid w:val="004D43BF"/>
    <w:rsid w:val="004D43C9"/>
    <w:rsid w:val="004D46F3"/>
    <w:rsid w:val="004D4838"/>
    <w:rsid w:val="004D4A11"/>
    <w:rsid w:val="004D4F16"/>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1C3"/>
    <w:rsid w:val="004E42E8"/>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31BF"/>
    <w:rsid w:val="004F3337"/>
    <w:rsid w:val="004F3AB3"/>
    <w:rsid w:val="004F3D5F"/>
    <w:rsid w:val="004F4131"/>
    <w:rsid w:val="004F4D2D"/>
    <w:rsid w:val="004F5798"/>
    <w:rsid w:val="004F5B47"/>
    <w:rsid w:val="004F6C74"/>
    <w:rsid w:val="004F6D17"/>
    <w:rsid w:val="004F6E49"/>
    <w:rsid w:val="004F7BD5"/>
    <w:rsid w:val="004F7EBC"/>
    <w:rsid w:val="00500223"/>
    <w:rsid w:val="005008E9"/>
    <w:rsid w:val="005026D7"/>
    <w:rsid w:val="00503BB3"/>
    <w:rsid w:val="00504778"/>
    <w:rsid w:val="005048BF"/>
    <w:rsid w:val="0050571E"/>
    <w:rsid w:val="00505AFA"/>
    <w:rsid w:val="00505B53"/>
    <w:rsid w:val="00505F2F"/>
    <w:rsid w:val="005062D8"/>
    <w:rsid w:val="005067FF"/>
    <w:rsid w:val="005069C4"/>
    <w:rsid w:val="00506DD7"/>
    <w:rsid w:val="0050781F"/>
    <w:rsid w:val="00507E7E"/>
    <w:rsid w:val="0051074B"/>
    <w:rsid w:val="005118F1"/>
    <w:rsid w:val="005120D5"/>
    <w:rsid w:val="005125D4"/>
    <w:rsid w:val="00513381"/>
    <w:rsid w:val="00513E7E"/>
    <w:rsid w:val="005141B0"/>
    <w:rsid w:val="005141E3"/>
    <w:rsid w:val="005144FE"/>
    <w:rsid w:val="00514671"/>
    <w:rsid w:val="00514FB0"/>
    <w:rsid w:val="00515109"/>
    <w:rsid w:val="005152DA"/>
    <w:rsid w:val="005158BD"/>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5A6"/>
    <w:rsid w:val="00524AA9"/>
    <w:rsid w:val="00524CE4"/>
    <w:rsid w:val="00525582"/>
    <w:rsid w:val="00525CF7"/>
    <w:rsid w:val="00525F95"/>
    <w:rsid w:val="005260DB"/>
    <w:rsid w:val="00526470"/>
    <w:rsid w:val="005266F8"/>
    <w:rsid w:val="00527026"/>
    <w:rsid w:val="005271A3"/>
    <w:rsid w:val="00527A05"/>
    <w:rsid w:val="005301A1"/>
    <w:rsid w:val="00530519"/>
    <w:rsid w:val="0053099B"/>
    <w:rsid w:val="0053126C"/>
    <w:rsid w:val="00531A15"/>
    <w:rsid w:val="005321E5"/>
    <w:rsid w:val="0053222E"/>
    <w:rsid w:val="00532805"/>
    <w:rsid w:val="00532DE4"/>
    <w:rsid w:val="00532EAA"/>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535"/>
    <w:rsid w:val="005477E0"/>
    <w:rsid w:val="00547D96"/>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E13"/>
    <w:rsid w:val="00557F17"/>
    <w:rsid w:val="00560141"/>
    <w:rsid w:val="00560168"/>
    <w:rsid w:val="00560403"/>
    <w:rsid w:val="00560434"/>
    <w:rsid w:val="00560493"/>
    <w:rsid w:val="005608FD"/>
    <w:rsid w:val="00560A9B"/>
    <w:rsid w:val="00560AFE"/>
    <w:rsid w:val="00560B0D"/>
    <w:rsid w:val="00560E85"/>
    <w:rsid w:val="005610AD"/>
    <w:rsid w:val="00561B3B"/>
    <w:rsid w:val="00562147"/>
    <w:rsid w:val="00562289"/>
    <w:rsid w:val="00562430"/>
    <w:rsid w:val="005625D9"/>
    <w:rsid w:val="005629E3"/>
    <w:rsid w:val="00562BD5"/>
    <w:rsid w:val="00562DA2"/>
    <w:rsid w:val="00562EB0"/>
    <w:rsid w:val="00563585"/>
    <w:rsid w:val="00563674"/>
    <w:rsid w:val="00564075"/>
    <w:rsid w:val="005642CD"/>
    <w:rsid w:val="005649D0"/>
    <w:rsid w:val="00564D31"/>
    <w:rsid w:val="00565130"/>
    <w:rsid w:val="00566146"/>
    <w:rsid w:val="00566824"/>
    <w:rsid w:val="00566A51"/>
    <w:rsid w:val="005671A2"/>
    <w:rsid w:val="005671A5"/>
    <w:rsid w:val="0056763F"/>
    <w:rsid w:val="00567CD3"/>
    <w:rsid w:val="00567D03"/>
    <w:rsid w:val="00567ECD"/>
    <w:rsid w:val="00570432"/>
    <w:rsid w:val="00570A34"/>
    <w:rsid w:val="00570C4C"/>
    <w:rsid w:val="0057110D"/>
    <w:rsid w:val="00571120"/>
    <w:rsid w:val="0057307F"/>
    <w:rsid w:val="005736C7"/>
    <w:rsid w:val="00573B9F"/>
    <w:rsid w:val="00574433"/>
    <w:rsid w:val="0057452A"/>
    <w:rsid w:val="00575054"/>
    <w:rsid w:val="00575389"/>
    <w:rsid w:val="00575E08"/>
    <w:rsid w:val="005767DC"/>
    <w:rsid w:val="00576B0F"/>
    <w:rsid w:val="00577248"/>
    <w:rsid w:val="00580457"/>
    <w:rsid w:val="00580EF4"/>
    <w:rsid w:val="005810E1"/>
    <w:rsid w:val="00581835"/>
    <w:rsid w:val="00581B2C"/>
    <w:rsid w:val="00581CB7"/>
    <w:rsid w:val="005826C6"/>
    <w:rsid w:val="0058288F"/>
    <w:rsid w:val="00582A73"/>
    <w:rsid w:val="005833C4"/>
    <w:rsid w:val="005838E4"/>
    <w:rsid w:val="005839AE"/>
    <w:rsid w:val="0058408C"/>
    <w:rsid w:val="00584247"/>
    <w:rsid w:val="00584514"/>
    <w:rsid w:val="00584F57"/>
    <w:rsid w:val="00585E18"/>
    <w:rsid w:val="00586231"/>
    <w:rsid w:val="00586610"/>
    <w:rsid w:val="0058669B"/>
    <w:rsid w:val="00586CF5"/>
    <w:rsid w:val="00587054"/>
    <w:rsid w:val="00587BAB"/>
    <w:rsid w:val="00587CEE"/>
    <w:rsid w:val="00587F26"/>
    <w:rsid w:val="00591008"/>
    <w:rsid w:val="005915DF"/>
    <w:rsid w:val="00591977"/>
    <w:rsid w:val="00591C4B"/>
    <w:rsid w:val="005922E2"/>
    <w:rsid w:val="0059257A"/>
    <w:rsid w:val="005926B2"/>
    <w:rsid w:val="005928C3"/>
    <w:rsid w:val="00593384"/>
    <w:rsid w:val="0059340C"/>
    <w:rsid w:val="00593663"/>
    <w:rsid w:val="005945EB"/>
    <w:rsid w:val="005948A0"/>
    <w:rsid w:val="00594EDE"/>
    <w:rsid w:val="00595561"/>
    <w:rsid w:val="0059579E"/>
    <w:rsid w:val="0059638B"/>
    <w:rsid w:val="005968BD"/>
    <w:rsid w:val="00596F4D"/>
    <w:rsid w:val="0059713F"/>
    <w:rsid w:val="0059740E"/>
    <w:rsid w:val="0059769E"/>
    <w:rsid w:val="0059794A"/>
    <w:rsid w:val="00597FAA"/>
    <w:rsid w:val="005A0304"/>
    <w:rsid w:val="005A04C7"/>
    <w:rsid w:val="005A0542"/>
    <w:rsid w:val="005A0684"/>
    <w:rsid w:val="005A07D2"/>
    <w:rsid w:val="005A0F21"/>
    <w:rsid w:val="005A0F40"/>
    <w:rsid w:val="005A1037"/>
    <w:rsid w:val="005A11AB"/>
    <w:rsid w:val="005A1630"/>
    <w:rsid w:val="005A189B"/>
    <w:rsid w:val="005A279D"/>
    <w:rsid w:val="005A2DD0"/>
    <w:rsid w:val="005A2EF8"/>
    <w:rsid w:val="005A3592"/>
    <w:rsid w:val="005A45EA"/>
    <w:rsid w:val="005A46E9"/>
    <w:rsid w:val="005A49C6"/>
    <w:rsid w:val="005A5500"/>
    <w:rsid w:val="005A5D1A"/>
    <w:rsid w:val="005A66DE"/>
    <w:rsid w:val="005A6E99"/>
    <w:rsid w:val="005A72BD"/>
    <w:rsid w:val="005A7B6F"/>
    <w:rsid w:val="005B03DB"/>
    <w:rsid w:val="005B07E1"/>
    <w:rsid w:val="005B0D16"/>
    <w:rsid w:val="005B0D4E"/>
    <w:rsid w:val="005B0FD1"/>
    <w:rsid w:val="005B16E2"/>
    <w:rsid w:val="005B16F2"/>
    <w:rsid w:val="005B191A"/>
    <w:rsid w:val="005B265E"/>
    <w:rsid w:val="005B2791"/>
    <w:rsid w:val="005B2826"/>
    <w:rsid w:val="005B3123"/>
    <w:rsid w:val="005B3A1E"/>
    <w:rsid w:val="005B3B72"/>
    <w:rsid w:val="005B482E"/>
    <w:rsid w:val="005B4A28"/>
    <w:rsid w:val="005B4D58"/>
    <w:rsid w:val="005B4DF9"/>
    <w:rsid w:val="005B537E"/>
    <w:rsid w:val="005B558C"/>
    <w:rsid w:val="005B5906"/>
    <w:rsid w:val="005B5F08"/>
    <w:rsid w:val="005B6347"/>
    <w:rsid w:val="005B7140"/>
    <w:rsid w:val="005B79C8"/>
    <w:rsid w:val="005B7B72"/>
    <w:rsid w:val="005C05F5"/>
    <w:rsid w:val="005C0A5E"/>
    <w:rsid w:val="005C0B1B"/>
    <w:rsid w:val="005C0C7E"/>
    <w:rsid w:val="005C0D66"/>
    <w:rsid w:val="005C1194"/>
    <w:rsid w:val="005C11A1"/>
    <w:rsid w:val="005C1361"/>
    <w:rsid w:val="005C180A"/>
    <w:rsid w:val="005C2C3A"/>
    <w:rsid w:val="005C351F"/>
    <w:rsid w:val="005C38CB"/>
    <w:rsid w:val="005C3D8E"/>
    <w:rsid w:val="005C40A7"/>
    <w:rsid w:val="005C4DBB"/>
    <w:rsid w:val="005C4F1F"/>
    <w:rsid w:val="005C54B2"/>
    <w:rsid w:val="005C5A3E"/>
    <w:rsid w:val="005C6503"/>
    <w:rsid w:val="005C693D"/>
    <w:rsid w:val="005D0321"/>
    <w:rsid w:val="005D03F4"/>
    <w:rsid w:val="005D0757"/>
    <w:rsid w:val="005D0E23"/>
    <w:rsid w:val="005D1530"/>
    <w:rsid w:val="005D1789"/>
    <w:rsid w:val="005D1B8C"/>
    <w:rsid w:val="005D1BD4"/>
    <w:rsid w:val="005D1BDA"/>
    <w:rsid w:val="005D2208"/>
    <w:rsid w:val="005D2856"/>
    <w:rsid w:val="005D2A85"/>
    <w:rsid w:val="005D2EF9"/>
    <w:rsid w:val="005D318D"/>
    <w:rsid w:val="005D341D"/>
    <w:rsid w:val="005D3879"/>
    <w:rsid w:val="005D401D"/>
    <w:rsid w:val="005D4C0E"/>
    <w:rsid w:val="005D5628"/>
    <w:rsid w:val="005D5893"/>
    <w:rsid w:val="005D597F"/>
    <w:rsid w:val="005D5C74"/>
    <w:rsid w:val="005D69AB"/>
    <w:rsid w:val="005D6B59"/>
    <w:rsid w:val="005E0433"/>
    <w:rsid w:val="005E19CB"/>
    <w:rsid w:val="005E1DB3"/>
    <w:rsid w:val="005E2B0B"/>
    <w:rsid w:val="005E314A"/>
    <w:rsid w:val="005E378F"/>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5E21"/>
    <w:rsid w:val="00606127"/>
    <w:rsid w:val="006068BC"/>
    <w:rsid w:val="00606A5C"/>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20C"/>
    <w:rsid w:val="00623B5D"/>
    <w:rsid w:val="0062572C"/>
    <w:rsid w:val="00625932"/>
    <w:rsid w:val="00625AA1"/>
    <w:rsid w:val="00625DAB"/>
    <w:rsid w:val="00625E7F"/>
    <w:rsid w:val="0063109C"/>
    <w:rsid w:val="006314E7"/>
    <w:rsid w:val="006319F6"/>
    <w:rsid w:val="006320D0"/>
    <w:rsid w:val="006321C5"/>
    <w:rsid w:val="00632509"/>
    <w:rsid w:val="00632E96"/>
    <w:rsid w:val="00633064"/>
    <w:rsid w:val="00633631"/>
    <w:rsid w:val="00634280"/>
    <w:rsid w:val="00634393"/>
    <w:rsid w:val="00635997"/>
    <w:rsid w:val="006360DE"/>
    <w:rsid w:val="006366D1"/>
    <w:rsid w:val="0063731E"/>
    <w:rsid w:val="00641646"/>
    <w:rsid w:val="00641729"/>
    <w:rsid w:val="00641EC1"/>
    <w:rsid w:val="0064213B"/>
    <w:rsid w:val="00642BA6"/>
    <w:rsid w:val="0064353B"/>
    <w:rsid w:val="006436BB"/>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59AE"/>
    <w:rsid w:val="00655D81"/>
    <w:rsid w:val="00656CE9"/>
    <w:rsid w:val="006572E9"/>
    <w:rsid w:val="00657534"/>
    <w:rsid w:val="0066006F"/>
    <w:rsid w:val="0066008D"/>
    <w:rsid w:val="006614F9"/>
    <w:rsid w:val="00661E93"/>
    <w:rsid w:val="006623F7"/>
    <w:rsid w:val="00663758"/>
    <w:rsid w:val="00663B65"/>
    <w:rsid w:val="00663E49"/>
    <w:rsid w:val="0066494B"/>
    <w:rsid w:val="00664963"/>
    <w:rsid w:val="00665265"/>
    <w:rsid w:val="006652ED"/>
    <w:rsid w:val="006654BD"/>
    <w:rsid w:val="006657AD"/>
    <w:rsid w:val="006657B6"/>
    <w:rsid w:val="00665B0A"/>
    <w:rsid w:val="006665C6"/>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54D6"/>
    <w:rsid w:val="0067707D"/>
    <w:rsid w:val="0067716E"/>
    <w:rsid w:val="0068058D"/>
    <w:rsid w:val="0068059B"/>
    <w:rsid w:val="0068118E"/>
    <w:rsid w:val="006812F8"/>
    <w:rsid w:val="006815CF"/>
    <w:rsid w:val="00681E6B"/>
    <w:rsid w:val="00681F9B"/>
    <w:rsid w:val="00682095"/>
    <w:rsid w:val="0068262B"/>
    <w:rsid w:val="006834CE"/>
    <w:rsid w:val="006840CC"/>
    <w:rsid w:val="00684CE3"/>
    <w:rsid w:val="00685250"/>
    <w:rsid w:val="00685890"/>
    <w:rsid w:val="00686655"/>
    <w:rsid w:val="00686877"/>
    <w:rsid w:val="00686B9D"/>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2C5"/>
    <w:rsid w:val="00694771"/>
    <w:rsid w:val="00694EBB"/>
    <w:rsid w:val="00694F53"/>
    <w:rsid w:val="006953E8"/>
    <w:rsid w:val="00695A3E"/>
    <w:rsid w:val="00695AC8"/>
    <w:rsid w:val="00695F3B"/>
    <w:rsid w:val="006960EF"/>
    <w:rsid w:val="00696381"/>
    <w:rsid w:val="006964E5"/>
    <w:rsid w:val="00697224"/>
    <w:rsid w:val="006A084D"/>
    <w:rsid w:val="006A1308"/>
    <w:rsid w:val="006A1C8A"/>
    <w:rsid w:val="006A2759"/>
    <w:rsid w:val="006A2840"/>
    <w:rsid w:val="006A3DD3"/>
    <w:rsid w:val="006A482D"/>
    <w:rsid w:val="006A5015"/>
    <w:rsid w:val="006A6A25"/>
    <w:rsid w:val="006A7AE2"/>
    <w:rsid w:val="006B009B"/>
    <w:rsid w:val="006B00EC"/>
    <w:rsid w:val="006B019C"/>
    <w:rsid w:val="006B048C"/>
    <w:rsid w:val="006B091D"/>
    <w:rsid w:val="006B1041"/>
    <w:rsid w:val="006B1747"/>
    <w:rsid w:val="006B17AA"/>
    <w:rsid w:val="006B1BAA"/>
    <w:rsid w:val="006B1CAB"/>
    <w:rsid w:val="006B1DA9"/>
    <w:rsid w:val="006B226C"/>
    <w:rsid w:val="006B360E"/>
    <w:rsid w:val="006B3E20"/>
    <w:rsid w:val="006B405C"/>
    <w:rsid w:val="006B4134"/>
    <w:rsid w:val="006B46B7"/>
    <w:rsid w:val="006B4A0C"/>
    <w:rsid w:val="006B4AB0"/>
    <w:rsid w:val="006B4F48"/>
    <w:rsid w:val="006B58FC"/>
    <w:rsid w:val="006B592B"/>
    <w:rsid w:val="006B5952"/>
    <w:rsid w:val="006B5EE6"/>
    <w:rsid w:val="006B6102"/>
    <w:rsid w:val="006B650D"/>
    <w:rsid w:val="006B689F"/>
    <w:rsid w:val="006B6C28"/>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3A"/>
    <w:rsid w:val="006C46B1"/>
    <w:rsid w:val="006C4938"/>
    <w:rsid w:val="006C49BD"/>
    <w:rsid w:val="006C5400"/>
    <w:rsid w:val="006C6125"/>
    <w:rsid w:val="006C656C"/>
    <w:rsid w:val="006C66AA"/>
    <w:rsid w:val="006C6ED0"/>
    <w:rsid w:val="006C78AA"/>
    <w:rsid w:val="006C7CB5"/>
    <w:rsid w:val="006D0115"/>
    <w:rsid w:val="006D0387"/>
    <w:rsid w:val="006D0AF9"/>
    <w:rsid w:val="006D1721"/>
    <w:rsid w:val="006D18A7"/>
    <w:rsid w:val="006D1FFA"/>
    <w:rsid w:val="006D244C"/>
    <w:rsid w:val="006D312F"/>
    <w:rsid w:val="006D3AE3"/>
    <w:rsid w:val="006D3FD4"/>
    <w:rsid w:val="006D420E"/>
    <w:rsid w:val="006D4C7C"/>
    <w:rsid w:val="006D4F66"/>
    <w:rsid w:val="006D4F8A"/>
    <w:rsid w:val="006D500F"/>
    <w:rsid w:val="006D5E7B"/>
    <w:rsid w:val="006D67CA"/>
    <w:rsid w:val="006D6CDF"/>
    <w:rsid w:val="006D7D4C"/>
    <w:rsid w:val="006E06A3"/>
    <w:rsid w:val="006E159B"/>
    <w:rsid w:val="006E1E07"/>
    <w:rsid w:val="006E2161"/>
    <w:rsid w:val="006E274D"/>
    <w:rsid w:val="006E3695"/>
    <w:rsid w:val="006E423E"/>
    <w:rsid w:val="006E465B"/>
    <w:rsid w:val="006E4ADA"/>
    <w:rsid w:val="006E51EB"/>
    <w:rsid w:val="006E573E"/>
    <w:rsid w:val="006E601B"/>
    <w:rsid w:val="006E6782"/>
    <w:rsid w:val="006E6835"/>
    <w:rsid w:val="006E7458"/>
    <w:rsid w:val="006F063C"/>
    <w:rsid w:val="006F091B"/>
    <w:rsid w:val="006F0B20"/>
    <w:rsid w:val="006F1712"/>
    <w:rsid w:val="006F1DE0"/>
    <w:rsid w:val="006F2300"/>
    <w:rsid w:val="006F2CCC"/>
    <w:rsid w:val="006F35B4"/>
    <w:rsid w:val="006F3F1A"/>
    <w:rsid w:val="006F5898"/>
    <w:rsid w:val="006F5DC5"/>
    <w:rsid w:val="006F6AB5"/>
    <w:rsid w:val="006F77A5"/>
    <w:rsid w:val="006F7C35"/>
    <w:rsid w:val="007001AE"/>
    <w:rsid w:val="007009E6"/>
    <w:rsid w:val="007018F3"/>
    <w:rsid w:val="00702E43"/>
    <w:rsid w:val="00702EC3"/>
    <w:rsid w:val="0070324A"/>
    <w:rsid w:val="00703484"/>
    <w:rsid w:val="0070377D"/>
    <w:rsid w:val="00703E1E"/>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3CE2"/>
    <w:rsid w:val="00714F51"/>
    <w:rsid w:val="00715433"/>
    <w:rsid w:val="007167EB"/>
    <w:rsid w:val="00716DAF"/>
    <w:rsid w:val="00717549"/>
    <w:rsid w:val="007179D1"/>
    <w:rsid w:val="007212E3"/>
    <w:rsid w:val="007213F1"/>
    <w:rsid w:val="00721B62"/>
    <w:rsid w:val="00721F34"/>
    <w:rsid w:val="00721F94"/>
    <w:rsid w:val="0072228D"/>
    <w:rsid w:val="00722309"/>
    <w:rsid w:val="0072249C"/>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2AB"/>
    <w:rsid w:val="00736436"/>
    <w:rsid w:val="00736610"/>
    <w:rsid w:val="0073667A"/>
    <w:rsid w:val="007372B5"/>
    <w:rsid w:val="007403D3"/>
    <w:rsid w:val="0074119D"/>
    <w:rsid w:val="00741A5C"/>
    <w:rsid w:val="00741DE3"/>
    <w:rsid w:val="00741F57"/>
    <w:rsid w:val="0074541F"/>
    <w:rsid w:val="00745D87"/>
    <w:rsid w:val="007467A1"/>
    <w:rsid w:val="0074732C"/>
    <w:rsid w:val="007477B0"/>
    <w:rsid w:val="007479EA"/>
    <w:rsid w:val="00747A0D"/>
    <w:rsid w:val="00750F37"/>
    <w:rsid w:val="00751AEA"/>
    <w:rsid w:val="0075234E"/>
    <w:rsid w:val="00752554"/>
    <w:rsid w:val="0075345D"/>
    <w:rsid w:val="007536A7"/>
    <w:rsid w:val="00753BFB"/>
    <w:rsid w:val="00754219"/>
    <w:rsid w:val="007544BA"/>
    <w:rsid w:val="00754E3E"/>
    <w:rsid w:val="007556D5"/>
    <w:rsid w:val="007557D6"/>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03E"/>
    <w:rsid w:val="00772202"/>
    <w:rsid w:val="0077221B"/>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8029D"/>
    <w:rsid w:val="00780B5A"/>
    <w:rsid w:val="00780C89"/>
    <w:rsid w:val="007810B1"/>
    <w:rsid w:val="007816A2"/>
    <w:rsid w:val="00781DD5"/>
    <w:rsid w:val="00782DCA"/>
    <w:rsid w:val="00783107"/>
    <w:rsid w:val="00783D3A"/>
    <w:rsid w:val="007847A1"/>
    <w:rsid w:val="00785098"/>
    <w:rsid w:val="0078696B"/>
    <w:rsid w:val="00787532"/>
    <w:rsid w:val="00787634"/>
    <w:rsid w:val="00787717"/>
    <w:rsid w:val="007878AA"/>
    <w:rsid w:val="00787B93"/>
    <w:rsid w:val="00787DAF"/>
    <w:rsid w:val="00787F14"/>
    <w:rsid w:val="0079056A"/>
    <w:rsid w:val="00790A04"/>
    <w:rsid w:val="00791623"/>
    <w:rsid w:val="0079170F"/>
    <w:rsid w:val="00791CE3"/>
    <w:rsid w:val="00791F8D"/>
    <w:rsid w:val="00792019"/>
    <w:rsid w:val="00792165"/>
    <w:rsid w:val="00792256"/>
    <w:rsid w:val="00792876"/>
    <w:rsid w:val="00792AFA"/>
    <w:rsid w:val="007931E8"/>
    <w:rsid w:val="007933B3"/>
    <w:rsid w:val="00793897"/>
    <w:rsid w:val="00793B4F"/>
    <w:rsid w:val="00793F2C"/>
    <w:rsid w:val="00794F8C"/>
    <w:rsid w:val="00795440"/>
    <w:rsid w:val="007959EC"/>
    <w:rsid w:val="00795AC4"/>
    <w:rsid w:val="00795DE5"/>
    <w:rsid w:val="007960C8"/>
    <w:rsid w:val="00796260"/>
    <w:rsid w:val="007962A3"/>
    <w:rsid w:val="0079634C"/>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5541"/>
    <w:rsid w:val="007A63CA"/>
    <w:rsid w:val="007A64F9"/>
    <w:rsid w:val="007A651D"/>
    <w:rsid w:val="007A6BE3"/>
    <w:rsid w:val="007A7362"/>
    <w:rsid w:val="007A74CC"/>
    <w:rsid w:val="007A7F1E"/>
    <w:rsid w:val="007B0169"/>
    <w:rsid w:val="007B0543"/>
    <w:rsid w:val="007B0823"/>
    <w:rsid w:val="007B083C"/>
    <w:rsid w:val="007B0BE5"/>
    <w:rsid w:val="007B184B"/>
    <w:rsid w:val="007B1B75"/>
    <w:rsid w:val="007B23AC"/>
    <w:rsid w:val="007B26AC"/>
    <w:rsid w:val="007B3486"/>
    <w:rsid w:val="007B4728"/>
    <w:rsid w:val="007B487C"/>
    <w:rsid w:val="007B4DDD"/>
    <w:rsid w:val="007B521C"/>
    <w:rsid w:val="007B5317"/>
    <w:rsid w:val="007B5813"/>
    <w:rsid w:val="007B605F"/>
    <w:rsid w:val="007B6C37"/>
    <w:rsid w:val="007B6FCF"/>
    <w:rsid w:val="007B75DD"/>
    <w:rsid w:val="007B7C21"/>
    <w:rsid w:val="007B7E19"/>
    <w:rsid w:val="007C0DDD"/>
    <w:rsid w:val="007C1BB2"/>
    <w:rsid w:val="007C22D6"/>
    <w:rsid w:val="007C25A5"/>
    <w:rsid w:val="007C344E"/>
    <w:rsid w:val="007C3885"/>
    <w:rsid w:val="007C3CA4"/>
    <w:rsid w:val="007C436D"/>
    <w:rsid w:val="007C4A4B"/>
    <w:rsid w:val="007C4CA8"/>
    <w:rsid w:val="007C4CFF"/>
    <w:rsid w:val="007C4D7E"/>
    <w:rsid w:val="007C501E"/>
    <w:rsid w:val="007C6050"/>
    <w:rsid w:val="007C61FC"/>
    <w:rsid w:val="007C634E"/>
    <w:rsid w:val="007C721F"/>
    <w:rsid w:val="007C7778"/>
    <w:rsid w:val="007C7B00"/>
    <w:rsid w:val="007D0000"/>
    <w:rsid w:val="007D0F6E"/>
    <w:rsid w:val="007D1B64"/>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46A6"/>
    <w:rsid w:val="007E4847"/>
    <w:rsid w:val="007E490D"/>
    <w:rsid w:val="007E54A2"/>
    <w:rsid w:val="007E62D2"/>
    <w:rsid w:val="007E639D"/>
    <w:rsid w:val="007E6891"/>
    <w:rsid w:val="007E6BCC"/>
    <w:rsid w:val="007E6E9B"/>
    <w:rsid w:val="007E7386"/>
    <w:rsid w:val="007E7426"/>
    <w:rsid w:val="007E74A0"/>
    <w:rsid w:val="007E77EC"/>
    <w:rsid w:val="007E7C6F"/>
    <w:rsid w:val="007E7CE8"/>
    <w:rsid w:val="007F0177"/>
    <w:rsid w:val="007F0549"/>
    <w:rsid w:val="007F08FC"/>
    <w:rsid w:val="007F090D"/>
    <w:rsid w:val="007F1B57"/>
    <w:rsid w:val="007F2AE3"/>
    <w:rsid w:val="007F3706"/>
    <w:rsid w:val="007F3D8D"/>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6"/>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A94"/>
    <w:rsid w:val="00817F70"/>
    <w:rsid w:val="0082097D"/>
    <w:rsid w:val="00820E15"/>
    <w:rsid w:val="00821D81"/>
    <w:rsid w:val="00822B1C"/>
    <w:rsid w:val="00822D69"/>
    <w:rsid w:val="0082323B"/>
    <w:rsid w:val="00823278"/>
    <w:rsid w:val="008233BF"/>
    <w:rsid w:val="0082380A"/>
    <w:rsid w:val="00823C0A"/>
    <w:rsid w:val="0082458C"/>
    <w:rsid w:val="00824E00"/>
    <w:rsid w:val="008253FA"/>
    <w:rsid w:val="00825422"/>
    <w:rsid w:val="008254CE"/>
    <w:rsid w:val="00825C30"/>
    <w:rsid w:val="008260DD"/>
    <w:rsid w:val="00827311"/>
    <w:rsid w:val="00827392"/>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291"/>
    <w:rsid w:val="008414C6"/>
    <w:rsid w:val="00843117"/>
    <w:rsid w:val="00843682"/>
    <w:rsid w:val="00843945"/>
    <w:rsid w:val="0084404E"/>
    <w:rsid w:val="008440F5"/>
    <w:rsid w:val="00845115"/>
    <w:rsid w:val="00845A91"/>
    <w:rsid w:val="00845B58"/>
    <w:rsid w:val="008464E5"/>
    <w:rsid w:val="00847DF6"/>
    <w:rsid w:val="008500B9"/>
    <w:rsid w:val="00850213"/>
    <w:rsid w:val="00850D5F"/>
    <w:rsid w:val="008511D4"/>
    <w:rsid w:val="008522CE"/>
    <w:rsid w:val="00852423"/>
    <w:rsid w:val="00852493"/>
    <w:rsid w:val="008527BE"/>
    <w:rsid w:val="00853E34"/>
    <w:rsid w:val="00854CDE"/>
    <w:rsid w:val="008561B0"/>
    <w:rsid w:val="00856DED"/>
    <w:rsid w:val="00856F40"/>
    <w:rsid w:val="0085734E"/>
    <w:rsid w:val="00857B33"/>
    <w:rsid w:val="00857FB7"/>
    <w:rsid w:val="0086086C"/>
    <w:rsid w:val="00860B4A"/>
    <w:rsid w:val="00862D21"/>
    <w:rsid w:val="00863BE0"/>
    <w:rsid w:val="00864AAF"/>
    <w:rsid w:val="00864B3C"/>
    <w:rsid w:val="008651FD"/>
    <w:rsid w:val="00865273"/>
    <w:rsid w:val="00865C6D"/>
    <w:rsid w:val="00870988"/>
    <w:rsid w:val="008717B2"/>
    <w:rsid w:val="00872D60"/>
    <w:rsid w:val="00873461"/>
    <w:rsid w:val="008736FA"/>
    <w:rsid w:val="008738BF"/>
    <w:rsid w:val="00874C7F"/>
    <w:rsid w:val="00874D61"/>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52A2"/>
    <w:rsid w:val="008855A4"/>
    <w:rsid w:val="00885A35"/>
    <w:rsid w:val="00885E3A"/>
    <w:rsid w:val="00886693"/>
    <w:rsid w:val="00886969"/>
    <w:rsid w:val="00886BC4"/>
    <w:rsid w:val="00886CD9"/>
    <w:rsid w:val="00890232"/>
    <w:rsid w:val="00890A02"/>
    <w:rsid w:val="00890B41"/>
    <w:rsid w:val="00890F77"/>
    <w:rsid w:val="00892317"/>
    <w:rsid w:val="00892605"/>
    <w:rsid w:val="008929F8"/>
    <w:rsid w:val="00892B31"/>
    <w:rsid w:val="00893B86"/>
    <w:rsid w:val="00894215"/>
    <w:rsid w:val="00894574"/>
    <w:rsid w:val="00894FF7"/>
    <w:rsid w:val="008955E8"/>
    <w:rsid w:val="00895A92"/>
    <w:rsid w:val="00895E95"/>
    <w:rsid w:val="00895F95"/>
    <w:rsid w:val="00896299"/>
    <w:rsid w:val="00897D3D"/>
    <w:rsid w:val="00897EDA"/>
    <w:rsid w:val="008A0CBA"/>
    <w:rsid w:val="008A108E"/>
    <w:rsid w:val="008A1484"/>
    <w:rsid w:val="008A20F8"/>
    <w:rsid w:val="008A3445"/>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BA0"/>
    <w:rsid w:val="008B1E0A"/>
    <w:rsid w:val="008B1E2B"/>
    <w:rsid w:val="008B22A0"/>
    <w:rsid w:val="008B2462"/>
    <w:rsid w:val="008B2CC0"/>
    <w:rsid w:val="008B45B5"/>
    <w:rsid w:val="008B45FD"/>
    <w:rsid w:val="008B4E4C"/>
    <w:rsid w:val="008B53CD"/>
    <w:rsid w:val="008B5883"/>
    <w:rsid w:val="008B5B7D"/>
    <w:rsid w:val="008B6E8E"/>
    <w:rsid w:val="008B78D2"/>
    <w:rsid w:val="008B7944"/>
    <w:rsid w:val="008C12B7"/>
    <w:rsid w:val="008C26C9"/>
    <w:rsid w:val="008C2D9F"/>
    <w:rsid w:val="008C3A8C"/>
    <w:rsid w:val="008C3BF8"/>
    <w:rsid w:val="008C4124"/>
    <w:rsid w:val="008C429A"/>
    <w:rsid w:val="008C43EC"/>
    <w:rsid w:val="008C48DA"/>
    <w:rsid w:val="008C5412"/>
    <w:rsid w:val="008C59B9"/>
    <w:rsid w:val="008C5BF8"/>
    <w:rsid w:val="008C61AF"/>
    <w:rsid w:val="008C62FE"/>
    <w:rsid w:val="008C7253"/>
    <w:rsid w:val="008C74EB"/>
    <w:rsid w:val="008C758D"/>
    <w:rsid w:val="008C7A9E"/>
    <w:rsid w:val="008D0B67"/>
    <w:rsid w:val="008D1070"/>
    <w:rsid w:val="008D16C8"/>
    <w:rsid w:val="008D1C40"/>
    <w:rsid w:val="008D262F"/>
    <w:rsid w:val="008D269E"/>
    <w:rsid w:val="008D2CD1"/>
    <w:rsid w:val="008D2EC1"/>
    <w:rsid w:val="008D305A"/>
    <w:rsid w:val="008D3FC4"/>
    <w:rsid w:val="008D43D4"/>
    <w:rsid w:val="008D4833"/>
    <w:rsid w:val="008D48EE"/>
    <w:rsid w:val="008D536A"/>
    <w:rsid w:val="008D5410"/>
    <w:rsid w:val="008D56DB"/>
    <w:rsid w:val="008D62B7"/>
    <w:rsid w:val="008D65C7"/>
    <w:rsid w:val="008D7375"/>
    <w:rsid w:val="008D7496"/>
    <w:rsid w:val="008D757F"/>
    <w:rsid w:val="008D77C5"/>
    <w:rsid w:val="008D7AC9"/>
    <w:rsid w:val="008D7BBC"/>
    <w:rsid w:val="008E0715"/>
    <w:rsid w:val="008E099B"/>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11B"/>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941"/>
    <w:rsid w:val="008F5AC0"/>
    <w:rsid w:val="008F62F8"/>
    <w:rsid w:val="008F63B0"/>
    <w:rsid w:val="008F686A"/>
    <w:rsid w:val="008F6AF7"/>
    <w:rsid w:val="008F6B15"/>
    <w:rsid w:val="008F736F"/>
    <w:rsid w:val="008F7950"/>
    <w:rsid w:val="008F7FC2"/>
    <w:rsid w:val="009009CE"/>
    <w:rsid w:val="009012B0"/>
    <w:rsid w:val="009015DF"/>
    <w:rsid w:val="0090240B"/>
    <w:rsid w:val="009024B6"/>
    <w:rsid w:val="00902AC7"/>
    <w:rsid w:val="009036C0"/>
    <w:rsid w:val="00903886"/>
    <w:rsid w:val="00903B71"/>
    <w:rsid w:val="00903C2F"/>
    <w:rsid w:val="00903CC6"/>
    <w:rsid w:val="00903E54"/>
    <w:rsid w:val="009040BD"/>
    <w:rsid w:val="00904396"/>
    <w:rsid w:val="009049CE"/>
    <w:rsid w:val="00904C5D"/>
    <w:rsid w:val="00905245"/>
    <w:rsid w:val="009059EB"/>
    <w:rsid w:val="00905E18"/>
    <w:rsid w:val="009061EF"/>
    <w:rsid w:val="00906CD4"/>
    <w:rsid w:val="00910147"/>
    <w:rsid w:val="009108B0"/>
    <w:rsid w:val="00910C81"/>
    <w:rsid w:val="00911753"/>
    <w:rsid w:val="00911A82"/>
    <w:rsid w:val="00911B66"/>
    <w:rsid w:val="00911E97"/>
    <w:rsid w:val="00912069"/>
    <w:rsid w:val="009122F3"/>
    <w:rsid w:val="0091283C"/>
    <w:rsid w:val="00912B0E"/>
    <w:rsid w:val="00912C4E"/>
    <w:rsid w:val="00912FBF"/>
    <w:rsid w:val="00913095"/>
    <w:rsid w:val="00913408"/>
    <w:rsid w:val="009136C4"/>
    <w:rsid w:val="00914368"/>
    <w:rsid w:val="0091461C"/>
    <w:rsid w:val="009147C5"/>
    <w:rsid w:val="0091597B"/>
    <w:rsid w:val="00915ECD"/>
    <w:rsid w:val="009163BB"/>
    <w:rsid w:val="00916799"/>
    <w:rsid w:val="00916F8E"/>
    <w:rsid w:val="00920D15"/>
    <w:rsid w:val="00920E23"/>
    <w:rsid w:val="0092162F"/>
    <w:rsid w:val="00921764"/>
    <w:rsid w:val="009219C9"/>
    <w:rsid w:val="00921F50"/>
    <w:rsid w:val="009226E1"/>
    <w:rsid w:val="0092354D"/>
    <w:rsid w:val="0092374B"/>
    <w:rsid w:val="0092379C"/>
    <w:rsid w:val="00923A06"/>
    <w:rsid w:val="00923DF6"/>
    <w:rsid w:val="00924607"/>
    <w:rsid w:val="00924FF7"/>
    <w:rsid w:val="0092517A"/>
    <w:rsid w:val="0092542D"/>
    <w:rsid w:val="0092637E"/>
    <w:rsid w:val="00926A90"/>
    <w:rsid w:val="00926CE5"/>
    <w:rsid w:val="00926DE5"/>
    <w:rsid w:val="00926FE1"/>
    <w:rsid w:val="009306AD"/>
    <w:rsid w:val="00931497"/>
    <w:rsid w:val="00931B39"/>
    <w:rsid w:val="0093272B"/>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0B4"/>
    <w:rsid w:val="00940362"/>
    <w:rsid w:val="00941214"/>
    <w:rsid w:val="0094130A"/>
    <w:rsid w:val="00941A84"/>
    <w:rsid w:val="00941DF1"/>
    <w:rsid w:val="009420C8"/>
    <w:rsid w:val="009421B0"/>
    <w:rsid w:val="009434A3"/>
    <w:rsid w:val="00943816"/>
    <w:rsid w:val="00943B23"/>
    <w:rsid w:val="00943C8B"/>
    <w:rsid w:val="00943E5E"/>
    <w:rsid w:val="009440DA"/>
    <w:rsid w:val="009443DF"/>
    <w:rsid w:val="00944E61"/>
    <w:rsid w:val="00945168"/>
    <w:rsid w:val="00946259"/>
    <w:rsid w:val="00946315"/>
    <w:rsid w:val="009467DC"/>
    <w:rsid w:val="0094761A"/>
    <w:rsid w:val="00947F59"/>
    <w:rsid w:val="00950272"/>
    <w:rsid w:val="00950553"/>
    <w:rsid w:val="009505A7"/>
    <w:rsid w:val="00951E61"/>
    <w:rsid w:val="00952F90"/>
    <w:rsid w:val="009530CA"/>
    <w:rsid w:val="0095395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2EAC"/>
    <w:rsid w:val="00973622"/>
    <w:rsid w:val="009736A2"/>
    <w:rsid w:val="00973AB1"/>
    <w:rsid w:val="009746FB"/>
    <w:rsid w:val="00974CA3"/>
    <w:rsid w:val="009753C7"/>
    <w:rsid w:val="0097566C"/>
    <w:rsid w:val="00975C51"/>
    <w:rsid w:val="00976615"/>
    <w:rsid w:val="00976E39"/>
    <w:rsid w:val="00977122"/>
    <w:rsid w:val="00977586"/>
    <w:rsid w:val="00977A19"/>
    <w:rsid w:val="00977C89"/>
    <w:rsid w:val="00980CDF"/>
    <w:rsid w:val="009811D4"/>
    <w:rsid w:val="00981D1A"/>
    <w:rsid w:val="0098208F"/>
    <w:rsid w:val="00983E8F"/>
    <w:rsid w:val="00984303"/>
    <w:rsid w:val="0098447D"/>
    <w:rsid w:val="00985367"/>
    <w:rsid w:val="0098567F"/>
    <w:rsid w:val="00985F6F"/>
    <w:rsid w:val="0098720F"/>
    <w:rsid w:val="00990389"/>
    <w:rsid w:val="00991505"/>
    <w:rsid w:val="00991E8E"/>
    <w:rsid w:val="0099203C"/>
    <w:rsid w:val="00992596"/>
    <w:rsid w:val="0099259F"/>
    <w:rsid w:val="009934EF"/>
    <w:rsid w:val="0099377A"/>
    <w:rsid w:val="00993874"/>
    <w:rsid w:val="00993D19"/>
    <w:rsid w:val="00993D3B"/>
    <w:rsid w:val="009951BA"/>
    <w:rsid w:val="0099582B"/>
    <w:rsid w:val="00996661"/>
    <w:rsid w:val="00996C04"/>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0A9E"/>
    <w:rsid w:val="009B100E"/>
    <w:rsid w:val="009B15F9"/>
    <w:rsid w:val="009B1ED9"/>
    <w:rsid w:val="009B218E"/>
    <w:rsid w:val="009B2CCD"/>
    <w:rsid w:val="009B2D93"/>
    <w:rsid w:val="009B32FE"/>
    <w:rsid w:val="009B3F4A"/>
    <w:rsid w:val="009B435D"/>
    <w:rsid w:val="009B4544"/>
    <w:rsid w:val="009B4C00"/>
    <w:rsid w:val="009B6667"/>
    <w:rsid w:val="009B6737"/>
    <w:rsid w:val="009B6EEC"/>
    <w:rsid w:val="009C027C"/>
    <w:rsid w:val="009C054C"/>
    <w:rsid w:val="009C0609"/>
    <w:rsid w:val="009C0E41"/>
    <w:rsid w:val="009C1870"/>
    <w:rsid w:val="009C1C67"/>
    <w:rsid w:val="009C288B"/>
    <w:rsid w:val="009C2DDD"/>
    <w:rsid w:val="009C34C9"/>
    <w:rsid w:val="009C3711"/>
    <w:rsid w:val="009C3985"/>
    <w:rsid w:val="009C39D8"/>
    <w:rsid w:val="009C40F5"/>
    <w:rsid w:val="009C4322"/>
    <w:rsid w:val="009C4692"/>
    <w:rsid w:val="009C480E"/>
    <w:rsid w:val="009C6EAA"/>
    <w:rsid w:val="009C713C"/>
    <w:rsid w:val="009D06AA"/>
    <w:rsid w:val="009D0EDA"/>
    <w:rsid w:val="009D1BC1"/>
    <w:rsid w:val="009D20FB"/>
    <w:rsid w:val="009D21B1"/>
    <w:rsid w:val="009D286F"/>
    <w:rsid w:val="009D2A51"/>
    <w:rsid w:val="009D31CE"/>
    <w:rsid w:val="009D32ED"/>
    <w:rsid w:val="009D3642"/>
    <w:rsid w:val="009D4FA1"/>
    <w:rsid w:val="009D50EB"/>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460C"/>
    <w:rsid w:val="009E4DEA"/>
    <w:rsid w:val="009E54DA"/>
    <w:rsid w:val="009E55F4"/>
    <w:rsid w:val="009E5A8E"/>
    <w:rsid w:val="009E5AE0"/>
    <w:rsid w:val="009E5B1A"/>
    <w:rsid w:val="009E5C47"/>
    <w:rsid w:val="009E5DC9"/>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5F9"/>
    <w:rsid w:val="00A0264E"/>
    <w:rsid w:val="00A02ED6"/>
    <w:rsid w:val="00A03145"/>
    <w:rsid w:val="00A03581"/>
    <w:rsid w:val="00A04642"/>
    <w:rsid w:val="00A04F2A"/>
    <w:rsid w:val="00A05653"/>
    <w:rsid w:val="00A05F5A"/>
    <w:rsid w:val="00A06682"/>
    <w:rsid w:val="00A07262"/>
    <w:rsid w:val="00A10BCC"/>
    <w:rsid w:val="00A10D42"/>
    <w:rsid w:val="00A11038"/>
    <w:rsid w:val="00A11459"/>
    <w:rsid w:val="00A11539"/>
    <w:rsid w:val="00A116A0"/>
    <w:rsid w:val="00A1194F"/>
    <w:rsid w:val="00A11A45"/>
    <w:rsid w:val="00A124A8"/>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9D2"/>
    <w:rsid w:val="00A22D40"/>
    <w:rsid w:val="00A23B0F"/>
    <w:rsid w:val="00A23BEE"/>
    <w:rsid w:val="00A25128"/>
    <w:rsid w:val="00A26018"/>
    <w:rsid w:val="00A26DF1"/>
    <w:rsid w:val="00A3000C"/>
    <w:rsid w:val="00A307F8"/>
    <w:rsid w:val="00A30923"/>
    <w:rsid w:val="00A30C07"/>
    <w:rsid w:val="00A30D3A"/>
    <w:rsid w:val="00A315E3"/>
    <w:rsid w:val="00A3161F"/>
    <w:rsid w:val="00A328A2"/>
    <w:rsid w:val="00A33A22"/>
    <w:rsid w:val="00A33AA6"/>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49A4"/>
    <w:rsid w:val="00A45C69"/>
    <w:rsid w:val="00A45D22"/>
    <w:rsid w:val="00A460BA"/>
    <w:rsid w:val="00A46198"/>
    <w:rsid w:val="00A4675F"/>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42F"/>
    <w:rsid w:val="00A579EA"/>
    <w:rsid w:val="00A57AD8"/>
    <w:rsid w:val="00A57D4D"/>
    <w:rsid w:val="00A6123E"/>
    <w:rsid w:val="00A6138F"/>
    <w:rsid w:val="00A6167C"/>
    <w:rsid w:val="00A62050"/>
    <w:rsid w:val="00A620F2"/>
    <w:rsid w:val="00A624C0"/>
    <w:rsid w:val="00A62AA3"/>
    <w:rsid w:val="00A62EE7"/>
    <w:rsid w:val="00A630DD"/>
    <w:rsid w:val="00A6324D"/>
    <w:rsid w:val="00A632C3"/>
    <w:rsid w:val="00A63D4C"/>
    <w:rsid w:val="00A64303"/>
    <w:rsid w:val="00A6481F"/>
    <w:rsid w:val="00A6519B"/>
    <w:rsid w:val="00A6608F"/>
    <w:rsid w:val="00A66A6A"/>
    <w:rsid w:val="00A676AF"/>
    <w:rsid w:val="00A70332"/>
    <w:rsid w:val="00A7087F"/>
    <w:rsid w:val="00A70B11"/>
    <w:rsid w:val="00A70BF4"/>
    <w:rsid w:val="00A711FA"/>
    <w:rsid w:val="00A716C3"/>
    <w:rsid w:val="00A71F46"/>
    <w:rsid w:val="00A72265"/>
    <w:rsid w:val="00A72325"/>
    <w:rsid w:val="00A737EC"/>
    <w:rsid w:val="00A739BB"/>
    <w:rsid w:val="00A744B1"/>
    <w:rsid w:val="00A74555"/>
    <w:rsid w:val="00A74790"/>
    <w:rsid w:val="00A74C62"/>
    <w:rsid w:val="00A754FD"/>
    <w:rsid w:val="00A75560"/>
    <w:rsid w:val="00A755E2"/>
    <w:rsid w:val="00A76123"/>
    <w:rsid w:val="00A76D32"/>
    <w:rsid w:val="00A770F1"/>
    <w:rsid w:val="00A777F2"/>
    <w:rsid w:val="00A77CCB"/>
    <w:rsid w:val="00A77E51"/>
    <w:rsid w:val="00A80453"/>
    <w:rsid w:val="00A80B6B"/>
    <w:rsid w:val="00A80DC0"/>
    <w:rsid w:val="00A812C2"/>
    <w:rsid w:val="00A81638"/>
    <w:rsid w:val="00A81A20"/>
    <w:rsid w:val="00A81F26"/>
    <w:rsid w:val="00A82989"/>
    <w:rsid w:val="00A82D5A"/>
    <w:rsid w:val="00A82E05"/>
    <w:rsid w:val="00A8315B"/>
    <w:rsid w:val="00A83717"/>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474"/>
    <w:rsid w:val="00A95541"/>
    <w:rsid w:val="00A9578F"/>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4B8"/>
    <w:rsid w:val="00AB28CB"/>
    <w:rsid w:val="00AB2BB1"/>
    <w:rsid w:val="00AB3181"/>
    <w:rsid w:val="00AB33E0"/>
    <w:rsid w:val="00AB3DEE"/>
    <w:rsid w:val="00AB4AB7"/>
    <w:rsid w:val="00AB4CC7"/>
    <w:rsid w:val="00AB66DB"/>
    <w:rsid w:val="00AB6793"/>
    <w:rsid w:val="00AB6B7B"/>
    <w:rsid w:val="00AB6DDF"/>
    <w:rsid w:val="00AB7108"/>
    <w:rsid w:val="00AB76A1"/>
    <w:rsid w:val="00AB7F33"/>
    <w:rsid w:val="00AC011B"/>
    <w:rsid w:val="00AC0715"/>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0E75"/>
    <w:rsid w:val="00AD1B10"/>
    <w:rsid w:val="00AD20AD"/>
    <w:rsid w:val="00AD2CA5"/>
    <w:rsid w:val="00AD307A"/>
    <w:rsid w:val="00AD3CC2"/>
    <w:rsid w:val="00AD3E3F"/>
    <w:rsid w:val="00AD4335"/>
    <w:rsid w:val="00AD45F0"/>
    <w:rsid w:val="00AD51A9"/>
    <w:rsid w:val="00AD5B3C"/>
    <w:rsid w:val="00AD5D07"/>
    <w:rsid w:val="00AD5F19"/>
    <w:rsid w:val="00AD6423"/>
    <w:rsid w:val="00AD73C1"/>
    <w:rsid w:val="00AD74A7"/>
    <w:rsid w:val="00AD7842"/>
    <w:rsid w:val="00AD7937"/>
    <w:rsid w:val="00AD7D8B"/>
    <w:rsid w:val="00AE017F"/>
    <w:rsid w:val="00AE0DB0"/>
    <w:rsid w:val="00AE117F"/>
    <w:rsid w:val="00AE1BC3"/>
    <w:rsid w:val="00AE2389"/>
    <w:rsid w:val="00AE2B4C"/>
    <w:rsid w:val="00AE41A7"/>
    <w:rsid w:val="00AE4CAB"/>
    <w:rsid w:val="00AE5CF4"/>
    <w:rsid w:val="00AE66AA"/>
    <w:rsid w:val="00AE6BDB"/>
    <w:rsid w:val="00AE7938"/>
    <w:rsid w:val="00AF0505"/>
    <w:rsid w:val="00AF080C"/>
    <w:rsid w:val="00AF0A12"/>
    <w:rsid w:val="00AF0C73"/>
    <w:rsid w:val="00AF0FA8"/>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5D7D"/>
    <w:rsid w:val="00B15EE5"/>
    <w:rsid w:val="00B16EB8"/>
    <w:rsid w:val="00B16FE3"/>
    <w:rsid w:val="00B1705C"/>
    <w:rsid w:val="00B171C4"/>
    <w:rsid w:val="00B177DD"/>
    <w:rsid w:val="00B20443"/>
    <w:rsid w:val="00B224F2"/>
    <w:rsid w:val="00B22556"/>
    <w:rsid w:val="00B22C3B"/>
    <w:rsid w:val="00B230D4"/>
    <w:rsid w:val="00B23705"/>
    <w:rsid w:val="00B23BF2"/>
    <w:rsid w:val="00B24078"/>
    <w:rsid w:val="00B240B4"/>
    <w:rsid w:val="00B24133"/>
    <w:rsid w:val="00B24205"/>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327"/>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280"/>
    <w:rsid w:val="00B45D0D"/>
    <w:rsid w:val="00B45DF2"/>
    <w:rsid w:val="00B469DF"/>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46C"/>
    <w:rsid w:val="00B64D0A"/>
    <w:rsid w:val="00B651E6"/>
    <w:rsid w:val="00B65B8E"/>
    <w:rsid w:val="00B6629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5D53"/>
    <w:rsid w:val="00B76020"/>
    <w:rsid w:val="00B768DC"/>
    <w:rsid w:val="00B76A85"/>
    <w:rsid w:val="00B76D38"/>
    <w:rsid w:val="00B76DBF"/>
    <w:rsid w:val="00B77567"/>
    <w:rsid w:val="00B77F7B"/>
    <w:rsid w:val="00B81454"/>
    <w:rsid w:val="00B817C7"/>
    <w:rsid w:val="00B81B26"/>
    <w:rsid w:val="00B81EE6"/>
    <w:rsid w:val="00B81F12"/>
    <w:rsid w:val="00B82192"/>
    <w:rsid w:val="00B8254A"/>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BE8"/>
    <w:rsid w:val="00B87EDF"/>
    <w:rsid w:val="00B904B5"/>
    <w:rsid w:val="00B908F5"/>
    <w:rsid w:val="00B909D0"/>
    <w:rsid w:val="00B90EDB"/>
    <w:rsid w:val="00B916A5"/>
    <w:rsid w:val="00B91B42"/>
    <w:rsid w:val="00B92014"/>
    <w:rsid w:val="00B9250E"/>
    <w:rsid w:val="00B925F8"/>
    <w:rsid w:val="00B927E1"/>
    <w:rsid w:val="00B9288F"/>
    <w:rsid w:val="00B92A1D"/>
    <w:rsid w:val="00B93463"/>
    <w:rsid w:val="00B93689"/>
    <w:rsid w:val="00B94B0F"/>
    <w:rsid w:val="00B94BB3"/>
    <w:rsid w:val="00B9535C"/>
    <w:rsid w:val="00B95904"/>
    <w:rsid w:val="00B95964"/>
    <w:rsid w:val="00B96509"/>
    <w:rsid w:val="00B96E71"/>
    <w:rsid w:val="00B9772D"/>
    <w:rsid w:val="00B97F0A"/>
    <w:rsid w:val="00BA08FD"/>
    <w:rsid w:val="00BA0E40"/>
    <w:rsid w:val="00BA122F"/>
    <w:rsid w:val="00BA1849"/>
    <w:rsid w:val="00BA1993"/>
    <w:rsid w:val="00BA1ED2"/>
    <w:rsid w:val="00BA2CC1"/>
    <w:rsid w:val="00BA35E4"/>
    <w:rsid w:val="00BA388A"/>
    <w:rsid w:val="00BA3C61"/>
    <w:rsid w:val="00BA4DF2"/>
    <w:rsid w:val="00BA4FF3"/>
    <w:rsid w:val="00BA5503"/>
    <w:rsid w:val="00BA5D2C"/>
    <w:rsid w:val="00BA6FE1"/>
    <w:rsid w:val="00BA7246"/>
    <w:rsid w:val="00BA7F0D"/>
    <w:rsid w:val="00BB0856"/>
    <w:rsid w:val="00BB1045"/>
    <w:rsid w:val="00BB134C"/>
    <w:rsid w:val="00BB140D"/>
    <w:rsid w:val="00BB167C"/>
    <w:rsid w:val="00BB1B1E"/>
    <w:rsid w:val="00BB1B21"/>
    <w:rsid w:val="00BB2282"/>
    <w:rsid w:val="00BB28EE"/>
    <w:rsid w:val="00BB2B9E"/>
    <w:rsid w:val="00BB2DCE"/>
    <w:rsid w:val="00BB4449"/>
    <w:rsid w:val="00BB48BA"/>
    <w:rsid w:val="00BB4B02"/>
    <w:rsid w:val="00BB5075"/>
    <w:rsid w:val="00BB60D3"/>
    <w:rsid w:val="00BB61BC"/>
    <w:rsid w:val="00BB67C0"/>
    <w:rsid w:val="00BB7568"/>
    <w:rsid w:val="00BC08B8"/>
    <w:rsid w:val="00BC0AD4"/>
    <w:rsid w:val="00BC1015"/>
    <w:rsid w:val="00BC1160"/>
    <w:rsid w:val="00BC1273"/>
    <w:rsid w:val="00BC189E"/>
    <w:rsid w:val="00BC1EEF"/>
    <w:rsid w:val="00BC204C"/>
    <w:rsid w:val="00BC2D2F"/>
    <w:rsid w:val="00BC4404"/>
    <w:rsid w:val="00BC4907"/>
    <w:rsid w:val="00BC64F6"/>
    <w:rsid w:val="00BC6B9C"/>
    <w:rsid w:val="00BC6E33"/>
    <w:rsid w:val="00BC7E0A"/>
    <w:rsid w:val="00BD05A8"/>
    <w:rsid w:val="00BD0ED2"/>
    <w:rsid w:val="00BD0F0E"/>
    <w:rsid w:val="00BD1344"/>
    <w:rsid w:val="00BD14A3"/>
    <w:rsid w:val="00BD2122"/>
    <w:rsid w:val="00BD24C9"/>
    <w:rsid w:val="00BD3C3B"/>
    <w:rsid w:val="00BD431B"/>
    <w:rsid w:val="00BD4C58"/>
    <w:rsid w:val="00BD4E5C"/>
    <w:rsid w:val="00BD646F"/>
    <w:rsid w:val="00BD6A77"/>
    <w:rsid w:val="00BD6B17"/>
    <w:rsid w:val="00BD7558"/>
    <w:rsid w:val="00BE0999"/>
    <w:rsid w:val="00BE0C8E"/>
    <w:rsid w:val="00BE0EF3"/>
    <w:rsid w:val="00BE1399"/>
    <w:rsid w:val="00BE151B"/>
    <w:rsid w:val="00BE1541"/>
    <w:rsid w:val="00BE199C"/>
    <w:rsid w:val="00BE1BA1"/>
    <w:rsid w:val="00BE21F6"/>
    <w:rsid w:val="00BE2772"/>
    <w:rsid w:val="00BE29F9"/>
    <w:rsid w:val="00BE339B"/>
    <w:rsid w:val="00BE3C14"/>
    <w:rsid w:val="00BE3F2A"/>
    <w:rsid w:val="00BE48AB"/>
    <w:rsid w:val="00BE586E"/>
    <w:rsid w:val="00BE5C5C"/>
    <w:rsid w:val="00BE5E0F"/>
    <w:rsid w:val="00BE6BE8"/>
    <w:rsid w:val="00BE7386"/>
    <w:rsid w:val="00BE7811"/>
    <w:rsid w:val="00BF0769"/>
    <w:rsid w:val="00BF1E71"/>
    <w:rsid w:val="00BF1F18"/>
    <w:rsid w:val="00BF2241"/>
    <w:rsid w:val="00BF2E47"/>
    <w:rsid w:val="00BF3BA4"/>
    <w:rsid w:val="00BF3C2F"/>
    <w:rsid w:val="00BF4421"/>
    <w:rsid w:val="00BF5D35"/>
    <w:rsid w:val="00BF6101"/>
    <w:rsid w:val="00BF6C6A"/>
    <w:rsid w:val="00BF737A"/>
    <w:rsid w:val="00BF7633"/>
    <w:rsid w:val="00BF7790"/>
    <w:rsid w:val="00C001C8"/>
    <w:rsid w:val="00C0077A"/>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1A79"/>
    <w:rsid w:val="00C1219E"/>
    <w:rsid w:val="00C12401"/>
    <w:rsid w:val="00C1277F"/>
    <w:rsid w:val="00C12F7C"/>
    <w:rsid w:val="00C135C1"/>
    <w:rsid w:val="00C135D9"/>
    <w:rsid w:val="00C13FA3"/>
    <w:rsid w:val="00C13FB0"/>
    <w:rsid w:val="00C14788"/>
    <w:rsid w:val="00C1489E"/>
    <w:rsid w:val="00C148C8"/>
    <w:rsid w:val="00C14AA0"/>
    <w:rsid w:val="00C14CB4"/>
    <w:rsid w:val="00C1532A"/>
    <w:rsid w:val="00C15F65"/>
    <w:rsid w:val="00C163D4"/>
    <w:rsid w:val="00C172FF"/>
    <w:rsid w:val="00C2049A"/>
    <w:rsid w:val="00C206D7"/>
    <w:rsid w:val="00C20A8F"/>
    <w:rsid w:val="00C21C2D"/>
    <w:rsid w:val="00C21D61"/>
    <w:rsid w:val="00C225DB"/>
    <w:rsid w:val="00C226C5"/>
    <w:rsid w:val="00C23755"/>
    <w:rsid w:val="00C2376C"/>
    <w:rsid w:val="00C23B19"/>
    <w:rsid w:val="00C2400B"/>
    <w:rsid w:val="00C240C2"/>
    <w:rsid w:val="00C247D9"/>
    <w:rsid w:val="00C24E1C"/>
    <w:rsid w:val="00C252D8"/>
    <w:rsid w:val="00C261C8"/>
    <w:rsid w:val="00C26F39"/>
    <w:rsid w:val="00C3014B"/>
    <w:rsid w:val="00C30688"/>
    <w:rsid w:val="00C30F16"/>
    <w:rsid w:val="00C32014"/>
    <w:rsid w:val="00C32114"/>
    <w:rsid w:val="00C321EB"/>
    <w:rsid w:val="00C32D04"/>
    <w:rsid w:val="00C339C1"/>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2906"/>
    <w:rsid w:val="00C43BC5"/>
    <w:rsid w:val="00C4455B"/>
    <w:rsid w:val="00C44A1F"/>
    <w:rsid w:val="00C44D20"/>
    <w:rsid w:val="00C45431"/>
    <w:rsid w:val="00C4555C"/>
    <w:rsid w:val="00C45FFE"/>
    <w:rsid w:val="00C466B0"/>
    <w:rsid w:val="00C46A5D"/>
    <w:rsid w:val="00C46CC8"/>
    <w:rsid w:val="00C4721E"/>
    <w:rsid w:val="00C5003E"/>
    <w:rsid w:val="00C50486"/>
    <w:rsid w:val="00C50C10"/>
    <w:rsid w:val="00C51CEE"/>
    <w:rsid w:val="00C51D0C"/>
    <w:rsid w:val="00C52712"/>
    <w:rsid w:val="00C52C6A"/>
    <w:rsid w:val="00C53ABE"/>
    <w:rsid w:val="00C53EFB"/>
    <w:rsid w:val="00C54DC6"/>
    <w:rsid w:val="00C55184"/>
    <w:rsid w:val="00C55269"/>
    <w:rsid w:val="00C55DB6"/>
    <w:rsid w:val="00C55F89"/>
    <w:rsid w:val="00C5603A"/>
    <w:rsid w:val="00C564BB"/>
    <w:rsid w:val="00C56833"/>
    <w:rsid w:val="00C56E53"/>
    <w:rsid w:val="00C57308"/>
    <w:rsid w:val="00C576AE"/>
    <w:rsid w:val="00C579A5"/>
    <w:rsid w:val="00C57E9A"/>
    <w:rsid w:val="00C60225"/>
    <w:rsid w:val="00C608D9"/>
    <w:rsid w:val="00C60AC9"/>
    <w:rsid w:val="00C61BD1"/>
    <w:rsid w:val="00C6212F"/>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639C"/>
    <w:rsid w:val="00C8690D"/>
    <w:rsid w:val="00C86D29"/>
    <w:rsid w:val="00C87836"/>
    <w:rsid w:val="00C879A6"/>
    <w:rsid w:val="00C87ABA"/>
    <w:rsid w:val="00C908CF"/>
    <w:rsid w:val="00C90948"/>
    <w:rsid w:val="00C9095C"/>
    <w:rsid w:val="00C90A2F"/>
    <w:rsid w:val="00C9169F"/>
    <w:rsid w:val="00C92AF4"/>
    <w:rsid w:val="00C92AF9"/>
    <w:rsid w:val="00C92FF8"/>
    <w:rsid w:val="00C93430"/>
    <w:rsid w:val="00C94D44"/>
    <w:rsid w:val="00C9521B"/>
    <w:rsid w:val="00C95C33"/>
    <w:rsid w:val="00C95D1A"/>
    <w:rsid w:val="00C95EE4"/>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DCF"/>
    <w:rsid w:val="00CA2FA2"/>
    <w:rsid w:val="00CA327C"/>
    <w:rsid w:val="00CA347B"/>
    <w:rsid w:val="00CA40E2"/>
    <w:rsid w:val="00CA4250"/>
    <w:rsid w:val="00CA4C50"/>
    <w:rsid w:val="00CA4FDE"/>
    <w:rsid w:val="00CA50F3"/>
    <w:rsid w:val="00CA51BA"/>
    <w:rsid w:val="00CA54F6"/>
    <w:rsid w:val="00CA585B"/>
    <w:rsid w:val="00CA5C81"/>
    <w:rsid w:val="00CA5CB5"/>
    <w:rsid w:val="00CA5E99"/>
    <w:rsid w:val="00CA61EB"/>
    <w:rsid w:val="00CA67A7"/>
    <w:rsid w:val="00CA6DFB"/>
    <w:rsid w:val="00CA7885"/>
    <w:rsid w:val="00CA79A5"/>
    <w:rsid w:val="00CA7CC7"/>
    <w:rsid w:val="00CB0070"/>
    <w:rsid w:val="00CB1338"/>
    <w:rsid w:val="00CB171D"/>
    <w:rsid w:val="00CB1B29"/>
    <w:rsid w:val="00CB1E67"/>
    <w:rsid w:val="00CB222B"/>
    <w:rsid w:val="00CB31FF"/>
    <w:rsid w:val="00CB4793"/>
    <w:rsid w:val="00CB4819"/>
    <w:rsid w:val="00CB4EA2"/>
    <w:rsid w:val="00CB531D"/>
    <w:rsid w:val="00CB581A"/>
    <w:rsid w:val="00CB5AD5"/>
    <w:rsid w:val="00CB5B94"/>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78B"/>
    <w:rsid w:val="00CD1B62"/>
    <w:rsid w:val="00CD1E18"/>
    <w:rsid w:val="00CD1FC7"/>
    <w:rsid w:val="00CD230E"/>
    <w:rsid w:val="00CD26A6"/>
    <w:rsid w:val="00CD285E"/>
    <w:rsid w:val="00CD2B07"/>
    <w:rsid w:val="00CD36F5"/>
    <w:rsid w:val="00CD3D78"/>
    <w:rsid w:val="00CD43D9"/>
    <w:rsid w:val="00CD444A"/>
    <w:rsid w:val="00CD46ED"/>
    <w:rsid w:val="00CD4BD5"/>
    <w:rsid w:val="00CD56AE"/>
    <w:rsid w:val="00CD5B3E"/>
    <w:rsid w:val="00CD6524"/>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4C6B"/>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3F46"/>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E63"/>
    <w:rsid w:val="00D06FAD"/>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1968"/>
    <w:rsid w:val="00D220A9"/>
    <w:rsid w:val="00D22E26"/>
    <w:rsid w:val="00D23AB8"/>
    <w:rsid w:val="00D23D9A"/>
    <w:rsid w:val="00D23E82"/>
    <w:rsid w:val="00D2454D"/>
    <w:rsid w:val="00D24861"/>
    <w:rsid w:val="00D2529E"/>
    <w:rsid w:val="00D26682"/>
    <w:rsid w:val="00D26E9D"/>
    <w:rsid w:val="00D2727A"/>
    <w:rsid w:val="00D2794C"/>
    <w:rsid w:val="00D27B22"/>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3BCC"/>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4D9"/>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7D1"/>
    <w:rsid w:val="00D77A7F"/>
    <w:rsid w:val="00D80196"/>
    <w:rsid w:val="00D80242"/>
    <w:rsid w:val="00D8079C"/>
    <w:rsid w:val="00D80F7E"/>
    <w:rsid w:val="00D8105D"/>
    <w:rsid w:val="00D8130E"/>
    <w:rsid w:val="00D81B5E"/>
    <w:rsid w:val="00D81C65"/>
    <w:rsid w:val="00D821D6"/>
    <w:rsid w:val="00D82210"/>
    <w:rsid w:val="00D8272A"/>
    <w:rsid w:val="00D833C7"/>
    <w:rsid w:val="00D834AB"/>
    <w:rsid w:val="00D8350E"/>
    <w:rsid w:val="00D83FFD"/>
    <w:rsid w:val="00D84406"/>
    <w:rsid w:val="00D84C2A"/>
    <w:rsid w:val="00D85F64"/>
    <w:rsid w:val="00D8627F"/>
    <w:rsid w:val="00D866A3"/>
    <w:rsid w:val="00D86A4D"/>
    <w:rsid w:val="00D900D8"/>
    <w:rsid w:val="00D91489"/>
    <w:rsid w:val="00D921A8"/>
    <w:rsid w:val="00D921A9"/>
    <w:rsid w:val="00D9221C"/>
    <w:rsid w:val="00D922B8"/>
    <w:rsid w:val="00D92533"/>
    <w:rsid w:val="00D928B4"/>
    <w:rsid w:val="00D92A80"/>
    <w:rsid w:val="00D92CB5"/>
    <w:rsid w:val="00D936CC"/>
    <w:rsid w:val="00D93789"/>
    <w:rsid w:val="00D93828"/>
    <w:rsid w:val="00D93C12"/>
    <w:rsid w:val="00D95234"/>
    <w:rsid w:val="00D952AD"/>
    <w:rsid w:val="00D960A8"/>
    <w:rsid w:val="00D97157"/>
    <w:rsid w:val="00D979C7"/>
    <w:rsid w:val="00D97F49"/>
    <w:rsid w:val="00DA05BD"/>
    <w:rsid w:val="00DA110A"/>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3EA"/>
    <w:rsid w:val="00DA772F"/>
    <w:rsid w:val="00DB0851"/>
    <w:rsid w:val="00DB0DE9"/>
    <w:rsid w:val="00DB2F3D"/>
    <w:rsid w:val="00DB2F50"/>
    <w:rsid w:val="00DB3FFB"/>
    <w:rsid w:val="00DB4082"/>
    <w:rsid w:val="00DB4387"/>
    <w:rsid w:val="00DB4A9E"/>
    <w:rsid w:val="00DB57EB"/>
    <w:rsid w:val="00DB58DB"/>
    <w:rsid w:val="00DB5DA5"/>
    <w:rsid w:val="00DB6059"/>
    <w:rsid w:val="00DB65B5"/>
    <w:rsid w:val="00DB66ED"/>
    <w:rsid w:val="00DB6BC4"/>
    <w:rsid w:val="00DB6C12"/>
    <w:rsid w:val="00DB6C32"/>
    <w:rsid w:val="00DB7702"/>
    <w:rsid w:val="00DB798F"/>
    <w:rsid w:val="00DB7CE9"/>
    <w:rsid w:val="00DC0182"/>
    <w:rsid w:val="00DC0E3F"/>
    <w:rsid w:val="00DC14C3"/>
    <w:rsid w:val="00DC1A7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594B"/>
    <w:rsid w:val="00DC6087"/>
    <w:rsid w:val="00DC6B83"/>
    <w:rsid w:val="00DC7BCE"/>
    <w:rsid w:val="00DD0344"/>
    <w:rsid w:val="00DD04A2"/>
    <w:rsid w:val="00DD050E"/>
    <w:rsid w:val="00DD0EBF"/>
    <w:rsid w:val="00DD1AAC"/>
    <w:rsid w:val="00DD1EA4"/>
    <w:rsid w:val="00DD1FE2"/>
    <w:rsid w:val="00DD24CD"/>
    <w:rsid w:val="00DD263A"/>
    <w:rsid w:val="00DD291B"/>
    <w:rsid w:val="00DD34BB"/>
    <w:rsid w:val="00DD420E"/>
    <w:rsid w:val="00DD4AB1"/>
    <w:rsid w:val="00DD4EC8"/>
    <w:rsid w:val="00DD5261"/>
    <w:rsid w:val="00DD532B"/>
    <w:rsid w:val="00DD641B"/>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28D"/>
    <w:rsid w:val="00DE2703"/>
    <w:rsid w:val="00DE3375"/>
    <w:rsid w:val="00DE3432"/>
    <w:rsid w:val="00DE4584"/>
    <w:rsid w:val="00DE5C3F"/>
    <w:rsid w:val="00DE6147"/>
    <w:rsid w:val="00DE6416"/>
    <w:rsid w:val="00DE7CBD"/>
    <w:rsid w:val="00DF011D"/>
    <w:rsid w:val="00DF14F5"/>
    <w:rsid w:val="00DF20C1"/>
    <w:rsid w:val="00DF20CE"/>
    <w:rsid w:val="00DF2F99"/>
    <w:rsid w:val="00DF3273"/>
    <w:rsid w:val="00DF39DE"/>
    <w:rsid w:val="00DF46AC"/>
    <w:rsid w:val="00DF46FA"/>
    <w:rsid w:val="00DF4964"/>
    <w:rsid w:val="00DF6903"/>
    <w:rsid w:val="00DF6E07"/>
    <w:rsid w:val="00DF7588"/>
    <w:rsid w:val="00DF7A1D"/>
    <w:rsid w:val="00DF7AAC"/>
    <w:rsid w:val="00DF7F82"/>
    <w:rsid w:val="00E00023"/>
    <w:rsid w:val="00E00500"/>
    <w:rsid w:val="00E0055A"/>
    <w:rsid w:val="00E00A95"/>
    <w:rsid w:val="00E0139A"/>
    <w:rsid w:val="00E0210F"/>
    <w:rsid w:val="00E02157"/>
    <w:rsid w:val="00E025D2"/>
    <w:rsid w:val="00E033EA"/>
    <w:rsid w:val="00E052AA"/>
    <w:rsid w:val="00E05631"/>
    <w:rsid w:val="00E06DE3"/>
    <w:rsid w:val="00E06F3E"/>
    <w:rsid w:val="00E06F55"/>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EDB"/>
    <w:rsid w:val="00E16FB5"/>
    <w:rsid w:val="00E174BD"/>
    <w:rsid w:val="00E175AA"/>
    <w:rsid w:val="00E2087E"/>
    <w:rsid w:val="00E20BD0"/>
    <w:rsid w:val="00E20DAE"/>
    <w:rsid w:val="00E21699"/>
    <w:rsid w:val="00E21827"/>
    <w:rsid w:val="00E2187B"/>
    <w:rsid w:val="00E223AC"/>
    <w:rsid w:val="00E236FF"/>
    <w:rsid w:val="00E2380D"/>
    <w:rsid w:val="00E23B70"/>
    <w:rsid w:val="00E25ECE"/>
    <w:rsid w:val="00E25FA1"/>
    <w:rsid w:val="00E27D67"/>
    <w:rsid w:val="00E27DA7"/>
    <w:rsid w:val="00E305D9"/>
    <w:rsid w:val="00E30BA1"/>
    <w:rsid w:val="00E30DE8"/>
    <w:rsid w:val="00E313D3"/>
    <w:rsid w:val="00E315A4"/>
    <w:rsid w:val="00E319A8"/>
    <w:rsid w:val="00E31C62"/>
    <w:rsid w:val="00E31CD4"/>
    <w:rsid w:val="00E32780"/>
    <w:rsid w:val="00E32B32"/>
    <w:rsid w:val="00E33082"/>
    <w:rsid w:val="00E33403"/>
    <w:rsid w:val="00E336C8"/>
    <w:rsid w:val="00E33B8C"/>
    <w:rsid w:val="00E33C0F"/>
    <w:rsid w:val="00E33EF2"/>
    <w:rsid w:val="00E344DF"/>
    <w:rsid w:val="00E34EF3"/>
    <w:rsid w:val="00E351EC"/>
    <w:rsid w:val="00E35269"/>
    <w:rsid w:val="00E35465"/>
    <w:rsid w:val="00E35657"/>
    <w:rsid w:val="00E35FB3"/>
    <w:rsid w:val="00E3638E"/>
    <w:rsid w:val="00E3660E"/>
    <w:rsid w:val="00E36863"/>
    <w:rsid w:val="00E36A67"/>
    <w:rsid w:val="00E370A6"/>
    <w:rsid w:val="00E4011A"/>
    <w:rsid w:val="00E4016E"/>
    <w:rsid w:val="00E40A9B"/>
    <w:rsid w:val="00E41AF3"/>
    <w:rsid w:val="00E41E5A"/>
    <w:rsid w:val="00E4219A"/>
    <w:rsid w:val="00E42A50"/>
    <w:rsid w:val="00E42FA5"/>
    <w:rsid w:val="00E445BC"/>
    <w:rsid w:val="00E45425"/>
    <w:rsid w:val="00E456A2"/>
    <w:rsid w:val="00E45776"/>
    <w:rsid w:val="00E45CDE"/>
    <w:rsid w:val="00E45D70"/>
    <w:rsid w:val="00E461C6"/>
    <w:rsid w:val="00E464AA"/>
    <w:rsid w:val="00E464E5"/>
    <w:rsid w:val="00E46E83"/>
    <w:rsid w:val="00E47657"/>
    <w:rsid w:val="00E476E1"/>
    <w:rsid w:val="00E47F8E"/>
    <w:rsid w:val="00E503A4"/>
    <w:rsid w:val="00E505CB"/>
    <w:rsid w:val="00E50647"/>
    <w:rsid w:val="00E509F8"/>
    <w:rsid w:val="00E518F7"/>
    <w:rsid w:val="00E5266A"/>
    <w:rsid w:val="00E52936"/>
    <w:rsid w:val="00E531B2"/>
    <w:rsid w:val="00E53390"/>
    <w:rsid w:val="00E541E8"/>
    <w:rsid w:val="00E5420B"/>
    <w:rsid w:val="00E54351"/>
    <w:rsid w:val="00E55277"/>
    <w:rsid w:val="00E5616F"/>
    <w:rsid w:val="00E56839"/>
    <w:rsid w:val="00E56D06"/>
    <w:rsid w:val="00E56DB5"/>
    <w:rsid w:val="00E57A1D"/>
    <w:rsid w:val="00E57F20"/>
    <w:rsid w:val="00E60A81"/>
    <w:rsid w:val="00E60DA0"/>
    <w:rsid w:val="00E61EE7"/>
    <w:rsid w:val="00E6313A"/>
    <w:rsid w:val="00E63FE0"/>
    <w:rsid w:val="00E641F8"/>
    <w:rsid w:val="00E642D6"/>
    <w:rsid w:val="00E643B7"/>
    <w:rsid w:val="00E65216"/>
    <w:rsid w:val="00E65CF9"/>
    <w:rsid w:val="00E66463"/>
    <w:rsid w:val="00E672A1"/>
    <w:rsid w:val="00E67C2F"/>
    <w:rsid w:val="00E67F04"/>
    <w:rsid w:val="00E70899"/>
    <w:rsid w:val="00E708FA"/>
    <w:rsid w:val="00E70B0D"/>
    <w:rsid w:val="00E714BE"/>
    <w:rsid w:val="00E716B6"/>
    <w:rsid w:val="00E71ED0"/>
    <w:rsid w:val="00E71F7B"/>
    <w:rsid w:val="00E71FC3"/>
    <w:rsid w:val="00E72568"/>
    <w:rsid w:val="00E72601"/>
    <w:rsid w:val="00E727F4"/>
    <w:rsid w:val="00E72BE5"/>
    <w:rsid w:val="00E731F9"/>
    <w:rsid w:val="00E73382"/>
    <w:rsid w:val="00E733D3"/>
    <w:rsid w:val="00E73716"/>
    <w:rsid w:val="00E73A82"/>
    <w:rsid w:val="00E73F5D"/>
    <w:rsid w:val="00E74D1A"/>
    <w:rsid w:val="00E756A6"/>
    <w:rsid w:val="00E75E35"/>
    <w:rsid w:val="00E7650B"/>
    <w:rsid w:val="00E7712B"/>
    <w:rsid w:val="00E77A97"/>
    <w:rsid w:val="00E81E5F"/>
    <w:rsid w:val="00E82142"/>
    <w:rsid w:val="00E8239C"/>
    <w:rsid w:val="00E8293D"/>
    <w:rsid w:val="00E82F14"/>
    <w:rsid w:val="00E82F3C"/>
    <w:rsid w:val="00E830A9"/>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3CA"/>
    <w:rsid w:val="00E943FD"/>
    <w:rsid w:val="00E947A7"/>
    <w:rsid w:val="00E9493A"/>
    <w:rsid w:val="00E94DA7"/>
    <w:rsid w:val="00E94F37"/>
    <w:rsid w:val="00E954F6"/>
    <w:rsid w:val="00E95D00"/>
    <w:rsid w:val="00E96248"/>
    <w:rsid w:val="00E96910"/>
    <w:rsid w:val="00E96CC5"/>
    <w:rsid w:val="00E96D27"/>
    <w:rsid w:val="00E97336"/>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BA8"/>
    <w:rsid w:val="00EA4F64"/>
    <w:rsid w:val="00EA5A05"/>
    <w:rsid w:val="00EA5C3C"/>
    <w:rsid w:val="00EA757E"/>
    <w:rsid w:val="00EA7860"/>
    <w:rsid w:val="00EB018E"/>
    <w:rsid w:val="00EB04B9"/>
    <w:rsid w:val="00EB0B40"/>
    <w:rsid w:val="00EB0E42"/>
    <w:rsid w:val="00EB139D"/>
    <w:rsid w:val="00EB142C"/>
    <w:rsid w:val="00EB2720"/>
    <w:rsid w:val="00EB31E2"/>
    <w:rsid w:val="00EB45CE"/>
    <w:rsid w:val="00EB4682"/>
    <w:rsid w:val="00EB4A86"/>
    <w:rsid w:val="00EB4B16"/>
    <w:rsid w:val="00EB52E0"/>
    <w:rsid w:val="00EB5362"/>
    <w:rsid w:val="00EB53DD"/>
    <w:rsid w:val="00EB5C37"/>
    <w:rsid w:val="00EB6DE1"/>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03A1"/>
    <w:rsid w:val="00ED094E"/>
    <w:rsid w:val="00ED223E"/>
    <w:rsid w:val="00ED3238"/>
    <w:rsid w:val="00ED414A"/>
    <w:rsid w:val="00ED4682"/>
    <w:rsid w:val="00ED578D"/>
    <w:rsid w:val="00ED5D70"/>
    <w:rsid w:val="00ED60E7"/>
    <w:rsid w:val="00ED6616"/>
    <w:rsid w:val="00ED6861"/>
    <w:rsid w:val="00ED69F9"/>
    <w:rsid w:val="00ED6C9B"/>
    <w:rsid w:val="00ED70B7"/>
    <w:rsid w:val="00ED7CE8"/>
    <w:rsid w:val="00EE0733"/>
    <w:rsid w:val="00EE076D"/>
    <w:rsid w:val="00EE0B44"/>
    <w:rsid w:val="00EE0F7C"/>
    <w:rsid w:val="00EE1358"/>
    <w:rsid w:val="00EE213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4BF"/>
    <w:rsid w:val="00EF06E1"/>
    <w:rsid w:val="00EF08C9"/>
    <w:rsid w:val="00EF0A7F"/>
    <w:rsid w:val="00EF0BCF"/>
    <w:rsid w:val="00EF0DFB"/>
    <w:rsid w:val="00EF1866"/>
    <w:rsid w:val="00EF1DCA"/>
    <w:rsid w:val="00EF1E99"/>
    <w:rsid w:val="00EF21CD"/>
    <w:rsid w:val="00EF291A"/>
    <w:rsid w:val="00EF34C4"/>
    <w:rsid w:val="00EF4DBE"/>
    <w:rsid w:val="00EF525D"/>
    <w:rsid w:val="00EF557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DD0"/>
    <w:rsid w:val="00F07F3B"/>
    <w:rsid w:val="00F1009D"/>
    <w:rsid w:val="00F10F81"/>
    <w:rsid w:val="00F11064"/>
    <w:rsid w:val="00F11123"/>
    <w:rsid w:val="00F1141F"/>
    <w:rsid w:val="00F1143D"/>
    <w:rsid w:val="00F115AD"/>
    <w:rsid w:val="00F116DB"/>
    <w:rsid w:val="00F11983"/>
    <w:rsid w:val="00F11BA2"/>
    <w:rsid w:val="00F11D62"/>
    <w:rsid w:val="00F12D76"/>
    <w:rsid w:val="00F12DCB"/>
    <w:rsid w:val="00F13034"/>
    <w:rsid w:val="00F1461D"/>
    <w:rsid w:val="00F14626"/>
    <w:rsid w:val="00F14914"/>
    <w:rsid w:val="00F14DD3"/>
    <w:rsid w:val="00F15D6D"/>
    <w:rsid w:val="00F15F76"/>
    <w:rsid w:val="00F16116"/>
    <w:rsid w:val="00F163F0"/>
    <w:rsid w:val="00F16A9C"/>
    <w:rsid w:val="00F16F51"/>
    <w:rsid w:val="00F17991"/>
    <w:rsid w:val="00F2146C"/>
    <w:rsid w:val="00F219E5"/>
    <w:rsid w:val="00F21E83"/>
    <w:rsid w:val="00F22B0E"/>
    <w:rsid w:val="00F22DEF"/>
    <w:rsid w:val="00F2350D"/>
    <w:rsid w:val="00F23579"/>
    <w:rsid w:val="00F23EB3"/>
    <w:rsid w:val="00F24945"/>
    <w:rsid w:val="00F25205"/>
    <w:rsid w:val="00F25B8D"/>
    <w:rsid w:val="00F2682E"/>
    <w:rsid w:val="00F26CFE"/>
    <w:rsid w:val="00F271BF"/>
    <w:rsid w:val="00F27797"/>
    <w:rsid w:val="00F2798F"/>
    <w:rsid w:val="00F27C19"/>
    <w:rsid w:val="00F30564"/>
    <w:rsid w:val="00F30DB7"/>
    <w:rsid w:val="00F3127B"/>
    <w:rsid w:val="00F313FB"/>
    <w:rsid w:val="00F32110"/>
    <w:rsid w:val="00F3227F"/>
    <w:rsid w:val="00F322C2"/>
    <w:rsid w:val="00F325F4"/>
    <w:rsid w:val="00F32E6E"/>
    <w:rsid w:val="00F334AC"/>
    <w:rsid w:val="00F33934"/>
    <w:rsid w:val="00F33D4B"/>
    <w:rsid w:val="00F33E0A"/>
    <w:rsid w:val="00F344F2"/>
    <w:rsid w:val="00F34527"/>
    <w:rsid w:val="00F34AED"/>
    <w:rsid w:val="00F35EF6"/>
    <w:rsid w:val="00F3685E"/>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3FDA"/>
    <w:rsid w:val="00F440A3"/>
    <w:rsid w:val="00F4498C"/>
    <w:rsid w:val="00F44C33"/>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48C"/>
    <w:rsid w:val="00F61759"/>
    <w:rsid w:val="00F6255F"/>
    <w:rsid w:val="00F62A38"/>
    <w:rsid w:val="00F62C17"/>
    <w:rsid w:val="00F6349D"/>
    <w:rsid w:val="00F6367F"/>
    <w:rsid w:val="00F63F4B"/>
    <w:rsid w:val="00F64D1B"/>
    <w:rsid w:val="00F65FCA"/>
    <w:rsid w:val="00F6685E"/>
    <w:rsid w:val="00F67BD9"/>
    <w:rsid w:val="00F701D4"/>
    <w:rsid w:val="00F70782"/>
    <w:rsid w:val="00F70BAE"/>
    <w:rsid w:val="00F715FA"/>
    <w:rsid w:val="00F7223E"/>
    <w:rsid w:val="00F72902"/>
    <w:rsid w:val="00F72CF0"/>
    <w:rsid w:val="00F7303B"/>
    <w:rsid w:val="00F73311"/>
    <w:rsid w:val="00F733FA"/>
    <w:rsid w:val="00F73CAF"/>
    <w:rsid w:val="00F74187"/>
    <w:rsid w:val="00F743BC"/>
    <w:rsid w:val="00F75883"/>
    <w:rsid w:val="00F761C3"/>
    <w:rsid w:val="00F76264"/>
    <w:rsid w:val="00F77114"/>
    <w:rsid w:val="00F80040"/>
    <w:rsid w:val="00F80B98"/>
    <w:rsid w:val="00F820C3"/>
    <w:rsid w:val="00F82BBB"/>
    <w:rsid w:val="00F82D41"/>
    <w:rsid w:val="00F8461D"/>
    <w:rsid w:val="00F8462C"/>
    <w:rsid w:val="00F84747"/>
    <w:rsid w:val="00F855CE"/>
    <w:rsid w:val="00F86012"/>
    <w:rsid w:val="00F86AB5"/>
    <w:rsid w:val="00F87672"/>
    <w:rsid w:val="00F90EF7"/>
    <w:rsid w:val="00F9132F"/>
    <w:rsid w:val="00F919D7"/>
    <w:rsid w:val="00F919E5"/>
    <w:rsid w:val="00F91AF2"/>
    <w:rsid w:val="00F91D60"/>
    <w:rsid w:val="00F921D5"/>
    <w:rsid w:val="00F92A73"/>
    <w:rsid w:val="00F92F40"/>
    <w:rsid w:val="00F93006"/>
    <w:rsid w:val="00F93367"/>
    <w:rsid w:val="00F93512"/>
    <w:rsid w:val="00F94465"/>
    <w:rsid w:val="00F94DD2"/>
    <w:rsid w:val="00F94ED5"/>
    <w:rsid w:val="00F94EE2"/>
    <w:rsid w:val="00F95ED1"/>
    <w:rsid w:val="00F96DF7"/>
    <w:rsid w:val="00F97180"/>
    <w:rsid w:val="00F97AA5"/>
    <w:rsid w:val="00FA01E2"/>
    <w:rsid w:val="00FA0787"/>
    <w:rsid w:val="00FA149E"/>
    <w:rsid w:val="00FA15D3"/>
    <w:rsid w:val="00FA162E"/>
    <w:rsid w:val="00FA1A88"/>
    <w:rsid w:val="00FA30EB"/>
    <w:rsid w:val="00FA31C0"/>
    <w:rsid w:val="00FA31F5"/>
    <w:rsid w:val="00FA3C0B"/>
    <w:rsid w:val="00FA40A9"/>
    <w:rsid w:val="00FA4AE1"/>
    <w:rsid w:val="00FA5152"/>
    <w:rsid w:val="00FA5296"/>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4112"/>
    <w:rsid w:val="00FB52A6"/>
    <w:rsid w:val="00FB54CE"/>
    <w:rsid w:val="00FB58EA"/>
    <w:rsid w:val="00FB6791"/>
    <w:rsid w:val="00FB6FC6"/>
    <w:rsid w:val="00FB7964"/>
    <w:rsid w:val="00FB79A8"/>
    <w:rsid w:val="00FB7F7E"/>
    <w:rsid w:val="00FC072E"/>
    <w:rsid w:val="00FC1442"/>
    <w:rsid w:val="00FC187E"/>
    <w:rsid w:val="00FC19B1"/>
    <w:rsid w:val="00FC235D"/>
    <w:rsid w:val="00FC252E"/>
    <w:rsid w:val="00FC2CC8"/>
    <w:rsid w:val="00FC3707"/>
    <w:rsid w:val="00FC3A79"/>
    <w:rsid w:val="00FC3E6D"/>
    <w:rsid w:val="00FC4076"/>
    <w:rsid w:val="00FC4763"/>
    <w:rsid w:val="00FC4A97"/>
    <w:rsid w:val="00FC5989"/>
    <w:rsid w:val="00FC5D99"/>
    <w:rsid w:val="00FC5DDC"/>
    <w:rsid w:val="00FC5E3A"/>
    <w:rsid w:val="00FC6118"/>
    <w:rsid w:val="00FC6C00"/>
    <w:rsid w:val="00FC797F"/>
    <w:rsid w:val="00FC7987"/>
    <w:rsid w:val="00FC7A49"/>
    <w:rsid w:val="00FC7B97"/>
    <w:rsid w:val="00FC7C9C"/>
    <w:rsid w:val="00FC7FE5"/>
    <w:rsid w:val="00FD0923"/>
    <w:rsid w:val="00FD17DC"/>
    <w:rsid w:val="00FD1C18"/>
    <w:rsid w:val="00FD2533"/>
    <w:rsid w:val="00FD2905"/>
    <w:rsid w:val="00FD2D55"/>
    <w:rsid w:val="00FD32BA"/>
    <w:rsid w:val="00FD33B0"/>
    <w:rsid w:val="00FD38F0"/>
    <w:rsid w:val="00FD4E2C"/>
    <w:rsid w:val="00FD523A"/>
    <w:rsid w:val="00FD52F9"/>
    <w:rsid w:val="00FD5891"/>
    <w:rsid w:val="00FD5A3E"/>
    <w:rsid w:val="00FD69D1"/>
    <w:rsid w:val="00FD6AB2"/>
    <w:rsid w:val="00FD764F"/>
    <w:rsid w:val="00FD7C6A"/>
    <w:rsid w:val="00FE023B"/>
    <w:rsid w:val="00FE05E6"/>
    <w:rsid w:val="00FE0D72"/>
    <w:rsid w:val="00FE0EC3"/>
    <w:rsid w:val="00FE15F3"/>
    <w:rsid w:val="00FE19A1"/>
    <w:rsid w:val="00FE1FA5"/>
    <w:rsid w:val="00FE20E6"/>
    <w:rsid w:val="00FE24A5"/>
    <w:rsid w:val="00FE2A9F"/>
    <w:rsid w:val="00FE2D1E"/>
    <w:rsid w:val="00FE2D98"/>
    <w:rsid w:val="00FE31A8"/>
    <w:rsid w:val="00FE3315"/>
    <w:rsid w:val="00FE37D7"/>
    <w:rsid w:val="00FE3E52"/>
    <w:rsid w:val="00FE438C"/>
    <w:rsid w:val="00FE4623"/>
    <w:rsid w:val="00FE4C57"/>
    <w:rsid w:val="00FE4CEB"/>
    <w:rsid w:val="00FE4E0B"/>
    <w:rsid w:val="00FE5D74"/>
    <w:rsid w:val="00FE5F7B"/>
    <w:rsid w:val="00FE61C1"/>
    <w:rsid w:val="00FE69A9"/>
    <w:rsid w:val="00FE6B2C"/>
    <w:rsid w:val="00FE6F16"/>
    <w:rsid w:val="00FE7048"/>
    <w:rsid w:val="00FE77B1"/>
    <w:rsid w:val="00FE78F2"/>
    <w:rsid w:val="00FF00E8"/>
    <w:rsid w:val="00FF0B6D"/>
    <w:rsid w:val="00FF17BE"/>
    <w:rsid w:val="00FF208B"/>
    <w:rsid w:val="00FF2092"/>
    <w:rsid w:val="00FF256D"/>
    <w:rsid w:val="00FF2AF6"/>
    <w:rsid w:val="00FF3540"/>
    <w:rsid w:val="00FF39FF"/>
    <w:rsid w:val="00FF3DAF"/>
    <w:rsid w:val="00FF51C2"/>
    <w:rsid w:val="00FF53A4"/>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33651440">
      <w:bodyDiv w:val="1"/>
      <w:marLeft w:val="0"/>
      <w:marRight w:val="0"/>
      <w:marTop w:val="0"/>
      <w:marBottom w:val="0"/>
      <w:divBdr>
        <w:top w:val="none" w:sz="0" w:space="0" w:color="auto"/>
        <w:left w:val="none" w:sz="0" w:space="0" w:color="auto"/>
        <w:bottom w:val="none" w:sz="0" w:space="0" w:color="auto"/>
        <w:right w:val="none" w:sz="0" w:space="0" w:color="auto"/>
      </w:divBdr>
    </w:div>
    <w:div w:id="337583334">
      <w:bodyDiv w:val="1"/>
      <w:marLeft w:val="0"/>
      <w:marRight w:val="0"/>
      <w:marTop w:val="0"/>
      <w:marBottom w:val="0"/>
      <w:divBdr>
        <w:top w:val="none" w:sz="0" w:space="0" w:color="auto"/>
        <w:left w:val="none" w:sz="0" w:space="0" w:color="auto"/>
        <w:bottom w:val="none" w:sz="0" w:space="0" w:color="auto"/>
        <w:right w:val="none" w:sz="0" w:space="0" w:color="auto"/>
      </w:divBdr>
      <w:divsChild>
        <w:div w:id="1099134711">
          <w:marLeft w:val="1166"/>
          <w:marRight w:val="0"/>
          <w:marTop w:val="0"/>
          <w:marBottom w:val="12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1028049">
      <w:bodyDiv w:val="1"/>
      <w:marLeft w:val="0"/>
      <w:marRight w:val="0"/>
      <w:marTop w:val="0"/>
      <w:marBottom w:val="0"/>
      <w:divBdr>
        <w:top w:val="none" w:sz="0" w:space="0" w:color="auto"/>
        <w:left w:val="none" w:sz="0" w:space="0" w:color="auto"/>
        <w:bottom w:val="none" w:sz="0" w:space="0" w:color="auto"/>
        <w:right w:val="none" w:sz="0" w:space="0" w:color="auto"/>
      </w:divBdr>
    </w:div>
    <w:div w:id="1066606812">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portal.3gpp.org/desktopmodules/WorkItem/WorkItemDetails.aspx?workitemId=80017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28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ortal.3gpp.org/desktopmodules/Specifications/SpecificationDetails.aspx?specificationId=3283"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portal.3gpp.org/desktopmodules/Release/ReleaseDetails.aspx?releaseId=191" TargetMode="External"/><Relationship Id="rId20" Type="http://schemas.openxmlformats.org/officeDocument/2006/relationships/hyperlink" Target="https://portal.3gpp.org/desktopmodules/Release/ReleaseDetails.aspx?releaseId=1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ortal.3gpp.org/desktopmodules/Specifications/SpecificationDetails.aspx?specificationId=3283" TargetMode="External"/><Relationship Id="rId5" Type="http://schemas.openxmlformats.org/officeDocument/2006/relationships/numbering" Target="numbering.xml"/><Relationship Id="rId15" Type="http://schemas.openxmlformats.org/officeDocument/2006/relationships/hyperlink" Target="https://www.3gpp.org/ftp/TSG_RAN/WG4_Radio/TSGR4_111/Docs/R4-2408228.zip" TargetMode="External"/><Relationship Id="rId23" Type="http://schemas.openxmlformats.org/officeDocument/2006/relationships/hyperlink" Target="https://portal.3gpp.org/desktopmodules/Release/ReleaseDetails.aspx?releaseId=193" TargetMode="External"/><Relationship Id="rId10" Type="http://schemas.openxmlformats.org/officeDocument/2006/relationships/endnotes" Target="endnotes.xml"/><Relationship Id="rId19" Type="http://schemas.openxmlformats.org/officeDocument/2006/relationships/hyperlink" Target="https://www.3gpp.org/ftp/TSG_RAN/WG4_Radio/TSGR4_111/Docs/R4-240822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4_Radio/TSGR4_111/Docs/R4-240823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2211</Words>
  <Characters>12605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cp:revision>
  <dcterms:created xsi:type="dcterms:W3CDTF">2024-08-09T19:06:00Z</dcterms:created>
  <dcterms:modified xsi:type="dcterms:W3CDTF">2024-08-09T19:06:00Z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