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6BEAC" w14:textId="32E31716" w:rsidR="00B95C65" w:rsidRDefault="00B95C65" w:rsidP="00B95C65">
      <w:pPr>
        <w:pStyle w:val="CRCoverPage"/>
        <w:tabs>
          <w:tab w:val="right" w:pos="9639"/>
        </w:tabs>
        <w:spacing w:after="0"/>
        <w:rPr>
          <w:b/>
          <w:i/>
          <w:noProof/>
          <w:sz w:val="28"/>
        </w:rPr>
      </w:pPr>
      <w:r>
        <w:rPr>
          <w:b/>
          <w:noProof/>
          <w:sz w:val="24"/>
        </w:rPr>
        <w:t>3GPP TSG</w:t>
      </w:r>
      <w:r w:rsidRPr="00FB5EDD">
        <w:rPr>
          <w:b/>
          <w:noProof/>
          <w:sz w:val="24"/>
        </w:rPr>
        <w:t>-RAN WG4 Meeting # 11</w:t>
      </w:r>
      <w:r>
        <w:rPr>
          <w:b/>
          <w:noProof/>
          <w:sz w:val="24"/>
        </w:rPr>
        <w:t>2</w:t>
      </w:r>
      <w:r>
        <w:rPr>
          <w:b/>
          <w:i/>
          <w:noProof/>
          <w:sz w:val="28"/>
        </w:rPr>
        <w:tab/>
        <w:t>R4-24</w:t>
      </w:r>
      <w:r w:rsidR="00E16903">
        <w:rPr>
          <w:b/>
          <w:i/>
          <w:noProof/>
          <w:sz w:val="28"/>
        </w:rPr>
        <w:t>13305</w:t>
      </w:r>
    </w:p>
    <w:p w14:paraId="20DDA7D3" w14:textId="77777777" w:rsidR="00B95C65" w:rsidRPr="0078113D" w:rsidRDefault="00B95C65" w:rsidP="00B95C65">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3EA7D4AB" w:rsidR="00744830" w:rsidRPr="00467DC3" w:rsidRDefault="00744830" w:rsidP="00744830">
      <w:r w:rsidRPr="00467DC3">
        <w:rPr>
          <w:b/>
        </w:rPr>
        <w:t>Source:</w:t>
      </w:r>
      <w:r w:rsidRPr="00467DC3">
        <w:rPr>
          <w:b/>
        </w:rPr>
        <w:tab/>
      </w:r>
      <w:r w:rsidRPr="00467DC3">
        <w:rPr>
          <w:b/>
        </w:rPr>
        <w:tab/>
      </w:r>
      <w:r w:rsidR="00757541">
        <w:rPr>
          <w:b/>
        </w:rPr>
        <w:tab/>
      </w:r>
      <w:r w:rsidR="008B6C08">
        <w:t>T-Mobile USA</w:t>
      </w:r>
    </w:p>
    <w:p w14:paraId="785D8DD5" w14:textId="50FEAD75" w:rsidR="00744830" w:rsidRPr="00467DC3" w:rsidRDefault="00744830" w:rsidP="00744830">
      <w:r w:rsidRPr="00467DC3">
        <w:rPr>
          <w:b/>
        </w:rPr>
        <w:t>Title:</w:t>
      </w:r>
      <w:r w:rsidRPr="00467DC3">
        <w:tab/>
      </w:r>
      <w:r w:rsidRPr="00467DC3">
        <w:tab/>
      </w:r>
      <w:r w:rsidRPr="00467DC3">
        <w:tab/>
      </w:r>
      <w:r w:rsidR="0005232A">
        <w:t xml:space="preserve">NTN </w:t>
      </w:r>
      <w:r w:rsidR="007B5195">
        <w:t>S</w:t>
      </w:r>
      <w:r w:rsidR="0005232A">
        <w:t>-</w:t>
      </w:r>
      <w:r w:rsidR="00FF6FCC">
        <w:t>B</w:t>
      </w:r>
      <w:r w:rsidR="0005232A">
        <w:t xml:space="preserve">and </w:t>
      </w:r>
      <w:r w:rsidR="00D15AA1">
        <w:t>coexistence</w:t>
      </w:r>
    </w:p>
    <w:p w14:paraId="38171D17" w14:textId="46219842" w:rsidR="00744830" w:rsidRPr="00467DC3" w:rsidRDefault="00744830" w:rsidP="00744830">
      <w:r w:rsidRPr="00467DC3">
        <w:rPr>
          <w:b/>
        </w:rPr>
        <w:t>Agenda item:</w:t>
      </w:r>
      <w:r w:rsidRPr="00467DC3">
        <w:tab/>
      </w:r>
      <w:r w:rsidRPr="00467DC3">
        <w:tab/>
      </w:r>
      <w:r w:rsidR="00A015B4">
        <w:t>7.17.2</w:t>
      </w:r>
    </w:p>
    <w:p w14:paraId="69C3C6CE" w14:textId="331E7B33" w:rsidR="00744830" w:rsidRPr="00467DC3" w:rsidRDefault="00744830" w:rsidP="00744830">
      <w:r w:rsidRPr="00467DC3">
        <w:rPr>
          <w:b/>
        </w:rPr>
        <w:t>Document for:</w:t>
      </w:r>
      <w:r w:rsidRPr="00467DC3">
        <w:rPr>
          <w:b/>
        </w:rPr>
        <w:tab/>
      </w:r>
      <w:r w:rsidR="00A17019">
        <w:rPr>
          <w:b/>
        </w:rPr>
        <w:tab/>
      </w:r>
      <w:r w:rsidR="00A17019">
        <w:t>Discussion</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62477516" w14:textId="7D264353" w:rsidR="0034040E" w:rsidRDefault="008B6C08" w:rsidP="00EF528C">
      <w:pPr>
        <w:shd w:val="clear" w:color="auto" w:fill="FFFFFF"/>
      </w:pPr>
      <w:r>
        <w:t>At the</w:t>
      </w:r>
      <w:r w:rsidR="00260152">
        <w:t xml:space="preserve"> </w:t>
      </w:r>
      <w:r w:rsidR="00133F33">
        <w:t>last RAN#</w:t>
      </w:r>
      <w:r w:rsidR="00757541">
        <w:t>104</w:t>
      </w:r>
      <w:r w:rsidR="00133F33">
        <w:t xml:space="preserve">, a new WI </w:t>
      </w:r>
      <w:r w:rsidR="000B3989">
        <w:fldChar w:fldCharType="begin"/>
      </w:r>
      <w:r w:rsidR="000B3989">
        <w:instrText xml:space="preserve"> REF _Ref172108255 \r \h </w:instrText>
      </w:r>
      <w:r w:rsidR="000B3989">
        <w:fldChar w:fldCharType="separate"/>
      </w:r>
      <w:r w:rsidR="000B3989">
        <w:t>[1]</w:t>
      </w:r>
      <w:r w:rsidR="000B3989">
        <w:fldChar w:fldCharType="end"/>
      </w:r>
      <w:r w:rsidR="00D809D2">
        <w:t xml:space="preserve"> </w:t>
      </w:r>
      <w:r w:rsidR="00133F33">
        <w:t xml:space="preserve">has been approved to specify </w:t>
      </w:r>
      <w:r w:rsidR="00725146">
        <w:t xml:space="preserve">new NTN </w:t>
      </w:r>
      <w:r w:rsidR="00E84305">
        <w:t>S-Band</w:t>
      </w:r>
      <w:r w:rsidR="00133F33">
        <w:t>.</w:t>
      </w:r>
      <w:r w:rsidR="000711A1">
        <w:t xml:space="preserve"> </w:t>
      </w:r>
    </w:p>
    <w:p w14:paraId="1CDBDB72" w14:textId="2168B02D" w:rsidR="00260152" w:rsidRDefault="00260152" w:rsidP="00EF528C">
      <w:pPr>
        <w:shd w:val="clear" w:color="auto" w:fill="FFFFFF"/>
      </w:pPr>
      <w:r>
        <w:t xml:space="preserve">This contribution </w:t>
      </w:r>
      <w:r w:rsidR="00402011">
        <w:t>discusses issues related to coexistence with other 3GPP bands.</w:t>
      </w:r>
      <w:r w:rsidR="007F1BCF">
        <w:t xml:space="preserve"> </w:t>
      </w:r>
    </w:p>
    <w:p w14:paraId="3A9AF3AC" w14:textId="2BE6D724" w:rsidR="00744830" w:rsidRDefault="00744830" w:rsidP="00744830">
      <w:pPr>
        <w:pStyle w:val="Heading1"/>
        <w:shd w:val="clear" w:color="auto" w:fill="FFFFFF"/>
        <w:rPr>
          <w:rFonts w:cs="Arial"/>
          <w:lang w:val="en-US"/>
        </w:rPr>
      </w:pPr>
      <w:r w:rsidRPr="00467DC3">
        <w:rPr>
          <w:rFonts w:cs="Arial"/>
          <w:lang w:val="en-US"/>
        </w:rPr>
        <w:t xml:space="preserve">Discussion </w:t>
      </w:r>
    </w:p>
    <w:p w14:paraId="51D640CE" w14:textId="75283686" w:rsidR="009C54D7" w:rsidRDefault="00F54FAE" w:rsidP="00BD36BE">
      <w:pPr>
        <w:pStyle w:val="Heading2"/>
      </w:pPr>
      <w:r>
        <w:t>C</w:t>
      </w:r>
      <w:r w:rsidR="00F9634D">
        <w:t xml:space="preserve">oexistence </w:t>
      </w:r>
      <w:r>
        <w:t>with other 3GPP bands</w:t>
      </w:r>
    </w:p>
    <w:p w14:paraId="07903117" w14:textId="023CDB89" w:rsidR="000340C2" w:rsidRDefault="000340C2" w:rsidP="0087340A">
      <w:r>
        <w:t>For UE-UE and BS-BS coexistence,</w:t>
      </w:r>
      <w:r w:rsidR="00F9634D">
        <w:t xml:space="preserve"> for FDD bands</w:t>
      </w:r>
      <w:r>
        <w:t xml:space="preserve"> regulators have typically located </w:t>
      </w:r>
      <w:r w:rsidR="00EB4D86">
        <w:t>uplink</w:t>
      </w:r>
      <w:r>
        <w:t xml:space="preserve"> next to </w:t>
      </w:r>
      <w:r w:rsidR="00EB4D86">
        <w:t>uplink</w:t>
      </w:r>
      <w:r>
        <w:t xml:space="preserve">, and </w:t>
      </w:r>
      <w:r w:rsidR="00EB4D86">
        <w:t>downlink</w:t>
      </w:r>
      <w:r>
        <w:t xml:space="preserve"> next to </w:t>
      </w:r>
      <w:r w:rsidR="00EB4D86">
        <w:t>downlink</w:t>
      </w:r>
      <w:r>
        <w:t>. Some bands, such as B71/n71 and B20/n20</w:t>
      </w:r>
      <w:r w:rsidR="00F9634D">
        <w:t>, and B13/n13, B14/n14 use reverse duplexing, where the uplink frequency is higher than the downlink frequency</w:t>
      </w:r>
      <w:r w:rsidR="001C43B5">
        <w:t xml:space="preserve"> </w:t>
      </w:r>
      <w:r w:rsidR="003A30CC">
        <w:t>to</w:t>
      </w:r>
      <w:r w:rsidR="001C43B5">
        <w:t xml:space="preserve"> keep </w:t>
      </w:r>
      <w:r w:rsidR="002850AC" w:rsidRPr="002850AC">
        <w:t xml:space="preserve">uplink </w:t>
      </w:r>
      <w:r w:rsidR="00F9634D">
        <w:t xml:space="preserve">s next to the </w:t>
      </w:r>
      <w:r w:rsidR="002850AC" w:rsidRPr="002850AC">
        <w:t>uplink</w:t>
      </w:r>
      <w:r w:rsidR="00F9634D">
        <w:t xml:space="preserve">s of adjacent bands. </w:t>
      </w:r>
    </w:p>
    <w:p w14:paraId="5EDAC0CF" w14:textId="4392D1A5" w:rsidR="00F9634D" w:rsidRPr="00F9634D" w:rsidRDefault="00F9634D" w:rsidP="0087340A">
      <w:pPr>
        <w:rPr>
          <w:b/>
          <w:bCs/>
        </w:rPr>
      </w:pPr>
      <w:r w:rsidRPr="00F9634D">
        <w:rPr>
          <w:b/>
          <w:bCs/>
        </w:rPr>
        <w:t xml:space="preserve">Observation 1: Regulators typically keep uplink next to </w:t>
      </w:r>
      <w:r w:rsidR="00C81B80">
        <w:rPr>
          <w:b/>
          <w:bCs/>
        </w:rPr>
        <w:t>u</w:t>
      </w:r>
      <w:r w:rsidRPr="00F9634D">
        <w:rPr>
          <w:b/>
          <w:bCs/>
        </w:rPr>
        <w:t xml:space="preserve">plink and downlink next to downlink for adjacent or nearby bands to minimize interference issues. </w:t>
      </w:r>
    </w:p>
    <w:p w14:paraId="4B3EAC48" w14:textId="357C273B" w:rsidR="000340C2" w:rsidRDefault="00F00A79" w:rsidP="0087340A">
      <w:bookmarkStart w:id="0" w:name="_Hlk173853890"/>
      <w:r>
        <w:t>In the case o</w:t>
      </w:r>
      <w:r w:rsidR="00617F89">
        <w:t xml:space="preserve">f NTN band B256/n256 </w:t>
      </w:r>
      <w:r w:rsidR="001C43B5">
        <w:t xml:space="preserve">for Region 1 and Region 3, </w:t>
      </w:r>
      <w:r w:rsidR="00617F89">
        <w:t xml:space="preserve">the uplink is adjacent to the B1/n1 uplink and overlaps with the B65/n65 uplink, and the B256 DL is adjacent to the B1/n1 uplink and overlaps with the B65/n65 DL. </w:t>
      </w:r>
    </w:p>
    <w:bookmarkEnd w:id="0"/>
    <w:p w14:paraId="4133264A" w14:textId="5997232A" w:rsidR="00617F89" w:rsidRDefault="00617F89" w:rsidP="0087340A">
      <w:pPr>
        <w:rPr>
          <w:b/>
          <w:bCs/>
        </w:rPr>
      </w:pPr>
      <w:r w:rsidRPr="00617F89">
        <w:rPr>
          <w:b/>
          <w:bCs/>
        </w:rPr>
        <w:t>Observation 2: In the case of NTN band B256/n256, the uplink is adjacent to the B1/n1 uplink and overlaps with the B65/n65 uplink, and the B256 DL is adjacent to the B1/n1 uplink and overlaps with the B65/n65 DL.</w:t>
      </w:r>
    </w:p>
    <w:p w14:paraId="6FBEBF35" w14:textId="77777777" w:rsidR="005D570A" w:rsidRDefault="005D570A" w:rsidP="005D570A">
      <w:pPr>
        <w:keepNext/>
      </w:pPr>
      <w:r w:rsidRPr="00C1615D">
        <w:rPr>
          <w:noProof/>
          <w:lang w:val="en-GB"/>
        </w:rPr>
        <w:lastRenderedPageBreak/>
        <w:drawing>
          <wp:inline distT="0" distB="0" distL="0" distR="0" wp14:anchorId="1C52B4C2" wp14:editId="43A3307F">
            <wp:extent cx="5905500" cy="2851881"/>
            <wp:effectExtent l="0" t="0" r="0" b="5715"/>
            <wp:docPr id="1354344080" name="Picture 1354344080" descr="A diagram with colorful rectangular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344080" name="Picture 1354344080" descr="A diagram with colorful rectangular objects&#10;&#10;Description automatically generated with medium confidence"/>
                    <pic:cNvPicPr/>
                  </pic:nvPicPr>
                  <pic:blipFill>
                    <a:blip r:embed="rId8"/>
                    <a:stretch>
                      <a:fillRect/>
                    </a:stretch>
                  </pic:blipFill>
                  <pic:spPr>
                    <a:xfrm>
                      <a:off x="0" y="0"/>
                      <a:ext cx="5907753" cy="2852969"/>
                    </a:xfrm>
                    <a:prstGeom prst="rect">
                      <a:avLst/>
                    </a:prstGeom>
                  </pic:spPr>
                </pic:pic>
              </a:graphicData>
            </a:graphic>
          </wp:inline>
        </w:drawing>
      </w:r>
    </w:p>
    <w:p w14:paraId="03BA476C" w14:textId="77777777" w:rsidR="005D570A" w:rsidRDefault="005D570A" w:rsidP="005D570A">
      <w:pPr>
        <w:pStyle w:val="Caption"/>
        <w:ind w:left="720" w:firstLine="720"/>
      </w:pPr>
      <w:r>
        <w:t xml:space="preserve">Figure </w:t>
      </w:r>
      <w:r>
        <w:fldChar w:fldCharType="begin"/>
      </w:r>
      <w:r>
        <w:instrText xml:space="preserve"> SEQ Figure \* ARABIC </w:instrText>
      </w:r>
      <w:r>
        <w:fldChar w:fldCharType="separate"/>
      </w:r>
      <w:r>
        <w:rPr>
          <w:noProof/>
        </w:rPr>
        <w:t>1</w:t>
      </w:r>
      <w:r>
        <w:fldChar w:fldCharType="end"/>
      </w:r>
      <w:r>
        <w:t xml:space="preserve">: Adjacent and overlapping bands to the new NTN </w:t>
      </w:r>
      <w:proofErr w:type="spellStart"/>
      <w:r>
        <w:t>S-band</w:t>
      </w:r>
      <w:proofErr w:type="spellEnd"/>
    </w:p>
    <w:p w14:paraId="59D29636" w14:textId="6D05B67A" w:rsidR="00F00A79" w:rsidRDefault="00D45DC0" w:rsidP="0087340A">
      <w:r>
        <w:t xml:space="preserve">For the proposed S-Band, the uplink overlaps with the n70 downlink and is only 5 MHz above the n25 downlink, and 10 MHz above the n2 downlink. </w:t>
      </w:r>
    </w:p>
    <w:p w14:paraId="31871CC7" w14:textId="288A70E3" w:rsidR="00D45DC0" w:rsidRPr="00D45DC0" w:rsidRDefault="00D45DC0" w:rsidP="0087340A">
      <w:pPr>
        <w:rPr>
          <w:b/>
          <w:bCs/>
        </w:rPr>
      </w:pPr>
      <w:r w:rsidRPr="00D45DC0">
        <w:rPr>
          <w:b/>
          <w:bCs/>
        </w:rPr>
        <w:t>Observation 3: For the proposed S-Band, the uplink overlaps with the n70 downlink and is only 5 MHz above the n25 downlink, and 10 MHz above the n2 downlink.</w:t>
      </w:r>
    </w:p>
    <w:p w14:paraId="26BEF2EA" w14:textId="3BECF5E6" w:rsidR="00172CBB" w:rsidRDefault="00172CBB" w:rsidP="0087340A">
      <w:r>
        <w:t xml:space="preserve">In the US, LTE Band 23 was deprecated in favor of Band 70 and n70. There are not UE-UE coexistence issues between B70 and n70 because the B70/n70 uplink is adjacent to the B25/n25 uplink. </w:t>
      </w:r>
    </w:p>
    <w:p w14:paraId="4B876F9F" w14:textId="4C06F7DD" w:rsidR="00172CBB" w:rsidRPr="005D570A" w:rsidRDefault="00172CBB" w:rsidP="0087340A">
      <w:pPr>
        <w:rPr>
          <w:b/>
          <w:bCs/>
        </w:rPr>
      </w:pPr>
      <w:r w:rsidRPr="005D570A">
        <w:rPr>
          <w:b/>
          <w:bCs/>
        </w:rPr>
        <w:t>Observation</w:t>
      </w:r>
      <w:r w:rsidR="00C317F2">
        <w:rPr>
          <w:b/>
          <w:bCs/>
        </w:rPr>
        <w:t xml:space="preserve"> 4</w:t>
      </w:r>
      <w:r w:rsidRPr="005D570A">
        <w:rPr>
          <w:b/>
          <w:bCs/>
        </w:rPr>
        <w:t xml:space="preserve">: In the US, LTE Band 23 was deprecated in favor of Band 70 and n70 which coexists better with Band2/n2 and Band 25/n25. </w:t>
      </w:r>
    </w:p>
    <w:p w14:paraId="09A84B3C" w14:textId="0BC1EB8F" w:rsidR="005D570A" w:rsidRDefault="005D570A" w:rsidP="0087340A">
      <w:r>
        <w:t xml:space="preserve">While coexistence between the proposed S-Band uplink that the Band 2/n2, Band 25/n25 downlinks will be challenging, coexistence between the S-Band uplink and the Band 70/n70 downlink will </w:t>
      </w:r>
      <w:r w:rsidR="00FE5DB8">
        <w:t xml:space="preserve">likely </w:t>
      </w:r>
      <w:r>
        <w:t xml:space="preserve">be impossible for the same geographic region because the S-Band UL would overlap with the Band70/n70 DL. </w:t>
      </w:r>
    </w:p>
    <w:p w14:paraId="755E6C7A" w14:textId="4A17F204" w:rsidR="005D570A" w:rsidRPr="005D570A" w:rsidRDefault="005D570A" w:rsidP="0087340A">
      <w:pPr>
        <w:rPr>
          <w:b/>
          <w:bCs/>
        </w:rPr>
      </w:pPr>
      <w:r w:rsidRPr="005D570A">
        <w:rPr>
          <w:b/>
          <w:bCs/>
        </w:rPr>
        <w:t>Observation</w:t>
      </w:r>
      <w:r w:rsidR="00C317F2">
        <w:rPr>
          <w:b/>
          <w:bCs/>
        </w:rPr>
        <w:t xml:space="preserve"> 5</w:t>
      </w:r>
      <w:r w:rsidRPr="005D570A">
        <w:rPr>
          <w:b/>
          <w:bCs/>
        </w:rPr>
        <w:t>: While coexistence between the proposed S-Band uplink that the Band 2/n2, Band 25/n25 downlinks will be challenging, coexistence between the S-Band uplink and the Band 70/</w:t>
      </w:r>
      <w:r w:rsidR="00884ABC">
        <w:rPr>
          <w:b/>
          <w:bCs/>
        </w:rPr>
        <w:t>n</w:t>
      </w:r>
      <w:r w:rsidRPr="005D570A">
        <w:rPr>
          <w:b/>
          <w:bCs/>
        </w:rPr>
        <w:t xml:space="preserve">70 downlink will </w:t>
      </w:r>
      <w:r w:rsidR="00D671A1">
        <w:rPr>
          <w:b/>
          <w:bCs/>
        </w:rPr>
        <w:t xml:space="preserve">likely </w:t>
      </w:r>
      <w:r w:rsidRPr="005D570A">
        <w:rPr>
          <w:b/>
          <w:bCs/>
        </w:rPr>
        <w:t>be impossible for the same geographic region.</w:t>
      </w:r>
    </w:p>
    <w:p w14:paraId="25F2D258" w14:textId="3B4F9AFB" w:rsidR="00563D45" w:rsidRDefault="00627D72" w:rsidP="00563D45">
      <w:r>
        <w:t xml:space="preserve">In addition to UE-UE interference there could also be BS-BS interference because B70/n70 downlink transmissions may impact the S-Band uplink. </w:t>
      </w:r>
      <w:r w:rsidR="00563D45">
        <w:t xml:space="preserve">While there may be minimal terrestrial B70/n70 deployments today, as terrestrial B70/n70 coverage expands, there will be more and more coexistence issues between the S-Band and B70/n70. </w:t>
      </w:r>
    </w:p>
    <w:p w14:paraId="6749778B" w14:textId="40CDD6D7" w:rsidR="00E4102C" w:rsidRDefault="00627D72" w:rsidP="00C11456">
      <w:pPr>
        <w:rPr>
          <w:b/>
          <w:bCs/>
        </w:rPr>
      </w:pPr>
      <w:r w:rsidRPr="00627D72">
        <w:rPr>
          <w:b/>
          <w:bCs/>
        </w:rPr>
        <w:t>Observation</w:t>
      </w:r>
      <w:r w:rsidR="00C317F2">
        <w:rPr>
          <w:b/>
          <w:bCs/>
        </w:rPr>
        <w:t xml:space="preserve"> 6</w:t>
      </w:r>
      <w:r w:rsidRPr="00627D72">
        <w:rPr>
          <w:b/>
          <w:bCs/>
        </w:rPr>
        <w:t xml:space="preserve">: As terrestrial deployments in B70/n70 expand, it will become more difficult to achieve adequate coexistence between the S-Band and Band70/n70. </w:t>
      </w:r>
    </w:p>
    <w:p w14:paraId="5860BBD5" w14:textId="7EF1BD0F" w:rsidR="00C11456" w:rsidRDefault="00C11456" w:rsidP="00C11456">
      <w:r>
        <w:t>One way to cons</w:t>
      </w:r>
      <w:r w:rsidR="003D006F">
        <w:t>ider</w:t>
      </w:r>
      <w:r>
        <w:t xml:space="preserve"> coexistenc</w:t>
      </w:r>
      <w:r w:rsidR="003D006F">
        <w:t xml:space="preserve">e with terrestrial </w:t>
      </w:r>
      <w:r w:rsidR="000D7274">
        <w:t>3GPP bands is the following scenarios:</w:t>
      </w:r>
    </w:p>
    <w:p w14:paraId="60B67EC0" w14:textId="70C1E7FA" w:rsidR="00C11456" w:rsidRDefault="00C11456" w:rsidP="00C11456">
      <w:pPr>
        <w:pStyle w:val="ListParagraph"/>
        <w:numPr>
          <w:ilvl w:val="0"/>
          <w:numId w:val="25"/>
        </w:numPr>
      </w:pPr>
      <w:r>
        <w:t>Areas with terrestrial deployments of B70/n70</w:t>
      </w:r>
      <w:r w:rsidR="000D7274">
        <w:t>, and also deployment of B2/n2 and/or B25/n25</w:t>
      </w:r>
    </w:p>
    <w:p w14:paraId="07240AB9" w14:textId="7D12A042" w:rsidR="00C11456" w:rsidRDefault="00C11456" w:rsidP="00C11456">
      <w:pPr>
        <w:pStyle w:val="ListParagraph"/>
        <w:numPr>
          <w:ilvl w:val="0"/>
          <w:numId w:val="25"/>
        </w:numPr>
      </w:pPr>
      <w:r>
        <w:t>Areas with terrestrial deployments of B</w:t>
      </w:r>
      <w:r w:rsidR="003D006F">
        <w:t>2/n2 and/or B25/n25</w:t>
      </w:r>
    </w:p>
    <w:p w14:paraId="014F6385" w14:textId="7DAA6B0E" w:rsidR="000D7274" w:rsidRDefault="000D7274" w:rsidP="00C11456">
      <w:pPr>
        <w:pStyle w:val="ListParagraph"/>
        <w:numPr>
          <w:ilvl w:val="0"/>
          <w:numId w:val="25"/>
        </w:numPr>
      </w:pPr>
      <w:r>
        <w:t>Areas with no terrestrial deployment of B70/n70, B2/n2 or B</w:t>
      </w:r>
      <w:r w:rsidR="000B388B">
        <w:t>25</w:t>
      </w:r>
      <w:r>
        <w:t>/n</w:t>
      </w:r>
      <w:r w:rsidR="000B388B">
        <w:t>25</w:t>
      </w:r>
    </w:p>
    <w:p w14:paraId="6AC55930" w14:textId="7D1D8039" w:rsidR="00813681" w:rsidRDefault="000D7274" w:rsidP="000D7274">
      <w:r>
        <w:lastRenderedPageBreak/>
        <w:t xml:space="preserve">Scenario 1: It is believed that since the S-Band proponents are also deploying B70/n70, they will be able to coordinate coexistence between their </w:t>
      </w:r>
      <w:proofErr w:type="spellStart"/>
      <w:r>
        <w:t>S-band</w:t>
      </w:r>
      <w:proofErr w:type="spellEnd"/>
      <w:r>
        <w:t xml:space="preserve"> NTN network and their terrestrial B70/n70 network.</w:t>
      </w:r>
      <w:r w:rsidR="007C4BD4">
        <w:t xml:space="preserve"> Given the potential for</w:t>
      </w:r>
      <w:r w:rsidR="000C0F1E">
        <w:t xml:space="preserve"> UE-UE</w:t>
      </w:r>
      <w:r w:rsidR="007C4BD4">
        <w:t xml:space="preserve"> interference between the S-Band uplink and the </w:t>
      </w:r>
      <w:r w:rsidR="00946685">
        <w:t xml:space="preserve">Band70/n70 downlink, and also </w:t>
      </w:r>
      <w:r w:rsidR="000C0F1E">
        <w:t xml:space="preserve">BS-BS interference from the B70/n70 downlink and the </w:t>
      </w:r>
      <w:proofErr w:type="spellStart"/>
      <w:r w:rsidR="00470622">
        <w:t>S-band</w:t>
      </w:r>
      <w:proofErr w:type="spellEnd"/>
      <w:r w:rsidR="00470622">
        <w:t xml:space="preserve"> uplink, it is unlikely that the S-Band and Band 70/n70 can be deployed in the same geographic region.</w:t>
      </w:r>
    </w:p>
    <w:p w14:paraId="17F4F46A" w14:textId="2CC363C7" w:rsidR="00E4102C" w:rsidRDefault="000D7274" w:rsidP="0087340A">
      <w:r>
        <w:t xml:space="preserve">Scenario 2: Since the deployment of B2/n2 and B25/n25 are currently much larger than the deployment of B70/n70, it is likely that the proponents will want to use S-Band for satellite coverage in areas where there is no B70/n70 coverage but there is B2/n2 and/or B25/n25 coverage. </w:t>
      </w:r>
      <w:r w:rsidR="001964A2">
        <w:t xml:space="preserve">In these scenarios there is potential for UE-UE interference from the S-Band uplink </w:t>
      </w:r>
      <w:r w:rsidR="00120643">
        <w:t xml:space="preserve">into the B2/n2 and/or B25/n25 downlink. These scenarios could be heavily populated, meaning that users could be in close proximity. Even in less crowded areas, since people tend to gather together, there is a high likelihood in many situations that users could be in close proximity. </w:t>
      </w:r>
    </w:p>
    <w:p w14:paraId="0E97C3B0" w14:textId="7EDFF951" w:rsidR="00120643" w:rsidRPr="00120643" w:rsidRDefault="00120643" w:rsidP="0087340A">
      <w:r>
        <w:t xml:space="preserve">Scenario 3: Even in areas where there is no terrestrial Band 2/n2 or Band 25/n25 coverage, there are plans to use the Band 25 G-Block for mobile satellite communications. </w:t>
      </w:r>
      <w:r w:rsidR="00073462">
        <w:t xml:space="preserve">Sinde these are likely low population density areas, </w:t>
      </w:r>
      <w:r w:rsidR="00A460F1">
        <w:t>it may be tempting to assume there will be no UE-UE coexistence issues. While it is true that there are situations where a single UE is alon</w:t>
      </w:r>
      <w:r w:rsidR="00263ACC">
        <w:t xml:space="preserve">e with no victim UEs around, it is also quite possible that </w:t>
      </w:r>
      <w:r w:rsidR="00C82D76">
        <w:t xml:space="preserve">even in remote areas </w:t>
      </w:r>
      <w:r w:rsidR="00C22F8D">
        <w:t xml:space="preserve">multiple people could be gathered, with some using S-Band satellite service and others using Band 25/n25 satellite service. This UE-UE interference could be especially serious in first responder accident, disaster or rescue scenarios. It is even possible that a given first responder may have a personal device in one pocket and their work device in another and they may be using different networks. </w:t>
      </w:r>
    </w:p>
    <w:p w14:paraId="6538D515" w14:textId="2CBCF395" w:rsidR="00E4102C" w:rsidRPr="00627D72" w:rsidRDefault="00D31013" w:rsidP="0087340A">
      <w:pPr>
        <w:rPr>
          <w:b/>
          <w:bCs/>
        </w:rPr>
      </w:pPr>
      <w:r>
        <w:rPr>
          <w:b/>
          <w:bCs/>
        </w:rPr>
        <w:t>Observation</w:t>
      </w:r>
      <w:r w:rsidR="00C317F2">
        <w:rPr>
          <w:b/>
          <w:bCs/>
        </w:rPr>
        <w:t xml:space="preserve"> 7</w:t>
      </w:r>
      <w:r>
        <w:rPr>
          <w:b/>
          <w:bCs/>
        </w:rPr>
        <w:t xml:space="preserve">: </w:t>
      </w:r>
      <w:r w:rsidR="00E54033">
        <w:rPr>
          <w:b/>
          <w:bCs/>
        </w:rPr>
        <w:t xml:space="preserve">In dense urban, urban, suburban and rural </w:t>
      </w:r>
      <w:r>
        <w:rPr>
          <w:b/>
          <w:bCs/>
        </w:rPr>
        <w:t xml:space="preserve">areas, the </w:t>
      </w:r>
      <w:r w:rsidR="002E02AB">
        <w:rPr>
          <w:b/>
          <w:bCs/>
        </w:rPr>
        <w:t xml:space="preserve">incidence of UE-UE interference </w:t>
      </w:r>
      <w:r w:rsidR="00FE5DB8">
        <w:rPr>
          <w:b/>
          <w:bCs/>
        </w:rPr>
        <w:t xml:space="preserve">between the S-Band and terrestrial bands </w:t>
      </w:r>
      <w:r w:rsidR="002E02AB">
        <w:rPr>
          <w:b/>
          <w:bCs/>
        </w:rPr>
        <w:t xml:space="preserve">must be considered.  </w:t>
      </w:r>
    </w:p>
    <w:p w14:paraId="2CF42606" w14:textId="20B8A410" w:rsidR="00150297" w:rsidRDefault="00150297" w:rsidP="0087340A">
      <w:r>
        <w:t xml:space="preserve">Another issue to consider for UE-UE coexistence is that </w:t>
      </w:r>
      <w:r w:rsidR="003548BA">
        <w:t>for terrestrial networks there may be some UEs with good coverage transmitting at reduced power, and only UEs near the cell edge transmitting at higher power. With NTN, it is likely that all UEs will be transmitting at</w:t>
      </w:r>
      <w:r w:rsidR="00E91B13">
        <w:t xml:space="preserve"> or near their</w:t>
      </w:r>
      <w:r w:rsidR="003548BA">
        <w:t xml:space="preserve"> maximum power. </w:t>
      </w:r>
      <w:r w:rsidR="00E91B13">
        <w:t xml:space="preserve">And while the current WID only includes PC3 the trend we have seen in NTN is interest in PC2, PC1.5 and even PC1. </w:t>
      </w:r>
    </w:p>
    <w:p w14:paraId="5CF36284" w14:textId="1758BA18" w:rsidR="00150297" w:rsidRPr="00325258" w:rsidRDefault="00325258" w:rsidP="0087340A">
      <w:pPr>
        <w:rPr>
          <w:b/>
          <w:bCs/>
        </w:rPr>
      </w:pPr>
      <w:r w:rsidRPr="00325258">
        <w:rPr>
          <w:b/>
          <w:bCs/>
        </w:rPr>
        <w:t>Observation</w:t>
      </w:r>
      <w:r w:rsidR="00C317F2">
        <w:rPr>
          <w:b/>
          <w:bCs/>
        </w:rPr>
        <w:t xml:space="preserve"> 8</w:t>
      </w:r>
      <w:r w:rsidRPr="00325258">
        <w:rPr>
          <w:b/>
          <w:bCs/>
        </w:rPr>
        <w:t>: Compared to terrestrial UEs, coexistence studies need to consider that it is more likely that NTN UEs will be operating at maximum power</w:t>
      </w:r>
    </w:p>
    <w:p w14:paraId="43D71456" w14:textId="314D7AF5" w:rsidR="00F54FAE" w:rsidRDefault="00F54FAE" w:rsidP="00F54FAE">
      <w:pPr>
        <w:pStyle w:val="Heading2"/>
      </w:pPr>
      <w:r>
        <w:t>A potential alternative band plan</w:t>
      </w:r>
    </w:p>
    <w:p w14:paraId="353668C0" w14:textId="533F3258" w:rsidR="00627D72" w:rsidRDefault="00627D72" w:rsidP="0087340A">
      <w:r>
        <w:t xml:space="preserve">Currently, the primary proponents of the NTN S-Band are also the US operator for B70/n70, so they may be able to coordinate coexistence between the S-Band and Band 70/n70, </w:t>
      </w:r>
      <w:r w:rsidR="007934AD">
        <w:t xml:space="preserve">but </w:t>
      </w:r>
      <w:r>
        <w:t xml:space="preserve">if either the satellite or terrestrial spectrum license changes to a different operator (if that is possible) then coexistence will be much more difficult to manage. </w:t>
      </w:r>
    </w:p>
    <w:p w14:paraId="062D30F4" w14:textId="70C710A7" w:rsidR="00172CBB" w:rsidRDefault="002B0F97" w:rsidP="0087340A">
      <w:r>
        <w:t>We understand that the proposed S-Band configuration is based on an existing MSS allocation. However, t</w:t>
      </w:r>
      <w:r w:rsidR="005D570A">
        <w:t xml:space="preserve">o facilitate coexistence between the NTN service and the terrestrial networks, it </w:t>
      </w:r>
      <w:r w:rsidR="00600C01">
        <w:t xml:space="preserve">might be beneficial to consider </w:t>
      </w:r>
      <w:r w:rsidR="005D570A">
        <w:t xml:space="preserve">an NTN band that re-uses the Band 70/n70 configuration instead of a configuration where the proposed S-Band uplink overlaps with the Band 70/n70 downlink. </w:t>
      </w:r>
    </w:p>
    <w:p w14:paraId="73D784DE" w14:textId="79C4F8FE" w:rsidR="005D570A" w:rsidRPr="005D570A" w:rsidRDefault="005D570A" w:rsidP="0087340A">
      <w:pPr>
        <w:rPr>
          <w:b/>
          <w:bCs/>
        </w:rPr>
      </w:pPr>
      <w:r w:rsidRPr="005D570A">
        <w:rPr>
          <w:b/>
          <w:bCs/>
        </w:rPr>
        <w:t>Proposal</w:t>
      </w:r>
      <w:r w:rsidR="00C317F2">
        <w:rPr>
          <w:b/>
          <w:bCs/>
        </w:rPr>
        <w:t xml:space="preserve"> 1</w:t>
      </w:r>
      <w:r w:rsidRPr="005D570A">
        <w:rPr>
          <w:b/>
          <w:bCs/>
        </w:rPr>
        <w:t xml:space="preserve">: The proponents should </w:t>
      </w:r>
      <w:r>
        <w:rPr>
          <w:b/>
          <w:bCs/>
        </w:rPr>
        <w:t xml:space="preserve">discuss with regulators the possibility of using </w:t>
      </w:r>
      <w:r w:rsidRPr="005D570A">
        <w:rPr>
          <w:b/>
          <w:bCs/>
        </w:rPr>
        <w:t xml:space="preserve">the Band 70/n70 uplink/downlink configuration for </w:t>
      </w:r>
      <w:r>
        <w:rPr>
          <w:b/>
          <w:bCs/>
        </w:rPr>
        <w:t xml:space="preserve">satellite </w:t>
      </w:r>
      <w:r w:rsidRPr="005D570A">
        <w:rPr>
          <w:b/>
          <w:bCs/>
        </w:rPr>
        <w:t xml:space="preserve">NTN, rather than 2000-2020 MHz UL, 2180-2200 DL. </w:t>
      </w:r>
    </w:p>
    <w:p w14:paraId="7303624F" w14:textId="2C5AE12A" w:rsidR="000D0F49" w:rsidRDefault="000D0F49" w:rsidP="0087340A">
      <w:r>
        <w:t xml:space="preserve">When protected </w:t>
      </w:r>
      <w:r w:rsidR="00085F1F">
        <w:t>spectrum</w:t>
      </w:r>
      <w:r>
        <w:t xml:space="preserve"> like the downlinks of other bands are too close to </w:t>
      </w:r>
      <w:r w:rsidR="00FF363D">
        <w:t xml:space="preserve">3GPP band uplinks, NS </w:t>
      </w:r>
      <w:proofErr w:type="spellStart"/>
      <w:r w:rsidR="00FF363D">
        <w:t>signalling</w:t>
      </w:r>
      <w:proofErr w:type="spellEnd"/>
      <w:r w:rsidR="00FF363D">
        <w:t xml:space="preserve"> and A-MPR is usually defined, which enables a UE to meet strict nearby emissions limits by lowering transmit power. </w:t>
      </w:r>
    </w:p>
    <w:p w14:paraId="4F2E7FCC" w14:textId="75DEBE9F" w:rsidR="00F7158E" w:rsidRDefault="008861F8" w:rsidP="0087340A">
      <w:r>
        <w:lastRenderedPageBreak/>
        <w:t xml:space="preserve">When the former LTE </w:t>
      </w:r>
      <w:r w:rsidR="00D11217">
        <w:t>B</w:t>
      </w:r>
      <w:r>
        <w:t>and 2</w:t>
      </w:r>
      <w:r w:rsidR="00D11217">
        <w:t>3</w:t>
      </w:r>
      <w:r>
        <w:t xml:space="preserve"> was introduced, there were many contentio</w:t>
      </w:r>
      <w:r w:rsidR="001275F0">
        <w:t>u</w:t>
      </w:r>
      <w:r>
        <w:t xml:space="preserve">s discussions about coexistence between </w:t>
      </w:r>
      <w:r w:rsidR="00D11217">
        <w:t xml:space="preserve">Band 23 and Band 25 and Band 2 because of the close proximity between the Band 23 uplink and the B25 and B2 downlinks. </w:t>
      </w:r>
      <w:r w:rsidR="00F7158E">
        <w:t>For Band 23, a compromise was reached that the protection level for 1990-1995 MHz would be -40 dBm/MHz because both Band 23 and Band 25 were new bands</w:t>
      </w:r>
      <w:r w:rsidR="00A96517">
        <w:t xml:space="preserve"> at the time</w:t>
      </w:r>
      <w:r w:rsidR="00F7158E">
        <w:t xml:space="preserve">. </w:t>
      </w:r>
      <w:r w:rsidR="00420B6A">
        <w:t>Because</w:t>
      </w:r>
      <w:r w:rsidR="00F7158E">
        <w:t xml:space="preserve"> </w:t>
      </w:r>
      <w:r w:rsidR="00A96517">
        <w:t>B</w:t>
      </w:r>
      <w:r w:rsidR="00F7158E">
        <w:t xml:space="preserve">and 23 has since been deprecated for terrestrial use in favor of Band 70/n70 and Band 25/ n25 is a </w:t>
      </w:r>
      <w:r w:rsidR="00172CBB">
        <w:t>well-established</w:t>
      </w:r>
      <w:r w:rsidR="00F7158E">
        <w:t xml:space="preserve"> legacy band, the starting point for protection should be -50 dBm/MHz for 1990-1995 </w:t>
      </w:r>
      <w:proofErr w:type="spellStart"/>
      <w:r w:rsidR="00F7158E">
        <w:t>MHz.</w:t>
      </w:r>
      <w:proofErr w:type="spellEnd"/>
      <w:r w:rsidR="00F7158E">
        <w:t xml:space="preserve"> </w:t>
      </w:r>
    </w:p>
    <w:p w14:paraId="419CB180" w14:textId="75127359" w:rsidR="00E72C8D" w:rsidRPr="002274ED" w:rsidRDefault="00B65E00" w:rsidP="0087340A">
      <w:pPr>
        <w:rPr>
          <w:b/>
          <w:bCs/>
        </w:rPr>
      </w:pPr>
      <w:r w:rsidRPr="00C63D32">
        <w:rPr>
          <w:b/>
          <w:bCs/>
        </w:rPr>
        <w:t>Proposa</w:t>
      </w:r>
      <w:r w:rsidR="00C317F2">
        <w:rPr>
          <w:b/>
          <w:bCs/>
        </w:rPr>
        <w:t xml:space="preserve">l 2: </w:t>
      </w:r>
      <w:r w:rsidRPr="00C63D32">
        <w:rPr>
          <w:b/>
          <w:bCs/>
        </w:rPr>
        <w:t xml:space="preserve"> The baseline protection level for</w:t>
      </w:r>
      <w:r w:rsidR="00C63D32" w:rsidRPr="00C63D32">
        <w:rPr>
          <w:b/>
          <w:bCs/>
        </w:rPr>
        <w:t xml:space="preserve"> emissions into 1990-1995 should be -50 dBm/</w:t>
      </w:r>
      <w:proofErr w:type="spellStart"/>
      <w:r w:rsidR="00C63D32" w:rsidRPr="00C63D32">
        <w:rPr>
          <w:b/>
          <w:bCs/>
        </w:rPr>
        <w:t>MHz.</w:t>
      </w:r>
      <w:proofErr w:type="spellEnd"/>
      <w:r w:rsidR="00C63D32" w:rsidRPr="00C63D32">
        <w:rPr>
          <w:b/>
          <w:bCs/>
        </w:rPr>
        <w:t xml:space="preserve"> </w:t>
      </w:r>
    </w:p>
    <w:p w14:paraId="5AE00A0B" w14:textId="1C2925A2" w:rsidR="00E72C8D" w:rsidRDefault="00E72C8D" w:rsidP="00E72C8D">
      <w:pPr>
        <w:pStyle w:val="Heading2"/>
      </w:pPr>
      <w:r>
        <w:t xml:space="preserve">An alternative to A-MPR for protecting other </w:t>
      </w:r>
      <w:r w:rsidR="002274ED">
        <w:t>bands</w:t>
      </w:r>
    </w:p>
    <w:p w14:paraId="30D6BCB6" w14:textId="7C4C501F" w:rsidR="00B021E1" w:rsidRDefault="00172CBB" w:rsidP="0087340A">
      <w:r>
        <w:t>To</w:t>
      </w:r>
      <w:r w:rsidR="00B46C5D">
        <w:t xml:space="preserve"> facilitate coexistence between the bands, high levels of A-MPR were defined </w:t>
      </w:r>
      <w:r w:rsidR="00607E71">
        <w:t xml:space="preserve">for NS_11 and NS_20 to assure protection of </w:t>
      </w:r>
      <w:r w:rsidR="00B021E1">
        <w:t xml:space="preserve">spectrum below the B23 uplink. The following </w:t>
      </w:r>
      <w:r w:rsidR="002B4108">
        <w:t xml:space="preserve">compromise </w:t>
      </w:r>
      <w:r w:rsidR="00B021E1">
        <w:t xml:space="preserve">emission limits were </w:t>
      </w:r>
      <w:r w:rsidR="002B4108">
        <w:t>agreed to for protecting the spectrum below the B23 uplink</w:t>
      </w:r>
      <w:r w:rsidR="000A4923">
        <w:t>:</w:t>
      </w:r>
    </w:p>
    <w:p w14:paraId="52B7A219" w14:textId="77777777" w:rsidR="00B021E1" w:rsidRPr="00B021E1" w:rsidRDefault="00B021E1" w:rsidP="00B021E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B021E1">
        <w:rPr>
          <w:rFonts w:ascii="Arial" w:eastAsia="Times New Roman" w:hAnsi="Arial" w:cs="Times New Roman"/>
          <w:b/>
          <w:kern w:val="0"/>
          <w:sz w:val="20"/>
          <w:szCs w:val="20"/>
          <w:lang w:val="en-GB" w:eastAsia="en-GB"/>
          <w14:ligatures w14:val="none"/>
        </w:rPr>
        <w:t>Table 6.6.3.3.14-1: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B021E1" w:rsidRPr="00B021E1" w14:paraId="372462E4" w14:textId="77777777" w:rsidTr="002247A9">
        <w:trPr>
          <w:cantSplit/>
          <w:trHeight w:val="365"/>
          <w:jc w:val="center"/>
        </w:trPr>
        <w:tc>
          <w:tcPr>
            <w:tcW w:w="1526" w:type="dxa"/>
            <w:vMerge w:val="restart"/>
          </w:tcPr>
          <w:p w14:paraId="69D278EA" w14:textId="77777777" w:rsidR="00B021E1" w:rsidRPr="00B021E1" w:rsidRDefault="00B021E1" w:rsidP="00B021E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021E1">
              <w:rPr>
                <w:rFonts w:ascii="Arial" w:eastAsia="Times New Roman" w:hAnsi="Arial" w:cs="Arial"/>
                <w:b/>
                <w:kern w:val="0"/>
                <w:sz w:val="18"/>
                <w:szCs w:val="20"/>
                <w:lang w:val="en-GB"/>
                <w14:ligatures w14:val="none"/>
              </w:rPr>
              <w:t>Frequency band</w:t>
            </w:r>
          </w:p>
          <w:p w14:paraId="4A758F0F" w14:textId="77777777" w:rsidR="00B021E1" w:rsidRPr="00B021E1" w:rsidRDefault="00B021E1" w:rsidP="00B021E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021E1">
              <w:rPr>
                <w:rFonts w:ascii="Arial" w:eastAsia="Times New Roman" w:hAnsi="Arial" w:cs="Arial"/>
                <w:b/>
                <w:kern w:val="0"/>
                <w:sz w:val="18"/>
                <w:szCs w:val="20"/>
                <w:lang w:val="en-GB"/>
                <w14:ligatures w14:val="none"/>
              </w:rPr>
              <w:t>(MHz)</w:t>
            </w:r>
          </w:p>
        </w:tc>
        <w:tc>
          <w:tcPr>
            <w:tcW w:w="2967" w:type="dxa"/>
          </w:tcPr>
          <w:p w14:paraId="1AFE1B6D" w14:textId="77777777" w:rsidR="00B021E1" w:rsidRPr="00B021E1" w:rsidRDefault="00B021E1" w:rsidP="00B021E1">
            <w:pPr>
              <w:keepNext/>
              <w:keepLines/>
              <w:overflowPunct w:val="0"/>
              <w:autoSpaceDE w:val="0"/>
              <w:autoSpaceDN w:val="0"/>
              <w:adjustRightInd w:val="0"/>
              <w:spacing w:after="0" w:line="240" w:lineRule="auto"/>
              <w:jc w:val="center"/>
              <w:textAlignment w:val="baseline"/>
              <w:rPr>
                <w:rFonts w:ascii="Arial" w:eastAsia="SimSun" w:hAnsi="Arial" w:cs="Arial"/>
                <w:b/>
                <w:kern w:val="0"/>
                <w:sz w:val="18"/>
                <w:szCs w:val="20"/>
                <w:lang w:val="en-GB"/>
                <w14:ligatures w14:val="none"/>
              </w:rPr>
            </w:pPr>
            <w:r w:rsidRPr="00B021E1">
              <w:rPr>
                <w:rFonts w:ascii="Arial" w:eastAsia="Times New Roman" w:hAnsi="Arial" w:cs="Arial"/>
                <w:b/>
                <w:kern w:val="0"/>
                <w:sz w:val="18"/>
                <w:szCs w:val="20"/>
                <w:lang w:val="en-GB"/>
                <w14:ligatures w14:val="none"/>
              </w:rPr>
              <w:t>Channel bandwidth / Spectrum emission limit (dBm)</w:t>
            </w:r>
          </w:p>
        </w:tc>
        <w:tc>
          <w:tcPr>
            <w:tcW w:w="1870" w:type="dxa"/>
            <w:vMerge w:val="restart"/>
          </w:tcPr>
          <w:p w14:paraId="216EEA6F" w14:textId="77777777" w:rsidR="00B021E1" w:rsidRPr="00B021E1" w:rsidRDefault="00B021E1" w:rsidP="00B021E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021E1">
              <w:rPr>
                <w:rFonts w:ascii="Arial" w:eastAsia="Times New Roman" w:hAnsi="Arial" w:cs="Arial"/>
                <w:b/>
                <w:kern w:val="0"/>
                <w:sz w:val="18"/>
                <w:szCs w:val="20"/>
                <w:lang w:val="en-GB"/>
                <w14:ligatures w14:val="none"/>
              </w:rPr>
              <w:t xml:space="preserve">Measurement bandwidth </w:t>
            </w:r>
          </w:p>
        </w:tc>
      </w:tr>
      <w:tr w:rsidR="00B021E1" w:rsidRPr="00B021E1" w14:paraId="316FFAAC" w14:textId="77777777" w:rsidTr="002247A9">
        <w:trPr>
          <w:cantSplit/>
          <w:trHeight w:val="371"/>
          <w:jc w:val="center"/>
        </w:trPr>
        <w:tc>
          <w:tcPr>
            <w:tcW w:w="1526" w:type="dxa"/>
            <w:vMerge/>
          </w:tcPr>
          <w:p w14:paraId="09F29202" w14:textId="77777777" w:rsidR="00B021E1" w:rsidRPr="00B021E1" w:rsidRDefault="00B021E1" w:rsidP="00B021E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2967" w:type="dxa"/>
          </w:tcPr>
          <w:p w14:paraId="39D80DA6" w14:textId="77777777" w:rsidR="00B021E1" w:rsidRPr="00B021E1" w:rsidRDefault="00B021E1" w:rsidP="00B021E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021E1">
              <w:rPr>
                <w:rFonts w:ascii="Arial" w:eastAsia="Times New Roman" w:hAnsi="Arial" w:cs="Arial"/>
                <w:b/>
                <w:kern w:val="0"/>
                <w:sz w:val="18"/>
                <w:szCs w:val="20"/>
                <w:lang w:val="en-GB"/>
                <w14:ligatures w14:val="none"/>
              </w:rPr>
              <w:t>5, 10, 15, 20 MHz</w:t>
            </w:r>
          </w:p>
        </w:tc>
        <w:tc>
          <w:tcPr>
            <w:tcW w:w="1870" w:type="dxa"/>
            <w:vMerge/>
          </w:tcPr>
          <w:p w14:paraId="3090789D" w14:textId="77777777" w:rsidR="00B021E1" w:rsidRPr="00B021E1" w:rsidRDefault="00B021E1" w:rsidP="00B021E1">
            <w:pPr>
              <w:keepNext/>
              <w:keepLines/>
              <w:overflowPunct w:val="0"/>
              <w:autoSpaceDE w:val="0"/>
              <w:autoSpaceDN w:val="0"/>
              <w:adjustRightInd w:val="0"/>
              <w:spacing w:after="180" w:line="240" w:lineRule="auto"/>
              <w:jc w:val="center"/>
              <w:textAlignment w:val="baseline"/>
              <w:rPr>
                <w:rFonts w:ascii="Arial" w:eastAsia="Times New Roman" w:hAnsi="Arial" w:cs="Arial"/>
                <w:b/>
                <w:snapToGrid w:val="0"/>
                <w:sz w:val="18"/>
                <w:szCs w:val="18"/>
                <w:lang w:val="en-GB"/>
                <w14:ligatures w14:val="none"/>
              </w:rPr>
            </w:pPr>
          </w:p>
        </w:tc>
      </w:tr>
      <w:tr w:rsidR="00B021E1" w:rsidRPr="00B021E1" w14:paraId="34F4CE6E" w14:textId="77777777" w:rsidTr="002247A9">
        <w:trPr>
          <w:jc w:val="center"/>
        </w:trPr>
        <w:tc>
          <w:tcPr>
            <w:tcW w:w="1526" w:type="dxa"/>
          </w:tcPr>
          <w:p w14:paraId="2FF077F2" w14:textId="77777777" w:rsidR="00B021E1" w:rsidRPr="00B021E1" w:rsidRDefault="00B021E1" w:rsidP="00B021E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1990 ≤ f &lt; 1999</w:t>
            </w:r>
          </w:p>
        </w:tc>
        <w:tc>
          <w:tcPr>
            <w:tcW w:w="2967" w:type="dxa"/>
          </w:tcPr>
          <w:p w14:paraId="37364220" w14:textId="77777777" w:rsidR="00B021E1" w:rsidRPr="00B021E1" w:rsidRDefault="00B021E1" w:rsidP="00B021E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-40</w:t>
            </w:r>
          </w:p>
        </w:tc>
        <w:tc>
          <w:tcPr>
            <w:tcW w:w="1870" w:type="dxa"/>
          </w:tcPr>
          <w:p w14:paraId="37939CD8" w14:textId="77777777" w:rsidR="00B021E1" w:rsidRPr="00B021E1" w:rsidRDefault="00B021E1" w:rsidP="00B021E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1 MHz</w:t>
            </w:r>
          </w:p>
        </w:tc>
      </w:tr>
      <w:tr w:rsidR="00B021E1" w:rsidRPr="00B021E1" w14:paraId="6E08D472" w14:textId="77777777" w:rsidTr="002247A9">
        <w:trPr>
          <w:jc w:val="center"/>
        </w:trPr>
        <w:tc>
          <w:tcPr>
            <w:tcW w:w="1526" w:type="dxa"/>
          </w:tcPr>
          <w:p w14:paraId="2EA02223" w14:textId="77777777" w:rsidR="00B021E1" w:rsidRPr="00B021E1" w:rsidRDefault="00B021E1" w:rsidP="00B021E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1999 ≤ f ≤ 2000</w:t>
            </w:r>
          </w:p>
        </w:tc>
        <w:tc>
          <w:tcPr>
            <w:tcW w:w="2967" w:type="dxa"/>
          </w:tcPr>
          <w:p w14:paraId="504A59D4" w14:textId="77777777" w:rsidR="00B021E1" w:rsidRPr="00B021E1" w:rsidRDefault="00B021E1" w:rsidP="00B021E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-40</w:t>
            </w:r>
          </w:p>
        </w:tc>
        <w:tc>
          <w:tcPr>
            <w:tcW w:w="1870" w:type="dxa"/>
          </w:tcPr>
          <w:p w14:paraId="4F64EDEF" w14:textId="77777777" w:rsidR="00B021E1" w:rsidRPr="00B021E1" w:rsidRDefault="00B021E1" w:rsidP="00B021E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NOTE 1</w:t>
            </w:r>
          </w:p>
        </w:tc>
      </w:tr>
      <w:tr w:rsidR="00B021E1" w:rsidRPr="00B021E1" w14:paraId="7E9D5701" w14:textId="77777777" w:rsidTr="002247A9">
        <w:trPr>
          <w:jc w:val="center"/>
        </w:trPr>
        <w:tc>
          <w:tcPr>
            <w:tcW w:w="6363" w:type="dxa"/>
            <w:gridSpan w:val="3"/>
          </w:tcPr>
          <w:p w14:paraId="63CB0575" w14:textId="77777777" w:rsidR="00B021E1" w:rsidRPr="00B021E1" w:rsidRDefault="00B021E1" w:rsidP="00B021E1">
            <w:pPr>
              <w:keepNext/>
              <w:keepLines/>
              <w:overflowPunct w:val="0"/>
              <w:autoSpaceDE w:val="0"/>
              <w:autoSpaceDN w:val="0"/>
              <w:adjustRightInd w:val="0"/>
              <w:spacing w:after="0" w:line="240" w:lineRule="auto"/>
              <w:ind w:left="851" w:hanging="851"/>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NOTE 1: The measurement bandwidth is 1% of the applicable E-UTRA channel bandwidth.</w:t>
            </w:r>
          </w:p>
        </w:tc>
      </w:tr>
    </w:tbl>
    <w:p w14:paraId="134B819A" w14:textId="77777777" w:rsidR="00B021E1" w:rsidRDefault="00B021E1" w:rsidP="0087340A"/>
    <w:p w14:paraId="2403062B" w14:textId="5489FC44" w:rsidR="00B478F0" w:rsidRDefault="00B478F0" w:rsidP="0087340A">
      <w:r>
        <w:t>Even to meet the weaker protection levels of -40 dBm/MHz rather than the standard -50 dBm/MHz level for UE emissions into other 3GPP band</w:t>
      </w:r>
      <w:r w:rsidR="000A4923">
        <w:t xml:space="preserve"> downlinks</w:t>
      </w:r>
      <w:r>
        <w:t>, the amount of A-MPR allowed is quite high. For many possible configurations the amount of A-MPR</w:t>
      </w:r>
      <w:r w:rsidR="00CC2BC9">
        <w:t xml:space="preserve"> (or alternatively total backoff)</w:t>
      </w:r>
      <w:r>
        <w:t xml:space="preserve"> is greater than 10 </w:t>
      </w:r>
      <w:proofErr w:type="spellStart"/>
      <w:r>
        <w:t>dB.</w:t>
      </w:r>
      <w:proofErr w:type="spellEnd"/>
    </w:p>
    <w:p w14:paraId="7136A7B0" w14:textId="77777777" w:rsidR="00B478F0" w:rsidRPr="00B478F0" w:rsidRDefault="00607E71" w:rsidP="00B478F0">
      <w:pPr>
        <w:pStyle w:val="TH"/>
        <w:rPr>
          <w:rFonts w:ascii="Arial" w:hAnsi="Arial"/>
          <w:sz w:val="20"/>
          <w:lang w:eastAsia="en-GB"/>
        </w:rPr>
      </w:pPr>
      <w:r>
        <w:t xml:space="preserve"> </w:t>
      </w:r>
      <w:r w:rsidR="00B478F0" w:rsidRPr="00B478F0">
        <w:rPr>
          <w:rFonts w:ascii="Arial" w:hAnsi="Arial"/>
          <w:sz w:val="20"/>
          <w:lang w:eastAsia="en-GB"/>
        </w:rPr>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B478F0" w:rsidRPr="00B478F0" w14:paraId="3C52E0A1" w14:textId="77777777" w:rsidTr="002247A9">
        <w:trPr>
          <w:trHeight w:val="250"/>
        </w:trPr>
        <w:tc>
          <w:tcPr>
            <w:tcW w:w="1408" w:type="dxa"/>
          </w:tcPr>
          <w:p w14:paraId="58CBFFC0"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478F0">
              <w:rPr>
                <w:rFonts w:ascii="Arial" w:eastAsia="Times New Roman" w:hAnsi="Arial" w:cs="Arial"/>
                <w:b/>
                <w:kern w:val="0"/>
                <w:sz w:val="18"/>
                <w:szCs w:val="20"/>
                <w:lang w:val="en-GB"/>
                <w14:ligatures w14:val="none"/>
              </w:rPr>
              <w:t>Channel Bandwidth [MHz]</w:t>
            </w:r>
          </w:p>
        </w:tc>
        <w:tc>
          <w:tcPr>
            <w:tcW w:w="8038" w:type="dxa"/>
            <w:gridSpan w:val="20"/>
          </w:tcPr>
          <w:p w14:paraId="251F497C"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478F0">
              <w:rPr>
                <w:rFonts w:ascii="Arial" w:eastAsia="Times New Roman" w:hAnsi="Arial" w:cs="Arial"/>
                <w:b/>
                <w:kern w:val="0"/>
                <w:sz w:val="18"/>
                <w:szCs w:val="20"/>
                <w:lang w:val="en-GB"/>
                <w14:ligatures w14:val="none"/>
              </w:rPr>
              <w:t>Parameters</w:t>
            </w:r>
          </w:p>
        </w:tc>
      </w:tr>
      <w:tr w:rsidR="00B478F0" w:rsidRPr="00B478F0" w14:paraId="7F2F61B7" w14:textId="77777777" w:rsidTr="002247A9">
        <w:trPr>
          <w:trHeight w:val="135"/>
        </w:trPr>
        <w:tc>
          <w:tcPr>
            <w:tcW w:w="1408" w:type="dxa"/>
            <w:vMerge w:val="restart"/>
            <w:vAlign w:val="center"/>
          </w:tcPr>
          <w:p w14:paraId="52805E5F"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5</w:t>
            </w:r>
          </w:p>
        </w:tc>
        <w:tc>
          <w:tcPr>
            <w:tcW w:w="1670" w:type="dxa"/>
          </w:tcPr>
          <w:p w14:paraId="21B15335"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Fc [MHz]</w:t>
            </w:r>
          </w:p>
        </w:tc>
        <w:tc>
          <w:tcPr>
            <w:tcW w:w="1816" w:type="dxa"/>
            <w:gridSpan w:val="3"/>
          </w:tcPr>
          <w:p w14:paraId="2AD1D2ED"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&lt; 2007.5</w:t>
            </w:r>
          </w:p>
        </w:tc>
        <w:tc>
          <w:tcPr>
            <w:tcW w:w="2615" w:type="dxa"/>
            <w:gridSpan w:val="12"/>
          </w:tcPr>
          <w:p w14:paraId="4E958A31"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2007.5 ≤ Fc &lt; 2012.5</w:t>
            </w:r>
          </w:p>
        </w:tc>
        <w:tc>
          <w:tcPr>
            <w:tcW w:w="1937" w:type="dxa"/>
            <w:gridSpan w:val="4"/>
          </w:tcPr>
          <w:p w14:paraId="59E34733"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2012.5 ≤ Fc ≤ 2017.5</w:t>
            </w:r>
          </w:p>
        </w:tc>
      </w:tr>
      <w:tr w:rsidR="00B478F0" w:rsidRPr="00B478F0" w14:paraId="30C1FF1C" w14:textId="77777777" w:rsidTr="002247A9">
        <w:trPr>
          <w:trHeight w:val="195"/>
        </w:trPr>
        <w:tc>
          <w:tcPr>
            <w:tcW w:w="1408" w:type="dxa"/>
            <w:vMerge/>
            <w:vAlign w:val="center"/>
          </w:tcPr>
          <w:p w14:paraId="57C4A2CA"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670" w:type="dxa"/>
          </w:tcPr>
          <w:p w14:paraId="2DA5FC38"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proofErr w:type="spellStart"/>
            <w:r w:rsidRPr="00B478F0">
              <w:rPr>
                <w:rFonts w:ascii="Arial" w:eastAsia="Times New Roman" w:hAnsi="Arial" w:cs="Arial"/>
                <w:kern w:val="0"/>
                <w:sz w:val="18"/>
                <w:szCs w:val="20"/>
                <w:lang w:val="en-GB"/>
                <w14:ligatures w14:val="none"/>
              </w:rPr>
              <w:t>RB</w:t>
            </w:r>
            <w:r w:rsidRPr="00B478F0">
              <w:rPr>
                <w:rFonts w:ascii="Arial" w:eastAsia="Times New Roman" w:hAnsi="Arial" w:cs="Arial"/>
                <w:kern w:val="0"/>
                <w:sz w:val="18"/>
                <w:szCs w:val="20"/>
                <w:vertAlign w:val="subscript"/>
                <w:lang w:val="en-GB"/>
                <w14:ligatures w14:val="none"/>
              </w:rPr>
              <w:t>start</w:t>
            </w:r>
            <w:proofErr w:type="spellEnd"/>
          </w:p>
        </w:tc>
        <w:tc>
          <w:tcPr>
            <w:tcW w:w="1816" w:type="dxa"/>
            <w:gridSpan w:val="3"/>
          </w:tcPr>
          <w:p w14:paraId="53C9CC34"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≤24</w:t>
            </w:r>
          </w:p>
        </w:tc>
        <w:tc>
          <w:tcPr>
            <w:tcW w:w="1550" w:type="dxa"/>
            <w:gridSpan w:val="8"/>
          </w:tcPr>
          <w:p w14:paraId="7FABDB40"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0-3</w:t>
            </w:r>
          </w:p>
        </w:tc>
        <w:tc>
          <w:tcPr>
            <w:tcW w:w="1065" w:type="dxa"/>
            <w:gridSpan w:val="4"/>
          </w:tcPr>
          <w:p w14:paraId="7F0729D2"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4-6</w:t>
            </w:r>
          </w:p>
        </w:tc>
        <w:tc>
          <w:tcPr>
            <w:tcW w:w="1937" w:type="dxa"/>
            <w:gridSpan w:val="4"/>
          </w:tcPr>
          <w:p w14:paraId="50DC5BFE"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≤24</w:t>
            </w:r>
          </w:p>
        </w:tc>
      </w:tr>
      <w:tr w:rsidR="00B478F0" w:rsidRPr="00B478F0" w14:paraId="59E28B45" w14:textId="77777777" w:rsidTr="002247A9">
        <w:trPr>
          <w:trHeight w:val="113"/>
        </w:trPr>
        <w:tc>
          <w:tcPr>
            <w:tcW w:w="1408" w:type="dxa"/>
            <w:vMerge/>
            <w:vAlign w:val="center"/>
          </w:tcPr>
          <w:p w14:paraId="1D6494DD"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670" w:type="dxa"/>
          </w:tcPr>
          <w:p w14:paraId="36AFA4E6"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L</w:t>
            </w:r>
            <w:r w:rsidRPr="00B478F0">
              <w:rPr>
                <w:rFonts w:ascii="Arial" w:eastAsia="Times New Roman" w:hAnsi="Arial" w:cs="Arial"/>
                <w:kern w:val="0"/>
                <w:sz w:val="18"/>
                <w:szCs w:val="20"/>
                <w:vertAlign w:val="subscript"/>
                <w:lang w:val="en-GB"/>
                <w14:ligatures w14:val="none"/>
              </w:rPr>
              <w:t>CRB</w:t>
            </w:r>
            <w:r w:rsidRPr="00B478F0">
              <w:rPr>
                <w:rFonts w:ascii="Arial" w:eastAsia="Times New Roman" w:hAnsi="Arial" w:cs="Arial"/>
                <w:kern w:val="0"/>
                <w:sz w:val="18"/>
                <w:szCs w:val="20"/>
                <w:lang w:val="en-GB"/>
                <w14:ligatures w14:val="none"/>
              </w:rPr>
              <w:t xml:space="preserve"> [RBs]</w:t>
            </w:r>
          </w:p>
        </w:tc>
        <w:tc>
          <w:tcPr>
            <w:tcW w:w="1816" w:type="dxa"/>
            <w:gridSpan w:val="3"/>
          </w:tcPr>
          <w:p w14:paraId="0B55D164"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&gt;0</w:t>
            </w:r>
          </w:p>
        </w:tc>
        <w:tc>
          <w:tcPr>
            <w:tcW w:w="775" w:type="dxa"/>
            <w:gridSpan w:val="4"/>
          </w:tcPr>
          <w:p w14:paraId="764EA7E4"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15-19</w:t>
            </w:r>
          </w:p>
        </w:tc>
        <w:tc>
          <w:tcPr>
            <w:tcW w:w="775" w:type="dxa"/>
            <w:gridSpan w:val="4"/>
          </w:tcPr>
          <w:p w14:paraId="428BC95E"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≥20</w:t>
            </w:r>
          </w:p>
        </w:tc>
        <w:tc>
          <w:tcPr>
            <w:tcW w:w="1065" w:type="dxa"/>
            <w:gridSpan w:val="4"/>
          </w:tcPr>
          <w:p w14:paraId="07B8F896"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≥18</w:t>
            </w:r>
          </w:p>
        </w:tc>
        <w:tc>
          <w:tcPr>
            <w:tcW w:w="1937" w:type="dxa"/>
            <w:gridSpan w:val="4"/>
          </w:tcPr>
          <w:p w14:paraId="5E25595F"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1-25</w:t>
            </w:r>
          </w:p>
        </w:tc>
      </w:tr>
      <w:tr w:rsidR="00B478F0" w:rsidRPr="00B478F0" w14:paraId="50264CA3" w14:textId="77777777" w:rsidTr="000A4923">
        <w:trPr>
          <w:trHeight w:val="60"/>
        </w:trPr>
        <w:tc>
          <w:tcPr>
            <w:tcW w:w="1408" w:type="dxa"/>
            <w:vMerge/>
            <w:vAlign w:val="center"/>
          </w:tcPr>
          <w:p w14:paraId="6305B646"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670" w:type="dxa"/>
          </w:tcPr>
          <w:p w14:paraId="6D2E7DF5"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A-MPR [dB]</w:t>
            </w:r>
          </w:p>
        </w:tc>
        <w:tc>
          <w:tcPr>
            <w:tcW w:w="1816" w:type="dxa"/>
            <w:gridSpan w:val="3"/>
            <w:shd w:val="clear" w:color="auto" w:fill="FF0000"/>
          </w:tcPr>
          <w:p w14:paraId="2BA31ABD"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≤17</w:t>
            </w:r>
          </w:p>
        </w:tc>
        <w:tc>
          <w:tcPr>
            <w:tcW w:w="775" w:type="dxa"/>
            <w:gridSpan w:val="4"/>
          </w:tcPr>
          <w:p w14:paraId="2B458C85"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w:t>
            </w:r>
          </w:p>
        </w:tc>
        <w:tc>
          <w:tcPr>
            <w:tcW w:w="775" w:type="dxa"/>
            <w:gridSpan w:val="4"/>
          </w:tcPr>
          <w:p w14:paraId="262C8536"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≤4</w:t>
            </w:r>
          </w:p>
        </w:tc>
        <w:tc>
          <w:tcPr>
            <w:tcW w:w="1065" w:type="dxa"/>
            <w:gridSpan w:val="4"/>
          </w:tcPr>
          <w:p w14:paraId="14FF399E"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w:t>
            </w:r>
          </w:p>
        </w:tc>
        <w:tc>
          <w:tcPr>
            <w:tcW w:w="1937" w:type="dxa"/>
            <w:gridSpan w:val="4"/>
          </w:tcPr>
          <w:p w14:paraId="1E522370"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 0</w:t>
            </w:r>
          </w:p>
        </w:tc>
      </w:tr>
      <w:tr w:rsidR="00B478F0" w:rsidRPr="00B478F0" w14:paraId="25F80373" w14:textId="77777777" w:rsidTr="002247A9">
        <w:trPr>
          <w:trHeight w:val="60"/>
        </w:trPr>
        <w:tc>
          <w:tcPr>
            <w:tcW w:w="1408" w:type="dxa"/>
            <w:vMerge w:val="restart"/>
            <w:vAlign w:val="center"/>
          </w:tcPr>
          <w:p w14:paraId="6856F7F5"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10</w:t>
            </w:r>
          </w:p>
        </w:tc>
        <w:tc>
          <w:tcPr>
            <w:tcW w:w="1670" w:type="dxa"/>
          </w:tcPr>
          <w:p w14:paraId="6B735DAC"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Fc [MHz]</w:t>
            </w:r>
          </w:p>
        </w:tc>
        <w:tc>
          <w:tcPr>
            <w:tcW w:w="6368" w:type="dxa"/>
            <w:gridSpan w:val="19"/>
          </w:tcPr>
          <w:p w14:paraId="43DD905C"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2005</w:t>
            </w:r>
          </w:p>
        </w:tc>
      </w:tr>
      <w:tr w:rsidR="00B478F0" w:rsidRPr="00B478F0" w14:paraId="76015B26" w14:textId="77777777" w:rsidTr="002247A9">
        <w:trPr>
          <w:trHeight w:val="180"/>
        </w:trPr>
        <w:tc>
          <w:tcPr>
            <w:tcW w:w="1408" w:type="dxa"/>
            <w:vMerge/>
            <w:vAlign w:val="center"/>
          </w:tcPr>
          <w:p w14:paraId="36A90714"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0D815BDE"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proofErr w:type="spellStart"/>
            <w:r w:rsidRPr="00B478F0">
              <w:rPr>
                <w:rFonts w:ascii="Arial" w:eastAsia="Times New Roman" w:hAnsi="Arial" w:cs="Arial"/>
                <w:kern w:val="0"/>
                <w:sz w:val="18"/>
                <w:szCs w:val="20"/>
                <w:lang w:val="en-GB"/>
                <w14:ligatures w14:val="none"/>
              </w:rPr>
              <w:t>RB</w:t>
            </w:r>
            <w:r w:rsidRPr="00B478F0">
              <w:rPr>
                <w:rFonts w:ascii="Arial" w:eastAsia="Times New Roman" w:hAnsi="Arial" w:cs="Arial"/>
                <w:kern w:val="0"/>
                <w:sz w:val="18"/>
                <w:szCs w:val="20"/>
                <w:vertAlign w:val="subscript"/>
                <w:lang w:val="en-GB"/>
                <w14:ligatures w14:val="none"/>
              </w:rPr>
              <w:t>start</w:t>
            </w:r>
            <w:proofErr w:type="spellEnd"/>
          </w:p>
        </w:tc>
        <w:tc>
          <w:tcPr>
            <w:tcW w:w="2122" w:type="dxa"/>
            <w:gridSpan w:val="5"/>
          </w:tcPr>
          <w:p w14:paraId="36ADFFB5"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0-25</w:t>
            </w:r>
          </w:p>
        </w:tc>
        <w:tc>
          <w:tcPr>
            <w:tcW w:w="2288" w:type="dxa"/>
            <w:gridSpan w:val="9"/>
          </w:tcPr>
          <w:p w14:paraId="4C37951A"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26-34</w:t>
            </w:r>
          </w:p>
        </w:tc>
        <w:tc>
          <w:tcPr>
            <w:tcW w:w="1958" w:type="dxa"/>
            <w:gridSpan w:val="5"/>
          </w:tcPr>
          <w:p w14:paraId="0B5FD1D4"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35-49</w:t>
            </w:r>
          </w:p>
        </w:tc>
      </w:tr>
      <w:tr w:rsidR="00B478F0" w:rsidRPr="00B478F0" w14:paraId="705EA3A6" w14:textId="77777777" w:rsidTr="002247A9">
        <w:trPr>
          <w:trHeight w:val="111"/>
        </w:trPr>
        <w:tc>
          <w:tcPr>
            <w:tcW w:w="1408" w:type="dxa"/>
            <w:vMerge/>
            <w:vAlign w:val="center"/>
          </w:tcPr>
          <w:p w14:paraId="2D12B64B"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41E82DE4"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L</w:t>
            </w:r>
            <w:r w:rsidRPr="00B478F0">
              <w:rPr>
                <w:rFonts w:ascii="Arial" w:eastAsia="Times New Roman" w:hAnsi="Arial" w:cs="Arial"/>
                <w:kern w:val="0"/>
                <w:sz w:val="18"/>
                <w:szCs w:val="20"/>
                <w:vertAlign w:val="subscript"/>
                <w:lang w:val="en-GB"/>
                <w14:ligatures w14:val="none"/>
              </w:rPr>
              <w:t>CRB</w:t>
            </w:r>
            <w:r w:rsidRPr="00B478F0">
              <w:rPr>
                <w:rFonts w:ascii="Arial" w:eastAsia="Times New Roman" w:hAnsi="Arial" w:cs="Arial"/>
                <w:kern w:val="0"/>
                <w:sz w:val="18"/>
                <w:szCs w:val="20"/>
                <w:lang w:val="en-GB"/>
                <w14:ligatures w14:val="none"/>
              </w:rPr>
              <w:t xml:space="preserve"> [RBs]</w:t>
            </w:r>
          </w:p>
        </w:tc>
        <w:tc>
          <w:tcPr>
            <w:tcW w:w="2122" w:type="dxa"/>
            <w:gridSpan w:val="5"/>
          </w:tcPr>
          <w:p w14:paraId="03356B15"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&gt;0</w:t>
            </w:r>
          </w:p>
        </w:tc>
        <w:tc>
          <w:tcPr>
            <w:tcW w:w="1144" w:type="dxa"/>
            <w:gridSpan w:val="5"/>
          </w:tcPr>
          <w:p w14:paraId="3359C3A5"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8-15</w:t>
            </w:r>
          </w:p>
        </w:tc>
        <w:tc>
          <w:tcPr>
            <w:tcW w:w="1144" w:type="dxa"/>
            <w:gridSpan w:val="4"/>
          </w:tcPr>
          <w:p w14:paraId="15B36192"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&gt;15</w:t>
            </w:r>
          </w:p>
        </w:tc>
        <w:tc>
          <w:tcPr>
            <w:tcW w:w="1958" w:type="dxa"/>
            <w:gridSpan w:val="5"/>
          </w:tcPr>
          <w:p w14:paraId="1DB2D33E"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&gt;0</w:t>
            </w:r>
          </w:p>
        </w:tc>
      </w:tr>
      <w:tr w:rsidR="00B478F0" w:rsidRPr="00B478F0" w14:paraId="0625652A" w14:textId="77777777" w:rsidTr="000A4923">
        <w:trPr>
          <w:trHeight w:val="171"/>
        </w:trPr>
        <w:tc>
          <w:tcPr>
            <w:tcW w:w="1408" w:type="dxa"/>
            <w:vMerge/>
            <w:vAlign w:val="center"/>
          </w:tcPr>
          <w:p w14:paraId="79B904FF"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4A01A7D7"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A-MPR [dB]</w:t>
            </w:r>
          </w:p>
        </w:tc>
        <w:tc>
          <w:tcPr>
            <w:tcW w:w="2122" w:type="dxa"/>
            <w:gridSpan w:val="5"/>
            <w:shd w:val="clear" w:color="auto" w:fill="FF0000"/>
          </w:tcPr>
          <w:p w14:paraId="3C90D107"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≤16</w:t>
            </w:r>
          </w:p>
        </w:tc>
        <w:tc>
          <w:tcPr>
            <w:tcW w:w="1144" w:type="dxa"/>
            <w:gridSpan w:val="5"/>
          </w:tcPr>
          <w:p w14:paraId="1AAFBEEE"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w:t>
            </w:r>
          </w:p>
        </w:tc>
        <w:tc>
          <w:tcPr>
            <w:tcW w:w="1144" w:type="dxa"/>
            <w:gridSpan w:val="4"/>
          </w:tcPr>
          <w:p w14:paraId="633C6B94"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≤5</w:t>
            </w:r>
          </w:p>
        </w:tc>
        <w:tc>
          <w:tcPr>
            <w:tcW w:w="1958" w:type="dxa"/>
            <w:gridSpan w:val="5"/>
          </w:tcPr>
          <w:p w14:paraId="1FF7F2AC"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 6</w:t>
            </w:r>
          </w:p>
        </w:tc>
      </w:tr>
      <w:tr w:rsidR="00B478F0" w:rsidRPr="00B478F0" w14:paraId="23E05A71" w14:textId="77777777" w:rsidTr="002247A9">
        <w:trPr>
          <w:trHeight w:val="89"/>
        </w:trPr>
        <w:tc>
          <w:tcPr>
            <w:tcW w:w="1408" w:type="dxa"/>
            <w:vMerge/>
            <w:vAlign w:val="center"/>
          </w:tcPr>
          <w:p w14:paraId="63A6A3F8"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0AED4547"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Fc [MHz]</w:t>
            </w:r>
          </w:p>
        </w:tc>
        <w:tc>
          <w:tcPr>
            <w:tcW w:w="6368" w:type="dxa"/>
            <w:gridSpan w:val="19"/>
          </w:tcPr>
          <w:p w14:paraId="4B8762A6"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2015</w:t>
            </w:r>
          </w:p>
        </w:tc>
      </w:tr>
      <w:tr w:rsidR="00B478F0" w:rsidRPr="00B478F0" w14:paraId="17CF654B" w14:textId="77777777" w:rsidTr="002247A9">
        <w:trPr>
          <w:trHeight w:val="162"/>
        </w:trPr>
        <w:tc>
          <w:tcPr>
            <w:tcW w:w="1408" w:type="dxa"/>
            <w:vMerge/>
            <w:vAlign w:val="center"/>
          </w:tcPr>
          <w:p w14:paraId="70FA563F"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4ECBADBD"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proofErr w:type="spellStart"/>
            <w:r w:rsidRPr="00B478F0">
              <w:rPr>
                <w:rFonts w:ascii="Arial" w:eastAsia="Times New Roman" w:hAnsi="Arial" w:cs="Arial"/>
                <w:kern w:val="0"/>
                <w:sz w:val="18"/>
                <w:szCs w:val="20"/>
                <w:lang w:val="en-GB"/>
                <w14:ligatures w14:val="none"/>
              </w:rPr>
              <w:t>RB</w:t>
            </w:r>
            <w:r w:rsidRPr="00B478F0">
              <w:rPr>
                <w:rFonts w:ascii="Arial" w:eastAsia="Times New Roman" w:hAnsi="Arial" w:cs="Arial"/>
                <w:kern w:val="0"/>
                <w:sz w:val="18"/>
                <w:szCs w:val="20"/>
                <w:vertAlign w:val="subscript"/>
                <w:lang w:val="en-GB"/>
                <w14:ligatures w14:val="none"/>
              </w:rPr>
              <w:t>start</w:t>
            </w:r>
            <w:proofErr w:type="spellEnd"/>
          </w:p>
        </w:tc>
        <w:tc>
          <w:tcPr>
            <w:tcW w:w="3150" w:type="dxa"/>
            <w:gridSpan w:val="9"/>
          </w:tcPr>
          <w:p w14:paraId="76D5196D"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0-5</w:t>
            </w:r>
          </w:p>
        </w:tc>
        <w:tc>
          <w:tcPr>
            <w:tcW w:w="3218" w:type="dxa"/>
            <w:gridSpan w:val="10"/>
          </w:tcPr>
          <w:p w14:paraId="683D6EC5"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6-10</w:t>
            </w:r>
          </w:p>
        </w:tc>
      </w:tr>
      <w:tr w:rsidR="00B478F0" w:rsidRPr="00B478F0" w14:paraId="1465CE74" w14:textId="77777777" w:rsidTr="002247A9">
        <w:trPr>
          <w:trHeight w:val="81"/>
        </w:trPr>
        <w:tc>
          <w:tcPr>
            <w:tcW w:w="1408" w:type="dxa"/>
            <w:vMerge/>
            <w:vAlign w:val="center"/>
          </w:tcPr>
          <w:p w14:paraId="0A6DAD0A"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2C94145A"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L</w:t>
            </w:r>
            <w:r w:rsidRPr="00B478F0">
              <w:rPr>
                <w:rFonts w:ascii="Arial" w:eastAsia="Times New Roman" w:hAnsi="Arial" w:cs="Arial"/>
                <w:kern w:val="0"/>
                <w:sz w:val="18"/>
                <w:szCs w:val="20"/>
                <w:vertAlign w:val="subscript"/>
                <w:lang w:val="en-GB"/>
                <w14:ligatures w14:val="none"/>
              </w:rPr>
              <w:t>CRB</w:t>
            </w:r>
            <w:r w:rsidRPr="00B478F0">
              <w:rPr>
                <w:rFonts w:ascii="Arial" w:eastAsia="Times New Roman" w:hAnsi="Arial" w:cs="Arial"/>
                <w:kern w:val="0"/>
                <w:sz w:val="18"/>
                <w:szCs w:val="20"/>
                <w:lang w:val="en-GB"/>
                <w14:ligatures w14:val="none"/>
              </w:rPr>
              <w:t xml:space="preserve"> [RBs]</w:t>
            </w:r>
          </w:p>
        </w:tc>
        <w:tc>
          <w:tcPr>
            <w:tcW w:w="3150" w:type="dxa"/>
            <w:gridSpan w:val="9"/>
          </w:tcPr>
          <w:p w14:paraId="47DD919E"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≥32</w:t>
            </w:r>
          </w:p>
        </w:tc>
        <w:tc>
          <w:tcPr>
            <w:tcW w:w="3218" w:type="dxa"/>
            <w:gridSpan w:val="10"/>
          </w:tcPr>
          <w:p w14:paraId="1A283AD5"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≥40</w:t>
            </w:r>
          </w:p>
        </w:tc>
      </w:tr>
      <w:tr w:rsidR="00B478F0" w:rsidRPr="00B478F0" w14:paraId="7304BFCB" w14:textId="77777777" w:rsidTr="002247A9">
        <w:trPr>
          <w:trHeight w:val="154"/>
        </w:trPr>
        <w:tc>
          <w:tcPr>
            <w:tcW w:w="1408" w:type="dxa"/>
            <w:vMerge/>
            <w:vAlign w:val="center"/>
          </w:tcPr>
          <w:p w14:paraId="20AE0026"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4E487AA2"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A-MPR [dB]</w:t>
            </w:r>
          </w:p>
        </w:tc>
        <w:tc>
          <w:tcPr>
            <w:tcW w:w="3150" w:type="dxa"/>
            <w:gridSpan w:val="9"/>
          </w:tcPr>
          <w:p w14:paraId="4D9587F8"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≤4</w:t>
            </w:r>
          </w:p>
        </w:tc>
        <w:tc>
          <w:tcPr>
            <w:tcW w:w="3218" w:type="dxa"/>
            <w:gridSpan w:val="10"/>
          </w:tcPr>
          <w:p w14:paraId="7C8E1D3E"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w:t>
            </w:r>
          </w:p>
        </w:tc>
      </w:tr>
      <w:tr w:rsidR="00B478F0" w:rsidRPr="00B478F0" w14:paraId="4B27F17D" w14:textId="77777777" w:rsidTr="002247A9">
        <w:trPr>
          <w:trHeight w:val="20"/>
        </w:trPr>
        <w:tc>
          <w:tcPr>
            <w:tcW w:w="1408" w:type="dxa"/>
            <w:vMerge w:val="restart"/>
            <w:vAlign w:val="center"/>
          </w:tcPr>
          <w:p w14:paraId="183EBAB8"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lastRenderedPageBreak/>
              <w:t>15</w:t>
            </w:r>
          </w:p>
        </w:tc>
        <w:tc>
          <w:tcPr>
            <w:tcW w:w="1670" w:type="dxa"/>
            <w:vAlign w:val="center"/>
          </w:tcPr>
          <w:p w14:paraId="398DF4F1"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Fc [MHz]</w:t>
            </w:r>
          </w:p>
        </w:tc>
        <w:tc>
          <w:tcPr>
            <w:tcW w:w="6368" w:type="dxa"/>
            <w:gridSpan w:val="19"/>
            <w:vAlign w:val="center"/>
          </w:tcPr>
          <w:p w14:paraId="15FAA210"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14:ligatures w14:val="none"/>
              </w:rPr>
            </w:pPr>
            <w:r w:rsidRPr="00B478F0">
              <w:rPr>
                <w:rFonts w:ascii="Arial" w:eastAsia="Times New Roman" w:hAnsi="Arial" w:cs="Arial"/>
                <w:kern w:val="0"/>
                <w:sz w:val="18"/>
                <w:szCs w:val="20"/>
                <w:lang w:val="en-GB"/>
                <w14:ligatures w14:val="none"/>
              </w:rPr>
              <w:t>2012.5</w:t>
            </w:r>
          </w:p>
        </w:tc>
      </w:tr>
      <w:tr w:rsidR="00B478F0" w:rsidRPr="00B478F0" w14:paraId="4DD88210" w14:textId="77777777" w:rsidTr="002247A9">
        <w:trPr>
          <w:trHeight w:val="20"/>
        </w:trPr>
        <w:tc>
          <w:tcPr>
            <w:tcW w:w="1408" w:type="dxa"/>
            <w:vMerge/>
            <w:vAlign w:val="center"/>
          </w:tcPr>
          <w:p w14:paraId="566832A8"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vAlign w:val="center"/>
          </w:tcPr>
          <w:p w14:paraId="766C4699"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proofErr w:type="spellStart"/>
            <w:r w:rsidRPr="00B478F0">
              <w:rPr>
                <w:rFonts w:ascii="Arial" w:eastAsia="Times New Roman" w:hAnsi="Arial" w:cs="Arial"/>
                <w:kern w:val="0"/>
                <w:sz w:val="18"/>
                <w:szCs w:val="20"/>
                <w:lang w:val="en-GB"/>
                <w14:ligatures w14:val="none"/>
              </w:rPr>
              <w:t>RB</w:t>
            </w:r>
            <w:r w:rsidRPr="00B478F0">
              <w:rPr>
                <w:rFonts w:ascii="Arial" w:eastAsia="Times New Roman" w:hAnsi="Arial" w:cs="Arial"/>
                <w:kern w:val="0"/>
                <w:sz w:val="18"/>
                <w:szCs w:val="20"/>
                <w:vertAlign w:val="subscript"/>
                <w:lang w:val="en-GB"/>
                <w14:ligatures w14:val="none"/>
              </w:rPr>
              <w:t>start</w:t>
            </w:r>
            <w:proofErr w:type="spellEnd"/>
          </w:p>
        </w:tc>
        <w:tc>
          <w:tcPr>
            <w:tcW w:w="2493" w:type="dxa"/>
            <w:gridSpan w:val="6"/>
            <w:vAlign w:val="center"/>
          </w:tcPr>
          <w:p w14:paraId="32DD472E"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0-14</w:t>
            </w:r>
          </w:p>
        </w:tc>
        <w:tc>
          <w:tcPr>
            <w:tcW w:w="1938" w:type="dxa"/>
            <w:gridSpan w:val="9"/>
            <w:vAlign w:val="center"/>
          </w:tcPr>
          <w:p w14:paraId="6E008341"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15-24</w:t>
            </w:r>
          </w:p>
        </w:tc>
        <w:tc>
          <w:tcPr>
            <w:tcW w:w="968" w:type="dxa"/>
            <w:gridSpan w:val="2"/>
            <w:vAlign w:val="center"/>
          </w:tcPr>
          <w:p w14:paraId="24B842C3"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25-39</w:t>
            </w:r>
          </w:p>
        </w:tc>
        <w:tc>
          <w:tcPr>
            <w:tcW w:w="969" w:type="dxa"/>
            <w:gridSpan w:val="2"/>
            <w:vAlign w:val="center"/>
          </w:tcPr>
          <w:p w14:paraId="4BE5E6EA"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61-74</w:t>
            </w:r>
          </w:p>
        </w:tc>
      </w:tr>
      <w:tr w:rsidR="00B478F0" w:rsidRPr="00B478F0" w14:paraId="18434CFB" w14:textId="77777777" w:rsidTr="002247A9">
        <w:trPr>
          <w:trHeight w:val="20"/>
        </w:trPr>
        <w:tc>
          <w:tcPr>
            <w:tcW w:w="1408" w:type="dxa"/>
            <w:vMerge/>
            <w:vAlign w:val="center"/>
          </w:tcPr>
          <w:p w14:paraId="06027E9A"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vAlign w:val="center"/>
          </w:tcPr>
          <w:p w14:paraId="28BF84CE"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L</w:t>
            </w:r>
            <w:r w:rsidRPr="00B478F0">
              <w:rPr>
                <w:rFonts w:ascii="Arial" w:eastAsia="Times New Roman" w:hAnsi="Arial" w:cs="Arial"/>
                <w:kern w:val="0"/>
                <w:sz w:val="18"/>
                <w:szCs w:val="20"/>
                <w:vertAlign w:val="subscript"/>
                <w:lang w:val="en-GB"/>
                <w14:ligatures w14:val="none"/>
              </w:rPr>
              <w:t>CRB</w:t>
            </w:r>
            <w:r w:rsidRPr="00B478F0">
              <w:rPr>
                <w:rFonts w:ascii="Arial" w:eastAsia="Times New Roman" w:hAnsi="Arial" w:cs="Arial"/>
                <w:kern w:val="0"/>
                <w:sz w:val="18"/>
                <w:szCs w:val="20"/>
                <w:lang w:val="en-GB"/>
                <w14:ligatures w14:val="none"/>
              </w:rPr>
              <w:t xml:space="preserve"> [RBs]</w:t>
            </w:r>
          </w:p>
        </w:tc>
        <w:tc>
          <w:tcPr>
            <w:tcW w:w="1525" w:type="dxa"/>
            <w:gridSpan w:val="2"/>
            <w:vAlign w:val="center"/>
          </w:tcPr>
          <w:p w14:paraId="5656A8C7"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1-9 &amp; 40-75</w:t>
            </w:r>
          </w:p>
        </w:tc>
        <w:tc>
          <w:tcPr>
            <w:tcW w:w="968" w:type="dxa"/>
            <w:gridSpan w:val="4"/>
            <w:vAlign w:val="center"/>
          </w:tcPr>
          <w:p w14:paraId="5595C13E"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10-39</w:t>
            </w:r>
          </w:p>
        </w:tc>
        <w:tc>
          <w:tcPr>
            <w:tcW w:w="968" w:type="dxa"/>
            <w:gridSpan w:val="6"/>
            <w:vAlign w:val="center"/>
          </w:tcPr>
          <w:p w14:paraId="6D235764"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24-29</w:t>
            </w:r>
          </w:p>
        </w:tc>
        <w:tc>
          <w:tcPr>
            <w:tcW w:w="970" w:type="dxa"/>
            <w:gridSpan w:val="3"/>
            <w:vAlign w:val="center"/>
          </w:tcPr>
          <w:p w14:paraId="7FDC786E"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≥30</w:t>
            </w:r>
          </w:p>
        </w:tc>
        <w:tc>
          <w:tcPr>
            <w:tcW w:w="968" w:type="dxa"/>
            <w:gridSpan w:val="2"/>
            <w:vAlign w:val="center"/>
          </w:tcPr>
          <w:p w14:paraId="480523C0"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≥36</w:t>
            </w:r>
          </w:p>
        </w:tc>
        <w:tc>
          <w:tcPr>
            <w:tcW w:w="969" w:type="dxa"/>
            <w:gridSpan w:val="2"/>
            <w:vAlign w:val="center"/>
          </w:tcPr>
          <w:p w14:paraId="0839461C"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≤6</w:t>
            </w:r>
          </w:p>
        </w:tc>
      </w:tr>
      <w:tr w:rsidR="00B478F0" w:rsidRPr="00B478F0" w14:paraId="61225528" w14:textId="77777777" w:rsidTr="000A4923">
        <w:trPr>
          <w:trHeight w:val="20"/>
        </w:trPr>
        <w:tc>
          <w:tcPr>
            <w:tcW w:w="1408" w:type="dxa"/>
            <w:vMerge/>
            <w:vAlign w:val="center"/>
          </w:tcPr>
          <w:p w14:paraId="68ED047C"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vAlign w:val="center"/>
          </w:tcPr>
          <w:p w14:paraId="67D1F7F0"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A-MPR [dB]</w:t>
            </w:r>
          </w:p>
        </w:tc>
        <w:tc>
          <w:tcPr>
            <w:tcW w:w="1525" w:type="dxa"/>
            <w:gridSpan w:val="2"/>
            <w:shd w:val="clear" w:color="auto" w:fill="FF0000"/>
            <w:vAlign w:val="center"/>
          </w:tcPr>
          <w:p w14:paraId="7D21ABCB"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≤11</w:t>
            </w:r>
          </w:p>
        </w:tc>
        <w:tc>
          <w:tcPr>
            <w:tcW w:w="968" w:type="dxa"/>
            <w:gridSpan w:val="4"/>
            <w:vAlign w:val="center"/>
          </w:tcPr>
          <w:p w14:paraId="0FC88362"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≤6</w:t>
            </w:r>
          </w:p>
        </w:tc>
        <w:tc>
          <w:tcPr>
            <w:tcW w:w="968" w:type="dxa"/>
            <w:gridSpan w:val="6"/>
            <w:vAlign w:val="center"/>
          </w:tcPr>
          <w:p w14:paraId="1A650B2A"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w:t>
            </w:r>
          </w:p>
        </w:tc>
        <w:tc>
          <w:tcPr>
            <w:tcW w:w="970" w:type="dxa"/>
            <w:gridSpan w:val="3"/>
            <w:vAlign w:val="center"/>
          </w:tcPr>
          <w:p w14:paraId="316A0574"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≤7</w:t>
            </w:r>
          </w:p>
        </w:tc>
        <w:tc>
          <w:tcPr>
            <w:tcW w:w="968" w:type="dxa"/>
            <w:gridSpan w:val="2"/>
            <w:vAlign w:val="center"/>
          </w:tcPr>
          <w:p w14:paraId="4B5FF9A6"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≤5</w:t>
            </w:r>
          </w:p>
        </w:tc>
        <w:tc>
          <w:tcPr>
            <w:tcW w:w="969" w:type="dxa"/>
            <w:gridSpan w:val="2"/>
            <w:vAlign w:val="center"/>
          </w:tcPr>
          <w:p w14:paraId="3BF92C39"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≤6</w:t>
            </w:r>
          </w:p>
        </w:tc>
      </w:tr>
      <w:tr w:rsidR="00B478F0" w:rsidRPr="00B478F0" w14:paraId="4A4074C7" w14:textId="77777777" w:rsidTr="002247A9">
        <w:trPr>
          <w:trHeight w:val="20"/>
        </w:trPr>
        <w:tc>
          <w:tcPr>
            <w:tcW w:w="1408" w:type="dxa"/>
            <w:vMerge w:val="restart"/>
            <w:vAlign w:val="center"/>
          </w:tcPr>
          <w:p w14:paraId="7D29C02F"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478F0">
              <w:rPr>
                <w:rFonts w:ascii="Arial" w:eastAsia="Times New Roman" w:hAnsi="Arial" w:cs="Arial"/>
                <w:kern w:val="0"/>
                <w:sz w:val="18"/>
                <w:szCs w:val="20"/>
                <w:lang w:val="en-GB"/>
                <w14:ligatures w14:val="none"/>
              </w:rPr>
              <w:t>20</w:t>
            </w:r>
          </w:p>
        </w:tc>
        <w:tc>
          <w:tcPr>
            <w:tcW w:w="1670" w:type="dxa"/>
            <w:vAlign w:val="center"/>
          </w:tcPr>
          <w:p w14:paraId="45BED76A"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Fc [MHz]</w:t>
            </w:r>
          </w:p>
        </w:tc>
        <w:tc>
          <w:tcPr>
            <w:tcW w:w="6368" w:type="dxa"/>
            <w:gridSpan w:val="19"/>
            <w:vAlign w:val="center"/>
          </w:tcPr>
          <w:p w14:paraId="455ADF97"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2010</w:t>
            </w:r>
          </w:p>
        </w:tc>
      </w:tr>
      <w:tr w:rsidR="00B478F0" w:rsidRPr="00B478F0" w14:paraId="39C42BCC" w14:textId="77777777" w:rsidTr="002247A9">
        <w:trPr>
          <w:trHeight w:val="20"/>
        </w:trPr>
        <w:tc>
          <w:tcPr>
            <w:tcW w:w="1408" w:type="dxa"/>
            <w:vMerge/>
            <w:vAlign w:val="center"/>
          </w:tcPr>
          <w:p w14:paraId="25CCD6BA"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vAlign w:val="center"/>
          </w:tcPr>
          <w:p w14:paraId="3E566EA5"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proofErr w:type="spellStart"/>
            <w:r w:rsidRPr="00B478F0">
              <w:rPr>
                <w:rFonts w:ascii="Arial" w:eastAsia="Times New Roman" w:hAnsi="Arial" w:cs="Arial"/>
                <w:kern w:val="0"/>
                <w:sz w:val="18"/>
                <w:szCs w:val="20"/>
                <w:lang w:val="en-GB"/>
                <w14:ligatures w14:val="none"/>
              </w:rPr>
              <w:t>RB</w:t>
            </w:r>
            <w:r w:rsidRPr="00B478F0">
              <w:rPr>
                <w:rFonts w:ascii="Arial" w:eastAsia="Times New Roman" w:hAnsi="Arial" w:cs="Arial"/>
                <w:kern w:val="0"/>
                <w:sz w:val="18"/>
                <w:szCs w:val="20"/>
                <w:vertAlign w:val="subscript"/>
                <w:lang w:val="en-GB"/>
                <w14:ligatures w14:val="none"/>
              </w:rPr>
              <w:t>start</w:t>
            </w:r>
            <w:proofErr w:type="spellEnd"/>
          </w:p>
        </w:tc>
        <w:tc>
          <w:tcPr>
            <w:tcW w:w="900" w:type="dxa"/>
            <w:vAlign w:val="center"/>
          </w:tcPr>
          <w:p w14:paraId="14DF77F3"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0-21</w:t>
            </w:r>
          </w:p>
        </w:tc>
        <w:tc>
          <w:tcPr>
            <w:tcW w:w="1980" w:type="dxa"/>
            <w:gridSpan w:val="7"/>
            <w:vAlign w:val="center"/>
          </w:tcPr>
          <w:p w14:paraId="5C096E1B"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22-31</w:t>
            </w:r>
          </w:p>
        </w:tc>
        <w:tc>
          <w:tcPr>
            <w:tcW w:w="900" w:type="dxa"/>
            <w:gridSpan w:val="5"/>
            <w:vAlign w:val="center"/>
          </w:tcPr>
          <w:p w14:paraId="70D1F0ED"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32-38</w:t>
            </w:r>
          </w:p>
        </w:tc>
        <w:tc>
          <w:tcPr>
            <w:tcW w:w="810" w:type="dxa"/>
            <w:gridSpan w:val="3"/>
            <w:vAlign w:val="center"/>
          </w:tcPr>
          <w:p w14:paraId="41149C40"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39-49</w:t>
            </w:r>
          </w:p>
        </w:tc>
        <w:tc>
          <w:tcPr>
            <w:tcW w:w="861" w:type="dxa"/>
            <w:gridSpan w:val="2"/>
            <w:vAlign w:val="center"/>
          </w:tcPr>
          <w:p w14:paraId="4EBB094F"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50-68</w:t>
            </w:r>
          </w:p>
        </w:tc>
        <w:tc>
          <w:tcPr>
            <w:tcW w:w="917" w:type="dxa"/>
            <w:vAlign w:val="center"/>
          </w:tcPr>
          <w:p w14:paraId="7860EF2B"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69-99</w:t>
            </w:r>
          </w:p>
        </w:tc>
      </w:tr>
      <w:tr w:rsidR="00B478F0" w:rsidRPr="00B478F0" w14:paraId="0C9D7ACF" w14:textId="77777777" w:rsidTr="002247A9">
        <w:trPr>
          <w:trHeight w:val="20"/>
        </w:trPr>
        <w:tc>
          <w:tcPr>
            <w:tcW w:w="1408" w:type="dxa"/>
            <w:vMerge/>
            <w:vAlign w:val="center"/>
          </w:tcPr>
          <w:p w14:paraId="35D10F98"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vAlign w:val="center"/>
          </w:tcPr>
          <w:p w14:paraId="305015EF"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L</w:t>
            </w:r>
            <w:r w:rsidRPr="00B478F0">
              <w:rPr>
                <w:rFonts w:ascii="Arial" w:eastAsia="Times New Roman" w:hAnsi="Arial" w:cs="Arial"/>
                <w:kern w:val="0"/>
                <w:sz w:val="18"/>
                <w:szCs w:val="20"/>
                <w:vertAlign w:val="subscript"/>
                <w:lang w:val="en-GB"/>
                <w14:ligatures w14:val="none"/>
              </w:rPr>
              <w:t>CRB</w:t>
            </w:r>
            <w:r w:rsidRPr="00B478F0">
              <w:rPr>
                <w:rFonts w:ascii="Arial" w:eastAsia="Times New Roman" w:hAnsi="Arial" w:cs="Arial"/>
                <w:kern w:val="0"/>
                <w:sz w:val="18"/>
                <w:szCs w:val="20"/>
                <w:lang w:val="en-GB"/>
                <w14:ligatures w14:val="none"/>
              </w:rPr>
              <w:t xml:space="preserve"> [RBs]</w:t>
            </w:r>
          </w:p>
        </w:tc>
        <w:tc>
          <w:tcPr>
            <w:tcW w:w="900" w:type="dxa"/>
            <w:vAlign w:val="center"/>
          </w:tcPr>
          <w:p w14:paraId="0B6631E4"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&gt;0</w:t>
            </w:r>
          </w:p>
        </w:tc>
        <w:tc>
          <w:tcPr>
            <w:tcW w:w="1170" w:type="dxa"/>
            <w:gridSpan w:val="3"/>
            <w:vAlign w:val="center"/>
          </w:tcPr>
          <w:p w14:paraId="6A94B6EA"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1-9 &amp; 31-75</w:t>
            </w:r>
          </w:p>
        </w:tc>
        <w:tc>
          <w:tcPr>
            <w:tcW w:w="810" w:type="dxa"/>
            <w:gridSpan w:val="4"/>
            <w:vAlign w:val="center"/>
          </w:tcPr>
          <w:p w14:paraId="663A2CF6"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10-30</w:t>
            </w:r>
          </w:p>
        </w:tc>
        <w:tc>
          <w:tcPr>
            <w:tcW w:w="900" w:type="dxa"/>
            <w:gridSpan w:val="5"/>
            <w:vAlign w:val="center"/>
          </w:tcPr>
          <w:p w14:paraId="60DBC02B"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≥15</w:t>
            </w:r>
          </w:p>
        </w:tc>
        <w:tc>
          <w:tcPr>
            <w:tcW w:w="810" w:type="dxa"/>
            <w:gridSpan w:val="3"/>
            <w:vAlign w:val="center"/>
          </w:tcPr>
          <w:p w14:paraId="6968138D"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≥24</w:t>
            </w:r>
          </w:p>
        </w:tc>
        <w:tc>
          <w:tcPr>
            <w:tcW w:w="861" w:type="dxa"/>
            <w:gridSpan w:val="2"/>
            <w:vAlign w:val="center"/>
          </w:tcPr>
          <w:p w14:paraId="58C2F192"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≥25</w:t>
            </w:r>
          </w:p>
        </w:tc>
        <w:tc>
          <w:tcPr>
            <w:tcW w:w="917" w:type="dxa"/>
            <w:vAlign w:val="center"/>
          </w:tcPr>
          <w:p w14:paraId="49BA56B7"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&gt;0</w:t>
            </w:r>
          </w:p>
        </w:tc>
      </w:tr>
      <w:tr w:rsidR="00B478F0" w:rsidRPr="00B478F0" w14:paraId="4A0F3EB0" w14:textId="77777777" w:rsidTr="000A4923">
        <w:trPr>
          <w:trHeight w:val="20"/>
        </w:trPr>
        <w:tc>
          <w:tcPr>
            <w:tcW w:w="1408" w:type="dxa"/>
            <w:vMerge/>
            <w:vAlign w:val="center"/>
          </w:tcPr>
          <w:p w14:paraId="107CFFE3"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vAlign w:val="center"/>
          </w:tcPr>
          <w:p w14:paraId="26717325" w14:textId="77777777" w:rsidR="00B478F0" w:rsidRPr="00B478F0" w:rsidRDefault="00B478F0" w:rsidP="00B478F0">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A-MPR [dB]</w:t>
            </w:r>
          </w:p>
        </w:tc>
        <w:tc>
          <w:tcPr>
            <w:tcW w:w="900" w:type="dxa"/>
            <w:shd w:val="clear" w:color="auto" w:fill="FF0000"/>
            <w:vAlign w:val="center"/>
          </w:tcPr>
          <w:p w14:paraId="695B1773"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≤17</w:t>
            </w:r>
          </w:p>
        </w:tc>
        <w:tc>
          <w:tcPr>
            <w:tcW w:w="1170" w:type="dxa"/>
            <w:gridSpan w:val="3"/>
            <w:shd w:val="clear" w:color="auto" w:fill="FF0000"/>
            <w:vAlign w:val="center"/>
          </w:tcPr>
          <w:p w14:paraId="669F7BC7"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≤12</w:t>
            </w:r>
          </w:p>
        </w:tc>
        <w:tc>
          <w:tcPr>
            <w:tcW w:w="810" w:type="dxa"/>
            <w:gridSpan w:val="4"/>
            <w:vAlign w:val="center"/>
          </w:tcPr>
          <w:p w14:paraId="0F5C7BCE"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≤6</w:t>
            </w:r>
          </w:p>
        </w:tc>
        <w:tc>
          <w:tcPr>
            <w:tcW w:w="900" w:type="dxa"/>
            <w:gridSpan w:val="5"/>
            <w:vAlign w:val="center"/>
          </w:tcPr>
          <w:p w14:paraId="6A0640A3"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≤9</w:t>
            </w:r>
          </w:p>
        </w:tc>
        <w:tc>
          <w:tcPr>
            <w:tcW w:w="810" w:type="dxa"/>
            <w:gridSpan w:val="3"/>
            <w:vAlign w:val="center"/>
          </w:tcPr>
          <w:p w14:paraId="0CEA8CE7"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≤7</w:t>
            </w:r>
          </w:p>
        </w:tc>
        <w:tc>
          <w:tcPr>
            <w:tcW w:w="861" w:type="dxa"/>
            <w:gridSpan w:val="2"/>
            <w:vAlign w:val="center"/>
          </w:tcPr>
          <w:p w14:paraId="1D2C2BAC"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≤5</w:t>
            </w:r>
          </w:p>
        </w:tc>
        <w:tc>
          <w:tcPr>
            <w:tcW w:w="917" w:type="dxa"/>
            <w:shd w:val="clear" w:color="auto" w:fill="FF0000"/>
            <w:vAlign w:val="center"/>
          </w:tcPr>
          <w:p w14:paraId="42943057" w14:textId="77777777" w:rsidR="00B478F0" w:rsidRPr="00B478F0" w:rsidRDefault="00B478F0" w:rsidP="00B478F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≤16</w:t>
            </w:r>
          </w:p>
        </w:tc>
      </w:tr>
      <w:tr w:rsidR="00B478F0" w:rsidRPr="00B478F0" w14:paraId="4F0E24A9" w14:textId="77777777" w:rsidTr="002247A9">
        <w:trPr>
          <w:trHeight w:val="353"/>
        </w:trPr>
        <w:tc>
          <w:tcPr>
            <w:tcW w:w="9446" w:type="dxa"/>
            <w:gridSpan w:val="21"/>
            <w:vAlign w:val="center"/>
          </w:tcPr>
          <w:p w14:paraId="45E4D1E9" w14:textId="77777777" w:rsidR="00B478F0" w:rsidRPr="00B478F0" w:rsidRDefault="00B478F0" w:rsidP="00B478F0">
            <w:pPr>
              <w:keepNext/>
              <w:keepLines/>
              <w:overflowPunct w:val="0"/>
              <w:autoSpaceDE w:val="0"/>
              <w:autoSpaceDN w:val="0"/>
              <w:adjustRightInd w:val="0"/>
              <w:spacing w:after="0" w:line="240" w:lineRule="auto"/>
              <w:ind w:left="851" w:hanging="851"/>
              <w:textAlignment w:val="baseline"/>
              <w:rPr>
                <w:rFonts w:ascii="Arial" w:eastAsia="Times New Roman" w:hAnsi="Arial" w:cs="Arial"/>
                <w:snapToGrid w:val="0"/>
                <w:kern w:val="0"/>
                <w:sz w:val="18"/>
                <w:szCs w:val="20"/>
                <w:lang w:val="en-GB"/>
                <w14:ligatures w14:val="none"/>
              </w:rPr>
            </w:pPr>
            <w:r w:rsidRPr="00B478F0">
              <w:rPr>
                <w:rFonts w:ascii="Arial" w:eastAsia="Times New Roman" w:hAnsi="Arial" w:cs="Arial"/>
                <w:snapToGrid w:val="0"/>
                <w:kern w:val="0"/>
                <w:sz w:val="18"/>
                <w:szCs w:val="20"/>
                <w:lang w:val="en-GB"/>
                <w14:ligatures w14:val="none"/>
              </w:rPr>
              <w:t>NOTE 1:</w:t>
            </w:r>
            <w:r w:rsidRPr="00B478F0">
              <w:rPr>
                <w:rFonts w:ascii="Arial" w:eastAsia="Times New Roman" w:hAnsi="Arial" w:cs="Arial"/>
                <w:kern w:val="0"/>
                <w:sz w:val="18"/>
                <w:szCs w:val="20"/>
                <w:lang w:val="en-GB"/>
                <w14:ligatures w14:val="none"/>
              </w:rPr>
              <w:tab/>
            </w:r>
            <w:r w:rsidRPr="00B478F0">
              <w:rPr>
                <w:rFonts w:ascii="Arial" w:eastAsia="Times New Roman" w:hAnsi="Arial" w:cs="Arial"/>
                <w:snapToGrid w:val="0"/>
                <w:kern w:val="0"/>
                <w:sz w:val="18"/>
                <w:szCs w:val="20"/>
                <w:lang w:val="en-GB"/>
                <w14:ligatures w14:val="none"/>
              </w:rPr>
              <w:t xml:space="preserve">When NS_20 is </w:t>
            </w:r>
            <w:proofErr w:type="spellStart"/>
            <w:r w:rsidRPr="00B478F0">
              <w:rPr>
                <w:rFonts w:ascii="Arial" w:eastAsia="Times New Roman" w:hAnsi="Arial" w:cs="Arial"/>
                <w:snapToGrid w:val="0"/>
                <w:kern w:val="0"/>
                <w:sz w:val="18"/>
                <w:szCs w:val="20"/>
                <w:lang w:val="en-GB"/>
                <w14:ligatures w14:val="none"/>
              </w:rPr>
              <w:t>signaled</w:t>
            </w:r>
            <w:proofErr w:type="spellEnd"/>
            <w:r w:rsidRPr="00B478F0">
              <w:rPr>
                <w:rFonts w:ascii="Arial" w:eastAsia="Times New Roman" w:hAnsi="Arial" w:cs="Arial"/>
                <w:snapToGrid w:val="0"/>
                <w:kern w:val="0"/>
                <w:sz w:val="18"/>
                <w:szCs w:val="20"/>
                <w:lang w:val="en-GB"/>
                <w14:ligatures w14:val="none"/>
              </w:rPr>
              <w:t xml:space="preserve"> the minimum requirements for the 10 MHz bandwidth are specified for E</w:t>
            </w:r>
            <w:r w:rsidRPr="00B478F0">
              <w:rPr>
                <w:rFonts w:ascii="Arial" w:eastAsia="Times New Roman" w:hAnsi="Arial" w:cs="Arial"/>
                <w:snapToGrid w:val="0"/>
                <w:kern w:val="0"/>
                <w:sz w:val="18"/>
                <w:szCs w:val="20"/>
                <w:lang w:val="en-GB"/>
                <w14:ligatures w14:val="none"/>
              </w:rPr>
              <w:noBreakHyphen/>
              <w:t xml:space="preserve">UTRA UL carrier </w:t>
            </w:r>
            <w:proofErr w:type="spellStart"/>
            <w:r w:rsidRPr="00B478F0">
              <w:rPr>
                <w:rFonts w:ascii="Arial" w:eastAsia="Times New Roman" w:hAnsi="Arial" w:cs="Arial"/>
                <w:snapToGrid w:val="0"/>
                <w:kern w:val="0"/>
                <w:sz w:val="18"/>
                <w:szCs w:val="20"/>
                <w:lang w:val="en-GB"/>
                <w14:ligatures w14:val="none"/>
              </w:rPr>
              <w:t>center</w:t>
            </w:r>
            <w:proofErr w:type="spellEnd"/>
            <w:r w:rsidRPr="00B478F0">
              <w:rPr>
                <w:rFonts w:ascii="Arial" w:eastAsia="Times New Roman" w:hAnsi="Arial" w:cs="Arial"/>
                <w:snapToGrid w:val="0"/>
                <w:kern w:val="0"/>
                <w:sz w:val="18"/>
                <w:szCs w:val="20"/>
                <w:lang w:val="en-GB"/>
                <w14:ligatures w14:val="none"/>
              </w:rPr>
              <w:t xml:space="preserve"> frequencies of 2005 MHz or 2015 </w:t>
            </w:r>
            <w:proofErr w:type="spellStart"/>
            <w:r w:rsidRPr="00B478F0">
              <w:rPr>
                <w:rFonts w:ascii="Arial" w:eastAsia="Times New Roman" w:hAnsi="Arial" w:cs="Arial"/>
                <w:snapToGrid w:val="0"/>
                <w:kern w:val="0"/>
                <w:sz w:val="18"/>
                <w:szCs w:val="20"/>
                <w:lang w:val="en-GB"/>
                <w14:ligatures w14:val="none"/>
              </w:rPr>
              <w:t>MHz.</w:t>
            </w:r>
            <w:proofErr w:type="spellEnd"/>
          </w:p>
          <w:p w14:paraId="7655A7AA" w14:textId="77777777" w:rsidR="00B478F0" w:rsidRPr="00B478F0" w:rsidRDefault="00B478F0" w:rsidP="00B478F0">
            <w:pPr>
              <w:keepNext/>
              <w:keepLines/>
              <w:overflowPunct w:val="0"/>
              <w:autoSpaceDE w:val="0"/>
              <w:autoSpaceDN w:val="0"/>
              <w:adjustRightInd w:val="0"/>
              <w:spacing w:after="0" w:line="240" w:lineRule="auto"/>
              <w:ind w:left="851" w:hanging="851"/>
              <w:textAlignment w:val="baseline"/>
              <w:rPr>
                <w:rFonts w:ascii="Arial" w:eastAsia="Times New Roman" w:hAnsi="Arial" w:cs="Arial"/>
                <w:snapToGrid w:val="0"/>
                <w:kern w:val="0"/>
                <w:sz w:val="18"/>
                <w:szCs w:val="20"/>
                <w:lang w:val="en-GB"/>
                <w14:ligatures w14:val="none"/>
              </w:rPr>
            </w:pPr>
            <w:r w:rsidRPr="00B478F0">
              <w:rPr>
                <w:rFonts w:ascii="Arial" w:eastAsia="Times New Roman" w:hAnsi="Arial" w:cs="Arial"/>
                <w:snapToGrid w:val="0"/>
                <w:kern w:val="0"/>
                <w:sz w:val="18"/>
                <w:szCs w:val="20"/>
                <w:lang w:val="en-GB"/>
                <w14:ligatures w14:val="none"/>
              </w:rPr>
              <w:t>NOTE 2:</w:t>
            </w:r>
            <w:r w:rsidRPr="00B478F0">
              <w:rPr>
                <w:rFonts w:ascii="Arial" w:eastAsia="Times New Roman" w:hAnsi="Arial" w:cs="Arial"/>
                <w:kern w:val="0"/>
                <w:sz w:val="18"/>
                <w:szCs w:val="20"/>
                <w:lang w:val="en-GB"/>
                <w14:ligatures w14:val="none"/>
              </w:rPr>
              <w:tab/>
            </w:r>
            <w:r w:rsidRPr="00B478F0">
              <w:rPr>
                <w:rFonts w:ascii="Arial" w:eastAsia="Times New Roman" w:hAnsi="Arial" w:cs="Arial"/>
                <w:snapToGrid w:val="0"/>
                <w:kern w:val="0"/>
                <w:sz w:val="18"/>
                <w:szCs w:val="20"/>
                <w:lang w:val="en-GB"/>
                <w14:ligatures w14:val="none"/>
              </w:rPr>
              <w:t xml:space="preserve">When NS_20 is </w:t>
            </w:r>
            <w:proofErr w:type="spellStart"/>
            <w:r w:rsidRPr="00B478F0">
              <w:rPr>
                <w:rFonts w:ascii="Arial" w:eastAsia="Times New Roman" w:hAnsi="Arial" w:cs="Arial"/>
                <w:snapToGrid w:val="0"/>
                <w:kern w:val="0"/>
                <w:sz w:val="18"/>
                <w:szCs w:val="20"/>
                <w:lang w:val="en-GB"/>
                <w14:ligatures w14:val="none"/>
              </w:rPr>
              <w:t>signaled</w:t>
            </w:r>
            <w:proofErr w:type="spellEnd"/>
            <w:r w:rsidRPr="00B478F0">
              <w:rPr>
                <w:rFonts w:ascii="Arial" w:eastAsia="Times New Roman" w:hAnsi="Arial" w:cs="Arial"/>
                <w:snapToGrid w:val="0"/>
                <w:kern w:val="0"/>
                <w:sz w:val="18"/>
                <w:szCs w:val="20"/>
                <w:lang w:val="en-GB"/>
                <w14:ligatures w14:val="none"/>
              </w:rPr>
              <w:t xml:space="preserve"> the minimum requirements for the 15 MHz channel bandwidth are specified for E</w:t>
            </w:r>
            <w:r w:rsidRPr="00B478F0">
              <w:rPr>
                <w:rFonts w:ascii="Arial" w:eastAsia="Times New Roman" w:hAnsi="Arial" w:cs="Arial"/>
                <w:snapToGrid w:val="0"/>
                <w:kern w:val="0"/>
                <w:sz w:val="18"/>
                <w:szCs w:val="20"/>
                <w:lang w:val="en-GB"/>
                <w14:ligatures w14:val="none"/>
              </w:rPr>
              <w:noBreakHyphen/>
              <w:t xml:space="preserve">UTRA UL carrier </w:t>
            </w:r>
            <w:proofErr w:type="spellStart"/>
            <w:r w:rsidRPr="00B478F0">
              <w:rPr>
                <w:rFonts w:ascii="Arial" w:eastAsia="Times New Roman" w:hAnsi="Arial" w:cs="Arial"/>
                <w:snapToGrid w:val="0"/>
                <w:kern w:val="0"/>
                <w:sz w:val="18"/>
                <w:szCs w:val="20"/>
                <w:lang w:val="en-GB"/>
                <w14:ligatures w14:val="none"/>
              </w:rPr>
              <w:t>center</w:t>
            </w:r>
            <w:proofErr w:type="spellEnd"/>
            <w:r w:rsidRPr="00B478F0">
              <w:rPr>
                <w:rFonts w:ascii="Arial" w:eastAsia="Times New Roman" w:hAnsi="Arial" w:cs="Arial"/>
                <w:snapToGrid w:val="0"/>
                <w:kern w:val="0"/>
                <w:sz w:val="18"/>
                <w:szCs w:val="20"/>
                <w:lang w:val="en-GB"/>
                <w14:ligatures w14:val="none"/>
              </w:rPr>
              <w:t xml:space="preserve"> frequency of 2012.5 </w:t>
            </w:r>
            <w:proofErr w:type="spellStart"/>
            <w:r w:rsidRPr="00B478F0">
              <w:rPr>
                <w:rFonts w:ascii="Arial" w:eastAsia="Times New Roman" w:hAnsi="Arial" w:cs="Arial"/>
                <w:snapToGrid w:val="0"/>
                <w:kern w:val="0"/>
                <w:sz w:val="18"/>
                <w:szCs w:val="20"/>
                <w:lang w:val="en-GB"/>
                <w14:ligatures w14:val="none"/>
              </w:rPr>
              <w:t>MHz.</w:t>
            </w:r>
            <w:proofErr w:type="spellEnd"/>
          </w:p>
        </w:tc>
      </w:tr>
    </w:tbl>
    <w:p w14:paraId="6CA143A1" w14:textId="77777777" w:rsidR="00B478F0" w:rsidRDefault="00B478F0" w:rsidP="00B478F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99BA063" w14:textId="34AE45EC" w:rsidR="00FD2CF0" w:rsidRDefault="00FD2CF0" w:rsidP="0087340A">
      <w:r>
        <w:t xml:space="preserve">In a terrestrial network NS </w:t>
      </w:r>
      <w:proofErr w:type="spellStart"/>
      <w:r>
        <w:t>signalling</w:t>
      </w:r>
      <w:proofErr w:type="spellEnd"/>
      <w:r>
        <w:t xml:space="preserve"> and A-MPR reduces the coverage for impacted RB allocations. In a satellite network, the use of A-MPR could me</w:t>
      </w:r>
      <w:r w:rsidR="00A95E43">
        <w:t xml:space="preserve">an the difference between being able to close the link and not. </w:t>
      </w:r>
      <w:r w:rsidR="00410774">
        <w:t>Also, in a terrestrial network often an operator has multiple bands available, so high A-MPR in one band can be avoided by switching a user to a different band. In satellite networks,</w:t>
      </w:r>
      <w:r w:rsidR="00E50722">
        <w:t xml:space="preserve"> a satellite operator may only have a single band, so </w:t>
      </w:r>
      <w:r w:rsidR="00621D30">
        <w:t>there may not be a work-around to high A-MPR.</w:t>
      </w:r>
    </w:p>
    <w:p w14:paraId="55DC70FC" w14:textId="34011BFE" w:rsidR="008861F8" w:rsidRDefault="00B478F0" w:rsidP="0087340A">
      <w:r>
        <w:t xml:space="preserve">While it would be possible to define A-MPR for protection of spectrum below the proposed S-Band uplink, since NS </w:t>
      </w:r>
      <w:proofErr w:type="spellStart"/>
      <w:r>
        <w:t>signalling</w:t>
      </w:r>
      <w:proofErr w:type="spellEnd"/>
      <w:r>
        <w:t xml:space="preserve"> is usually voluntary, it is unlikely that a satellite operator would ever signal the NS value because such power reduction would break the link budget.</w:t>
      </w:r>
    </w:p>
    <w:p w14:paraId="26CC1EA1" w14:textId="6CA741D1" w:rsidR="00172CBB" w:rsidRPr="00172CBB" w:rsidRDefault="00172CBB" w:rsidP="0087340A">
      <w:pPr>
        <w:rPr>
          <w:b/>
          <w:bCs/>
        </w:rPr>
      </w:pPr>
      <w:r w:rsidRPr="00172CBB">
        <w:rPr>
          <w:b/>
          <w:bCs/>
        </w:rPr>
        <w:t>Observation</w:t>
      </w:r>
      <w:r w:rsidR="00D15AA1">
        <w:rPr>
          <w:b/>
          <w:bCs/>
        </w:rPr>
        <w:t xml:space="preserve"> 9</w:t>
      </w:r>
      <w:r w:rsidRPr="00172CBB">
        <w:rPr>
          <w:b/>
          <w:bCs/>
        </w:rPr>
        <w:t xml:space="preserve">: It is unlikely that a satellite network would use NS </w:t>
      </w:r>
      <w:proofErr w:type="spellStart"/>
      <w:r w:rsidRPr="00172CBB">
        <w:rPr>
          <w:b/>
          <w:bCs/>
        </w:rPr>
        <w:t>signalling</w:t>
      </w:r>
      <w:proofErr w:type="spellEnd"/>
      <w:r w:rsidRPr="00172CBB">
        <w:rPr>
          <w:b/>
          <w:bCs/>
        </w:rPr>
        <w:t xml:space="preserve"> because the A-MPR could prevent the link budget from closing.</w:t>
      </w:r>
    </w:p>
    <w:p w14:paraId="73DB1300" w14:textId="36C9BED5" w:rsidR="003E51FE" w:rsidRDefault="000A4923" w:rsidP="0087340A">
      <w:r>
        <w:t>T</w:t>
      </w:r>
      <w:r w:rsidR="00B478F0">
        <w:t xml:space="preserve">o protect spectrum neighbors while still enabling the uplink link budget to close, 3GPP should consider alternative approaches to A-MPR for satellite networks. One approach would be for the standard to forbid certain uplink RB configurations </w:t>
      </w:r>
      <w:r>
        <w:t>to</w:t>
      </w:r>
      <w:r w:rsidR="00B478F0">
        <w:t xml:space="preserve"> avoid the worst-case emissions when A-MPR is applied. For example, RAN4 could look at the A-MPR table for </w:t>
      </w:r>
      <w:r>
        <w:t>NS_20</w:t>
      </w:r>
      <w:r w:rsidR="00B478F0">
        <w:t xml:space="preserve"> and decide that the emissions would probably be unacceptable for configurations where the A-MPR is above a certain threshold. </w:t>
      </w:r>
      <w:r w:rsidR="005D59EF">
        <w:t>L</w:t>
      </w:r>
      <w:r w:rsidR="00B478F0">
        <w:t>ooking at the NS_20 A-MPR table</w:t>
      </w:r>
      <w:r w:rsidR="003E51FE">
        <w:t xml:space="preserve"> </w:t>
      </w:r>
      <w:r w:rsidR="005D59EF">
        <w:t xml:space="preserve">above </w:t>
      </w:r>
      <w:r w:rsidR="003E51FE">
        <w:t>as an example</w:t>
      </w:r>
      <w:r w:rsidR="00B478F0">
        <w:t xml:space="preserve">, RAN4 might decide to ban any </w:t>
      </w:r>
      <w:r w:rsidR="003E51FE">
        <w:t>configurations</w:t>
      </w:r>
      <w:r w:rsidR="00B478F0">
        <w:t xml:space="preserve"> where the allowed A-MPR was greater than 10 dB</w:t>
      </w:r>
      <w:r w:rsidR="003E51FE">
        <w:t xml:space="preserve"> </w:t>
      </w:r>
      <w:r w:rsidR="005D59EF">
        <w:t xml:space="preserve">(in red) </w:t>
      </w:r>
      <w:r w:rsidR="003E51FE">
        <w:t>would not be allowed</w:t>
      </w:r>
      <w:r w:rsidR="00B478F0">
        <w:t>.</w:t>
      </w:r>
      <w:r w:rsidR="005D59EF">
        <w:t xml:space="preserve"> </w:t>
      </w:r>
      <w:r w:rsidR="003E51FE">
        <w:t>Alternatively, a value like 6 dB A-MPR might be chosen</w:t>
      </w:r>
      <w:r w:rsidR="0024372C">
        <w:t xml:space="preserve"> for the allowed/not allowed threshold</w:t>
      </w:r>
      <w:r w:rsidR="003E51FE">
        <w:t xml:space="preserve">. </w:t>
      </w:r>
    </w:p>
    <w:p w14:paraId="280C53B1" w14:textId="6E056235" w:rsidR="003E51FE" w:rsidRDefault="003E51FE" w:rsidP="0087340A">
      <w:r>
        <w:t>In LTE maximum allowed back-off is MPR + A-MPR, whereas for NR the maximum allowed back-off is max(MPR, A-MPR)</w:t>
      </w:r>
      <w:r w:rsidR="005D59EF">
        <w:t>, so the total back-off should be considered.</w:t>
      </w:r>
    </w:p>
    <w:p w14:paraId="42EAEE2F" w14:textId="75E7E914" w:rsidR="00B478F0" w:rsidRDefault="005D59EF" w:rsidP="0087340A">
      <w:r>
        <w:t>M</w:t>
      </w:r>
      <w:r w:rsidR="006C6746">
        <w:t xml:space="preserve">aybe there would be a </w:t>
      </w:r>
      <w:r>
        <w:t xml:space="preserve">table </w:t>
      </w:r>
      <w:r w:rsidR="006C6746">
        <w:t xml:space="preserve">similar </w:t>
      </w:r>
      <w:r>
        <w:t>to the A-MPR</w:t>
      </w:r>
      <w:r w:rsidR="00C976B1">
        <w:t xml:space="preserve"> in the UE specification</w:t>
      </w:r>
      <w:r w:rsidR="006C6746">
        <w:t xml:space="preserve"> to indicate allowed vs. unallowed RB </w:t>
      </w:r>
      <w:r w:rsidR="00C976B1">
        <w:t>allocations</w:t>
      </w:r>
      <w:r>
        <w:t>, For the example of the 10 dB threshold for NS_20</w:t>
      </w:r>
      <w:r w:rsidR="006C6746">
        <w:t>:</w:t>
      </w:r>
    </w:p>
    <w:p w14:paraId="6854F2BA" w14:textId="69304D5E" w:rsidR="006C6746" w:rsidRPr="00B478F0" w:rsidRDefault="006C6746" w:rsidP="006C6746">
      <w:pPr>
        <w:pStyle w:val="TH"/>
        <w:rPr>
          <w:rFonts w:ascii="Arial" w:hAnsi="Arial"/>
          <w:sz w:val="20"/>
          <w:lang w:eastAsia="en-GB"/>
        </w:rPr>
      </w:pPr>
      <w:r w:rsidRPr="00B478F0">
        <w:rPr>
          <w:rFonts w:ascii="Arial" w:hAnsi="Arial"/>
          <w:sz w:val="20"/>
          <w:lang w:eastAsia="en-GB"/>
        </w:rPr>
        <w:t xml:space="preserve">Table </w:t>
      </w:r>
      <w:r w:rsidR="00C317F2">
        <w:rPr>
          <w:rFonts w:ascii="Arial" w:hAnsi="Arial"/>
          <w:sz w:val="20"/>
          <w:lang w:eastAsia="en-GB"/>
        </w:rPr>
        <w:t>1</w:t>
      </w:r>
      <w:r w:rsidRPr="00B478F0">
        <w:rPr>
          <w:rFonts w:ascii="Arial" w:hAnsi="Arial"/>
          <w:sz w:val="20"/>
          <w:lang w:eastAsia="en-GB"/>
        </w:rPr>
        <w:t xml:space="preserve">: </w:t>
      </w:r>
      <w:proofErr w:type="spellStart"/>
      <w:r>
        <w:rPr>
          <w:rFonts w:ascii="Arial" w:hAnsi="Arial"/>
          <w:sz w:val="20"/>
          <w:lang w:eastAsia="en-GB"/>
        </w:rPr>
        <w:t>S-band</w:t>
      </w:r>
      <w:proofErr w:type="spellEnd"/>
      <w:r>
        <w:rPr>
          <w:rFonts w:ascii="Arial" w:hAnsi="Arial"/>
          <w:sz w:val="20"/>
          <w:lang w:eastAsia="en-GB"/>
        </w:rPr>
        <w:t xml:space="preserve"> allowed allocations</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6C6746" w:rsidRPr="00B478F0" w14:paraId="1360D836" w14:textId="77777777" w:rsidTr="002247A9">
        <w:trPr>
          <w:trHeight w:val="250"/>
        </w:trPr>
        <w:tc>
          <w:tcPr>
            <w:tcW w:w="1408" w:type="dxa"/>
          </w:tcPr>
          <w:p w14:paraId="1DF0C92D"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478F0">
              <w:rPr>
                <w:rFonts w:ascii="Arial" w:eastAsia="Times New Roman" w:hAnsi="Arial" w:cs="Arial"/>
                <w:b/>
                <w:kern w:val="0"/>
                <w:sz w:val="18"/>
                <w:szCs w:val="20"/>
                <w:lang w:val="en-GB"/>
                <w14:ligatures w14:val="none"/>
              </w:rPr>
              <w:t>Channel Bandwidth [MHz]</w:t>
            </w:r>
          </w:p>
        </w:tc>
        <w:tc>
          <w:tcPr>
            <w:tcW w:w="8038" w:type="dxa"/>
            <w:gridSpan w:val="20"/>
          </w:tcPr>
          <w:p w14:paraId="396283A3"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478F0">
              <w:rPr>
                <w:rFonts w:ascii="Arial" w:eastAsia="Times New Roman" w:hAnsi="Arial" w:cs="Arial"/>
                <w:b/>
                <w:kern w:val="0"/>
                <w:sz w:val="18"/>
                <w:szCs w:val="20"/>
                <w:lang w:val="en-GB"/>
                <w14:ligatures w14:val="none"/>
              </w:rPr>
              <w:t>Parameters</w:t>
            </w:r>
          </w:p>
        </w:tc>
      </w:tr>
      <w:tr w:rsidR="006C6746" w:rsidRPr="00B478F0" w14:paraId="49A78B91" w14:textId="77777777" w:rsidTr="002247A9">
        <w:trPr>
          <w:trHeight w:val="135"/>
        </w:trPr>
        <w:tc>
          <w:tcPr>
            <w:tcW w:w="1408" w:type="dxa"/>
            <w:vMerge w:val="restart"/>
            <w:vAlign w:val="center"/>
          </w:tcPr>
          <w:p w14:paraId="05535AD9"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5</w:t>
            </w:r>
          </w:p>
        </w:tc>
        <w:tc>
          <w:tcPr>
            <w:tcW w:w="1670" w:type="dxa"/>
          </w:tcPr>
          <w:p w14:paraId="69D0F864"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Fc [MHz]</w:t>
            </w:r>
          </w:p>
        </w:tc>
        <w:tc>
          <w:tcPr>
            <w:tcW w:w="1816" w:type="dxa"/>
            <w:gridSpan w:val="3"/>
          </w:tcPr>
          <w:p w14:paraId="10D61210"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&lt; 2007.5</w:t>
            </w:r>
          </w:p>
        </w:tc>
        <w:tc>
          <w:tcPr>
            <w:tcW w:w="2615" w:type="dxa"/>
            <w:gridSpan w:val="12"/>
          </w:tcPr>
          <w:p w14:paraId="7F7F9B58"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2007.5 ≤ Fc &lt; 2012.5</w:t>
            </w:r>
          </w:p>
        </w:tc>
        <w:tc>
          <w:tcPr>
            <w:tcW w:w="1937" w:type="dxa"/>
            <w:gridSpan w:val="4"/>
          </w:tcPr>
          <w:p w14:paraId="5D776D43"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2012.5 ≤ Fc ≤ 2017.5</w:t>
            </w:r>
          </w:p>
        </w:tc>
      </w:tr>
      <w:tr w:rsidR="006C6746" w:rsidRPr="00B478F0" w14:paraId="4356BF4E" w14:textId="77777777" w:rsidTr="002247A9">
        <w:trPr>
          <w:trHeight w:val="195"/>
        </w:trPr>
        <w:tc>
          <w:tcPr>
            <w:tcW w:w="1408" w:type="dxa"/>
            <w:vMerge/>
            <w:vAlign w:val="center"/>
          </w:tcPr>
          <w:p w14:paraId="3BA2068E"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670" w:type="dxa"/>
          </w:tcPr>
          <w:p w14:paraId="51E236FF"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proofErr w:type="spellStart"/>
            <w:r w:rsidRPr="00B478F0">
              <w:rPr>
                <w:rFonts w:ascii="Arial" w:eastAsia="Times New Roman" w:hAnsi="Arial" w:cs="Arial"/>
                <w:kern w:val="0"/>
                <w:sz w:val="18"/>
                <w:szCs w:val="20"/>
                <w:lang w:val="en-GB"/>
                <w14:ligatures w14:val="none"/>
              </w:rPr>
              <w:t>RB</w:t>
            </w:r>
            <w:r w:rsidRPr="00B478F0">
              <w:rPr>
                <w:rFonts w:ascii="Arial" w:eastAsia="Times New Roman" w:hAnsi="Arial" w:cs="Arial"/>
                <w:kern w:val="0"/>
                <w:sz w:val="18"/>
                <w:szCs w:val="20"/>
                <w:vertAlign w:val="subscript"/>
                <w:lang w:val="en-GB"/>
                <w14:ligatures w14:val="none"/>
              </w:rPr>
              <w:t>start</w:t>
            </w:r>
            <w:proofErr w:type="spellEnd"/>
          </w:p>
        </w:tc>
        <w:tc>
          <w:tcPr>
            <w:tcW w:w="1816" w:type="dxa"/>
            <w:gridSpan w:val="3"/>
          </w:tcPr>
          <w:p w14:paraId="6E64C46D"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≤24</w:t>
            </w:r>
          </w:p>
        </w:tc>
        <w:tc>
          <w:tcPr>
            <w:tcW w:w="1550" w:type="dxa"/>
            <w:gridSpan w:val="8"/>
          </w:tcPr>
          <w:p w14:paraId="2AD08A1A"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0-3</w:t>
            </w:r>
          </w:p>
        </w:tc>
        <w:tc>
          <w:tcPr>
            <w:tcW w:w="1065" w:type="dxa"/>
            <w:gridSpan w:val="4"/>
          </w:tcPr>
          <w:p w14:paraId="1D4ECEB4"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4-6</w:t>
            </w:r>
          </w:p>
        </w:tc>
        <w:tc>
          <w:tcPr>
            <w:tcW w:w="1937" w:type="dxa"/>
            <w:gridSpan w:val="4"/>
          </w:tcPr>
          <w:p w14:paraId="735C9F43"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≤24</w:t>
            </w:r>
          </w:p>
        </w:tc>
      </w:tr>
      <w:tr w:rsidR="006C6746" w:rsidRPr="00B478F0" w14:paraId="057F702F" w14:textId="77777777" w:rsidTr="002247A9">
        <w:trPr>
          <w:trHeight w:val="113"/>
        </w:trPr>
        <w:tc>
          <w:tcPr>
            <w:tcW w:w="1408" w:type="dxa"/>
            <w:vMerge/>
            <w:vAlign w:val="center"/>
          </w:tcPr>
          <w:p w14:paraId="71F5F7D0"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670" w:type="dxa"/>
          </w:tcPr>
          <w:p w14:paraId="0430D6A9"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L</w:t>
            </w:r>
            <w:r w:rsidRPr="00B478F0">
              <w:rPr>
                <w:rFonts w:ascii="Arial" w:eastAsia="Times New Roman" w:hAnsi="Arial" w:cs="Arial"/>
                <w:kern w:val="0"/>
                <w:sz w:val="18"/>
                <w:szCs w:val="20"/>
                <w:vertAlign w:val="subscript"/>
                <w:lang w:val="en-GB"/>
                <w14:ligatures w14:val="none"/>
              </w:rPr>
              <w:t>CRB</w:t>
            </w:r>
            <w:r w:rsidRPr="00B478F0">
              <w:rPr>
                <w:rFonts w:ascii="Arial" w:eastAsia="Times New Roman" w:hAnsi="Arial" w:cs="Arial"/>
                <w:kern w:val="0"/>
                <w:sz w:val="18"/>
                <w:szCs w:val="20"/>
                <w:lang w:val="en-GB"/>
                <w14:ligatures w14:val="none"/>
              </w:rPr>
              <w:t xml:space="preserve"> [RBs]</w:t>
            </w:r>
          </w:p>
        </w:tc>
        <w:tc>
          <w:tcPr>
            <w:tcW w:w="1816" w:type="dxa"/>
            <w:gridSpan w:val="3"/>
          </w:tcPr>
          <w:p w14:paraId="60A7BAAE"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&gt;0</w:t>
            </w:r>
          </w:p>
        </w:tc>
        <w:tc>
          <w:tcPr>
            <w:tcW w:w="775" w:type="dxa"/>
            <w:gridSpan w:val="4"/>
          </w:tcPr>
          <w:p w14:paraId="1DB18246"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15-19</w:t>
            </w:r>
          </w:p>
        </w:tc>
        <w:tc>
          <w:tcPr>
            <w:tcW w:w="775" w:type="dxa"/>
            <w:gridSpan w:val="4"/>
          </w:tcPr>
          <w:p w14:paraId="3DDF81D5"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≥20</w:t>
            </w:r>
          </w:p>
        </w:tc>
        <w:tc>
          <w:tcPr>
            <w:tcW w:w="1065" w:type="dxa"/>
            <w:gridSpan w:val="4"/>
          </w:tcPr>
          <w:p w14:paraId="4284B061"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≥18</w:t>
            </w:r>
          </w:p>
        </w:tc>
        <w:tc>
          <w:tcPr>
            <w:tcW w:w="1937" w:type="dxa"/>
            <w:gridSpan w:val="4"/>
          </w:tcPr>
          <w:p w14:paraId="776F5792"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1-25</w:t>
            </w:r>
          </w:p>
        </w:tc>
      </w:tr>
      <w:tr w:rsidR="006C6746" w:rsidRPr="00B478F0" w14:paraId="6B4D0BCF" w14:textId="77777777" w:rsidTr="002247A9">
        <w:trPr>
          <w:trHeight w:val="60"/>
        </w:trPr>
        <w:tc>
          <w:tcPr>
            <w:tcW w:w="1408" w:type="dxa"/>
            <w:vMerge/>
            <w:vAlign w:val="center"/>
          </w:tcPr>
          <w:p w14:paraId="04FF5D2C"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670" w:type="dxa"/>
          </w:tcPr>
          <w:p w14:paraId="53A606E6" w14:textId="088799D6" w:rsidR="006C6746" w:rsidRPr="00B478F0" w:rsidRDefault="006C6746" w:rsidP="006C6746">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Allowed/Not allowed</w:t>
            </w:r>
          </w:p>
        </w:tc>
        <w:tc>
          <w:tcPr>
            <w:tcW w:w="1816" w:type="dxa"/>
            <w:gridSpan w:val="3"/>
          </w:tcPr>
          <w:p w14:paraId="23637BF3"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Not allowed</w:t>
            </w:r>
          </w:p>
        </w:tc>
        <w:tc>
          <w:tcPr>
            <w:tcW w:w="775" w:type="dxa"/>
            <w:gridSpan w:val="4"/>
          </w:tcPr>
          <w:p w14:paraId="3A96DD50" w14:textId="6A1BD461"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775" w:type="dxa"/>
            <w:gridSpan w:val="4"/>
          </w:tcPr>
          <w:p w14:paraId="48B51D34" w14:textId="122B15B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1065" w:type="dxa"/>
            <w:gridSpan w:val="4"/>
          </w:tcPr>
          <w:p w14:paraId="672E373E" w14:textId="2E7BFD18"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1937" w:type="dxa"/>
            <w:gridSpan w:val="4"/>
          </w:tcPr>
          <w:p w14:paraId="730A402E" w14:textId="2BF0FCB8"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r>
      <w:tr w:rsidR="006C6746" w:rsidRPr="00B478F0" w14:paraId="08362D05" w14:textId="77777777" w:rsidTr="002247A9">
        <w:trPr>
          <w:trHeight w:val="60"/>
        </w:trPr>
        <w:tc>
          <w:tcPr>
            <w:tcW w:w="1408" w:type="dxa"/>
            <w:vMerge w:val="restart"/>
            <w:vAlign w:val="center"/>
          </w:tcPr>
          <w:p w14:paraId="05CB0202"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10</w:t>
            </w:r>
          </w:p>
        </w:tc>
        <w:tc>
          <w:tcPr>
            <w:tcW w:w="1670" w:type="dxa"/>
          </w:tcPr>
          <w:p w14:paraId="5818B94D"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Fc [MHz]</w:t>
            </w:r>
          </w:p>
        </w:tc>
        <w:tc>
          <w:tcPr>
            <w:tcW w:w="6368" w:type="dxa"/>
            <w:gridSpan w:val="19"/>
          </w:tcPr>
          <w:p w14:paraId="4789B01D"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2005</w:t>
            </w:r>
          </w:p>
        </w:tc>
      </w:tr>
      <w:tr w:rsidR="006C6746" w:rsidRPr="00B478F0" w14:paraId="72FCAD34" w14:textId="77777777" w:rsidTr="002247A9">
        <w:trPr>
          <w:trHeight w:val="180"/>
        </w:trPr>
        <w:tc>
          <w:tcPr>
            <w:tcW w:w="1408" w:type="dxa"/>
            <w:vMerge/>
            <w:vAlign w:val="center"/>
          </w:tcPr>
          <w:p w14:paraId="2169BC2F"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706526B8"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proofErr w:type="spellStart"/>
            <w:r w:rsidRPr="00B478F0">
              <w:rPr>
                <w:rFonts w:ascii="Arial" w:eastAsia="Times New Roman" w:hAnsi="Arial" w:cs="Arial"/>
                <w:kern w:val="0"/>
                <w:sz w:val="18"/>
                <w:szCs w:val="20"/>
                <w:lang w:val="en-GB"/>
                <w14:ligatures w14:val="none"/>
              </w:rPr>
              <w:t>RB</w:t>
            </w:r>
            <w:r w:rsidRPr="00B478F0">
              <w:rPr>
                <w:rFonts w:ascii="Arial" w:eastAsia="Times New Roman" w:hAnsi="Arial" w:cs="Arial"/>
                <w:kern w:val="0"/>
                <w:sz w:val="18"/>
                <w:szCs w:val="20"/>
                <w:vertAlign w:val="subscript"/>
                <w:lang w:val="en-GB"/>
                <w14:ligatures w14:val="none"/>
              </w:rPr>
              <w:t>start</w:t>
            </w:r>
            <w:proofErr w:type="spellEnd"/>
          </w:p>
        </w:tc>
        <w:tc>
          <w:tcPr>
            <w:tcW w:w="2122" w:type="dxa"/>
            <w:gridSpan w:val="5"/>
          </w:tcPr>
          <w:p w14:paraId="738B6444"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0-25</w:t>
            </w:r>
          </w:p>
        </w:tc>
        <w:tc>
          <w:tcPr>
            <w:tcW w:w="2288" w:type="dxa"/>
            <w:gridSpan w:val="9"/>
          </w:tcPr>
          <w:p w14:paraId="4592759F"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26-34</w:t>
            </w:r>
          </w:p>
        </w:tc>
        <w:tc>
          <w:tcPr>
            <w:tcW w:w="1958" w:type="dxa"/>
            <w:gridSpan w:val="5"/>
          </w:tcPr>
          <w:p w14:paraId="1EB7246A"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35-49</w:t>
            </w:r>
          </w:p>
        </w:tc>
      </w:tr>
      <w:tr w:rsidR="006C6746" w:rsidRPr="00B478F0" w14:paraId="6D6D9B91" w14:textId="77777777" w:rsidTr="002247A9">
        <w:trPr>
          <w:trHeight w:val="111"/>
        </w:trPr>
        <w:tc>
          <w:tcPr>
            <w:tcW w:w="1408" w:type="dxa"/>
            <w:vMerge/>
            <w:vAlign w:val="center"/>
          </w:tcPr>
          <w:p w14:paraId="628D94A8"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6C8CD91B"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L</w:t>
            </w:r>
            <w:r w:rsidRPr="00B478F0">
              <w:rPr>
                <w:rFonts w:ascii="Arial" w:eastAsia="Times New Roman" w:hAnsi="Arial" w:cs="Arial"/>
                <w:kern w:val="0"/>
                <w:sz w:val="18"/>
                <w:szCs w:val="20"/>
                <w:vertAlign w:val="subscript"/>
                <w:lang w:val="en-GB"/>
                <w14:ligatures w14:val="none"/>
              </w:rPr>
              <w:t>CRB</w:t>
            </w:r>
            <w:r w:rsidRPr="00B478F0">
              <w:rPr>
                <w:rFonts w:ascii="Arial" w:eastAsia="Times New Roman" w:hAnsi="Arial" w:cs="Arial"/>
                <w:kern w:val="0"/>
                <w:sz w:val="18"/>
                <w:szCs w:val="20"/>
                <w:lang w:val="en-GB"/>
                <w14:ligatures w14:val="none"/>
              </w:rPr>
              <w:t xml:space="preserve"> [RBs]</w:t>
            </w:r>
          </w:p>
        </w:tc>
        <w:tc>
          <w:tcPr>
            <w:tcW w:w="2122" w:type="dxa"/>
            <w:gridSpan w:val="5"/>
          </w:tcPr>
          <w:p w14:paraId="7271C61C"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&gt;0</w:t>
            </w:r>
          </w:p>
        </w:tc>
        <w:tc>
          <w:tcPr>
            <w:tcW w:w="1144" w:type="dxa"/>
            <w:gridSpan w:val="5"/>
          </w:tcPr>
          <w:p w14:paraId="11CA1031"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8-15</w:t>
            </w:r>
          </w:p>
        </w:tc>
        <w:tc>
          <w:tcPr>
            <w:tcW w:w="1144" w:type="dxa"/>
            <w:gridSpan w:val="4"/>
          </w:tcPr>
          <w:p w14:paraId="0FDBF08F"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&gt;15</w:t>
            </w:r>
          </w:p>
        </w:tc>
        <w:tc>
          <w:tcPr>
            <w:tcW w:w="1958" w:type="dxa"/>
            <w:gridSpan w:val="5"/>
          </w:tcPr>
          <w:p w14:paraId="03A85FBE"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&gt;0</w:t>
            </w:r>
          </w:p>
        </w:tc>
      </w:tr>
      <w:tr w:rsidR="006C6746" w:rsidRPr="00B478F0" w14:paraId="6ECE655C" w14:textId="77777777" w:rsidTr="002247A9">
        <w:trPr>
          <w:trHeight w:val="171"/>
        </w:trPr>
        <w:tc>
          <w:tcPr>
            <w:tcW w:w="1408" w:type="dxa"/>
            <w:vMerge/>
            <w:vAlign w:val="center"/>
          </w:tcPr>
          <w:p w14:paraId="20F5F593"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16DAD176" w14:textId="464E41B5" w:rsidR="006C6746" w:rsidRPr="00B478F0" w:rsidRDefault="006C6746" w:rsidP="006C6746">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r w:rsidRPr="006C6746">
              <w:rPr>
                <w:rFonts w:ascii="Arial" w:eastAsia="Times New Roman" w:hAnsi="Arial" w:cs="Arial"/>
                <w:kern w:val="0"/>
                <w:sz w:val="18"/>
                <w:szCs w:val="20"/>
                <w:lang w:val="en-GB"/>
                <w14:ligatures w14:val="none"/>
              </w:rPr>
              <w:t>Allowed/Not allowed</w:t>
            </w:r>
          </w:p>
        </w:tc>
        <w:tc>
          <w:tcPr>
            <w:tcW w:w="2122" w:type="dxa"/>
            <w:gridSpan w:val="5"/>
          </w:tcPr>
          <w:p w14:paraId="63A2532A"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Not allowed</w:t>
            </w:r>
          </w:p>
        </w:tc>
        <w:tc>
          <w:tcPr>
            <w:tcW w:w="1144" w:type="dxa"/>
            <w:gridSpan w:val="5"/>
          </w:tcPr>
          <w:p w14:paraId="655D4E0B" w14:textId="6562974A"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1144" w:type="dxa"/>
            <w:gridSpan w:val="4"/>
          </w:tcPr>
          <w:p w14:paraId="4787E964" w14:textId="110A3F98"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1958" w:type="dxa"/>
            <w:gridSpan w:val="5"/>
          </w:tcPr>
          <w:p w14:paraId="441182A9" w14:textId="2CE93085"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r>
      <w:tr w:rsidR="006C6746" w:rsidRPr="00B478F0" w14:paraId="1073FC39" w14:textId="77777777" w:rsidTr="002247A9">
        <w:trPr>
          <w:trHeight w:val="89"/>
        </w:trPr>
        <w:tc>
          <w:tcPr>
            <w:tcW w:w="1408" w:type="dxa"/>
            <w:vMerge/>
            <w:vAlign w:val="center"/>
          </w:tcPr>
          <w:p w14:paraId="7F135DB3"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24FE8FCB"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Fc [MHz]</w:t>
            </w:r>
          </w:p>
        </w:tc>
        <w:tc>
          <w:tcPr>
            <w:tcW w:w="6368" w:type="dxa"/>
            <w:gridSpan w:val="19"/>
          </w:tcPr>
          <w:p w14:paraId="54DF2AA6"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2015</w:t>
            </w:r>
          </w:p>
        </w:tc>
      </w:tr>
      <w:tr w:rsidR="006C6746" w:rsidRPr="00B478F0" w14:paraId="5473D22A" w14:textId="77777777" w:rsidTr="002247A9">
        <w:trPr>
          <w:trHeight w:val="162"/>
        </w:trPr>
        <w:tc>
          <w:tcPr>
            <w:tcW w:w="1408" w:type="dxa"/>
            <w:vMerge/>
            <w:vAlign w:val="center"/>
          </w:tcPr>
          <w:p w14:paraId="4C9FC8FC"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28EE40D1"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proofErr w:type="spellStart"/>
            <w:r w:rsidRPr="00B478F0">
              <w:rPr>
                <w:rFonts w:ascii="Arial" w:eastAsia="Times New Roman" w:hAnsi="Arial" w:cs="Arial"/>
                <w:kern w:val="0"/>
                <w:sz w:val="18"/>
                <w:szCs w:val="20"/>
                <w:lang w:val="en-GB"/>
                <w14:ligatures w14:val="none"/>
              </w:rPr>
              <w:t>RB</w:t>
            </w:r>
            <w:r w:rsidRPr="00B478F0">
              <w:rPr>
                <w:rFonts w:ascii="Arial" w:eastAsia="Times New Roman" w:hAnsi="Arial" w:cs="Arial"/>
                <w:kern w:val="0"/>
                <w:sz w:val="18"/>
                <w:szCs w:val="20"/>
                <w:vertAlign w:val="subscript"/>
                <w:lang w:val="en-GB"/>
                <w14:ligatures w14:val="none"/>
              </w:rPr>
              <w:t>start</w:t>
            </w:r>
            <w:proofErr w:type="spellEnd"/>
          </w:p>
        </w:tc>
        <w:tc>
          <w:tcPr>
            <w:tcW w:w="3150" w:type="dxa"/>
            <w:gridSpan w:val="9"/>
          </w:tcPr>
          <w:p w14:paraId="57396086"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0-5</w:t>
            </w:r>
          </w:p>
        </w:tc>
        <w:tc>
          <w:tcPr>
            <w:tcW w:w="3218" w:type="dxa"/>
            <w:gridSpan w:val="10"/>
          </w:tcPr>
          <w:p w14:paraId="4F38E346"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6-10</w:t>
            </w:r>
          </w:p>
        </w:tc>
      </w:tr>
      <w:tr w:rsidR="006C6746" w:rsidRPr="00B478F0" w14:paraId="72FE97E8" w14:textId="77777777" w:rsidTr="002247A9">
        <w:trPr>
          <w:trHeight w:val="81"/>
        </w:trPr>
        <w:tc>
          <w:tcPr>
            <w:tcW w:w="1408" w:type="dxa"/>
            <w:vMerge/>
            <w:vAlign w:val="center"/>
          </w:tcPr>
          <w:p w14:paraId="7A527803"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48D2F45D"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L</w:t>
            </w:r>
            <w:r w:rsidRPr="00B478F0">
              <w:rPr>
                <w:rFonts w:ascii="Arial" w:eastAsia="Times New Roman" w:hAnsi="Arial" w:cs="Arial"/>
                <w:kern w:val="0"/>
                <w:sz w:val="18"/>
                <w:szCs w:val="20"/>
                <w:vertAlign w:val="subscript"/>
                <w:lang w:val="en-GB"/>
                <w14:ligatures w14:val="none"/>
              </w:rPr>
              <w:t>CRB</w:t>
            </w:r>
            <w:r w:rsidRPr="00B478F0">
              <w:rPr>
                <w:rFonts w:ascii="Arial" w:eastAsia="Times New Roman" w:hAnsi="Arial" w:cs="Arial"/>
                <w:kern w:val="0"/>
                <w:sz w:val="18"/>
                <w:szCs w:val="20"/>
                <w:lang w:val="en-GB"/>
                <w14:ligatures w14:val="none"/>
              </w:rPr>
              <w:t xml:space="preserve"> [RBs]</w:t>
            </w:r>
          </w:p>
        </w:tc>
        <w:tc>
          <w:tcPr>
            <w:tcW w:w="3150" w:type="dxa"/>
            <w:gridSpan w:val="9"/>
          </w:tcPr>
          <w:p w14:paraId="5FF57591"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≥32</w:t>
            </w:r>
          </w:p>
        </w:tc>
        <w:tc>
          <w:tcPr>
            <w:tcW w:w="3218" w:type="dxa"/>
            <w:gridSpan w:val="10"/>
          </w:tcPr>
          <w:p w14:paraId="66AC1716"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≥40</w:t>
            </w:r>
          </w:p>
        </w:tc>
      </w:tr>
      <w:tr w:rsidR="006C6746" w:rsidRPr="00B478F0" w14:paraId="01028588" w14:textId="77777777" w:rsidTr="002247A9">
        <w:trPr>
          <w:trHeight w:val="154"/>
        </w:trPr>
        <w:tc>
          <w:tcPr>
            <w:tcW w:w="1408" w:type="dxa"/>
            <w:vMerge/>
            <w:vAlign w:val="center"/>
          </w:tcPr>
          <w:p w14:paraId="2C169538"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tcPr>
          <w:p w14:paraId="79675B95" w14:textId="17E46425" w:rsidR="006C6746" w:rsidRPr="00B478F0" w:rsidRDefault="006C6746" w:rsidP="006C6746">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r w:rsidRPr="006C6746">
              <w:rPr>
                <w:rFonts w:ascii="Arial" w:eastAsia="Times New Roman" w:hAnsi="Arial" w:cs="Arial"/>
                <w:kern w:val="0"/>
                <w:sz w:val="18"/>
                <w:szCs w:val="20"/>
                <w:lang w:val="en-GB"/>
                <w14:ligatures w14:val="none"/>
              </w:rPr>
              <w:t>Allowed/Not allowed</w:t>
            </w:r>
          </w:p>
        </w:tc>
        <w:tc>
          <w:tcPr>
            <w:tcW w:w="3150" w:type="dxa"/>
            <w:gridSpan w:val="9"/>
          </w:tcPr>
          <w:p w14:paraId="0D3165F5" w14:textId="0CFBE1AF"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3218" w:type="dxa"/>
            <w:gridSpan w:val="10"/>
          </w:tcPr>
          <w:p w14:paraId="3B21212D" w14:textId="461EDC70"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r>
      <w:tr w:rsidR="006C6746" w:rsidRPr="00B478F0" w14:paraId="53DE62FA" w14:textId="77777777" w:rsidTr="002247A9">
        <w:trPr>
          <w:trHeight w:val="20"/>
        </w:trPr>
        <w:tc>
          <w:tcPr>
            <w:tcW w:w="1408" w:type="dxa"/>
            <w:vMerge w:val="restart"/>
            <w:vAlign w:val="center"/>
          </w:tcPr>
          <w:p w14:paraId="58C95F23"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15</w:t>
            </w:r>
          </w:p>
        </w:tc>
        <w:tc>
          <w:tcPr>
            <w:tcW w:w="1670" w:type="dxa"/>
            <w:vAlign w:val="center"/>
          </w:tcPr>
          <w:p w14:paraId="4053AC6A"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Fc [MHz]</w:t>
            </w:r>
          </w:p>
        </w:tc>
        <w:tc>
          <w:tcPr>
            <w:tcW w:w="6368" w:type="dxa"/>
            <w:gridSpan w:val="19"/>
            <w:vAlign w:val="center"/>
          </w:tcPr>
          <w:p w14:paraId="650A369F"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14:ligatures w14:val="none"/>
              </w:rPr>
            </w:pPr>
            <w:r w:rsidRPr="00B478F0">
              <w:rPr>
                <w:rFonts w:ascii="Arial" w:eastAsia="Times New Roman" w:hAnsi="Arial" w:cs="Arial"/>
                <w:kern w:val="0"/>
                <w:sz w:val="18"/>
                <w:szCs w:val="20"/>
                <w:lang w:val="en-GB"/>
                <w14:ligatures w14:val="none"/>
              </w:rPr>
              <w:t>2012.5</w:t>
            </w:r>
          </w:p>
        </w:tc>
      </w:tr>
      <w:tr w:rsidR="006C6746" w:rsidRPr="00B478F0" w14:paraId="469BA71F" w14:textId="77777777" w:rsidTr="002247A9">
        <w:trPr>
          <w:trHeight w:val="20"/>
        </w:trPr>
        <w:tc>
          <w:tcPr>
            <w:tcW w:w="1408" w:type="dxa"/>
            <w:vMerge/>
            <w:vAlign w:val="center"/>
          </w:tcPr>
          <w:p w14:paraId="1587FC45"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vAlign w:val="center"/>
          </w:tcPr>
          <w:p w14:paraId="1CE5A8AD"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proofErr w:type="spellStart"/>
            <w:r w:rsidRPr="00B478F0">
              <w:rPr>
                <w:rFonts w:ascii="Arial" w:eastAsia="Times New Roman" w:hAnsi="Arial" w:cs="Arial"/>
                <w:kern w:val="0"/>
                <w:sz w:val="18"/>
                <w:szCs w:val="20"/>
                <w:lang w:val="en-GB"/>
                <w14:ligatures w14:val="none"/>
              </w:rPr>
              <w:t>RB</w:t>
            </w:r>
            <w:r w:rsidRPr="00B478F0">
              <w:rPr>
                <w:rFonts w:ascii="Arial" w:eastAsia="Times New Roman" w:hAnsi="Arial" w:cs="Arial"/>
                <w:kern w:val="0"/>
                <w:sz w:val="18"/>
                <w:szCs w:val="20"/>
                <w:vertAlign w:val="subscript"/>
                <w:lang w:val="en-GB"/>
                <w14:ligatures w14:val="none"/>
              </w:rPr>
              <w:t>start</w:t>
            </w:r>
            <w:proofErr w:type="spellEnd"/>
          </w:p>
        </w:tc>
        <w:tc>
          <w:tcPr>
            <w:tcW w:w="2493" w:type="dxa"/>
            <w:gridSpan w:val="6"/>
            <w:vAlign w:val="center"/>
          </w:tcPr>
          <w:p w14:paraId="3184C4DF"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0-14</w:t>
            </w:r>
          </w:p>
        </w:tc>
        <w:tc>
          <w:tcPr>
            <w:tcW w:w="1938" w:type="dxa"/>
            <w:gridSpan w:val="9"/>
            <w:vAlign w:val="center"/>
          </w:tcPr>
          <w:p w14:paraId="4D81788D"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15-24</w:t>
            </w:r>
          </w:p>
        </w:tc>
        <w:tc>
          <w:tcPr>
            <w:tcW w:w="968" w:type="dxa"/>
            <w:gridSpan w:val="2"/>
            <w:vAlign w:val="center"/>
          </w:tcPr>
          <w:p w14:paraId="7AFA9562"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25-39</w:t>
            </w:r>
          </w:p>
        </w:tc>
        <w:tc>
          <w:tcPr>
            <w:tcW w:w="969" w:type="dxa"/>
            <w:gridSpan w:val="2"/>
            <w:vAlign w:val="center"/>
          </w:tcPr>
          <w:p w14:paraId="7A41BA79"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61-74</w:t>
            </w:r>
          </w:p>
        </w:tc>
      </w:tr>
      <w:tr w:rsidR="006C6746" w:rsidRPr="00B478F0" w14:paraId="209FAA0D" w14:textId="77777777" w:rsidTr="002247A9">
        <w:trPr>
          <w:trHeight w:val="20"/>
        </w:trPr>
        <w:tc>
          <w:tcPr>
            <w:tcW w:w="1408" w:type="dxa"/>
            <w:vMerge/>
            <w:vAlign w:val="center"/>
          </w:tcPr>
          <w:p w14:paraId="5C673125"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vAlign w:val="center"/>
          </w:tcPr>
          <w:p w14:paraId="7DD52CF5"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L</w:t>
            </w:r>
            <w:r w:rsidRPr="00B478F0">
              <w:rPr>
                <w:rFonts w:ascii="Arial" w:eastAsia="Times New Roman" w:hAnsi="Arial" w:cs="Arial"/>
                <w:kern w:val="0"/>
                <w:sz w:val="18"/>
                <w:szCs w:val="20"/>
                <w:vertAlign w:val="subscript"/>
                <w:lang w:val="en-GB"/>
                <w14:ligatures w14:val="none"/>
              </w:rPr>
              <w:t>CRB</w:t>
            </w:r>
            <w:r w:rsidRPr="00B478F0">
              <w:rPr>
                <w:rFonts w:ascii="Arial" w:eastAsia="Times New Roman" w:hAnsi="Arial" w:cs="Arial"/>
                <w:kern w:val="0"/>
                <w:sz w:val="18"/>
                <w:szCs w:val="20"/>
                <w:lang w:val="en-GB"/>
                <w14:ligatures w14:val="none"/>
              </w:rPr>
              <w:t xml:space="preserve"> [RBs]</w:t>
            </w:r>
          </w:p>
        </w:tc>
        <w:tc>
          <w:tcPr>
            <w:tcW w:w="1525" w:type="dxa"/>
            <w:gridSpan w:val="2"/>
            <w:vAlign w:val="center"/>
          </w:tcPr>
          <w:p w14:paraId="762AAF02"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1-9 &amp; 40-75</w:t>
            </w:r>
          </w:p>
        </w:tc>
        <w:tc>
          <w:tcPr>
            <w:tcW w:w="968" w:type="dxa"/>
            <w:gridSpan w:val="4"/>
            <w:vAlign w:val="center"/>
          </w:tcPr>
          <w:p w14:paraId="5E88D13E"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10-39</w:t>
            </w:r>
          </w:p>
        </w:tc>
        <w:tc>
          <w:tcPr>
            <w:tcW w:w="968" w:type="dxa"/>
            <w:gridSpan w:val="6"/>
            <w:vAlign w:val="center"/>
          </w:tcPr>
          <w:p w14:paraId="41D0188E"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24-29</w:t>
            </w:r>
          </w:p>
        </w:tc>
        <w:tc>
          <w:tcPr>
            <w:tcW w:w="970" w:type="dxa"/>
            <w:gridSpan w:val="3"/>
            <w:vAlign w:val="center"/>
          </w:tcPr>
          <w:p w14:paraId="674AE20A"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≥30</w:t>
            </w:r>
          </w:p>
        </w:tc>
        <w:tc>
          <w:tcPr>
            <w:tcW w:w="968" w:type="dxa"/>
            <w:gridSpan w:val="2"/>
            <w:vAlign w:val="center"/>
          </w:tcPr>
          <w:p w14:paraId="3ECE8D66"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≥36</w:t>
            </w:r>
          </w:p>
        </w:tc>
        <w:tc>
          <w:tcPr>
            <w:tcW w:w="969" w:type="dxa"/>
            <w:gridSpan w:val="2"/>
            <w:vAlign w:val="center"/>
          </w:tcPr>
          <w:p w14:paraId="15134DE3"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≤6</w:t>
            </w:r>
          </w:p>
        </w:tc>
      </w:tr>
      <w:tr w:rsidR="006C6746" w:rsidRPr="00B478F0" w14:paraId="0244569E" w14:textId="77777777" w:rsidTr="002247A9">
        <w:trPr>
          <w:trHeight w:val="20"/>
        </w:trPr>
        <w:tc>
          <w:tcPr>
            <w:tcW w:w="1408" w:type="dxa"/>
            <w:vMerge/>
            <w:vAlign w:val="center"/>
          </w:tcPr>
          <w:p w14:paraId="284B6B1F"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vAlign w:val="center"/>
          </w:tcPr>
          <w:p w14:paraId="70595927" w14:textId="3D6BEB60" w:rsidR="006C6746" w:rsidRPr="00B478F0" w:rsidRDefault="006C6746" w:rsidP="006C6746">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r w:rsidRPr="006C6746">
              <w:rPr>
                <w:rFonts w:ascii="Arial" w:eastAsia="Times New Roman" w:hAnsi="Arial" w:cs="Arial"/>
                <w:kern w:val="0"/>
                <w:sz w:val="18"/>
                <w:szCs w:val="20"/>
                <w:lang w:val="en-GB"/>
                <w14:ligatures w14:val="none"/>
              </w:rPr>
              <w:t>Allowed/Not allowed</w:t>
            </w:r>
          </w:p>
        </w:tc>
        <w:tc>
          <w:tcPr>
            <w:tcW w:w="1525" w:type="dxa"/>
            <w:gridSpan w:val="2"/>
            <w:vAlign w:val="center"/>
          </w:tcPr>
          <w:p w14:paraId="2EBE25A7"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Not allowed</w:t>
            </w:r>
          </w:p>
        </w:tc>
        <w:tc>
          <w:tcPr>
            <w:tcW w:w="968" w:type="dxa"/>
            <w:gridSpan w:val="4"/>
            <w:vAlign w:val="center"/>
          </w:tcPr>
          <w:p w14:paraId="4FB75481" w14:textId="53F6D5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968" w:type="dxa"/>
            <w:gridSpan w:val="6"/>
            <w:vAlign w:val="center"/>
          </w:tcPr>
          <w:p w14:paraId="4731B4BA" w14:textId="197C0ED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970" w:type="dxa"/>
            <w:gridSpan w:val="3"/>
            <w:vAlign w:val="center"/>
          </w:tcPr>
          <w:p w14:paraId="58EF1192" w14:textId="2FC0268D"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968" w:type="dxa"/>
            <w:gridSpan w:val="2"/>
            <w:vAlign w:val="center"/>
          </w:tcPr>
          <w:p w14:paraId="6681EB3F" w14:textId="362D95A2"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969" w:type="dxa"/>
            <w:gridSpan w:val="2"/>
            <w:vAlign w:val="center"/>
          </w:tcPr>
          <w:p w14:paraId="212ACE98" w14:textId="5224238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r>
      <w:tr w:rsidR="006C6746" w:rsidRPr="00B478F0" w14:paraId="24E6BC78" w14:textId="77777777" w:rsidTr="002247A9">
        <w:trPr>
          <w:trHeight w:val="20"/>
        </w:trPr>
        <w:tc>
          <w:tcPr>
            <w:tcW w:w="1408" w:type="dxa"/>
            <w:vMerge w:val="restart"/>
            <w:vAlign w:val="center"/>
          </w:tcPr>
          <w:p w14:paraId="12BBA41F"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478F0">
              <w:rPr>
                <w:rFonts w:ascii="Arial" w:eastAsia="Times New Roman" w:hAnsi="Arial" w:cs="Arial"/>
                <w:kern w:val="0"/>
                <w:sz w:val="18"/>
                <w:szCs w:val="20"/>
                <w:lang w:val="en-GB"/>
                <w14:ligatures w14:val="none"/>
              </w:rPr>
              <w:t>20</w:t>
            </w:r>
          </w:p>
        </w:tc>
        <w:tc>
          <w:tcPr>
            <w:tcW w:w="1670" w:type="dxa"/>
            <w:vAlign w:val="center"/>
          </w:tcPr>
          <w:p w14:paraId="4393FFFF"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Fc [MHz]</w:t>
            </w:r>
          </w:p>
        </w:tc>
        <w:tc>
          <w:tcPr>
            <w:tcW w:w="6368" w:type="dxa"/>
            <w:gridSpan w:val="19"/>
            <w:vAlign w:val="center"/>
          </w:tcPr>
          <w:p w14:paraId="1FD0B61A"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2010</w:t>
            </w:r>
          </w:p>
        </w:tc>
      </w:tr>
      <w:tr w:rsidR="006C6746" w:rsidRPr="00B478F0" w14:paraId="260EE118" w14:textId="77777777" w:rsidTr="002247A9">
        <w:trPr>
          <w:trHeight w:val="20"/>
        </w:trPr>
        <w:tc>
          <w:tcPr>
            <w:tcW w:w="1408" w:type="dxa"/>
            <w:vMerge/>
            <w:vAlign w:val="center"/>
          </w:tcPr>
          <w:p w14:paraId="42D903D6"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vAlign w:val="center"/>
          </w:tcPr>
          <w:p w14:paraId="1A750415"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proofErr w:type="spellStart"/>
            <w:r w:rsidRPr="00B478F0">
              <w:rPr>
                <w:rFonts w:ascii="Arial" w:eastAsia="Times New Roman" w:hAnsi="Arial" w:cs="Arial"/>
                <w:kern w:val="0"/>
                <w:sz w:val="18"/>
                <w:szCs w:val="20"/>
                <w:lang w:val="en-GB"/>
                <w14:ligatures w14:val="none"/>
              </w:rPr>
              <w:t>RB</w:t>
            </w:r>
            <w:r w:rsidRPr="00B478F0">
              <w:rPr>
                <w:rFonts w:ascii="Arial" w:eastAsia="Times New Roman" w:hAnsi="Arial" w:cs="Arial"/>
                <w:kern w:val="0"/>
                <w:sz w:val="18"/>
                <w:szCs w:val="20"/>
                <w:vertAlign w:val="subscript"/>
                <w:lang w:val="en-GB"/>
                <w14:ligatures w14:val="none"/>
              </w:rPr>
              <w:t>start</w:t>
            </w:r>
            <w:proofErr w:type="spellEnd"/>
          </w:p>
        </w:tc>
        <w:tc>
          <w:tcPr>
            <w:tcW w:w="900" w:type="dxa"/>
            <w:vAlign w:val="center"/>
          </w:tcPr>
          <w:p w14:paraId="162A5D38"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0-21</w:t>
            </w:r>
          </w:p>
        </w:tc>
        <w:tc>
          <w:tcPr>
            <w:tcW w:w="1980" w:type="dxa"/>
            <w:gridSpan w:val="7"/>
            <w:vAlign w:val="center"/>
          </w:tcPr>
          <w:p w14:paraId="7246DAAC"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22-31</w:t>
            </w:r>
          </w:p>
        </w:tc>
        <w:tc>
          <w:tcPr>
            <w:tcW w:w="900" w:type="dxa"/>
            <w:gridSpan w:val="5"/>
            <w:vAlign w:val="center"/>
          </w:tcPr>
          <w:p w14:paraId="233FF491"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32-38</w:t>
            </w:r>
          </w:p>
        </w:tc>
        <w:tc>
          <w:tcPr>
            <w:tcW w:w="810" w:type="dxa"/>
            <w:gridSpan w:val="3"/>
            <w:vAlign w:val="center"/>
          </w:tcPr>
          <w:p w14:paraId="679630B8"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39-49</w:t>
            </w:r>
          </w:p>
        </w:tc>
        <w:tc>
          <w:tcPr>
            <w:tcW w:w="861" w:type="dxa"/>
            <w:gridSpan w:val="2"/>
            <w:vAlign w:val="center"/>
          </w:tcPr>
          <w:p w14:paraId="07D7FF14"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50-68</w:t>
            </w:r>
          </w:p>
        </w:tc>
        <w:tc>
          <w:tcPr>
            <w:tcW w:w="917" w:type="dxa"/>
            <w:vAlign w:val="center"/>
          </w:tcPr>
          <w:p w14:paraId="04615BE4"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69-99</w:t>
            </w:r>
          </w:p>
        </w:tc>
      </w:tr>
      <w:tr w:rsidR="006C6746" w:rsidRPr="00B478F0" w14:paraId="56A1FDD4" w14:textId="77777777" w:rsidTr="002247A9">
        <w:trPr>
          <w:trHeight w:val="20"/>
        </w:trPr>
        <w:tc>
          <w:tcPr>
            <w:tcW w:w="1408" w:type="dxa"/>
            <w:vMerge/>
            <w:vAlign w:val="center"/>
          </w:tcPr>
          <w:p w14:paraId="23DE1017"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vAlign w:val="center"/>
          </w:tcPr>
          <w:p w14:paraId="191C08F1" w14:textId="77777777" w:rsidR="006C6746" w:rsidRPr="00B478F0" w:rsidRDefault="006C6746" w:rsidP="002247A9">
            <w:pPr>
              <w:keepNext/>
              <w:keepLines/>
              <w:numPr>
                <w:ilvl w:val="0"/>
                <w:numId w:val="3"/>
              </w:numPr>
              <w:overflowPunct w:val="0"/>
              <w:autoSpaceDE w:val="0"/>
              <w:autoSpaceDN w:val="0"/>
              <w:adjustRightInd w:val="0"/>
              <w:spacing w:after="0" w:line="240" w:lineRule="auto"/>
              <w:ind w:left="0" w:firstLine="0"/>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L</w:t>
            </w:r>
            <w:r w:rsidRPr="00B478F0">
              <w:rPr>
                <w:rFonts w:ascii="Arial" w:eastAsia="Times New Roman" w:hAnsi="Arial" w:cs="Arial"/>
                <w:kern w:val="0"/>
                <w:sz w:val="18"/>
                <w:szCs w:val="20"/>
                <w:vertAlign w:val="subscript"/>
                <w:lang w:val="en-GB"/>
                <w14:ligatures w14:val="none"/>
              </w:rPr>
              <w:t>CRB</w:t>
            </w:r>
            <w:r w:rsidRPr="00B478F0">
              <w:rPr>
                <w:rFonts w:ascii="Arial" w:eastAsia="Times New Roman" w:hAnsi="Arial" w:cs="Arial"/>
                <w:kern w:val="0"/>
                <w:sz w:val="18"/>
                <w:szCs w:val="20"/>
                <w:lang w:val="en-GB"/>
                <w14:ligatures w14:val="none"/>
              </w:rPr>
              <w:t xml:space="preserve"> [RBs]</w:t>
            </w:r>
          </w:p>
        </w:tc>
        <w:tc>
          <w:tcPr>
            <w:tcW w:w="900" w:type="dxa"/>
            <w:vAlign w:val="center"/>
          </w:tcPr>
          <w:p w14:paraId="638FBD12"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14:ligatures w14:val="none"/>
              </w:rPr>
              <w:t>&gt;0</w:t>
            </w:r>
          </w:p>
        </w:tc>
        <w:tc>
          <w:tcPr>
            <w:tcW w:w="1170" w:type="dxa"/>
            <w:gridSpan w:val="3"/>
            <w:vAlign w:val="center"/>
          </w:tcPr>
          <w:p w14:paraId="1C554C3C"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1-9 &amp; 31-75</w:t>
            </w:r>
          </w:p>
        </w:tc>
        <w:tc>
          <w:tcPr>
            <w:tcW w:w="810" w:type="dxa"/>
            <w:gridSpan w:val="4"/>
            <w:vAlign w:val="center"/>
          </w:tcPr>
          <w:p w14:paraId="0F5A5478"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10-30</w:t>
            </w:r>
          </w:p>
        </w:tc>
        <w:tc>
          <w:tcPr>
            <w:tcW w:w="900" w:type="dxa"/>
            <w:gridSpan w:val="5"/>
            <w:vAlign w:val="center"/>
          </w:tcPr>
          <w:p w14:paraId="17673BB0"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≥15</w:t>
            </w:r>
          </w:p>
        </w:tc>
        <w:tc>
          <w:tcPr>
            <w:tcW w:w="810" w:type="dxa"/>
            <w:gridSpan w:val="3"/>
            <w:vAlign w:val="center"/>
          </w:tcPr>
          <w:p w14:paraId="6E699C56"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≥24</w:t>
            </w:r>
          </w:p>
        </w:tc>
        <w:tc>
          <w:tcPr>
            <w:tcW w:w="861" w:type="dxa"/>
            <w:gridSpan w:val="2"/>
            <w:vAlign w:val="center"/>
          </w:tcPr>
          <w:p w14:paraId="649F816E"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≥25</w:t>
            </w:r>
          </w:p>
        </w:tc>
        <w:tc>
          <w:tcPr>
            <w:tcW w:w="917" w:type="dxa"/>
            <w:vAlign w:val="center"/>
          </w:tcPr>
          <w:p w14:paraId="56355245"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478F0">
              <w:rPr>
                <w:rFonts w:ascii="Arial" w:eastAsia="Times New Roman" w:hAnsi="Arial" w:cs="Arial"/>
                <w:kern w:val="0"/>
                <w:sz w:val="18"/>
                <w:szCs w:val="20"/>
                <w:lang w:val="en-GB"/>
                <w14:ligatures w14:val="none"/>
              </w:rPr>
              <w:t>&gt;0</w:t>
            </w:r>
          </w:p>
        </w:tc>
      </w:tr>
      <w:tr w:rsidR="006C6746" w:rsidRPr="00B478F0" w14:paraId="6F3119F9" w14:textId="77777777" w:rsidTr="002247A9">
        <w:trPr>
          <w:trHeight w:val="20"/>
        </w:trPr>
        <w:tc>
          <w:tcPr>
            <w:tcW w:w="1408" w:type="dxa"/>
            <w:vMerge/>
            <w:vAlign w:val="center"/>
          </w:tcPr>
          <w:p w14:paraId="1F9382E9"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1670" w:type="dxa"/>
            <w:vAlign w:val="center"/>
          </w:tcPr>
          <w:p w14:paraId="7911F6C3" w14:textId="7BF79A77" w:rsidR="006C6746" w:rsidRPr="00B478F0" w:rsidRDefault="006C6746" w:rsidP="006C6746">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r w:rsidRPr="006C6746">
              <w:rPr>
                <w:rFonts w:ascii="Arial" w:eastAsia="Times New Roman" w:hAnsi="Arial" w:cs="Arial"/>
                <w:kern w:val="0"/>
                <w:sz w:val="18"/>
                <w:szCs w:val="20"/>
                <w:lang w:val="en-GB"/>
                <w14:ligatures w14:val="none"/>
              </w:rPr>
              <w:t>Allowed/Not allowed</w:t>
            </w:r>
          </w:p>
        </w:tc>
        <w:tc>
          <w:tcPr>
            <w:tcW w:w="900" w:type="dxa"/>
            <w:vAlign w:val="center"/>
          </w:tcPr>
          <w:p w14:paraId="41349A0A"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6C6746">
              <w:rPr>
                <w:rFonts w:ascii="Arial" w:eastAsia="Times New Roman" w:hAnsi="Arial" w:cs="Arial"/>
                <w:kern w:val="0"/>
                <w:sz w:val="18"/>
                <w:szCs w:val="20"/>
                <w14:ligatures w14:val="none"/>
              </w:rPr>
              <w:t>Not allowed</w:t>
            </w:r>
          </w:p>
        </w:tc>
        <w:tc>
          <w:tcPr>
            <w:tcW w:w="1170" w:type="dxa"/>
            <w:gridSpan w:val="3"/>
            <w:vAlign w:val="center"/>
          </w:tcPr>
          <w:p w14:paraId="1A064D93"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6C6746">
              <w:rPr>
                <w:rFonts w:ascii="Arial" w:eastAsia="Times New Roman" w:hAnsi="Arial" w:cs="Arial"/>
                <w:kern w:val="0"/>
                <w:sz w:val="18"/>
                <w:szCs w:val="20"/>
                <w:lang w:val="en-GB"/>
                <w14:ligatures w14:val="none"/>
              </w:rPr>
              <w:t>Not allowed</w:t>
            </w:r>
          </w:p>
        </w:tc>
        <w:tc>
          <w:tcPr>
            <w:tcW w:w="810" w:type="dxa"/>
            <w:gridSpan w:val="4"/>
            <w:vAlign w:val="center"/>
          </w:tcPr>
          <w:p w14:paraId="7EDAAF01" w14:textId="2C2D0310"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900" w:type="dxa"/>
            <w:gridSpan w:val="5"/>
            <w:vAlign w:val="center"/>
          </w:tcPr>
          <w:p w14:paraId="2678B8D1" w14:textId="58C0AB8C"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810" w:type="dxa"/>
            <w:gridSpan w:val="3"/>
            <w:vAlign w:val="center"/>
          </w:tcPr>
          <w:p w14:paraId="005702B8" w14:textId="01EA039D"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861" w:type="dxa"/>
            <w:gridSpan w:val="2"/>
            <w:vAlign w:val="center"/>
          </w:tcPr>
          <w:p w14:paraId="251009B0" w14:textId="580CF4F4"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Allowed</w:t>
            </w:r>
          </w:p>
        </w:tc>
        <w:tc>
          <w:tcPr>
            <w:tcW w:w="917" w:type="dxa"/>
            <w:vAlign w:val="center"/>
          </w:tcPr>
          <w:p w14:paraId="73506B4B" w14:textId="77777777" w:rsidR="006C6746" w:rsidRPr="00B478F0" w:rsidRDefault="006C6746" w:rsidP="002247A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Pr>
                <w:rFonts w:ascii="Arial" w:eastAsia="Times New Roman" w:hAnsi="Arial" w:cs="Arial"/>
                <w:kern w:val="0"/>
                <w:sz w:val="18"/>
                <w:szCs w:val="20"/>
                <w:lang w:val="en-GB"/>
                <w14:ligatures w14:val="none"/>
              </w:rPr>
              <w:t>Not allowed</w:t>
            </w:r>
          </w:p>
        </w:tc>
      </w:tr>
    </w:tbl>
    <w:p w14:paraId="725E60D5" w14:textId="77777777" w:rsidR="00B478F0" w:rsidRDefault="00B478F0" w:rsidP="0087340A"/>
    <w:p w14:paraId="3ECE5F30" w14:textId="72067944" w:rsidR="00B478F0" w:rsidRDefault="00C976B1" w:rsidP="0087340A">
      <w:r>
        <w:t xml:space="preserve">While this would not guarantee a certain emission level would be met, it would certainly help to avoid the worst-case emissions </w:t>
      </w:r>
      <w:r w:rsidR="0024372C">
        <w:t>configurations</w:t>
      </w:r>
      <w:r>
        <w:t xml:space="preserve">. </w:t>
      </w:r>
    </w:p>
    <w:p w14:paraId="74F9D052" w14:textId="30112E2D" w:rsidR="00B478F0" w:rsidRPr="0024372C" w:rsidRDefault="00C976B1" w:rsidP="0087340A">
      <w:pPr>
        <w:rPr>
          <w:b/>
          <w:bCs/>
        </w:rPr>
      </w:pPr>
      <w:r w:rsidRPr="0024372C">
        <w:rPr>
          <w:b/>
          <w:bCs/>
        </w:rPr>
        <w:t>Proposal</w:t>
      </w:r>
      <w:r w:rsidR="00C317F2">
        <w:rPr>
          <w:b/>
          <w:bCs/>
        </w:rPr>
        <w:t xml:space="preserve"> 3</w:t>
      </w:r>
      <w:r w:rsidRPr="0024372C">
        <w:rPr>
          <w:b/>
          <w:bCs/>
        </w:rPr>
        <w:t xml:space="preserve">: RAN4 should consider banning certain problematic uplink RB configurations to minimize the chances of causing unacceptable levels of interference into neighboring downlink bands. </w:t>
      </w:r>
    </w:p>
    <w:p w14:paraId="3E95E5AD" w14:textId="77777777" w:rsidR="001D5DCA" w:rsidRDefault="001D5DCA" w:rsidP="0087340A"/>
    <w:p w14:paraId="5DB16324" w14:textId="676A6073" w:rsidR="00C317F2" w:rsidRPr="00467DC3" w:rsidRDefault="00C317F2" w:rsidP="00C317F2">
      <w:pPr>
        <w:pStyle w:val="Heading1"/>
      </w:pPr>
      <w:r>
        <w:t>Summary</w:t>
      </w:r>
    </w:p>
    <w:p w14:paraId="13C6E346" w14:textId="77777777" w:rsidR="00C317F2" w:rsidRPr="00F9634D" w:rsidRDefault="00C317F2" w:rsidP="00C317F2">
      <w:pPr>
        <w:rPr>
          <w:b/>
          <w:bCs/>
        </w:rPr>
      </w:pPr>
      <w:r w:rsidRPr="00F9634D">
        <w:rPr>
          <w:b/>
          <w:bCs/>
        </w:rPr>
        <w:t xml:space="preserve">Observation 1: Regulators typically keep uplink next to </w:t>
      </w:r>
      <w:r>
        <w:rPr>
          <w:b/>
          <w:bCs/>
        </w:rPr>
        <w:t>u</w:t>
      </w:r>
      <w:r w:rsidRPr="00F9634D">
        <w:rPr>
          <w:b/>
          <w:bCs/>
        </w:rPr>
        <w:t xml:space="preserve">plink and downlink next to downlink for adjacent or nearby bands to minimize interference issues. </w:t>
      </w:r>
    </w:p>
    <w:p w14:paraId="1FBA2717" w14:textId="77777777" w:rsidR="00C317F2" w:rsidRDefault="00C317F2" w:rsidP="00C317F2">
      <w:pPr>
        <w:rPr>
          <w:b/>
          <w:bCs/>
        </w:rPr>
      </w:pPr>
      <w:r w:rsidRPr="00617F89">
        <w:rPr>
          <w:b/>
          <w:bCs/>
        </w:rPr>
        <w:t>Observation 2: In the case of NTN band B256/n256, the uplink is adjacent to the B1/n1 uplink and overlaps with the B65/n65 uplink, and the B256 DL is adjacent to the B1/n1 uplink and overlaps with the B65/n65 DL.</w:t>
      </w:r>
    </w:p>
    <w:p w14:paraId="252F0C13" w14:textId="77777777" w:rsidR="00C317F2" w:rsidRPr="00D45DC0" w:rsidRDefault="00C317F2" w:rsidP="00C317F2">
      <w:pPr>
        <w:rPr>
          <w:b/>
          <w:bCs/>
        </w:rPr>
      </w:pPr>
      <w:r w:rsidRPr="00D45DC0">
        <w:rPr>
          <w:b/>
          <w:bCs/>
        </w:rPr>
        <w:t>Observation 3: For the proposed S-Band, the uplink overlaps with the n70 downlink and is only 5 MHz above the n25 downlink, and 10 MHz above the n2 downlink.</w:t>
      </w:r>
    </w:p>
    <w:p w14:paraId="25CAA40F" w14:textId="77777777" w:rsidR="00C317F2" w:rsidRPr="005D570A" w:rsidRDefault="00C317F2" w:rsidP="00C317F2">
      <w:pPr>
        <w:rPr>
          <w:b/>
          <w:bCs/>
        </w:rPr>
      </w:pPr>
      <w:r w:rsidRPr="005D570A">
        <w:rPr>
          <w:b/>
          <w:bCs/>
        </w:rPr>
        <w:t>Observation</w:t>
      </w:r>
      <w:r>
        <w:rPr>
          <w:b/>
          <w:bCs/>
        </w:rPr>
        <w:t xml:space="preserve"> 4</w:t>
      </w:r>
      <w:r w:rsidRPr="005D570A">
        <w:rPr>
          <w:b/>
          <w:bCs/>
        </w:rPr>
        <w:t xml:space="preserve">: In the US, LTE Band 23 was deprecated in favor of Band 70 and n70 which coexists better with Band2/n2 and Band 25/n25. </w:t>
      </w:r>
    </w:p>
    <w:p w14:paraId="4F36D00A" w14:textId="77777777" w:rsidR="00C317F2" w:rsidRPr="005D570A" w:rsidRDefault="00C317F2" w:rsidP="00C317F2">
      <w:pPr>
        <w:rPr>
          <w:b/>
          <w:bCs/>
        </w:rPr>
      </w:pPr>
      <w:r w:rsidRPr="005D570A">
        <w:rPr>
          <w:b/>
          <w:bCs/>
        </w:rPr>
        <w:lastRenderedPageBreak/>
        <w:t>Observation</w:t>
      </w:r>
      <w:r>
        <w:rPr>
          <w:b/>
          <w:bCs/>
        </w:rPr>
        <w:t xml:space="preserve"> 5</w:t>
      </w:r>
      <w:r w:rsidRPr="005D570A">
        <w:rPr>
          <w:b/>
          <w:bCs/>
        </w:rPr>
        <w:t xml:space="preserve">: While coexistence between the proposed S-Band uplink that the Band 2/n2, Band 25/n25 downlinks will be challenging, coexistence between the S-Band uplink and the Band 70/70 downlink will </w:t>
      </w:r>
      <w:r>
        <w:rPr>
          <w:b/>
          <w:bCs/>
        </w:rPr>
        <w:t xml:space="preserve">likely </w:t>
      </w:r>
      <w:r w:rsidRPr="005D570A">
        <w:rPr>
          <w:b/>
          <w:bCs/>
        </w:rPr>
        <w:t>be impossible for the same geographic region.</w:t>
      </w:r>
    </w:p>
    <w:p w14:paraId="6A415755" w14:textId="77777777" w:rsidR="00C317F2" w:rsidRDefault="00C317F2" w:rsidP="00C317F2">
      <w:pPr>
        <w:rPr>
          <w:b/>
          <w:bCs/>
        </w:rPr>
      </w:pPr>
      <w:r w:rsidRPr="00627D72">
        <w:rPr>
          <w:b/>
          <w:bCs/>
        </w:rPr>
        <w:t>Observation</w:t>
      </w:r>
      <w:r>
        <w:rPr>
          <w:b/>
          <w:bCs/>
        </w:rPr>
        <w:t xml:space="preserve"> 6</w:t>
      </w:r>
      <w:r w:rsidRPr="00627D72">
        <w:rPr>
          <w:b/>
          <w:bCs/>
        </w:rPr>
        <w:t xml:space="preserve">: As terrestrial deployments in B70/n70 expand, it will become more difficult to achieve adequate coexistence between the S-Band and Band70/n70. </w:t>
      </w:r>
    </w:p>
    <w:p w14:paraId="38B42996" w14:textId="77777777" w:rsidR="00C317F2" w:rsidRPr="00627D72" w:rsidRDefault="00C317F2" w:rsidP="00C317F2">
      <w:pPr>
        <w:rPr>
          <w:b/>
          <w:bCs/>
        </w:rPr>
      </w:pPr>
      <w:r>
        <w:rPr>
          <w:b/>
          <w:bCs/>
        </w:rPr>
        <w:t xml:space="preserve">Observation 7: In dense urban, urban, suburban and rural areas, the incidence of UE-UE interference between the S-Band and terrestrial bands must be considered.  </w:t>
      </w:r>
    </w:p>
    <w:p w14:paraId="557EF3C6" w14:textId="77777777" w:rsidR="00C317F2" w:rsidRPr="00325258" w:rsidRDefault="00C317F2" w:rsidP="00C317F2">
      <w:pPr>
        <w:rPr>
          <w:b/>
          <w:bCs/>
        </w:rPr>
      </w:pPr>
      <w:r w:rsidRPr="00325258">
        <w:rPr>
          <w:b/>
          <w:bCs/>
        </w:rPr>
        <w:t>Observation</w:t>
      </w:r>
      <w:r>
        <w:rPr>
          <w:b/>
          <w:bCs/>
        </w:rPr>
        <w:t xml:space="preserve"> 8</w:t>
      </w:r>
      <w:r w:rsidRPr="00325258">
        <w:rPr>
          <w:b/>
          <w:bCs/>
        </w:rPr>
        <w:t>: Compared to terrestrial UEs, coexistence studies need to consider that it is more likely that NTN UEs will be operating at maximum power</w:t>
      </w:r>
    </w:p>
    <w:p w14:paraId="2C20FA08" w14:textId="77777777" w:rsidR="00D15AA1" w:rsidRPr="00172CBB" w:rsidRDefault="00D15AA1" w:rsidP="00D15AA1">
      <w:pPr>
        <w:rPr>
          <w:b/>
          <w:bCs/>
        </w:rPr>
      </w:pPr>
      <w:r w:rsidRPr="00172CBB">
        <w:rPr>
          <w:b/>
          <w:bCs/>
        </w:rPr>
        <w:t>Observation</w:t>
      </w:r>
      <w:r>
        <w:rPr>
          <w:b/>
          <w:bCs/>
        </w:rPr>
        <w:t xml:space="preserve"> 9</w:t>
      </w:r>
      <w:r w:rsidRPr="00172CBB">
        <w:rPr>
          <w:b/>
          <w:bCs/>
        </w:rPr>
        <w:t xml:space="preserve">: It is unlikely that a satellite network would use NS </w:t>
      </w:r>
      <w:proofErr w:type="spellStart"/>
      <w:r w:rsidRPr="00172CBB">
        <w:rPr>
          <w:b/>
          <w:bCs/>
        </w:rPr>
        <w:t>signalling</w:t>
      </w:r>
      <w:proofErr w:type="spellEnd"/>
      <w:r w:rsidRPr="00172CBB">
        <w:rPr>
          <w:b/>
          <w:bCs/>
        </w:rPr>
        <w:t xml:space="preserve"> because the A-MPR could prevent the link budget from closing.</w:t>
      </w:r>
    </w:p>
    <w:p w14:paraId="0E696E4A" w14:textId="77777777" w:rsidR="00C317F2" w:rsidRPr="005D570A" w:rsidRDefault="00C317F2" w:rsidP="00C317F2">
      <w:pPr>
        <w:rPr>
          <w:b/>
          <w:bCs/>
        </w:rPr>
      </w:pPr>
      <w:r w:rsidRPr="005D570A">
        <w:rPr>
          <w:b/>
          <w:bCs/>
        </w:rPr>
        <w:t>Proposal</w:t>
      </w:r>
      <w:r>
        <w:rPr>
          <w:b/>
          <w:bCs/>
        </w:rPr>
        <w:t xml:space="preserve"> 1</w:t>
      </w:r>
      <w:r w:rsidRPr="005D570A">
        <w:rPr>
          <w:b/>
          <w:bCs/>
        </w:rPr>
        <w:t xml:space="preserve">: The proponents should </w:t>
      </w:r>
      <w:r>
        <w:rPr>
          <w:b/>
          <w:bCs/>
        </w:rPr>
        <w:t xml:space="preserve">discuss with regulators the possibility of using </w:t>
      </w:r>
      <w:r w:rsidRPr="005D570A">
        <w:rPr>
          <w:b/>
          <w:bCs/>
        </w:rPr>
        <w:t xml:space="preserve">the Band 70/n70 uplink/downlink configuration for </w:t>
      </w:r>
      <w:r>
        <w:rPr>
          <w:b/>
          <w:bCs/>
        </w:rPr>
        <w:t xml:space="preserve">satellite </w:t>
      </w:r>
      <w:r w:rsidRPr="005D570A">
        <w:rPr>
          <w:b/>
          <w:bCs/>
        </w:rPr>
        <w:t xml:space="preserve">NTN, rather than 2000-2020 MHz UL, 2180-2200 DL. </w:t>
      </w:r>
    </w:p>
    <w:p w14:paraId="1557A682" w14:textId="77777777" w:rsidR="00C317F2" w:rsidRPr="002274ED" w:rsidRDefault="00C317F2" w:rsidP="00C317F2">
      <w:pPr>
        <w:rPr>
          <w:b/>
          <w:bCs/>
        </w:rPr>
      </w:pPr>
      <w:r w:rsidRPr="00C63D32">
        <w:rPr>
          <w:b/>
          <w:bCs/>
        </w:rPr>
        <w:t>Proposa</w:t>
      </w:r>
      <w:r>
        <w:rPr>
          <w:b/>
          <w:bCs/>
        </w:rPr>
        <w:t xml:space="preserve">l 2: </w:t>
      </w:r>
      <w:r w:rsidRPr="00C63D32">
        <w:rPr>
          <w:b/>
          <w:bCs/>
        </w:rPr>
        <w:t xml:space="preserve"> The baseline protection level for emissions into 1990-1995 should be -50 dBm/</w:t>
      </w:r>
      <w:proofErr w:type="spellStart"/>
      <w:r w:rsidRPr="00C63D32">
        <w:rPr>
          <w:b/>
          <w:bCs/>
        </w:rPr>
        <w:t>MHz.</w:t>
      </w:r>
      <w:proofErr w:type="spellEnd"/>
      <w:r w:rsidRPr="00C63D32">
        <w:rPr>
          <w:b/>
          <w:bCs/>
        </w:rPr>
        <w:t xml:space="preserve"> </w:t>
      </w:r>
    </w:p>
    <w:p w14:paraId="2F49F1E2" w14:textId="77777777" w:rsidR="00C317F2" w:rsidRPr="0024372C" w:rsidRDefault="00C317F2" w:rsidP="00C317F2">
      <w:pPr>
        <w:rPr>
          <w:b/>
          <w:bCs/>
        </w:rPr>
      </w:pPr>
      <w:r w:rsidRPr="0024372C">
        <w:rPr>
          <w:b/>
          <w:bCs/>
        </w:rPr>
        <w:t>Proposal</w:t>
      </w:r>
      <w:r>
        <w:rPr>
          <w:b/>
          <w:bCs/>
        </w:rPr>
        <w:t xml:space="preserve"> 3</w:t>
      </w:r>
      <w:r w:rsidRPr="0024372C">
        <w:rPr>
          <w:b/>
          <w:bCs/>
        </w:rPr>
        <w:t xml:space="preserve">: RAN4 should consider banning certain problematic uplink RB configurations to minimize the chances of causing unacceptable levels of interference into neighboring downlink bands. </w:t>
      </w:r>
    </w:p>
    <w:p w14:paraId="5FFF8C6A" w14:textId="77777777" w:rsidR="00744830" w:rsidRPr="00467DC3" w:rsidRDefault="00744830" w:rsidP="00744830">
      <w:pPr>
        <w:pStyle w:val="Heading1"/>
        <w:rPr>
          <w:rFonts w:cs="Arial"/>
          <w:lang w:val="en-US"/>
        </w:rPr>
      </w:pPr>
      <w:bookmarkStart w:id="1" w:name="_Hlk173933035"/>
      <w:r w:rsidRPr="00467DC3">
        <w:rPr>
          <w:rFonts w:cs="Arial"/>
          <w:lang w:val="en-US"/>
        </w:rPr>
        <w:t>References</w:t>
      </w:r>
    </w:p>
    <w:p w14:paraId="58F21D55" w14:textId="77777777" w:rsidR="007447FF" w:rsidRDefault="007447FF" w:rsidP="007447FF">
      <w:pPr>
        <w:numPr>
          <w:ilvl w:val="0"/>
          <w:numId w:val="9"/>
        </w:numPr>
        <w:overflowPunct w:val="0"/>
        <w:autoSpaceDE w:val="0"/>
        <w:autoSpaceDN w:val="0"/>
        <w:adjustRightInd w:val="0"/>
        <w:spacing w:after="180" w:line="240" w:lineRule="auto"/>
        <w:textAlignment w:val="baseline"/>
      </w:pPr>
      <w:bookmarkStart w:id="2" w:name="_Ref173180636"/>
      <w:bookmarkStart w:id="3" w:name="_Ref36645126"/>
      <w:bookmarkStart w:id="4" w:name="_Ref61102517"/>
      <w:bookmarkStart w:id="5" w:name="_Ref172108255"/>
      <w:bookmarkEnd w:id="1"/>
      <w:bookmarkEnd w:id="2"/>
      <w:r w:rsidRPr="00EF528C">
        <w:t>RP-2</w:t>
      </w:r>
      <w:r>
        <w:t>41661</w:t>
      </w:r>
      <w:r w:rsidRPr="00EF528C">
        <w:t>,</w:t>
      </w:r>
      <w:bookmarkEnd w:id="3"/>
      <w:bookmarkEnd w:id="4"/>
      <w:r w:rsidRPr="00D91D4C">
        <w:rPr>
          <w:rFonts w:eastAsia="Batang"/>
          <w:b/>
          <w:lang w:eastAsia="zh-CN"/>
        </w:rPr>
        <w:t xml:space="preserve"> </w:t>
      </w:r>
      <w:bookmarkEnd w:id="5"/>
      <w:r w:rsidRPr="00827400">
        <w:t xml:space="preserve">New WID on Introduction of NR-NTN </w:t>
      </w:r>
      <w:proofErr w:type="spellStart"/>
      <w:r w:rsidRPr="00827400">
        <w:t>S-band</w:t>
      </w:r>
      <w:proofErr w:type="spellEnd"/>
      <w:r w:rsidRPr="00827400">
        <w:t xml:space="preserve"> (MSS band 2000-2020 MHz UL and 2180-2200 MHz DL), DISH Network, EchoStar, </w:t>
      </w:r>
      <w:proofErr w:type="spellStart"/>
      <w:r w:rsidRPr="00827400">
        <w:t>TerreStar</w:t>
      </w:r>
      <w:proofErr w:type="spellEnd"/>
      <w:r w:rsidRPr="00827400">
        <w:t xml:space="preserve">, </w:t>
      </w:r>
      <w:proofErr w:type="spellStart"/>
      <w:r w:rsidRPr="00827400">
        <w:t>OmniSpace</w:t>
      </w:r>
      <w:proofErr w:type="spellEnd"/>
      <w:r w:rsidRPr="00827400">
        <w:t xml:space="preserve">, </w:t>
      </w:r>
      <w:proofErr w:type="spellStart"/>
      <w:r w:rsidRPr="00827400">
        <w:t>Telus</w:t>
      </w:r>
      <w:proofErr w:type="spellEnd"/>
    </w:p>
    <w:p w14:paraId="7074A13F" w14:textId="7120AD2F" w:rsidR="00EB4378" w:rsidRPr="00455C1A" w:rsidRDefault="00EB4378" w:rsidP="007447FF">
      <w:pPr>
        <w:numPr>
          <w:ilvl w:val="0"/>
          <w:numId w:val="9"/>
        </w:numPr>
        <w:overflowPunct w:val="0"/>
        <w:autoSpaceDE w:val="0"/>
        <w:autoSpaceDN w:val="0"/>
        <w:adjustRightInd w:val="0"/>
        <w:spacing w:after="180" w:line="240" w:lineRule="auto"/>
        <w:textAlignment w:val="baseline"/>
      </w:pPr>
      <w:bookmarkStart w:id="6" w:name="_Ref173688947"/>
      <w:r>
        <w:t>TR 36.811</w:t>
      </w:r>
      <w:r w:rsidR="007A6023">
        <w:t xml:space="preserve">, </w:t>
      </w:r>
      <w:r w:rsidR="007A6023" w:rsidRPr="0074736D">
        <w:rPr>
          <w:szCs w:val="34"/>
        </w:rPr>
        <w:t>Adding 2 GHz band LTE Frequency Division Duplex (FDD) (Band 23) for Ancillary Terres</w:t>
      </w:r>
      <w:r w:rsidR="007A6023">
        <w:rPr>
          <w:szCs w:val="34"/>
        </w:rPr>
        <w:t xml:space="preserve">trial Component (ATC) of Mobile </w:t>
      </w:r>
      <w:r w:rsidR="007A6023" w:rsidRPr="0074736D">
        <w:rPr>
          <w:szCs w:val="34"/>
        </w:rPr>
        <w:t>Satellite Services (MSS) in North America</w:t>
      </w:r>
      <w:bookmarkEnd w:id="6"/>
    </w:p>
    <w:sectPr w:rsidR="00EB4378" w:rsidRPr="00455C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17A838" w14:textId="77777777" w:rsidR="00CA6C89" w:rsidRDefault="00CA6C89">
      <w:r>
        <w:separator/>
      </w:r>
    </w:p>
  </w:endnote>
  <w:endnote w:type="continuationSeparator" w:id="0">
    <w:p w14:paraId="46B0F2C4" w14:textId="77777777" w:rsidR="00CA6C89" w:rsidRDefault="00CA6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341F5F" w14:textId="77777777" w:rsidR="00CA6C89" w:rsidRDefault="00CA6C89">
      <w:r>
        <w:separator/>
      </w:r>
    </w:p>
  </w:footnote>
  <w:footnote w:type="continuationSeparator" w:id="0">
    <w:p w14:paraId="009561F7" w14:textId="77777777" w:rsidR="00CA6C89" w:rsidRDefault="00CA6C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74C96"/>
    <w:multiLevelType w:val="hybridMultilevel"/>
    <w:tmpl w:val="31B67256"/>
    <w:lvl w:ilvl="0" w:tplc="1FF43C28">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F57FC4"/>
    <w:multiLevelType w:val="hybridMultilevel"/>
    <w:tmpl w:val="03CE3EE6"/>
    <w:lvl w:ilvl="0" w:tplc="6FD26D34">
      <w:start w:val="10"/>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C0A11"/>
    <w:multiLevelType w:val="hybridMultilevel"/>
    <w:tmpl w:val="2354C09A"/>
    <w:lvl w:ilvl="0" w:tplc="DF5EAAE8">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28130FC"/>
    <w:multiLevelType w:val="hybridMultilevel"/>
    <w:tmpl w:val="9F10D9CA"/>
    <w:lvl w:ilvl="0" w:tplc="1B783242">
      <w:start w:val="1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9913CF"/>
    <w:multiLevelType w:val="hybridMultilevel"/>
    <w:tmpl w:val="439C1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1DB4B9D"/>
    <w:multiLevelType w:val="hybridMultilevel"/>
    <w:tmpl w:val="4008F086"/>
    <w:lvl w:ilvl="0" w:tplc="962A6550">
      <w:start w:val="1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295E7E"/>
    <w:multiLevelType w:val="hybridMultilevel"/>
    <w:tmpl w:val="412C9D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6"/>
  </w:num>
  <w:num w:numId="3" w16cid:durableId="1190340224">
    <w:abstractNumId w:val="21"/>
  </w:num>
  <w:num w:numId="4" w16cid:durableId="737635771">
    <w:abstractNumId w:val="1"/>
  </w:num>
  <w:num w:numId="5" w16cid:durableId="86539476">
    <w:abstractNumId w:val="14"/>
  </w:num>
  <w:num w:numId="6" w16cid:durableId="66617274">
    <w:abstractNumId w:val="12"/>
  </w:num>
  <w:num w:numId="7" w16cid:durableId="691224717">
    <w:abstractNumId w:val="9"/>
  </w:num>
  <w:num w:numId="8" w16cid:durableId="246310024">
    <w:abstractNumId w:val="15"/>
  </w:num>
  <w:num w:numId="9" w16cid:durableId="1061517549">
    <w:abstractNumId w:val="24"/>
  </w:num>
  <w:num w:numId="10" w16cid:durableId="917980055">
    <w:abstractNumId w:val="18"/>
  </w:num>
  <w:num w:numId="11" w16cid:durableId="271061261">
    <w:abstractNumId w:val="10"/>
  </w:num>
  <w:num w:numId="12" w16cid:durableId="293409609">
    <w:abstractNumId w:val="19"/>
  </w:num>
  <w:num w:numId="13" w16cid:durableId="1395929953">
    <w:abstractNumId w:val="22"/>
  </w:num>
  <w:num w:numId="14" w16cid:durableId="334109662">
    <w:abstractNumId w:val="3"/>
  </w:num>
  <w:num w:numId="15" w16cid:durableId="600990165">
    <w:abstractNumId w:val="5"/>
  </w:num>
  <w:num w:numId="16" w16cid:durableId="1423261774">
    <w:abstractNumId w:val="0"/>
  </w:num>
  <w:num w:numId="17" w16cid:durableId="1027637005">
    <w:abstractNumId w:val="23"/>
  </w:num>
  <w:num w:numId="18" w16cid:durableId="300229695">
    <w:abstractNumId w:val="4"/>
  </w:num>
  <w:num w:numId="19" w16cid:durableId="252974624">
    <w:abstractNumId w:val="11"/>
  </w:num>
  <w:num w:numId="20" w16cid:durableId="1503089090">
    <w:abstractNumId w:val="16"/>
  </w:num>
  <w:num w:numId="21" w16cid:durableId="1853883205">
    <w:abstractNumId w:val="20"/>
  </w:num>
  <w:num w:numId="22" w16cid:durableId="83187393">
    <w:abstractNumId w:val="7"/>
  </w:num>
  <w:num w:numId="23" w16cid:durableId="237179261">
    <w:abstractNumId w:val="2"/>
  </w:num>
  <w:num w:numId="24" w16cid:durableId="1172767427">
    <w:abstractNumId w:val="17"/>
  </w:num>
  <w:num w:numId="25" w16cid:durableId="19366066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738"/>
    <w:rsid w:val="000018A6"/>
    <w:rsid w:val="00002559"/>
    <w:rsid w:val="00002919"/>
    <w:rsid w:val="00003045"/>
    <w:rsid w:val="0000323E"/>
    <w:rsid w:val="000045EA"/>
    <w:rsid w:val="00004983"/>
    <w:rsid w:val="000053C8"/>
    <w:rsid w:val="00005739"/>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3EF8"/>
    <w:rsid w:val="00014231"/>
    <w:rsid w:val="00015CE9"/>
    <w:rsid w:val="00016474"/>
    <w:rsid w:val="00016FD0"/>
    <w:rsid w:val="00017709"/>
    <w:rsid w:val="000178BD"/>
    <w:rsid w:val="00017E3D"/>
    <w:rsid w:val="0002004F"/>
    <w:rsid w:val="000203E9"/>
    <w:rsid w:val="000226E5"/>
    <w:rsid w:val="0002278B"/>
    <w:rsid w:val="00022F7D"/>
    <w:rsid w:val="000237F0"/>
    <w:rsid w:val="00023C39"/>
    <w:rsid w:val="000248DC"/>
    <w:rsid w:val="00024F13"/>
    <w:rsid w:val="00025ABE"/>
    <w:rsid w:val="00025F33"/>
    <w:rsid w:val="0002613B"/>
    <w:rsid w:val="00026509"/>
    <w:rsid w:val="00026FA7"/>
    <w:rsid w:val="00027617"/>
    <w:rsid w:val="00030408"/>
    <w:rsid w:val="0003043D"/>
    <w:rsid w:val="000318D5"/>
    <w:rsid w:val="00031E0D"/>
    <w:rsid w:val="00031FAD"/>
    <w:rsid w:val="00031FB9"/>
    <w:rsid w:val="000336ED"/>
    <w:rsid w:val="000340C2"/>
    <w:rsid w:val="000341C0"/>
    <w:rsid w:val="000343D2"/>
    <w:rsid w:val="000345C8"/>
    <w:rsid w:val="000348E9"/>
    <w:rsid w:val="00034B87"/>
    <w:rsid w:val="00034E43"/>
    <w:rsid w:val="000350A3"/>
    <w:rsid w:val="00035743"/>
    <w:rsid w:val="000359EF"/>
    <w:rsid w:val="00035F05"/>
    <w:rsid w:val="00035F85"/>
    <w:rsid w:val="000371EA"/>
    <w:rsid w:val="0003748A"/>
    <w:rsid w:val="00037BA8"/>
    <w:rsid w:val="000402C2"/>
    <w:rsid w:val="000403DD"/>
    <w:rsid w:val="00040CDF"/>
    <w:rsid w:val="00040D48"/>
    <w:rsid w:val="00042060"/>
    <w:rsid w:val="00043CAE"/>
    <w:rsid w:val="000440CF"/>
    <w:rsid w:val="000446F2"/>
    <w:rsid w:val="0004482A"/>
    <w:rsid w:val="00044890"/>
    <w:rsid w:val="00044954"/>
    <w:rsid w:val="00046746"/>
    <w:rsid w:val="00047633"/>
    <w:rsid w:val="000506D1"/>
    <w:rsid w:val="00050A98"/>
    <w:rsid w:val="000512D7"/>
    <w:rsid w:val="0005232A"/>
    <w:rsid w:val="000524F4"/>
    <w:rsid w:val="000525C8"/>
    <w:rsid w:val="00052898"/>
    <w:rsid w:val="0005322D"/>
    <w:rsid w:val="000546E4"/>
    <w:rsid w:val="000569F1"/>
    <w:rsid w:val="00057082"/>
    <w:rsid w:val="00057D9C"/>
    <w:rsid w:val="00060156"/>
    <w:rsid w:val="0006072E"/>
    <w:rsid w:val="00060A4C"/>
    <w:rsid w:val="0006122C"/>
    <w:rsid w:val="0006141D"/>
    <w:rsid w:val="000615A8"/>
    <w:rsid w:val="00061C1C"/>
    <w:rsid w:val="000624E9"/>
    <w:rsid w:val="00062721"/>
    <w:rsid w:val="000628AF"/>
    <w:rsid w:val="00062B1F"/>
    <w:rsid w:val="00063B04"/>
    <w:rsid w:val="00063DFF"/>
    <w:rsid w:val="00064415"/>
    <w:rsid w:val="0006509F"/>
    <w:rsid w:val="00065785"/>
    <w:rsid w:val="000659ED"/>
    <w:rsid w:val="0006617F"/>
    <w:rsid w:val="00066434"/>
    <w:rsid w:val="00067038"/>
    <w:rsid w:val="00067561"/>
    <w:rsid w:val="00067B1B"/>
    <w:rsid w:val="00067EC1"/>
    <w:rsid w:val="000701F5"/>
    <w:rsid w:val="000711A1"/>
    <w:rsid w:val="00071B38"/>
    <w:rsid w:val="00071D98"/>
    <w:rsid w:val="0007202C"/>
    <w:rsid w:val="00073462"/>
    <w:rsid w:val="000747A7"/>
    <w:rsid w:val="000747F4"/>
    <w:rsid w:val="00074C71"/>
    <w:rsid w:val="00074E32"/>
    <w:rsid w:val="0007520C"/>
    <w:rsid w:val="00075615"/>
    <w:rsid w:val="00075F22"/>
    <w:rsid w:val="00077A82"/>
    <w:rsid w:val="00077BAB"/>
    <w:rsid w:val="00077DE3"/>
    <w:rsid w:val="000800AE"/>
    <w:rsid w:val="00080315"/>
    <w:rsid w:val="000803B2"/>
    <w:rsid w:val="00081409"/>
    <w:rsid w:val="0008181B"/>
    <w:rsid w:val="0008353D"/>
    <w:rsid w:val="0008482E"/>
    <w:rsid w:val="00084B3C"/>
    <w:rsid w:val="00084E2E"/>
    <w:rsid w:val="00084FD2"/>
    <w:rsid w:val="00085627"/>
    <w:rsid w:val="00085F1F"/>
    <w:rsid w:val="000866EB"/>
    <w:rsid w:val="0008687F"/>
    <w:rsid w:val="00087285"/>
    <w:rsid w:val="00087492"/>
    <w:rsid w:val="000879EB"/>
    <w:rsid w:val="00090220"/>
    <w:rsid w:val="00093671"/>
    <w:rsid w:val="00093FA5"/>
    <w:rsid w:val="000940A8"/>
    <w:rsid w:val="000954F0"/>
    <w:rsid w:val="00095574"/>
    <w:rsid w:val="00096742"/>
    <w:rsid w:val="00097391"/>
    <w:rsid w:val="000974B5"/>
    <w:rsid w:val="00097679"/>
    <w:rsid w:val="00097E80"/>
    <w:rsid w:val="00097ED2"/>
    <w:rsid w:val="000A0099"/>
    <w:rsid w:val="000A0AB2"/>
    <w:rsid w:val="000A0B1B"/>
    <w:rsid w:val="000A264E"/>
    <w:rsid w:val="000A4636"/>
    <w:rsid w:val="000A47CE"/>
    <w:rsid w:val="000A47DA"/>
    <w:rsid w:val="000A4802"/>
    <w:rsid w:val="000A4923"/>
    <w:rsid w:val="000A4A42"/>
    <w:rsid w:val="000A50BA"/>
    <w:rsid w:val="000A518A"/>
    <w:rsid w:val="000A5706"/>
    <w:rsid w:val="000A6338"/>
    <w:rsid w:val="000A6DB8"/>
    <w:rsid w:val="000A7772"/>
    <w:rsid w:val="000B013A"/>
    <w:rsid w:val="000B18B8"/>
    <w:rsid w:val="000B2D7D"/>
    <w:rsid w:val="000B30AA"/>
    <w:rsid w:val="000B388B"/>
    <w:rsid w:val="000B3989"/>
    <w:rsid w:val="000B3AA0"/>
    <w:rsid w:val="000B43F3"/>
    <w:rsid w:val="000B55FC"/>
    <w:rsid w:val="000B56E4"/>
    <w:rsid w:val="000B61FB"/>
    <w:rsid w:val="000B6BBE"/>
    <w:rsid w:val="000B6D8E"/>
    <w:rsid w:val="000B7A3E"/>
    <w:rsid w:val="000C0242"/>
    <w:rsid w:val="000C0291"/>
    <w:rsid w:val="000C09B5"/>
    <w:rsid w:val="000C0F1E"/>
    <w:rsid w:val="000C11C0"/>
    <w:rsid w:val="000C11DC"/>
    <w:rsid w:val="000C1C6D"/>
    <w:rsid w:val="000C2607"/>
    <w:rsid w:val="000C2A54"/>
    <w:rsid w:val="000C3DAB"/>
    <w:rsid w:val="000C43C5"/>
    <w:rsid w:val="000C658F"/>
    <w:rsid w:val="000C67FE"/>
    <w:rsid w:val="000C6A94"/>
    <w:rsid w:val="000C7001"/>
    <w:rsid w:val="000C7D3F"/>
    <w:rsid w:val="000D06BC"/>
    <w:rsid w:val="000D0F49"/>
    <w:rsid w:val="000D2123"/>
    <w:rsid w:val="000D2866"/>
    <w:rsid w:val="000D3387"/>
    <w:rsid w:val="000D37A6"/>
    <w:rsid w:val="000D4170"/>
    <w:rsid w:val="000D46C8"/>
    <w:rsid w:val="000D481D"/>
    <w:rsid w:val="000D4F51"/>
    <w:rsid w:val="000D5E49"/>
    <w:rsid w:val="000D5E8E"/>
    <w:rsid w:val="000D687C"/>
    <w:rsid w:val="000D7274"/>
    <w:rsid w:val="000D74AF"/>
    <w:rsid w:val="000D7C91"/>
    <w:rsid w:val="000D7D92"/>
    <w:rsid w:val="000D7DBD"/>
    <w:rsid w:val="000E01B7"/>
    <w:rsid w:val="000E01EC"/>
    <w:rsid w:val="000E07D0"/>
    <w:rsid w:val="000E0A69"/>
    <w:rsid w:val="000E0DF0"/>
    <w:rsid w:val="000E1858"/>
    <w:rsid w:val="000E1DCC"/>
    <w:rsid w:val="000E23DA"/>
    <w:rsid w:val="000E2A87"/>
    <w:rsid w:val="000E3748"/>
    <w:rsid w:val="000E4DA1"/>
    <w:rsid w:val="000E5BE4"/>
    <w:rsid w:val="000E5C5C"/>
    <w:rsid w:val="000E5D87"/>
    <w:rsid w:val="000E6F11"/>
    <w:rsid w:val="000E74BB"/>
    <w:rsid w:val="000E7599"/>
    <w:rsid w:val="000E76FC"/>
    <w:rsid w:val="000E779D"/>
    <w:rsid w:val="000F074F"/>
    <w:rsid w:val="000F1D01"/>
    <w:rsid w:val="000F22A3"/>
    <w:rsid w:val="000F3042"/>
    <w:rsid w:val="000F324E"/>
    <w:rsid w:val="000F41F1"/>
    <w:rsid w:val="000F5073"/>
    <w:rsid w:val="000F522E"/>
    <w:rsid w:val="000F66EF"/>
    <w:rsid w:val="000F693E"/>
    <w:rsid w:val="000F7AF0"/>
    <w:rsid w:val="000F7E5B"/>
    <w:rsid w:val="000F7F74"/>
    <w:rsid w:val="00101E78"/>
    <w:rsid w:val="0010279D"/>
    <w:rsid w:val="001038E2"/>
    <w:rsid w:val="00104068"/>
    <w:rsid w:val="00104C8B"/>
    <w:rsid w:val="001058FC"/>
    <w:rsid w:val="00106223"/>
    <w:rsid w:val="001062E8"/>
    <w:rsid w:val="00106653"/>
    <w:rsid w:val="0010697A"/>
    <w:rsid w:val="00107F99"/>
    <w:rsid w:val="001110A2"/>
    <w:rsid w:val="001111C3"/>
    <w:rsid w:val="0011174C"/>
    <w:rsid w:val="0011185F"/>
    <w:rsid w:val="001125ED"/>
    <w:rsid w:val="00113182"/>
    <w:rsid w:val="001135B7"/>
    <w:rsid w:val="00113E8A"/>
    <w:rsid w:val="0011405C"/>
    <w:rsid w:val="00114C3A"/>
    <w:rsid w:val="00115661"/>
    <w:rsid w:val="00115B6F"/>
    <w:rsid w:val="00116610"/>
    <w:rsid w:val="00120643"/>
    <w:rsid w:val="00120BEB"/>
    <w:rsid w:val="0012178E"/>
    <w:rsid w:val="001217F8"/>
    <w:rsid w:val="00121EA2"/>
    <w:rsid w:val="001221B5"/>
    <w:rsid w:val="001221FA"/>
    <w:rsid w:val="001229AA"/>
    <w:rsid w:val="00122D05"/>
    <w:rsid w:val="001237C4"/>
    <w:rsid w:val="00124028"/>
    <w:rsid w:val="001242F4"/>
    <w:rsid w:val="001246BD"/>
    <w:rsid w:val="00124AB3"/>
    <w:rsid w:val="00125208"/>
    <w:rsid w:val="001256D5"/>
    <w:rsid w:val="001260A0"/>
    <w:rsid w:val="00126144"/>
    <w:rsid w:val="00126158"/>
    <w:rsid w:val="001268C6"/>
    <w:rsid w:val="00126B23"/>
    <w:rsid w:val="00127316"/>
    <w:rsid w:val="001275F0"/>
    <w:rsid w:val="00127A02"/>
    <w:rsid w:val="00127CDD"/>
    <w:rsid w:val="0013198C"/>
    <w:rsid w:val="00131FE6"/>
    <w:rsid w:val="0013265F"/>
    <w:rsid w:val="00132A39"/>
    <w:rsid w:val="001332B5"/>
    <w:rsid w:val="00133951"/>
    <w:rsid w:val="00133B5A"/>
    <w:rsid w:val="00133F33"/>
    <w:rsid w:val="00134034"/>
    <w:rsid w:val="001344F6"/>
    <w:rsid w:val="00134624"/>
    <w:rsid w:val="0013470A"/>
    <w:rsid w:val="001349CD"/>
    <w:rsid w:val="00134CFA"/>
    <w:rsid w:val="001357BA"/>
    <w:rsid w:val="00136C8F"/>
    <w:rsid w:val="00136EA9"/>
    <w:rsid w:val="001370BE"/>
    <w:rsid w:val="00137C7B"/>
    <w:rsid w:val="00140871"/>
    <w:rsid w:val="0014131F"/>
    <w:rsid w:val="0014176E"/>
    <w:rsid w:val="0014195E"/>
    <w:rsid w:val="00141F56"/>
    <w:rsid w:val="00142116"/>
    <w:rsid w:val="001435AA"/>
    <w:rsid w:val="00143DC6"/>
    <w:rsid w:val="00144442"/>
    <w:rsid w:val="0014482D"/>
    <w:rsid w:val="001453C8"/>
    <w:rsid w:val="00145599"/>
    <w:rsid w:val="001456E1"/>
    <w:rsid w:val="00145BD3"/>
    <w:rsid w:val="00145CE4"/>
    <w:rsid w:val="00145D6B"/>
    <w:rsid w:val="00150297"/>
    <w:rsid w:val="00151992"/>
    <w:rsid w:val="001526B6"/>
    <w:rsid w:val="001530C8"/>
    <w:rsid w:val="0015385D"/>
    <w:rsid w:val="0015539A"/>
    <w:rsid w:val="00155754"/>
    <w:rsid w:val="00156462"/>
    <w:rsid w:val="001575DF"/>
    <w:rsid w:val="001576E5"/>
    <w:rsid w:val="0016060A"/>
    <w:rsid w:val="00160989"/>
    <w:rsid w:val="00160DC5"/>
    <w:rsid w:val="001616B1"/>
    <w:rsid w:val="00161F7A"/>
    <w:rsid w:val="00162A2F"/>
    <w:rsid w:val="001638B9"/>
    <w:rsid w:val="00164509"/>
    <w:rsid w:val="001652C0"/>
    <w:rsid w:val="001657FA"/>
    <w:rsid w:val="00165ECE"/>
    <w:rsid w:val="001675EE"/>
    <w:rsid w:val="00170023"/>
    <w:rsid w:val="00170349"/>
    <w:rsid w:val="00170D2E"/>
    <w:rsid w:val="00170E16"/>
    <w:rsid w:val="00170F1A"/>
    <w:rsid w:val="00171437"/>
    <w:rsid w:val="00171A06"/>
    <w:rsid w:val="00172454"/>
    <w:rsid w:val="0017259D"/>
    <w:rsid w:val="00172B0D"/>
    <w:rsid w:val="00172CBB"/>
    <w:rsid w:val="00172E48"/>
    <w:rsid w:val="0017397E"/>
    <w:rsid w:val="00173A02"/>
    <w:rsid w:val="00173C05"/>
    <w:rsid w:val="001740A0"/>
    <w:rsid w:val="00174101"/>
    <w:rsid w:val="00174849"/>
    <w:rsid w:val="00174C3B"/>
    <w:rsid w:val="0017520B"/>
    <w:rsid w:val="00175E9E"/>
    <w:rsid w:val="0017641D"/>
    <w:rsid w:val="001766AD"/>
    <w:rsid w:val="001769E1"/>
    <w:rsid w:val="00176E17"/>
    <w:rsid w:val="00176ECE"/>
    <w:rsid w:val="00177216"/>
    <w:rsid w:val="00177218"/>
    <w:rsid w:val="00180AC4"/>
    <w:rsid w:val="001814C3"/>
    <w:rsid w:val="00181FA6"/>
    <w:rsid w:val="00183006"/>
    <w:rsid w:val="0018319D"/>
    <w:rsid w:val="00183902"/>
    <w:rsid w:val="001856D0"/>
    <w:rsid w:val="001857E4"/>
    <w:rsid w:val="00185D06"/>
    <w:rsid w:val="0018788D"/>
    <w:rsid w:val="00187B37"/>
    <w:rsid w:val="001909A3"/>
    <w:rsid w:val="00192465"/>
    <w:rsid w:val="001927B9"/>
    <w:rsid w:val="0019311D"/>
    <w:rsid w:val="001934C4"/>
    <w:rsid w:val="00193523"/>
    <w:rsid w:val="00193A76"/>
    <w:rsid w:val="0019488B"/>
    <w:rsid w:val="00194947"/>
    <w:rsid w:val="00194AA3"/>
    <w:rsid w:val="00194E69"/>
    <w:rsid w:val="001950BB"/>
    <w:rsid w:val="00195921"/>
    <w:rsid w:val="001964A2"/>
    <w:rsid w:val="001968D2"/>
    <w:rsid w:val="00196904"/>
    <w:rsid w:val="00196A60"/>
    <w:rsid w:val="0019726C"/>
    <w:rsid w:val="00197BF4"/>
    <w:rsid w:val="00197DFA"/>
    <w:rsid w:val="001A00ED"/>
    <w:rsid w:val="001A0407"/>
    <w:rsid w:val="001A122F"/>
    <w:rsid w:val="001A17DA"/>
    <w:rsid w:val="001A26CD"/>
    <w:rsid w:val="001A3064"/>
    <w:rsid w:val="001A3E7A"/>
    <w:rsid w:val="001A41FB"/>
    <w:rsid w:val="001A5037"/>
    <w:rsid w:val="001A5CFD"/>
    <w:rsid w:val="001A7C2F"/>
    <w:rsid w:val="001B1ABA"/>
    <w:rsid w:val="001B1ADB"/>
    <w:rsid w:val="001B1E28"/>
    <w:rsid w:val="001B1F45"/>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2A1D"/>
    <w:rsid w:val="001C3BF5"/>
    <w:rsid w:val="001C3C75"/>
    <w:rsid w:val="001C43B5"/>
    <w:rsid w:val="001C4F87"/>
    <w:rsid w:val="001C6351"/>
    <w:rsid w:val="001C65D7"/>
    <w:rsid w:val="001C7FE2"/>
    <w:rsid w:val="001D015D"/>
    <w:rsid w:val="001D05E2"/>
    <w:rsid w:val="001D1501"/>
    <w:rsid w:val="001D1A93"/>
    <w:rsid w:val="001D24FD"/>
    <w:rsid w:val="001D2591"/>
    <w:rsid w:val="001D2790"/>
    <w:rsid w:val="001D4B76"/>
    <w:rsid w:val="001D528C"/>
    <w:rsid w:val="001D54D8"/>
    <w:rsid w:val="001D5DCA"/>
    <w:rsid w:val="001D6A68"/>
    <w:rsid w:val="001D6E8D"/>
    <w:rsid w:val="001D7170"/>
    <w:rsid w:val="001E0076"/>
    <w:rsid w:val="001E0B3B"/>
    <w:rsid w:val="001E1589"/>
    <w:rsid w:val="001E1B08"/>
    <w:rsid w:val="001E2964"/>
    <w:rsid w:val="001E2ACC"/>
    <w:rsid w:val="001E3ADC"/>
    <w:rsid w:val="001E46D7"/>
    <w:rsid w:val="001E4726"/>
    <w:rsid w:val="001E5250"/>
    <w:rsid w:val="001E593E"/>
    <w:rsid w:val="001E63AB"/>
    <w:rsid w:val="001E6CBB"/>
    <w:rsid w:val="001E6F35"/>
    <w:rsid w:val="001E6FC8"/>
    <w:rsid w:val="001E7A9E"/>
    <w:rsid w:val="001E7CEE"/>
    <w:rsid w:val="001E7D7D"/>
    <w:rsid w:val="001F03A2"/>
    <w:rsid w:val="001F04EA"/>
    <w:rsid w:val="001F1104"/>
    <w:rsid w:val="001F1706"/>
    <w:rsid w:val="001F1914"/>
    <w:rsid w:val="001F227C"/>
    <w:rsid w:val="001F252E"/>
    <w:rsid w:val="001F3076"/>
    <w:rsid w:val="001F38A5"/>
    <w:rsid w:val="001F3AA0"/>
    <w:rsid w:val="001F3EBA"/>
    <w:rsid w:val="001F46DA"/>
    <w:rsid w:val="001F581F"/>
    <w:rsid w:val="001F5A81"/>
    <w:rsid w:val="001F6896"/>
    <w:rsid w:val="001F6AA2"/>
    <w:rsid w:val="001F7361"/>
    <w:rsid w:val="002000F1"/>
    <w:rsid w:val="00201172"/>
    <w:rsid w:val="002024F2"/>
    <w:rsid w:val="00202C2E"/>
    <w:rsid w:val="00202D25"/>
    <w:rsid w:val="002034FA"/>
    <w:rsid w:val="00203AC4"/>
    <w:rsid w:val="00203D2F"/>
    <w:rsid w:val="00205591"/>
    <w:rsid w:val="00205FAC"/>
    <w:rsid w:val="002076F1"/>
    <w:rsid w:val="002077BE"/>
    <w:rsid w:val="00207B6F"/>
    <w:rsid w:val="00207DD5"/>
    <w:rsid w:val="0021007D"/>
    <w:rsid w:val="00210524"/>
    <w:rsid w:val="0021088D"/>
    <w:rsid w:val="00210962"/>
    <w:rsid w:val="00211828"/>
    <w:rsid w:val="0021189D"/>
    <w:rsid w:val="00211CF7"/>
    <w:rsid w:val="002153EF"/>
    <w:rsid w:val="00216871"/>
    <w:rsid w:val="00217C06"/>
    <w:rsid w:val="00217C45"/>
    <w:rsid w:val="00221620"/>
    <w:rsid w:val="002216F7"/>
    <w:rsid w:val="00222C06"/>
    <w:rsid w:val="00222EA4"/>
    <w:rsid w:val="00223547"/>
    <w:rsid w:val="00224052"/>
    <w:rsid w:val="00224603"/>
    <w:rsid w:val="00224802"/>
    <w:rsid w:val="0022494E"/>
    <w:rsid w:val="00225C16"/>
    <w:rsid w:val="00225D40"/>
    <w:rsid w:val="00226A03"/>
    <w:rsid w:val="002274ED"/>
    <w:rsid w:val="00227688"/>
    <w:rsid w:val="002302FF"/>
    <w:rsid w:val="0023096E"/>
    <w:rsid w:val="00230AF6"/>
    <w:rsid w:val="00230ED6"/>
    <w:rsid w:val="00230F85"/>
    <w:rsid w:val="002319DB"/>
    <w:rsid w:val="00231A0C"/>
    <w:rsid w:val="00232284"/>
    <w:rsid w:val="00232E7A"/>
    <w:rsid w:val="0023324B"/>
    <w:rsid w:val="00234074"/>
    <w:rsid w:val="002342E0"/>
    <w:rsid w:val="0023460F"/>
    <w:rsid w:val="00234A22"/>
    <w:rsid w:val="00234CC2"/>
    <w:rsid w:val="002362AE"/>
    <w:rsid w:val="0023674C"/>
    <w:rsid w:val="00236DF4"/>
    <w:rsid w:val="00237340"/>
    <w:rsid w:val="002374EE"/>
    <w:rsid w:val="00237BC4"/>
    <w:rsid w:val="002405FF"/>
    <w:rsid w:val="00241173"/>
    <w:rsid w:val="0024186E"/>
    <w:rsid w:val="00241FD0"/>
    <w:rsid w:val="002426FA"/>
    <w:rsid w:val="0024372C"/>
    <w:rsid w:val="00243AE5"/>
    <w:rsid w:val="0024430B"/>
    <w:rsid w:val="00244749"/>
    <w:rsid w:val="0024479C"/>
    <w:rsid w:val="00244942"/>
    <w:rsid w:val="00244F8A"/>
    <w:rsid w:val="00245B0B"/>
    <w:rsid w:val="00245BAF"/>
    <w:rsid w:val="00245F64"/>
    <w:rsid w:val="00246106"/>
    <w:rsid w:val="00246396"/>
    <w:rsid w:val="00246998"/>
    <w:rsid w:val="002470CC"/>
    <w:rsid w:val="00250A23"/>
    <w:rsid w:val="00250BF8"/>
    <w:rsid w:val="00251624"/>
    <w:rsid w:val="00252222"/>
    <w:rsid w:val="002527B6"/>
    <w:rsid w:val="002528D6"/>
    <w:rsid w:val="002530B6"/>
    <w:rsid w:val="00253D50"/>
    <w:rsid w:val="00254645"/>
    <w:rsid w:val="00254CD1"/>
    <w:rsid w:val="00254F4B"/>
    <w:rsid w:val="00255E1E"/>
    <w:rsid w:val="002565E4"/>
    <w:rsid w:val="002566AE"/>
    <w:rsid w:val="00257451"/>
    <w:rsid w:val="00260152"/>
    <w:rsid w:val="00260D29"/>
    <w:rsid w:val="00260E64"/>
    <w:rsid w:val="0026205F"/>
    <w:rsid w:val="0026291C"/>
    <w:rsid w:val="00262ECF"/>
    <w:rsid w:val="00263423"/>
    <w:rsid w:val="002635CD"/>
    <w:rsid w:val="00263ACC"/>
    <w:rsid w:val="00263F59"/>
    <w:rsid w:val="0026587F"/>
    <w:rsid w:val="00265907"/>
    <w:rsid w:val="002659B6"/>
    <w:rsid w:val="00265C6F"/>
    <w:rsid w:val="0026670A"/>
    <w:rsid w:val="00267933"/>
    <w:rsid w:val="00270430"/>
    <w:rsid w:val="00270BF2"/>
    <w:rsid w:val="00271954"/>
    <w:rsid w:val="00272797"/>
    <w:rsid w:val="00272956"/>
    <w:rsid w:val="00272990"/>
    <w:rsid w:val="0027321B"/>
    <w:rsid w:val="002748FA"/>
    <w:rsid w:val="00274C85"/>
    <w:rsid w:val="00274F68"/>
    <w:rsid w:val="002760C2"/>
    <w:rsid w:val="00277765"/>
    <w:rsid w:val="00277B2B"/>
    <w:rsid w:val="00280DEF"/>
    <w:rsid w:val="002812A1"/>
    <w:rsid w:val="00281307"/>
    <w:rsid w:val="002816FD"/>
    <w:rsid w:val="00281DE1"/>
    <w:rsid w:val="002831F0"/>
    <w:rsid w:val="00283597"/>
    <w:rsid w:val="002850AC"/>
    <w:rsid w:val="00285270"/>
    <w:rsid w:val="0028699B"/>
    <w:rsid w:val="00287BB8"/>
    <w:rsid w:val="0029074D"/>
    <w:rsid w:val="00290CF1"/>
    <w:rsid w:val="0029166C"/>
    <w:rsid w:val="002919A3"/>
    <w:rsid w:val="0029212E"/>
    <w:rsid w:val="00293C7A"/>
    <w:rsid w:val="0029446E"/>
    <w:rsid w:val="002957D8"/>
    <w:rsid w:val="00295EA1"/>
    <w:rsid w:val="0029671E"/>
    <w:rsid w:val="00296DCC"/>
    <w:rsid w:val="00297BD1"/>
    <w:rsid w:val="00297F05"/>
    <w:rsid w:val="002A01C4"/>
    <w:rsid w:val="002A118B"/>
    <w:rsid w:val="002A1401"/>
    <w:rsid w:val="002A1743"/>
    <w:rsid w:val="002A1C4E"/>
    <w:rsid w:val="002A262F"/>
    <w:rsid w:val="002A30E5"/>
    <w:rsid w:val="002A3125"/>
    <w:rsid w:val="002A416A"/>
    <w:rsid w:val="002A4267"/>
    <w:rsid w:val="002A4B00"/>
    <w:rsid w:val="002A5ADD"/>
    <w:rsid w:val="002A5BB2"/>
    <w:rsid w:val="002A66B4"/>
    <w:rsid w:val="002A6835"/>
    <w:rsid w:val="002A7838"/>
    <w:rsid w:val="002A7A2C"/>
    <w:rsid w:val="002B0028"/>
    <w:rsid w:val="002B04E9"/>
    <w:rsid w:val="002B0F97"/>
    <w:rsid w:val="002B1356"/>
    <w:rsid w:val="002B14FC"/>
    <w:rsid w:val="002B3048"/>
    <w:rsid w:val="002B33D7"/>
    <w:rsid w:val="002B3890"/>
    <w:rsid w:val="002B3B80"/>
    <w:rsid w:val="002B4108"/>
    <w:rsid w:val="002B4353"/>
    <w:rsid w:val="002B4355"/>
    <w:rsid w:val="002B50E7"/>
    <w:rsid w:val="002B6593"/>
    <w:rsid w:val="002B6B5E"/>
    <w:rsid w:val="002B6B78"/>
    <w:rsid w:val="002B72BA"/>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2F84"/>
    <w:rsid w:val="002D44F5"/>
    <w:rsid w:val="002D4753"/>
    <w:rsid w:val="002D55DC"/>
    <w:rsid w:val="002D5756"/>
    <w:rsid w:val="002D75AA"/>
    <w:rsid w:val="002D799D"/>
    <w:rsid w:val="002E027E"/>
    <w:rsid w:val="002E02AB"/>
    <w:rsid w:val="002E05B5"/>
    <w:rsid w:val="002E0E87"/>
    <w:rsid w:val="002E12A0"/>
    <w:rsid w:val="002E1770"/>
    <w:rsid w:val="002E1808"/>
    <w:rsid w:val="002E25AB"/>
    <w:rsid w:val="002E2A25"/>
    <w:rsid w:val="002E32B5"/>
    <w:rsid w:val="002E33F4"/>
    <w:rsid w:val="002E349F"/>
    <w:rsid w:val="002E3E1A"/>
    <w:rsid w:val="002E40D8"/>
    <w:rsid w:val="002E48DD"/>
    <w:rsid w:val="002E49B0"/>
    <w:rsid w:val="002E51D8"/>
    <w:rsid w:val="002E6BA4"/>
    <w:rsid w:val="002F041C"/>
    <w:rsid w:val="002F04BA"/>
    <w:rsid w:val="002F0B0E"/>
    <w:rsid w:val="002F0EAD"/>
    <w:rsid w:val="002F1B7A"/>
    <w:rsid w:val="002F1E6D"/>
    <w:rsid w:val="002F1F30"/>
    <w:rsid w:val="002F1FA7"/>
    <w:rsid w:val="002F2AB2"/>
    <w:rsid w:val="002F326E"/>
    <w:rsid w:val="002F3425"/>
    <w:rsid w:val="002F41F9"/>
    <w:rsid w:val="002F5B17"/>
    <w:rsid w:val="002F695D"/>
    <w:rsid w:val="002F6C7C"/>
    <w:rsid w:val="002F7209"/>
    <w:rsid w:val="002F73B4"/>
    <w:rsid w:val="002F750D"/>
    <w:rsid w:val="002F76A2"/>
    <w:rsid w:val="0030100E"/>
    <w:rsid w:val="003011F1"/>
    <w:rsid w:val="00301DBF"/>
    <w:rsid w:val="00302089"/>
    <w:rsid w:val="003031F9"/>
    <w:rsid w:val="00303C21"/>
    <w:rsid w:val="00303EAB"/>
    <w:rsid w:val="0030432B"/>
    <w:rsid w:val="00304530"/>
    <w:rsid w:val="00304C1B"/>
    <w:rsid w:val="00304E78"/>
    <w:rsid w:val="00305D52"/>
    <w:rsid w:val="00306AEC"/>
    <w:rsid w:val="00306C00"/>
    <w:rsid w:val="0030707F"/>
    <w:rsid w:val="00307F30"/>
    <w:rsid w:val="00310B48"/>
    <w:rsid w:val="003117A4"/>
    <w:rsid w:val="00311CB5"/>
    <w:rsid w:val="00311DE1"/>
    <w:rsid w:val="00312EFD"/>
    <w:rsid w:val="00314711"/>
    <w:rsid w:val="00314E7B"/>
    <w:rsid w:val="00314EDE"/>
    <w:rsid w:val="00315380"/>
    <w:rsid w:val="00315DB5"/>
    <w:rsid w:val="00315E65"/>
    <w:rsid w:val="00315F2B"/>
    <w:rsid w:val="003169DF"/>
    <w:rsid w:val="0031714C"/>
    <w:rsid w:val="003174A0"/>
    <w:rsid w:val="00320240"/>
    <w:rsid w:val="00320346"/>
    <w:rsid w:val="00321757"/>
    <w:rsid w:val="003219F4"/>
    <w:rsid w:val="00321C0C"/>
    <w:rsid w:val="00322088"/>
    <w:rsid w:val="003224CE"/>
    <w:rsid w:val="00323627"/>
    <w:rsid w:val="00323BCF"/>
    <w:rsid w:val="003243AD"/>
    <w:rsid w:val="003246E5"/>
    <w:rsid w:val="00324F99"/>
    <w:rsid w:val="0032503F"/>
    <w:rsid w:val="00325258"/>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03E"/>
    <w:rsid w:val="003352D6"/>
    <w:rsid w:val="0033669C"/>
    <w:rsid w:val="00336FB0"/>
    <w:rsid w:val="003377C3"/>
    <w:rsid w:val="0034040E"/>
    <w:rsid w:val="00340C5A"/>
    <w:rsid w:val="00341713"/>
    <w:rsid w:val="00341A6B"/>
    <w:rsid w:val="00341DEA"/>
    <w:rsid w:val="00342A1B"/>
    <w:rsid w:val="003430C9"/>
    <w:rsid w:val="0034450C"/>
    <w:rsid w:val="00344D67"/>
    <w:rsid w:val="00345BFE"/>
    <w:rsid w:val="003466D3"/>
    <w:rsid w:val="00346DC4"/>
    <w:rsid w:val="00347758"/>
    <w:rsid w:val="0034790C"/>
    <w:rsid w:val="00350D87"/>
    <w:rsid w:val="00351345"/>
    <w:rsid w:val="00351C5F"/>
    <w:rsid w:val="003529CA"/>
    <w:rsid w:val="00353509"/>
    <w:rsid w:val="003536F6"/>
    <w:rsid w:val="00354211"/>
    <w:rsid w:val="00354239"/>
    <w:rsid w:val="003542E7"/>
    <w:rsid w:val="0035465D"/>
    <w:rsid w:val="003548BA"/>
    <w:rsid w:val="00354A5B"/>
    <w:rsid w:val="00354CE1"/>
    <w:rsid w:val="00354FE9"/>
    <w:rsid w:val="003562CF"/>
    <w:rsid w:val="00356647"/>
    <w:rsid w:val="00357305"/>
    <w:rsid w:val="00357677"/>
    <w:rsid w:val="003612B9"/>
    <w:rsid w:val="00361692"/>
    <w:rsid w:val="00361853"/>
    <w:rsid w:val="003619C1"/>
    <w:rsid w:val="00361DCD"/>
    <w:rsid w:val="00362657"/>
    <w:rsid w:val="00363286"/>
    <w:rsid w:val="0036345E"/>
    <w:rsid w:val="003636DA"/>
    <w:rsid w:val="003638B8"/>
    <w:rsid w:val="00363D01"/>
    <w:rsid w:val="00363FEE"/>
    <w:rsid w:val="00364591"/>
    <w:rsid w:val="00364BD0"/>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5F9"/>
    <w:rsid w:val="003767D8"/>
    <w:rsid w:val="00376E03"/>
    <w:rsid w:val="00376E0D"/>
    <w:rsid w:val="003771A9"/>
    <w:rsid w:val="00377E84"/>
    <w:rsid w:val="00381A08"/>
    <w:rsid w:val="003835AE"/>
    <w:rsid w:val="00384091"/>
    <w:rsid w:val="003849C6"/>
    <w:rsid w:val="003852BC"/>
    <w:rsid w:val="00385A6E"/>
    <w:rsid w:val="00385C15"/>
    <w:rsid w:val="00386001"/>
    <w:rsid w:val="00387275"/>
    <w:rsid w:val="00387527"/>
    <w:rsid w:val="00390726"/>
    <w:rsid w:val="00390732"/>
    <w:rsid w:val="003908A8"/>
    <w:rsid w:val="00390C06"/>
    <w:rsid w:val="00390D3E"/>
    <w:rsid w:val="00390F9C"/>
    <w:rsid w:val="003914A2"/>
    <w:rsid w:val="0039172F"/>
    <w:rsid w:val="003929B7"/>
    <w:rsid w:val="003931C8"/>
    <w:rsid w:val="0039439D"/>
    <w:rsid w:val="0039492C"/>
    <w:rsid w:val="00394C30"/>
    <w:rsid w:val="00394D5D"/>
    <w:rsid w:val="00394E75"/>
    <w:rsid w:val="0039634D"/>
    <w:rsid w:val="0039690C"/>
    <w:rsid w:val="0039718D"/>
    <w:rsid w:val="00397582"/>
    <w:rsid w:val="0039762F"/>
    <w:rsid w:val="003A00B4"/>
    <w:rsid w:val="003A03A2"/>
    <w:rsid w:val="003A06A6"/>
    <w:rsid w:val="003A14B2"/>
    <w:rsid w:val="003A1A55"/>
    <w:rsid w:val="003A2866"/>
    <w:rsid w:val="003A30CC"/>
    <w:rsid w:val="003A44FC"/>
    <w:rsid w:val="003A5270"/>
    <w:rsid w:val="003A5A55"/>
    <w:rsid w:val="003A68EE"/>
    <w:rsid w:val="003A6A56"/>
    <w:rsid w:val="003A6BEE"/>
    <w:rsid w:val="003A7103"/>
    <w:rsid w:val="003A7C02"/>
    <w:rsid w:val="003B223E"/>
    <w:rsid w:val="003B2459"/>
    <w:rsid w:val="003B27EE"/>
    <w:rsid w:val="003B2D25"/>
    <w:rsid w:val="003B44EF"/>
    <w:rsid w:val="003B470D"/>
    <w:rsid w:val="003B50C1"/>
    <w:rsid w:val="003B6163"/>
    <w:rsid w:val="003B622E"/>
    <w:rsid w:val="003B67EF"/>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006F"/>
    <w:rsid w:val="003D115B"/>
    <w:rsid w:val="003D1B43"/>
    <w:rsid w:val="003D20A3"/>
    <w:rsid w:val="003D256E"/>
    <w:rsid w:val="003D2C1A"/>
    <w:rsid w:val="003D3111"/>
    <w:rsid w:val="003D3294"/>
    <w:rsid w:val="003D33A1"/>
    <w:rsid w:val="003D352E"/>
    <w:rsid w:val="003D3652"/>
    <w:rsid w:val="003D40D8"/>
    <w:rsid w:val="003D4D95"/>
    <w:rsid w:val="003D55B8"/>
    <w:rsid w:val="003D57C1"/>
    <w:rsid w:val="003D613C"/>
    <w:rsid w:val="003D7B76"/>
    <w:rsid w:val="003E04A7"/>
    <w:rsid w:val="003E14AF"/>
    <w:rsid w:val="003E1501"/>
    <w:rsid w:val="003E1784"/>
    <w:rsid w:val="003E26F8"/>
    <w:rsid w:val="003E3A4B"/>
    <w:rsid w:val="003E40A2"/>
    <w:rsid w:val="003E4556"/>
    <w:rsid w:val="003E4CBD"/>
    <w:rsid w:val="003E4E79"/>
    <w:rsid w:val="003E51FE"/>
    <w:rsid w:val="003E5F60"/>
    <w:rsid w:val="003E6993"/>
    <w:rsid w:val="003E6BA3"/>
    <w:rsid w:val="003E6DC5"/>
    <w:rsid w:val="003F090C"/>
    <w:rsid w:val="003F0EFC"/>
    <w:rsid w:val="003F16F9"/>
    <w:rsid w:val="003F1858"/>
    <w:rsid w:val="003F1869"/>
    <w:rsid w:val="003F1B84"/>
    <w:rsid w:val="003F3C6C"/>
    <w:rsid w:val="003F3E75"/>
    <w:rsid w:val="003F446B"/>
    <w:rsid w:val="003F5410"/>
    <w:rsid w:val="003F58A4"/>
    <w:rsid w:val="003F60C0"/>
    <w:rsid w:val="0040154C"/>
    <w:rsid w:val="004017E5"/>
    <w:rsid w:val="00401A6B"/>
    <w:rsid w:val="00402011"/>
    <w:rsid w:val="00402373"/>
    <w:rsid w:val="00403014"/>
    <w:rsid w:val="00403415"/>
    <w:rsid w:val="00404509"/>
    <w:rsid w:val="00404ED2"/>
    <w:rsid w:val="004063D7"/>
    <w:rsid w:val="00406762"/>
    <w:rsid w:val="0040702E"/>
    <w:rsid w:val="00410774"/>
    <w:rsid w:val="00411B81"/>
    <w:rsid w:val="00412841"/>
    <w:rsid w:val="004132E9"/>
    <w:rsid w:val="0041369D"/>
    <w:rsid w:val="00413B22"/>
    <w:rsid w:val="004149FF"/>
    <w:rsid w:val="00415078"/>
    <w:rsid w:val="00415C92"/>
    <w:rsid w:val="0041688D"/>
    <w:rsid w:val="00416D15"/>
    <w:rsid w:val="004174A1"/>
    <w:rsid w:val="004207F4"/>
    <w:rsid w:val="00420B6A"/>
    <w:rsid w:val="00421417"/>
    <w:rsid w:val="00422217"/>
    <w:rsid w:val="004223AF"/>
    <w:rsid w:val="0042245E"/>
    <w:rsid w:val="00422E51"/>
    <w:rsid w:val="00423739"/>
    <w:rsid w:val="00423D6B"/>
    <w:rsid w:val="004241C5"/>
    <w:rsid w:val="00424DF6"/>
    <w:rsid w:val="00425637"/>
    <w:rsid w:val="00426B8D"/>
    <w:rsid w:val="00427146"/>
    <w:rsid w:val="004271E5"/>
    <w:rsid w:val="004275A3"/>
    <w:rsid w:val="00427BBA"/>
    <w:rsid w:val="00427D0A"/>
    <w:rsid w:val="0043084B"/>
    <w:rsid w:val="004308B3"/>
    <w:rsid w:val="0043181B"/>
    <w:rsid w:val="00431D7D"/>
    <w:rsid w:val="00431E1B"/>
    <w:rsid w:val="00433363"/>
    <w:rsid w:val="00433AD2"/>
    <w:rsid w:val="00433EA5"/>
    <w:rsid w:val="00433FBA"/>
    <w:rsid w:val="004357CB"/>
    <w:rsid w:val="00436872"/>
    <w:rsid w:val="00436FE9"/>
    <w:rsid w:val="00437302"/>
    <w:rsid w:val="00437566"/>
    <w:rsid w:val="0044045A"/>
    <w:rsid w:val="00440557"/>
    <w:rsid w:val="00440694"/>
    <w:rsid w:val="00440892"/>
    <w:rsid w:val="00440B87"/>
    <w:rsid w:val="004418D0"/>
    <w:rsid w:val="0044191B"/>
    <w:rsid w:val="00442700"/>
    <w:rsid w:val="00442746"/>
    <w:rsid w:val="00442848"/>
    <w:rsid w:val="004435C6"/>
    <w:rsid w:val="004438E3"/>
    <w:rsid w:val="00444215"/>
    <w:rsid w:val="00444DA1"/>
    <w:rsid w:val="00444DAE"/>
    <w:rsid w:val="00445619"/>
    <w:rsid w:val="0044598B"/>
    <w:rsid w:val="0044625D"/>
    <w:rsid w:val="0044655B"/>
    <w:rsid w:val="0044655D"/>
    <w:rsid w:val="00447350"/>
    <w:rsid w:val="00447D01"/>
    <w:rsid w:val="00450494"/>
    <w:rsid w:val="00450591"/>
    <w:rsid w:val="004511A2"/>
    <w:rsid w:val="00451F09"/>
    <w:rsid w:val="004524D6"/>
    <w:rsid w:val="004529B5"/>
    <w:rsid w:val="00452D79"/>
    <w:rsid w:val="004531B2"/>
    <w:rsid w:val="004538CE"/>
    <w:rsid w:val="00453B54"/>
    <w:rsid w:val="004548F1"/>
    <w:rsid w:val="00454DA6"/>
    <w:rsid w:val="00455375"/>
    <w:rsid w:val="004554A5"/>
    <w:rsid w:val="00455C1A"/>
    <w:rsid w:val="00456249"/>
    <w:rsid w:val="004563DB"/>
    <w:rsid w:val="00456DFB"/>
    <w:rsid w:val="0045796D"/>
    <w:rsid w:val="00457BCE"/>
    <w:rsid w:val="00460EA9"/>
    <w:rsid w:val="0046108C"/>
    <w:rsid w:val="0046171A"/>
    <w:rsid w:val="00461943"/>
    <w:rsid w:val="004624C0"/>
    <w:rsid w:val="00462607"/>
    <w:rsid w:val="00462E53"/>
    <w:rsid w:val="00464286"/>
    <w:rsid w:val="004644BD"/>
    <w:rsid w:val="00464CA2"/>
    <w:rsid w:val="00465223"/>
    <w:rsid w:val="00465709"/>
    <w:rsid w:val="00465FD1"/>
    <w:rsid w:val="004662F1"/>
    <w:rsid w:val="0046748E"/>
    <w:rsid w:val="00467DC3"/>
    <w:rsid w:val="00467E10"/>
    <w:rsid w:val="00470622"/>
    <w:rsid w:val="0047091C"/>
    <w:rsid w:val="00471092"/>
    <w:rsid w:val="00472181"/>
    <w:rsid w:val="00474619"/>
    <w:rsid w:val="00474F08"/>
    <w:rsid w:val="00475230"/>
    <w:rsid w:val="004764F3"/>
    <w:rsid w:val="00476EB4"/>
    <w:rsid w:val="00480223"/>
    <w:rsid w:val="00480B55"/>
    <w:rsid w:val="00480BFD"/>
    <w:rsid w:val="00481171"/>
    <w:rsid w:val="00481EF2"/>
    <w:rsid w:val="00482370"/>
    <w:rsid w:val="00483EC7"/>
    <w:rsid w:val="00483F2B"/>
    <w:rsid w:val="00485D62"/>
    <w:rsid w:val="004861E0"/>
    <w:rsid w:val="00486D65"/>
    <w:rsid w:val="004902C8"/>
    <w:rsid w:val="004907B9"/>
    <w:rsid w:val="00491D97"/>
    <w:rsid w:val="00491DB7"/>
    <w:rsid w:val="00491E83"/>
    <w:rsid w:val="004926AD"/>
    <w:rsid w:val="004928EF"/>
    <w:rsid w:val="00492959"/>
    <w:rsid w:val="00493099"/>
    <w:rsid w:val="00493F65"/>
    <w:rsid w:val="00495202"/>
    <w:rsid w:val="00495F27"/>
    <w:rsid w:val="00496500"/>
    <w:rsid w:val="004970A4"/>
    <w:rsid w:val="00497B78"/>
    <w:rsid w:val="004A0574"/>
    <w:rsid w:val="004A0620"/>
    <w:rsid w:val="004A0BEC"/>
    <w:rsid w:val="004A1F0E"/>
    <w:rsid w:val="004A1F17"/>
    <w:rsid w:val="004A31C5"/>
    <w:rsid w:val="004A3C73"/>
    <w:rsid w:val="004A43DE"/>
    <w:rsid w:val="004A4690"/>
    <w:rsid w:val="004A517B"/>
    <w:rsid w:val="004A59C0"/>
    <w:rsid w:val="004A5BF5"/>
    <w:rsid w:val="004A5DC7"/>
    <w:rsid w:val="004A64E2"/>
    <w:rsid w:val="004A6710"/>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BFB"/>
    <w:rsid w:val="004C1F6B"/>
    <w:rsid w:val="004C2A64"/>
    <w:rsid w:val="004C337C"/>
    <w:rsid w:val="004C3868"/>
    <w:rsid w:val="004C4487"/>
    <w:rsid w:val="004C5D4D"/>
    <w:rsid w:val="004C62A8"/>
    <w:rsid w:val="004C6328"/>
    <w:rsid w:val="004C706A"/>
    <w:rsid w:val="004D12F1"/>
    <w:rsid w:val="004D15A2"/>
    <w:rsid w:val="004D1F2E"/>
    <w:rsid w:val="004D26B0"/>
    <w:rsid w:val="004D2914"/>
    <w:rsid w:val="004D2C4B"/>
    <w:rsid w:val="004D2C62"/>
    <w:rsid w:val="004D378F"/>
    <w:rsid w:val="004D400F"/>
    <w:rsid w:val="004D4EB0"/>
    <w:rsid w:val="004D4F96"/>
    <w:rsid w:val="004D53DA"/>
    <w:rsid w:val="004D572E"/>
    <w:rsid w:val="004D5885"/>
    <w:rsid w:val="004D6361"/>
    <w:rsid w:val="004D63EE"/>
    <w:rsid w:val="004D6B56"/>
    <w:rsid w:val="004D781B"/>
    <w:rsid w:val="004E0532"/>
    <w:rsid w:val="004E05B4"/>
    <w:rsid w:val="004E0699"/>
    <w:rsid w:val="004E0E21"/>
    <w:rsid w:val="004E1D55"/>
    <w:rsid w:val="004E1D7B"/>
    <w:rsid w:val="004E1EE6"/>
    <w:rsid w:val="004E2BB3"/>
    <w:rsid w:val="004E2DFD"/>
    <w:rsid w:val="004E30D1"/>
    <w:rsid w:val="004E3491"/>
    <w:rsid w:val="004E43A3"/>
    <w:rsid w:val="004E4524"/>
    <w:rsid w:val="004E45C6"/>
    <w:rsid w:val="004E508B"/>
    <w:rsid w:val="004E53C5"/>
    <w:rsid w:val="004E5D55"/>
    <w:rsid w:val="004E5D67"/>
    <w:rsid w:val="004E6006"/>
    <w:rsid w:val="004E6046"/>
    <w:rsid w:val="004E7606"/>
    <w:rsid w:val="004E7A1B"/>
    <w:rsid w:val="004F0707"/>
    <w:rsid w:val="004F0775"/>
    <w:rsid w:val="004F123F"/>
    <w:rsid w:val="004F1614"/>
    <w:rsid w:val="004F1715"/>
    <w:rsid w:val="004F2058"/>
    <w:rsid w:val="004F2238"/>
    <w:rsid w:val="004F279F"/>
    <w:rsid w:val="004F38B0"/>
    <w:rsid w:val="004F5551"/>
    <w:rsid w:val="004F5757"/>
    <w:rsid w:val="004F590A"/>
    <w:rsid w:val="004F6698"/>
    <w:rsid w:val="004F6A74"/>
    <w:rsid w:val="004F7958"/>
    <w:rsid w:val="004F7AFE"/>
    <w:rsid w:val="00500E82"/>
    <w:rsid w:val="00501629"/>
    <w:rsid w:val="0050274E"/>
    <w:rsid w:val="0050299B"/>
    <w:rsid w:val="00502D69"/>
    <w:rsid w:val="00503107"/>
    <w:rsid w:val="00503DF6"/>
    <w:rsid w:val="005040FA"/>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16D"/>
    <w:rsid w:val="00516730"/>
    <w:rsid w:val="0051677A"/>
    <w:rsid w:val="00520244"/>
    <w:rsid w:val="005204EE"/>
    <w:rsid w:val="005208DF"/>
    <w:rsid w:val="00520BA6"/>
    <w:rsid w:val="005213DF"/>
    <w:rsid w:val="00521A12"/>
    <w:rsid w:val="0052219E"/>
    <w:rsid w:val="00522607"/>
    <w:rsid w:val="005229C1"/>
    <w:rsid w:val="00522B00"/>
    <w:rsid w:val="0052320D"/>
    <w:rsid w:val="00523DBB"/>
    <w:rsid w:val="00524E0D"/>
    <w:rsid w:val="005259E0"/>
    <w:rsid w:val="00525BAB"/>
    <w:rsid w:val="00526254"/>
    <w:rsid w:val="0052740C"/>
    <w:rsid w:val="00527665"/>
    <w:rsid w:val="00527953"/>
    <w:rsid w:val="00530E40"/>
    <w:rsid w:val="00530EED"/>
    <w:rsid w:val="00531035"/>
    <w:rsid w:val="0053141C"/>
    <w:rsid w:val="005314FC"/>
    <w:rsid w:val="005315C3"/>
    <w:rsid w:val="005338E3"/>
    <w:rsid w:val="00533BD4"/>
    <w:rsid w:val="00533F24"/>
    <w:rsid w:val="00534596"/>
    <w:rsid w:val="0053467B"/>
    <w:rsid w:val="00535831"/>
    <w:rsid w:val="00535B2B"/>
    <w:rsid w:val="00536175"/>
    <w:rsid w:val="005364A3"/>
    <w:rsid w:val="00536641"/>
    <w:rsid w:val="005367CF"/>
    <w:rsid w:val="00537293"/>
    <w:rsid w:val="00537294"/>
    <w:rsid w:val="00540795"/>
    <w:rsid w:val="00540819"/>
    <w:rsid w:val="005414AF"/>
    <w:rsid w:val="00541BC6"/>
    <w:rsid w:val="005421CE"/>
    <w:rsid w:val="005421FA"/>
    <w:rsid w:val="0054255E"/>
    <w:rsid w:val="005426C1"/>
    <w:rsid w:val="00542DA8"/>
    <w:rsid w:val="00542F43"/>
    <w:rsid w:val="005438FE"/>
    <w:rsid w:val="00544464"/>
    <w:rsid w:val="00544F95"/>
    <w:rsid w:val="00545359"/>
    <w:rsid w:val="005459F1"/>
    <w:rsid w:val="00545B40"/>
    <w:rsid w:val="00545FB1"/>
    <w:rsid w:val="0054628A"/>
    <w:rsid w:val="005474F0"/>
    <w:rsid w:val="00547B82"/>
    <w:rsid w:val="00551262"/>
    <w:rsid w:val="0055136A"/>
    <w:rsid w:val="0055142D"/>
    <w:rsid w:val="00551D72"/>
    <w:rsid w:val="005520C7"/>
    <w:rsid w:val="00552775"/>
    <w:rsid w:val="00552900"/>
    <w:rsid w:val="005529AF"/>
    <w:rsid w:val="00553282"/>
    <w:rsid w:val="00553A1C"/>
    <w:rsid w:val="005541E0"/>
    <w:rsid w:val="00555F89"/>
    <w:rsid w:val="005572E8"/>
    <w:rsid w:val="005578B2"/>
    <w:rsid w:val="00557CB4"/>
    <w:rsid w:val="00557D90"/>
    <w:rsid w:val="00557F1E"/>
    <w:rsid w:val="00561C59"/>
    <w:rsid w:val="005620E4"/>
    <w:rsid w:val="00563074"/>
    <w:rsid w:val="0056342F"/>
    <w:rsid w:val="00563D45"/>
    <w:rsid w:val="00563D8C"/>
    <w:rsid w:val="00563F9E"/>
    <w:rsid w:val="00564BD2"/>
    <w:rsid w:val="00565AE4"/>
    <w:rsid w:val="005662B2"/>
    <w:rsid w:val="005666A6"/>
    <w:rsid w:val="00566E7D"/>
    <w:rsid w:val="0057053E"/>
    <w:rsid w:val="00572B79"/>
    <w:rsid w:val="00572C44"/>
    <w:rsid w:val="00572CB3"/>
    <w:rsid w:val="005739D6"/>
    <w:rsid w:val="00573D62"/>
    <w:rsid w:val="00573F9A"/>
    <w:rsid w:val="005744A6"/>
    <w:rsid w:val="0057461D"/>
    <w:rsid w:val="00575631"/>
    <w:rsid w:val="00575A30"/>
    <w:rsid w:val="00576DBA"/>
    <w:rsid w:val="00577744"/>
    <w:rsid w:val="0058096D"/>
    <w:rsid w:val="00580C39"/>
    <w:rsid w:val="00580ECD"/>
    <w:rsid w:val="00581192"/>
    <w:rsid w:val="00581259"/>
    <w:rsid w:val="005813E2"/>
    <w:rsid w:val="005828E2"/>
    <w:rsid w:val="00583594"/>
    <w:rsid w:val="005845FA"/>
    <w:rsid w:val="00584F90"/>
    <w:rsid w:val="005850BC"/>
    <w:rsid w:val="00585448"/>
    <w:rsid w:val="00586410"/>
    <w:rsid w:val="00586A27"/>
    <w:rsid w:val="00587D0E"/>
    <w:rsid w:val="005901B7"/>
    <w:rsid w:val="00590462"/>
    <w:rsid w:val="00591D3A"/>
    <w:rsid w:val="0059303E"/>
    <w:rsid w:val="005949BE"/>
    <w:rsid w:val="00594C63"/>
    <w:rsid w:val="00595FD7"/>
    <w:rsid w:val="005971E7"/>
    <w:rsid w:val="005973C7"/>
    <w:rsid w:val="00597D0B"/>
    <w:rsid w:val="005A0CAF"/>
    <w:rsid w:val="005A180A"/>
    <w:rsid w:val="005A1E1E"/>
    <w:rsid w:val="005A322D"/>
    <w:rsid w:val="005A39BC"/>
    <w:rsid w:val="005A3F43"/>
    <w:rsid w:val="005A6088"/>
    <w:rsid w:val="005A685D"/>
    <w:rsid w:val="005A6AAF"/>
    <w:rsid w:val="005A7602"/>
    <w:rsid w:val="005A7A0B"/>
    <w:rsid w:val="005B0693"/>
    <w:rsid w:val="005B0933"/>
    <w:rsid w:val="005B0DBE"/>
    <w:rsid w:val="005B1458"/>
    <w:rsid w:val="005B155A"/>
    <w:rsid w:val="005B19E4"/>
    <w:rsid w:val="005B1B14"/>
    <w:rsid w:val="005B217D"/>
    <w:rsid w:val="005B2DA9"/>
    <w:rsid w:val="005B3701"/>
    <w:rsid w:val="005B41B9"/>
    <w:rsid w:val="005B4318"/>
    <w:rsid w:val="005B4481"/>
    <w:rsid w:val="005B48D1"/>
    <w:rsid w:val="005B56F1"/>
    <w:rsid w:val="005B6139"/>
    <w:rsid w:val="005B65FA"/>
    <w:rsid w:val="005B67F4"/>
    <w:rsid w:val="005B6F9E"/>
    <w:rsid w:val="005B781B"/>
    <w:rsid w:val="005B78E1"/>
    <w:rsid w:val="005B7F96"/>
    <w:rsid w:val="005C01CC"/>
    <w:rsid w:val="005C0AC8"/>
    <w:rsid w:val="005C0FC0"/>
    <w:rsid w:val="005C1AA8"/>
    <w:rsid w:val="005C1BD1"/>
    <w:rsid w:val="005C22EE"/>
    <w:rsid w:val="005C25F8"/>
    <w:rsid w:val="005C2636"/>
    <w:rsid w:val="005C3507"/>
    <w:rsid w:val="005C4197"/>
    <w:rsid w:val="005C48B8"/>
    <w:rsid w:val="005C4F8F"/>
    <w:rsid w:val="005C5039"/>
    <w:rsid w:val="005C5090"/>
    <w:rsid w:val="005C7147"/>
    <w:rsid w:val="005C731B"/>
    <w:rsid w:val="005C7C16"/>
    <w:rsid w:val="005D029E"/>
    <w:rsid w:val="005D04F9"/>
    <w:rsid w:val="005D057A"/>
    <w:rsid w:val="005D182C"/>
    <w:rsid w:val="005D19C0"/>
    <w:rsid w:val="005D2476"/>
    <w:rsid w:val="005D350B"/>
    <w:rsid w:val="005D496B"/>
    <w:rsid w:val="005D5615"/>
    <w:rsid w:val="005D570A"/>
    <w:rsid w:val="005D59EF"/>
    <w:rsid w:val="005D64F8"/>
    <w:rsid w:val="005D66CE"/>
    <w:rsid w:val="005D78FC"/>
    <w:rsid w:val="005E034B"/>
    <w:rsid w:val="005E0F50"/>
    <w:rsid w:val="005E13F6"/>
    <w:rsid w:val="005E2157"/>
    <w:rsid w:val="005E249F"/>
    <w:rsid w:val="005E24CC"/>
    <w:rsid w:val="005E27EC"/>
    <w:rsid w:val="005E3FC0"/>
    <w:rsid w:val="005E438A"/>
    <w:rsid w:val="005E7048"/>
    <w:rsid w:val="005E70DF"/>
    <w:rsid w:val="005E792F"/>
    <w:rsid w:val="005F02C4"/>
    <w:rsid w:val="005F0992"/>
    <w:rsid w:val="005F0D80"/>
    <w:rsid w:val="005F0E65"/>
    <w:rsid w:val="005F1E2F"/>
    <w:rsid w:val="005F226B"/>
    <w:rsid w:val="005F2517"/>
    <w:rsid w:val="005F46E8"/>
    <w:rsid w:val="005F4BD1"/>
    <w:rsid w:val="005F4D5B"/>
    <w:rsid w:val="005F50D3"/>
    <w:rsid w:val="005F5291"/>
    <w:rsid w:val="005F580B"/>
    <w:rsid w:val="005F5829"/>
    <w:rsid w:val="005F602A"/>
    <w:rsid w:val="005F61B0"/>
    <w:rsid w:val="005F6483"/>
    <w:rsid w:val="005F7295"/>
    <w:rsid w:val="005F74B0"/>
    <w:rsid w:val="005F7B03"/>
    <w:rsid w:val="005F7D25"/>
    <w:rsid w:val="005F7E41"/>
    <w:rsid w:val="006003B6"/>
    <w:rsid w:val="00600A2C"/>
    <w:rsid w:val="00600C01"/>
    <w:rsid w:val="00601CD8"/>
    <w:rsid w:val="006021D9"/>
    <w:rsid w:val="006023D3"/>
    <w:rsid w:val="006024D7"/>
    <w:rsid w:val="0060431C"/>
    <w:rsid w:val="00604415"/>
    <w:rsid w:val="00604448"/>
    <w:rsid w:val="0060482E"/>
    <w:rsid w:val="0060492F"/>
    <w:rsid w:val="00605261"/>
    <w:rsid w:val="00605836"/>
    <w:rsid w:val="006059B7"/>
    <w:rsid w:val="006062E9"/>
    <w:rsid w:val="00606497"/>
    <w:rsid w:val="0060674D"/>
    <w:rsid w:val="00606B06"/>
    <w:rsid w:val="00606BBD"/>
    <w:rsid w:val="00606C67"/>
    <w:rsid w:val="00607007"/>
    <w:rsid w:val="00607507"/>
    <w:rsid w:val="0060752A"/>
    <w:rsid w:val="00607E58"/>
    <w:rsid w:val="00607E71"/>
    <w:rsid w:val="00610F05"/>
    <w:rsid w:val="00610F73"/>
    <w:rsid w:val="00611255"/>
    <w:rsid w:val="0061167F"/>
    <w:rsid w:val="00611769"/>
    <w:rsid w:val="00611ABC"/>
    <w:rsid w:val="0061254B"/>
    <w:rsid w:val="006131F8"/>
    <w:rsid w:val="0061342A"/>
    <w:rsid w:val="006135B3"/>
    <w:rsid w:val="00613FFE"/>
    <w:rsid w:val="00614951"/>
    <w:rsid w:val="00614A9D"/>
    <w:rsid w:val="006154F8"/>
    <w:rsid w:val="0061560D"/>
    <w:rsid w:val="00615725"/>
    <w:rsid w:val="0061589A"/>
    <w:rsid w:val="00615AC8"/>
    <w:rsid w:val="00616718"/>
    <w:rsid w:val="00616C1B"/>
    <w:rsid w:val="00617D57"/>
    <w:rsid w:val="00617EBE"/>
    <w:rsid w:val="00617F89"/>
    <w:rsid w:val="0062175D"/>
    <w:rsid w:val="00621BC9"/>
    <w:rsid w:val="00621D11"/>
    <w:rsid w:val="00621D30"/>
    <w:rsid w:val="00621DBA"/>
    <w:rsid w:val="00622173"/>
    <w:rsid w:val="006224BE"/>
    <w:rsid w:val="00624DC6"/>
    <w:rsid w:val="00624DE3"/>
    <w:rsid w:val="006260CF"/>
    <w:rsid w:val="00627220"/>
    <w:rsid w:val="006272EB"/>
    <w:rsid w:val="00627D72"/>
    <w:rsid w:val="00630A71"/>
    <w:rsid w:val="0063150A"/>
    <w:rsid w:val="00631520"/>
    <w:rsid w:val="00631781"/>
    <w:rsid w:val="00631E57"/>
    <w:rsid w:val="0063217D"/>
    <w:rsid w:val="006329DE"/>
    <w:rsid w:val="00633590"/>
    <w:rsid w:val="00633C07"/>
    <w:rsid w:val="00633DAB"/>
    <w:rsid w:val="006341F5"/>
    <w:rsid w:val="00634390"/>
    <w:rsid w:val="00634896"/>
    <w:rsid w:val="00636C27"/>
    <w:rsid w:val="00637F0C"/>
    <w:rsid w:val="00640269"/>
    <w:rsid w:val="00640BE4"/>
    <w:rsid w:val="006411AB"/>
    <w:rsid w:val="006421F6"/>
    <w:rsid w:val="00642204"/>
    <w:rsid w:val="006435B8"/>
    <w:rsid w:val="00643921"/>
    <w:rsid w:val="00643DB9"/>
    <w:rsid w:val="0064420C"/>
    <w:rsid w:val="00644258"/>
    <w:rsid w:val="006454F1"/>
    <w:rsid w:val="0064747B"/>
    <w:rsid w:val="006475F2"/>
    <w:rsid w:val="006503C2"/>
    <w:rsid w:val="0065040C"/>
    <w:rsid w:val="006507EE"/>
    <w:rsid w:val="0065085F"/>
    <w:rsid w:val="00652049"/>
    <w:rsid w:val="00652D4A"/>
    <w:rsid w:val="00653CAB"/>
    <w:rsid w:val="006545EB"/>
    <w:rsid w:val="00654AB8"/>
    <w:rsid w:val="00654C01"/>
    <w:rsid w:val="006569F9"/>
    <w:rsid w:val="00661261"/>
    <w:rsid w:val="0066399F"/>
    <w:rsid w:val="0066456F"/>
    <w:rsid w:val="00664A09"/>
    <w:rsid w:val="00665C83"/>
    <w:rsid w:val="00667487"/>
    <w:rsid w:val="00670888"/>
    <w:rsid w:val="00670FD5"/>
    <w:rsid w:val="0067141B"/>
    <w:rsid w:val="00673EF7"/>
    <w:rsid w:val="00674E3E"/>
    <w:rsid w:val="00674F79"/>
    <w:rsid w:val="00674F84"/>
    <w:rsid w:val="0067510C"/>
    <w:rsid w:val="006751B0"/>
    <w:rsid w:val="00675FCE"/>
    <w:rsid w:val="00677147"/>
    <w:rsid w:val="00677412"/>
    <w:rsid w:val="00677D18"/>
    <w:rsid w:val="00680483"/>
    <w:rsid w:val="00680ACE"/>
    <w:rsid w:val="00680F0A"/>
    <w:rsid w:val="00680F37"/>
    <w:rsid w:val="00680F94"/>
    <w:rsid w:val="006827A1"/>
    <w:rsid w:val="006830A7"/>
    <w:rsid w:val="006832E4"/>
    <w:rsid w:val="00684350"/>
    <w:rsid w:val="00685DB8"/>
    <w:rsid w:val="006905AC"/>
    <w:rsid w:val="006908CB"/>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220"/>
    <w:rsid w:val="006A18C3"/>
    <w:rsid w:val="006A2BFC"/>
    <w:rsid w:val="006A47EA"/>
    <w:rsid w:val="006A4D3F"/>
    <w:rsid w:val="006A5687"/>
    <w:rsid w:val="006A6365"/>
    <w:rsid w:val="006A6AF4"/>
    <w:rsid w:val="006A6EDF"/>
    <w:rsid w:val="006A7112"/>
    <w:rsid w:val="006A7303"/>
    <w:rsid w:val="006B034C"/>
    <w:rsid w:val="006B0700"/>
    <w:rsid w:val="006B0A08"/>
    <w:rsid w:val="006B0CA7"/>
    <w:rsid w:val="006B1FBE"/>
    <w:rsid w:val="006B238A"/>
    <w:rsid w:val="006B29BB"/>
    <w:rsid w:val="006B3D7A"/>
    <w:rsid w:val="006B3FE6"/>
    <w:rsid w:val="006B5F99"/>
    <w:rsid w:val="006B6DE4"/>
    <w:rsid w:val="006B72D7"/>
    <w:rsid w:val="006B733F"/>
    <w:rsid w:val="006B7E14"/>
    <w:rsid w:val="006C00BD"/>
    <w:rsid w:val="006C073D"/>
    <w:rsid w:val="006C1658"/>
    <w:rsid w:val="006C24D4"/>
    <w:rsid w:val="006C2827"/>
    <w:rsid w:val="006C2A2C"/>
    <w:rsid w:val="006C4533"/>
    <w:rsid w:val="006C4EA5"/>
    <w:rsid w:val="006C543A"/>
    <w:rsid w:val="006C6746"/>
    <w:rsid w:val="006C6BCA"/>
    <w:rsid w:val="006C7C1C"/>
    <w:rsid w:val="006D1125"/>
    <w:rsid w:val="006D1494"/>
    <w:rsid w:val="006D3887"/>
    <w:rsid w:val="006D4F03"/>
    <w:rsid w:val="006D5514"/>
    <w:rsid w:val="006D63F0"/>
    <w:rsid w:val="006D6C66"/>
    <w:rsid w:val="006D6E62"/>
    <w:rsid w:val="006D765C"/>
    <w:rsid w:val="006E0C66"/>
    <w:rsid w:val="006E1722"/>
    <w:rsid w:val="006E1E87"/>
    <w:rsid w:val="006E293A"/>
    <w:rsid w:val="006E2AD2"/>
    <w:rsid w:val="006E3010"/>
    <w:rsid w:val="006E3807"/>
    <w:rsid w:val="006E3AFE"/>
    <w:rsid w:val="006E545B"/>
    <w:rsid w:val="006E5D14"/>
    <w:rsid w:val="006E651A"/>
    <w:rsid w:val="006E7123"/>
    <w:rsid w:val="006E723B"/>
    <w:rsid w:val="006E7568"/>
    <w:rsid w:val="006E79F6"/>
    <w:rsid w:val="006E7C3B"/>
    <w:rsid w:val="006F032C"/>
    <w:rsid w:val="006F1D30"/>
    <w:rsid w:val="006F1E85"/>
    <w:rsid w:val="006F1FA8"/>
    <w:rsid w:val="006F2297"/>
    <w:rsid w:val="006F2621"/>
    <w:rsid w:val="006F286E"/>
    <w:rsid w:val="006F2FD9"/>
    <w:rsid w:val="006F33D0"/>
    <w:rsid w:val="006F344E"/>
    <w:rsid w:val="006F3C5F"/>
    <w:rsid w:val="006F4542"/>
    <w:rsid w:val="006F5678"/>
    <w:rsid w:val="006F5777"/>
    <w:rsid w:val="006F64A2"/>
    <w:rsid w:val="006F6937"/>
    <w:rsid w:val="006F7DB4"/>
    <w:rsid w:val="007002E2"/>
    <w:rsid w:val="00700404"/>
    <w:rsid w:val="007005A1"/>
    <w:rsid w:val="007005D8"/>
    <w:rsid w:val="00700BA3"/>
    <w:rsid w:val="00700D5A"/>
    <w:rsid w:val="007012B4"/>
    <w:rsid w:val="00701E2E"/>
    <w:rsid w:val="00702BF7"/>
    <w:rsid w:val="00703234"/>
    <w:rsid w:val="00703E46"/>
    <w:rsid w:val="00704E76"/>
    <w:rsid w:val="0070543F"/>
    <w:rsid w:val="007056E6"/>
    <w:rsid w:val="0070609E"/>
    <w:rsid w:val="00706296"/>
    <w:rsid w:val="00706876"/>
    <w:rsid w:val="00706EBF"/>
    <w:rsid w:val="007079EF"/>
    <w:rsid w:val="00710505"/>
    <w:rsid w:val="00710665"/>
    <w:rsid w:val="007108C2"/>
    <w:rsid w:val="007112E5"/>
    <w:rsid w:val="00711451"/>
    <w:rsid w:val="0071149B"/>
    <w:rsid w:val="0071200E"/>
    <w:rsid w:val="00712217"/>
    <w:rsid w:val="00712F5E"/>
    <w:rsid w:val="007133F7"/>
    <w:rsid w:val="00714785"/>
    <w:rsid w:val="00714802"/>
    <w:rsid w:val="007169C9"/>
    <w:rsid w:val="0071718A"/>
    <w:rsid w:val="007171C6"/>
    <w:rsid w:val="007175DB"/>
    <w:rsid w:val="00717A39"/>
    <w:rsid w:val="007215F2"/>
    <w:rsid w:val="00721B9E"/>
    <w:rsid w:val="00721E37"/>
    <w:rsid w:val="0072230B"/>
    <w:rsid w:val="00722DB1"/>
    <w:rsid w:val="0072360D"/>
    <w:rsid w:val="007236AF"/>
    <w:rsid w:val="00723AAA"/>
    <w:rsid w:val="00723F4D"/>
    <w:rsid w:val="0072400B"/>
    <w:rsid w:val="00724554"/>
    <w:rsid w:val="00724688"/>
    <w:rsid w:val="00725146"/>
    <w:rsid w:val="0072603E"/>
    <w:rsid w:val="00726CEC"/>
    <w:rsid w:val="007322AB"/>
    <w:rsid w:val="00732A05"/>
    <w:rsid w:val="00732C68"/>
    <w:rsid w:val="007336A0"/>
    <w:rsid w:val="00734235"/>
    <w:rsid w:val="00734929"/>
    <w:rsid w:val="0073507A"/>
    <w:rsid w:val="00736200"/>
    <w:rsid w:val="00736866"/>
    <w:rsid w:val="00736B55"/>
    <w:rsid w:val="0073702C"/>
    <w:rsid w:val="0073761D"/>
    <w:rsid w:val="00737B89"/>
    <w:rsid w:val="00740A8F"/>
    <w:rsid w:val="00740BB5"/>
    <w:rsid w:val="0074361B"/>
    <w:rsid w:val="00743FD7"/>
    <w:rsid w:val="0074408B"/>
    <w:rsid w:val="0074447E"/>
    <w:rsid w:val="007447FF"/>
    <w:rsid w:val="00744830"/>
    <w:rsid w:val="00744A02"/>
    <w:rsid w:val="00745FB0"/>
    <w:rsid w:val="00746485"/>
    <w:rsid w:val="007467A5"/>
    <w:rsid w:val="00746A7C"/>
    <w:rsid w:val="0074776E"/>
    <w:rsid w:val="00747B6F"/>
    <w:rsid w:val="00747BB6"/>
    <w:rsid w:val="00751560"/>
    <w:rsid w:val="00752843"/>
    <w:rsid w:val="00752C78"/>
    <w:rsid w:val="00752E2F"/>
    <w:rsid w:val="00752E65"/>
    <w:rsid w:val="007533EF"/>
    <w:rsid w:val="00753654"/>
    <w:rsid w:val="007536BA"/>
    <w:rsid w:val="0075376F"/>
    <w:rsid w:val="00754233"/>
    <w:rsid w:val="00754413"/>
    <w:rsid w:val="00754957"/>
    <w:rsid w:val="007554CE"/>
    <w:rsid w:val="0075558E"/>
    <w:rsid w:val="00757541"/>
    <w:rsid w:val="007576A5"/>
    <w:rsid w:val="0075794E"/>
    <w:rsid w:val="0076016D"/>
    <w:rsid w:val="0076053C"/>
    <w:rsid w:val="00760B9E"/>
    <w:rsid w:val="007620B6"/>
    <w:rsid w:val="00766147"/>
    <w:rsid w:val="0076687C"/>
    <w:rsid w:val="0076691D"/>
    <w:rsid w:val="007676C2"/>
    <w:rsid w:val="00767B57"/>
    <w:rsid w:val="0077086A"/>
    <w:rsid w:val="00770FA5"/>
    <w:rsid w:val="007721B0"/>
    <w:rsid w:val="0077251C"/>
    <w:rsid w:val="007725BE"/>
    <w:rsid w:val="00772693"/>
    <w:rsid w:val="00772C6C"/>
    <w:rsid w:val="00773A01"/>
    <w:rsid w:val="00773E67"/>
    <w:rsid w:val="007743A7"/>
    <w:rsid w:val="007747B3"/>
    <w:rsid w:val="00774D3D"/>
    <w:rsid w:val="00774D9E"/>
    <w:rsid w:val="00774FB4"/>
    <w:rsid w:val="00775936"/>
    <w:rsid w:val="00776282"/>
    <w:rsid w:val="0078016D"/>
    <w:rsid w:val="00780C98"/>
    <w:rsid w:val="0078114A"/>
    <w:rsid w:val="007811C7"/>
    <w:rsid w:val="007815E3"/>
    <w:rsid w:val="007824D3"/>
    <w:rsid w:val="00782946"/>
    <w:rsid w:val="00782E22"/>
    <w:rsid w:val="00783E03"/>
    <w:rsid w:val="00783ED5"/>
    <w:rsid w:val="0078425D"/>
    <w:rsid w:val="007846F5"/>
    <w:rsid w:val="007852F3"/>
    <w:rsid w:val="0078576C"/>
    <w:rsid w:val="007861CA"/>
    <w:rsid w:val="00786FDB"/>
    <w:rsid w:val="0078702A"/>
    <w:rsid w:val="00790378"/>
    <w:rsid w:val="00790E89"/>
    <w:rsid w:val="00791214"/>
    <w:rsid w:val="00791F59"/>
    <w:rsid w:val="007924E0"/>
    <w:rsid w:val="00792C0E"/>
    <w:rsid w:val="007934AD"/>
    <w:rsid w:val="0079402D"/>
    <w:rsid w:val="00794981"/>
    <w:rsid w:val="00794C46"/>
    <w:rsid w:val="0079603C"/>
    <w:rsid w:val="007962FF"/>
    <w:rsid w:val="00796779"/>
    <w:rsid w:val="007969BC"/>
    <w:rsid w:val="00796E66"/>
    <w:rsid w:val="007A0DCC"/>
    <w:rsid w:val="007A1A0C"/>
    <w:rsid w:val="007A216E"/>
    <w:rsid w:val="007A2A0B"/>
    <w:rsid w:val="007A5A27"/>
    <w:rsid w:val="007A6023"/>
    <w:rsid w:val="007A69A3"/>
    <w:rsid w:val="007A6AD7"/>
    <w:rsid w:val="007A6C54"/>
    <w:rsid w:val="007A6E48"/>
    <w:rsid w:val="007A7202"/>
    <w:rsid w:val="007A7E29"/>
    <w:rsid w:val="007B01A4"/>
    <w:rsid w:val="007B0666"/>
    <w:rsid w:val="007B0E86"/>
    <w:rsid w:val="007B19A5"/>
    <w:rsid w:val="007B27EE"/>
    <w:rsid w:val="007B32DE"/>
    <w:rsid w:val="007B3635"/>
    <w:rsid w:val="007B3B8B"/>
    <w:rsid w:val="007B3E7C"/>
    <w:rsid w:val="007B40F5"/>
    <w:rsid w:val="007B4D36"/>
    <w:rsid w:val="007B5195"/>
    <w:rsid w:val="007B5E41"/>
    <w:rsid w:val="007B70A5"/>
    <w:rsid w:val="007B70D6"/>
    <w:rsid w:val="007B732E"/>
    <w:rsid w:val="007B7C3A"/>
    <w:rsid w:val="007C0A55"/>
    <w:rsid w:val="007C1B5F"/>
    <w:rsid w:val="007C1CA2"/>
    <w:rsid w:val="007C23C7"/>
    <w:rsid w:val="007C2716"/>
    <w:rsid w:val="007C31C0"/>
    <w:rsid w:val="007C35E5"/>
    <w:rsid w:val="007C3C1B"/>
    <w:rsid w:val="007C42DE"/>
    <w:rsid w:val="007C4BD4"/>
    <w:rsid w:val="007C5F71"/>
    <w:rsid w:val="007C68C8"/>
    <w:rsid w:val="007C6A6A"/>
    <w:rsid w:val="007C6E13"/>
    <w:rsid w:val="007C6EC1"/>
    <w:rsid w:val="007C742E"/>
    <w:rsid w:val="007C7765"/>
    <w:rsid w:val="007C785B"/>
    <w:rsid w:val="007C7EA6"/>
    <w:rsid w:val="007C7EC0"/>
    <w:rsid w:val="007C7F80"/>
    <w:rsid w:val="007D159B"/>
    <w:rsid w:val="007D1B40"/>
    <w:rsid w:val="007D1E4F"/>
    <w:rsid w:val="007D3B90"/>
    <w:rsid w:val="007D551B"/>
    <w:rsid w:val="007D5B0B"/>
    <w:rsid w:val="007D5B95"/>
    <w:rsid w:val="007D5C99"/>
    <w:rsid w:val="007D5CF0"/>
    <w:rsid w:val="007D66BD"/>
    <w:rsid w:val="007D6B4F"/>
    <w:rsid w:val="007D7C31"/>
    <w:rsid w:val="007E014A"/>
    <w:rsid w:val="007E01D2"/>
    <w:rsid w:val="007E0DC3"/>
    <w:rsid w:val="007E1256"/>
    <w:rsid w:val="007E13C9"/>
    <w:rsid w:val="007E16E9"/>
    <w:rsid w:val="007E191C"/>
    <w:rsid w:val="007E1B06"/>
    <w:rsid w:val="007E33AC"/>
    <w:rsid w:val="007E3D9B"/>
    <w:rsid w:val="007E4269"/>
    <w:rsid w:val="007E4436"/>
    <w:rsid w:val="007E452D"/>
    <w:rsid w:val="007E4C9F"/>
    <w:rsid w:val="007E4FA7"/>
    <w:rsid w:val="007E5172"/>
    <w:rsid w:val="007E549C"/>
    <w:rsid w:val="007E63C4"/>
    <w:rsid w:val="007E713C"/>
    <w:rsid w:val="007E74BA"/>
    <w:rsid w:val="007E750B"/>
    <w:rsid w:val="007E7B32"/>
    <w:rsid w:val="007F0619"/>
    <w:rsid w:val="007F0A26"/>
    <w:rsid w:val="007F1BCF"/>
    <w:rsid w:val="007F1D82"/>
    <w:rsid w:val="007F2337"/>
    <w:rsid w:val="007F284E"/>
    <w:rsid w:val="007F30AE"/>
    <w:rsid w:val="007F3556"/>
    <w:rsid w:val="007F3F17"/>
    <w:rsid w:val="007F4FB4"/>
    <w:rsid w:val="007F5444"/>
    <w:rsid w:val="008001DB"/>
    <w:rsid w:val="008012D3"/>
    <w:rsid w:val="008015AE"/>
    <w:rsid w:val="008016DA"/>
    <w:rsid w:val="00802E92"/>
    <w:rsid w:val="00804886"/>
    <w:rsid w:val="00804C6F"/>
    <w:rsid w:val="00805348"/>
    <w:rsid w:val="00805E1E"/>
    <w:rsid w:val="0080679F"/>
    <w:rsid w:val="008068D4"/>
    <w:rsid w:val="008070FA"/>
    <w:rsid w:val="008101D6"/>
    <w:rsid w:val="00810D0B"/>
    <w:rsid w:val="00811099"/>
    <w:rsid w:val="00811481"/>
    <w:rsid w:val="0081176F"/>
    <w:rsid w:val="00811EFB"/>
    <w:rsid w:val="00812865"/>
    <w:rsid w:val="008128C8"/>
    <w:rsid w:val="00813593"/>
    <w:rsid w:val="00813681"/>
    <w:rsid w:val="00813A10"/>
    <w:rsid w:val="00814278"/>
    <w:rsid w:val="008143CD"/>
    <w:rsid w:val="00815003"/>
    <w:rsid w:val="008154A5"/>
    <w:rsid w:val="00815F16"/>
    <w:rsid w:val="0081737F"/>
    <w:rsid w:val="008174F3"/>
    <w:rsid w:val="0082057F"/>
    <w:rsid w:val="00820E63"/>
    <w:rsid w:val="0082139C"/>
    <w:rsid w:val="00822229"/>
    <w:rsid w:val="00822288"/>
    <w:rsid w:val="00823318"/>
    <w:rsid w:val="00824384"/>
    <w:rsid w:val="00824E06"/>
    <w:rsid w:val="008259BB"/>
    <w:rsid w:val="00825E11"/>
    <w:rsid w:val="0083074F"/>
    <w:rsid w:val="008318B2"/>
    <w:rsid w:val="00831A2B"/>
    <w:rsid w:val="00831ABB"/>
    <w:rsid w:val="008330EE"/>
    <w:rsid w:val="00833972"/>
    <w:rsid w:val="0083477D"/>
    <w:rsid w:val="00834961"/>
    <w:rsid w:val="00834F64"/>
    <w:rsid w:val="008357EB"/>
    <w:rsid w:val="00835A36"/>
    <w:rsid w:val="00836663"/>
    <w:rsid w:val="00836B80"/>
    <w:rsid w:val="00836F0C"/>
    <w:rsid w:val="008370C5"/>
    <w:rsid w:val="008379EE"/>
    <w:rsid w:val="00840D08"/>
    <w:rsid w:val="00842448"/>
    <w:rsid w:val="0084270C"/>
    <w:rsid w:val="008429A8"/>
    <w:rsid w:val="00842F1B"/>
    <w:rsid w:val="008432B8"/>
    <w:rsid w:val="008445CC"/>
    <w:rsid w:val="008450CF"/>
    <w:rsid w:val="008459D5"/>
    <w:rsid w:val="008460C2"/>
    <w:rsid w:val="0084638A"/>
    <w:rsid w:val="00846766"/>
    <w:rsid w:val="0084792A"/>
    <w:rsid w:val="00850035"/>
    <w:rsid w:val="00850651"/>
    <w:rsid w:val="0085067A"/>
    <w:rsid w:val="00850D39"/>
    <w:rsid w:val="00850EA9"/>
    <w:rsid w:val="00852246"/>
    <w:rsid w:val="008522B3"/>
    <w:rsid w:val="00852412"/>
    <w:rsid w:val="00852828"/>
    <w:rsid w:val="00852BA5"/>
    <w:rsid w:val="00853209"/>
    <w:rsid w:val="00853E72"/>
    <w:rsid w:val="00854346"/>
    <w:rsid w:val="0085458F"/>
    <w:rsid w:val="00854959"/>
    <w:rsid w:val="00855158"/>
    <w:rsid w:val="008554C2"/>
    <w:rsid w:val="008555AA"/>
    <w:rsid w:val="008555B5"/>
    <w:rsid w:val="00855E4F"/>
    <w:rsid w:val="0085793F"/>
    <w:rsid w:val="00857A3A"/>
    <w:rsid w:val="00861FB5"/>
    <w:rsid w:val="00862482"/>
    <w:rsid w:val="0086357C"/>
    <w:rsid w:val="00863B17"/>
    <w:rsid w:val="00863CC4"/>
    <w:rsid w:val="00864CD2"/>
    <w:rsid w:val="00864DC8"/>
    <w:rsid w:val="0086504D"/>
    <w:rsid w:val="00865AC0"/>
    <w:rsid w:val="00865DBE"/>
    <w:rsid w:val="008663AA"/>
    <w:rsid w:val="008664EC"/>
    <w:rsid w:val="008667F3"/>
    <w:rsid w:val="00867D54"/>
    <w:rsid w:val="00867EB5"/>
    <w:rsid w:val="0087030C"/>
    <w:rsid w:val="00870D91"/>
    <w:rsid w:val="008713C9"/>
    <w:rsid w:val="0087185A"/>
    <w:rsid w:val="008720D1"/>
    <w:rsid w:val="0087340A"/>
    <w:rsid w:val="00873E46"/>
    <w:rsid w:val="00873F4B"/>
    <w:rsid w:val="00874020"/>
    <w:rsid w:val="00874293"/>
    <w:rsid w:val="008743E1"/>
    <w:rsid w:val="008745D7"/>
    <w:rsid w:val="008758AF"/>
    <w:rsid w:val="00875CAB"/>
    <w:rsid w:val="00876E4D"/>
    <w:rsid w:val="00876FA3"/>
    <w:rsid w:val="0087724A"/>
    <w:rsid w:val="00877471"/>
    <w:rsid w:val="00877A59"/>
    <w:rsid w:val="00877ABF"/>
    <w:rsid w:val="00877EA3"/>
    <w:rsid w:val="00880030"/>
    <w:rsid w:val="008800C6"/>
    <w:rsid w:val="00880883"/>
    <w:rsid w:val="0088244D"/>
    <w:rsid w:val="00882B3C"/>
    <w:rsid w:val="00883629"/>
    <w:rsid w:val="00883F71"/>
    <w:rsid w:val="00884728"/>
    <w:rsid w:val="00884ABC"/>
    <w:rsid w:val="008859FE"/>
    <w:rsid w:val="00885D93"/>
    <w:rsid w:val="008861F8"/>
    <w:rsid w:val="00890051"/>
    <w:rsid w:val="008914EB"/>
    <w:rsid w:val="00891B62"/>
    <w:rsid w:val="00892CAB"/>
    <w:rsid w:val="00892F0A"/>
    <w:rsid w:val="00893082"/>
    <w:rsid w:val="0089358D"/>
    <w:rsid w:val="008935F6"/>
    <w:rsid w:val="00894787"/>
    <w:rsid w:val="00894F90"/>
    <w:rsid w:val="0089598C"/>
    <w:rsid w:val="00895AFE"/>
    <w:rsid w:val="00896302"/>
    <w:rsid w:val="00896C6F"/>
    <w:rsid w:val="00897BA7"/>
    <w:rsid w:val="008A12F7"/>
    <w:rsid w:val="008A16FD"/>
    <w:rsid w:val="008A2D3A"/>
    <w:rsid w:val="008A2F23"/>
    <w:rsid w:val="008A3E1A"/>
    <w:rsid w:val="008A3E96"/>
    <w:rsid w:val="008A4121"/>
    <w:rsid w:val="008A55EE"/>
    <w:rsid w:val="008A5A83"/>
    <w:rsid w:val="008A5E80"/>
    <w:rsid w:val="008A64F0"/>
    <w:rsid w:val="008A66F9"/>
    <w:rsid w:val="008A6A38"/>
    <w:rsid w:val="008A729E"/>
    <w:rsid w:val="008A7BA6"/>
    <w:rsid w:val="008B0181"/>
    <w:rsid w:val="008B0FAA"/>
    <w:rsid w:val="008B1164"/>
    <w:rsid w:val="008B23DD"/>
    <w:rsid w:val="008B2FC7"/>
    <w:rsid w:val="008B4C90"/>
    <w:rsid w:val="008B5048"/>
    <w:rsid w:val="008B6AC0"/>
    <w:rsid w:val="008B6C08"/>
    <w:rsid w:val="008B6DF2"/>
    <w:rsid w:val="008B7D8D"/>
    <w:rsid w:val="008C057D"/>
    <w:rsid w:val="008C0C41"/>
    <w:rsid w:val="008C0CB2"/>
    <w:rsid w:val="008C0DD3"/>
    <w:rsid w:val="008C2D78"/>
    <w:rsid w:val="008C38FE"/>
    <w:rsid w:val="008C390C"/>
    <w:rsid w:val="008C39D4"/>
    <w:rsid w:val="008C4263"/>
    <w:rsid w:val="008C5279"/>
    <w:rsid w:val="008C5302"/>
    <w:rsid w:val="008C5442"/>
    <w:rsid w:val="008C7085"/>
    <w:rsid w:val="008C78B4"/>
    <w:rsid w:val="008C7C0C"/>
    <w:rsid w:val="008D1B2B"/>
    <w:rsid w:val="008D21CF"/>
    <w:rsid w:val="008D3554"/>
    <w:rsid w:val="008D35B0"/>
    <w:rsid w:val="008D4264"/>
    <w:rsid w:val="008D4616"/>
    <w:rsid w:val="008D5356"/>
    <w:rsid w:val="008D54E9"/>
    <w:rsid w:val="008D5A93"/>
    <w:rsid w:val="008D5FB4"/>
    <w:rsid w:val="008D6443"/>
    <w:rsid w:val="008D7F5B"/>
    <w:rsid w:val="008E03C1"/>
    <w:rsid w:val="008E09C5"/>
    <w:rsid w:val="008E0A3A"/>
    <w:rsid w:val="008E1364"/>
    <w:rsid w:val="008E177B"/>
    <w:rsid w:val="008E1A2F"/>
    <w:rsid w:val="008E23DB"/>
    <w:rsid w:val="008E2579"/>
    <w:rsid w:val="008E2804"/>
    <w:rsid w:val="008E28C0"/>
    <w:rsid w:val="008E28EF"/>
    <w:rsid w:val="008E2E9A"/>
    <w:rsid w:val="008E32AA"/>
    <w:rsid w:val="008E44FB"/>
    <w:rsid w:val="008E4538"/>
    <w:rsid w:val="008E50BB"/>
    <w:rsid w:val="008E518B"/>
    <w:rsid w:val="008E753A"/>
    <w:rsid w:val="008F0E9B"/>
    <w:rsid w:val="008F0F4E"/>
    <w:rsid w:val="008F515D"/>
    <w:rsid w:val="008F5839"/>
    <w:rsid w:val="008F58A1"/>
    <w:rsid w:val="008F5CB1"/>
    <w:rsid w:val="008F5E1F"/>
    <w:rsid w:val="008F5F2E"/>
    <w:rsid w:val="008F7415"/>
    <w:rsid w:val="008F74F1"/>
    <w:rsid w:val="008F7562"/>
    <w:rsid w:val="008F7730"/>
    <w:rsid w:val="008F7813"/>
    <w:rsid w:val="0090042C"/>
    <w:rsid w:val="00900C64"/>
    <w:rsid w:val="00900EFF"/>
    <w:rsid w:val="009012F7"/>
    <w:rsid w:val="0090268C"/>
    <w:rsid w:val="00903E51"/>
    <w:rsid w:val="00903EB5"/>
    <w:rsid w:val="009041DE"/>
    <w:rsid w:val="009042C7"/>
    <w:rsid w:val="0090433F"/>
    <w:rsid w:val="00904778"/>
    <w:rsid w:val="009047F4"/>
    <w:rsid w:val="009054DA"/>
    <w:rsid w:val="009062D0"/>
    <w:rsid w:val="00907C26"/>
    <w:rsid w:val="00910507"/>
    <w:rsid w:val="0091104E"/>
    <w:rsid w:val="00911251"/>
    <w:rsid w:val="00911BBF"/>
    <w:rsid w:val="009121E6"/>
    <w:rsid w:val="00913C0F"/>
    <w:rsid w:val="009144A2"/>
    <w:rsid w:val="00914E82"/>
    <w:rsid w:val="0091502A"/>
    <w:rsid w:val="00915F2F"/>
    <w:rsid w:val="00916634"/>
    <w:rsid w:val="009171B9"/>
    <w:rsid w:val="009175DD"/>
    <w:rsid w:val="00917714"/>
    <w:rsid w:val="009177A5"/>
    <w:rsid w:val="009201BB"/>
    <w:rsid w:val="0092084B"/>
    <w:rsid w:val="00920CE7"/>
    <w:rsid w:val="0092159F"/>
    <w:rsid w:val="009217C8"/>
    <w:rsid w:val="00921F29"/>
    <w:rsid w:val="00922337"/>
    <w:rsid w:val="0092267D"/>
    <w:rsid w:val="00922D08"/>
    <w:rsid w:val="00922D6E"/>
    <w:rsid w:val="00923008"/>
    <w:rsid w:val="0092327E"/>
    <w:rsid w:val="00924AA6"/>
    <w:rsid w:val="00924B4F"/>
    <w:rsid w:val="00925188"/>
    <w:rsid w:val="00925A36"/>
    <w:rsid w:val="00925C41"/>
    <w:rsid w:val="00925FF3"/>
    <w:rsid w:val="009272A6"/>
    <w:rsid w:val="00927CFE"/>
    <w:rsid w:val="00930957"/>
    <w:rsid w:val="00930AD6"/>
    <w:rsid w:val="00931976"/>
    <w:rsid w:val="00931CE8"/>
    <w:rsid w:val="00932597"/>
    <w:rsid w:val="00932DA6"/>
    <w:rsid w:val="00933CCA"/>
    <w:rsid w:val="00934615"/>
    <w:rsid w:val="00934F28"/>
    <w:rsid w:val="00935228"/>
    <w:rsid w:val="00935E36"/>
    <w:rsid w:val="009362AB"/>
    <w:rsid w:val="009404CC"/>
    <w:rsid w:val="00940586"/>
    <w:rsid w:val="00941FC7"/>
    <w:rsid w:val="00942C02"/>
    <w:rsid w:val="009430FD"/>
    <w:rsid w:val="00943150"/>
    <w:rsid w:val="00943269"/>
    <w:rsid w:val="009438B5"/>
    <w:rsid w:val="00943D03"/>
    <w:rsid w:val="00943D6F"/>
    <w:rsid w:val="00944345"/>
    <w:rsid w:val="0094450C"/>
    <w:rsid w:val="00944C14"/>
    <w:rsid w:val="00945D16"/>
    <w:rsid w:val="00946685"/>
    <w:rsid w:val="009466BC"/>
    <w:rsid w:val="00946774"/>
    <w:rsid w:val="00947386"/>
    <w:rsid w:val="00947768"/>
    <w:rsid w:val="009507A7"/>
    <w:rsid w:val="00951DA4"/>
    <w:rsid w:val="00952330"/>
    <w:rsid w:val="00952785"/>
    <w:rsid w:val="00952B16"/>
    <w:rsid w:val="00952E95"/>
    <w:rsid w:val="00953049"/>
    <w:rsid w:val="009536A8"/>
    <w:rsid w:val="00953E1C"/>
    <w:rsid w:val="00953F92"/>
    <w:rsid w:val="00954621"/>
    <w:rsid w:val="00954A47"/>
    <w:rsid w:val="009563BC"/>
    <w:rsid w:val="00956B49"/>
    <w:rsid w:val="00956BEE"/>
    <w:rsid w:val="00957467"/>
    <w:rsid w:val="00957486"/>
    <w:rsid w:val="00957B20"/>
    <w:rsid w:val="00957BDC"/>
    <w:rsid w:val="00960116"/>
    <w:rsid w:val="009605F5"/>
    <w:rsid w:val="00961767"/>
    <w:rsid w:val="009619A3"/>
    <w:rsid w:val="00961D5D"/>
    <w:rsid w:val="0096243F"/>
    <w:rsid w:val="00962623"/>
    <w:rsid w:val="00962FA7"/>
    <w:rsid w:val="0096311F"/>
    <w:rsid w:val="009631C3"/>
    <w:rsid w:val="00964028"/>
    <w:rsid w:val="00964F47"/>
    <w:rsid w:val="00965A51"/>
    <w:rsid w:val="00965A56"/>
    <w:rsid w:val="0096627C"/>
    <w:rsid w:val="00966F3F"/>
    <w:rsid w:val="009701DB"/>
    <w:rsid w:val="0097032C"/>
    <w:rsid w:val="00970462"/>
    <w:rsid w:val="00970636"/>
    <w:rsid w:val="00970A12"/>
    <w:rsid w:val="00971034"/>
    <w:rsid w:val="00971586"/>
    <w:rsid w:val="00971F5A"/>
    <w:rsid w:val="00972202"/>
    <w:rsid w:val="00972F9B"/>
    <w:rsid w:val="0097300F"/>
    <w:rsid w:val="00973AF3"/>
    <w:rsid w:val="00974253"/>
    <w:rsid w:val="0097458F"/>
    <w:rsid w:val="00974884"/>
    <w:rsid w:val="00974A07"/>
    <w:rsid w:val="00974ACA"/>
    <w:rsid w:val="00975D7E"/>
    <w:rsid w:val="009764B1"/>
    <w:rsid w:val="00976D1F"/>
    <w:rsid w:val="00980230"/>
    <w:rsid w:val="00980716"/>
    <w:rsid w:val="00980721"/>
    <w:rsid w:val="009815C3"/>
    <w:rsid w:val="009817F9"/>
    <w:rsid w:val="00981ABC"/>
    <w:rsid w:val="0098215B"/>
    <w:rsid w:val="009822F7"/>
    <w:rsid w:val="00983238"/>
    <w:rsid w:val="0098342D"/>
    <w:rsid w:val="00984410"/>
    <w:rsid w:val="0098443D"/>
    <w:rsid w:val="00984529"/>
    <w:rsid w:val="00984D8D"/>
    <w:rsid w:val="00985607"/>
    <w:rsid w:val="00986439"/>
    <w:rsid w:val="00987CC9"/>
    <w:rsid w:val="00990790"/>
    <w:rsid w:val="0099214A"/>
    <w:rsid w:val="0099369B"/>
    <w:rsid w:val="00993FD3"/>
    <w:rsid w:val="00995AFF"/>
    <w:rsid w:val="00996035"/>
    <w:rsid w:val="00996589"/>
    <w:rsid w:val="009972FA"/>
    <w:rsid w:val="009975CE"/>
    <w:rsid w:val="00997812"/>
    <w:rsid w:val="009978AF"/>
    <w:rsid w:val="009A0389"/>
    <w:rsid w:val="009A0686"/>
    <w:rsid w:val="009A203A"/>
    <w:rsid w:val="009A21AD"/>
    <w:rsid w:val="009A2F09"/>
    <w:rsid w:val="009A30AC"/>
    <w:rsid w:val="009A350B"/>
    <w:rsid w:val="009A4E07"/>
    <w:rsid w:val="009A4EB1"/>
    <w:rsid w:val="009A600B"/>
    <w:rsid w:val="009A63BF"/>
    <w:rsid w:val="009A6C1B"/>
    <w:rsid w:val="009A73A5"/>
    <w:rsid w:val="009A7812"/>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A70"/>
    <w:rsid w:val="009B7AEC"/>
    <w:rsid w:val="009B7BB7"/>
    <w:rsid w:val="009C0555"/>
    <w:rsid w:val="009C1154"/>
    <w:rsid w:val="009C1D1E"/>
    <w:rsid w:val="009C27F7"/>
    <w:rsid w:val="009C337D"/>
    <w:rsid w:val="009C3596"/>
    <w:rsid w:val="009C383A"/>
    <w:rsid w:val="009C3D0E"/>
    <w:rsid w:val="009C4169"/>
    <w:rsid w:val="009C4251"/>
    <w:rsid w:val="009C4970"/>
    <w:rsid w:val="009C4F09"/>
    <w:rsid w:val="009C54D7"/>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BB3"/>
    <w:rsid w:val="009D3CCE"/>
    <w:rsid w:val="009D3DD0"/>
    <w:rsid w:val="009D3EE8"/>
    <w:rsid w:val="009D5D3B"/>
    <w:rsid w:val="009D6525"/>
    <w:rsid w:val="009D7102"/>
    <w:rsid w:val="009D73B9"/>
    <w:rsid w:val="009D7A52"/>
    <w:rsid w:val="009E0422"/>
    <w:rsid w:val="009E053A"/>
    <w:rsid w:val="009E05CB"/>
    <w:rsid w:val="009E0DD0"/>
    <w:rsid w:val="009E107C"/>
    <w:rsid w:val="009E2DB0"/>
    <w:rsid w:val="009E4536"/>
    <w:rsid w:val="009E46F2"/>
    <w:rsid w:val="009E4B1C"/>
    <w:rsid w:val="009E4C51"/>
    <w:rsid w:val="009E4EA5"/>
    <w:rsid w:val="009E5096"/>
    <w:rsid w:val="009E52BF"/>
    <w:rsid w:val="009E577E"/>
    <w:rsid w:val="009E6864"/>
    <w:rsid w:val="009E705E"/>
    <w:rsid w:val="009E7E29"/>
    <w:rsid w:val="009F019B"/>
    <w:rsid w:val="009F03EF"/>
    <w:rsid w:val="009F0D22"/>
    <w:rsid w:val="009F16C5"/>
    <w:rsid w:val="009F1ECE"/>
    <w:rsid w:val="009F27E3"/>
    <w:rsid w:val="009F36A9"/>
    <w:rsid w:val="009F3D65"/>
    <w:rsid w:val="009F4953"/>
    <w:rsid w:val="009F536F"/>
    <w:rsid w:val="009F59D6"/>
    <w:rsid w:val="009F5B70"/>
    <w:rsid w:val="009F5F2C"/>
    <w:rsid w:val="009F6046"/>
    <w:rsid w:val="009F7379"/>
    <w:rsid w:val="009F7B53"/>
    <w:rsid w:val="00A0034A"/>
    <w:rsid w:val="00A00C09"/>
    <w:rsid w:val="00A01341"/>
    <w:rsid w:val="00A015B4"/>
    <w:rsid w:val="00A01B32"/>
    <w:rsid w:val="00A01F54"/>
    <w:rsid w:val="00A0224C"/>
    <w:rsid w:val="00A027BF"/>
    <w:rsid w:val="00A02982"/>
    <w:rsid w:val="00A02A2D"/>
    <w:rsid w:val="00A02DB2"/>
    <w:rsid w:val="00A04255"/>
    <w:rsid w:val="00A04579"/>
    <w:rsid w:val="00A04BBE"/>
    <w:rsid w:val="00A04DE9"/>
    <w:rsid w:val="00A058A7"/>
    <w:rsid w:val="00A06130"/>
    <w:rsid w:val="00A065DB"/>
    <w:rsid w:val="00A07D39"/>
    <w:rsid w:val="00A102F9"/>
    <w:rsid w:val="00A109D9"/>
    <w:rsid w:val="00A10A8B"/>
    <w:rsid w:val="00A11EC8"/>
    <w:rsid w:val="00A125EA"/>
    <w:rsid w:val="00A1268E"/>
    <w:rsid w:val="00A128F0"/>
    <w:rsid w:val="00A13CA1"/>
    <w:rsid w:val="00A13E4F"/>
    <w:rsid w:val="00A151EC"/>
    <w:rsid w:val="00A1526F"/>
    <w:rsid w:val="00A1537C"/>
    <w:rsid w:val="00A15D5A"/>
    <w:rsid w:val="00A16EB5"/>
    <w:rsid w:val="00A16F4B"/>
    <w:rsid w:val="00A17019"/>
    <w:rsid w:val="00A206D0"/>
    <w:rsid w:val="00A20B7C"/>
    <w:rsid w:val="00A211C4"/>
    <w:rsid w:val="00A219CD"/>
    <w:rsid w:val="00A2287B"/>
    <w:rsid w:val="00A23057"/>
    <w:rsid w:val="00A23085"/>
    <w:rsid w:val="00A23D86"/>
    <w:rsid w:val="00A250BA"/>
    <w:rsid w:val="00A25FBC"/>
    <w:rsid w:val="00A26EC5"/>
    <w:rsid w:val="00A27340"/>
    <w:rsid w:val="00A27808"/>
    <w:rsid w:val="00A27C5A"/>
    <w:rsid w:val="00A30292"/>
    <w:rsid w:val="00A30704"/>
    <w:rsid w:val="00A30949"/>
    <w:rsid w:val="00A30E66"/>
    <w:rsid w:val="00A30EAE"/>
    <w:rsid w:val="00A312D1"/>
    <w:rsid w:val="00A32993"/>
    <w:rsid w:val="00A32D50"/>
    <w:rsid w:val="00A33806"/>
    <w:rsid w:val="00A344C1"/>
    <w:rsid w:val="00A35C0F"/>
    <w:rsid w:val="00A36491"/>
    <w:rsid w:val="00A3734B"/>
    <w:rsid w:val="00A379C0"/>
    <w:rsid w:val="00A37BF6"/>
    <w:rsid w:val="00A37DB7"/>
    <w:rsid w:val="00A41770"/>
    <w:rsid w:val="00A41BA4"/>
    <w:rsid w:val="00A41E9D"/>
    <w:rsid w:val="00A42207"/>
    <w:rsid w:val="00A428BB"/>
    <w:rsid w:val="00A42B54"/>
    <w:rsid w:val="00A42CF0"/>
    <w:rsid w:val="00A43770"/>
    <w:rsid w:val="00A446DD"/>
    <w:rsid w:val="00A460F1"/>
    <w:rsid w:val="00A46277"/>
    <w:rsid w:val="00A47630"/>
    <w:rsid w:val="00A479F0"/>
    <w:rsid w:val="00A47A22"/>
    <w:rsid w:val="00A511A1"/>
    <w:rsid w:val="00A51892"/>
    <w:rsid w:val="00A51BE9"/>
    <w:rsid w:val="00A51F9C"/>
    <w:rsid w:val="00A5316C"/>
    <w:rsid w:val="00A532B4"/>
    <w:rsid w:val="00A535F5"/>
    <w:rsid w:val="00A53AC6"/>
    <w:rsid w:val="00A543CB"/>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21E5"/>
    <w:rsid w:val="00A64DAF"/>
    <w:rsid w:val="00A65349"/>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66A0"/>
    <w:rsid w:val="00A773BD"/>
    <w:rsid w:val="00A80061"/>
    <w:rsid w:val="00A80364"/>
    <w:rsid w:val="00A817D0"/>
    <w:rsid w:val="00A818E5"/>
    <w:rsid w:val="00A82296"/>
    <w:rsid w:val="00A8334F"/>
    <w:rsid w:val="00A8391A"/>
    <w:rsid w:val="00A83CB3"/>
    <w:rsid w:val="00A83F76"/>
    <w:rsid w:val="00A84726"/>
    <w:rsid w:val="00A8483D"/>
    <w:rsid w:val="00A848C8"/>
    <w:rsid w:val="00A86965"/>
    <w:rsid w:val="00A8700B"/>
    <w:rsid w:val="00A87DB2"/>
    <w:rsid w:val="00A917EB"/>
    <w:rsid w:val="00A91920"/>
    <w:rsid w:val="00A923DF"/>
    <w:rsid w:val="00A92944"/>
    <w:rsid w:val="00A949DC"/>
    <w:rsid w:val="00A94C5A"/>
    <w:rsid w:val="00A94FFD"/>
    <w:rsid w:val="00A9592F"/>
    <w:rsid w:val="00A95E43"/>
    <w:rsid w:val="00A96517"/>
    <w:rsid w:val="00A96831"/>
    <w:rsid w:val="00A9684E"/>
    <w:rsid w:val="00A96A2D"/>
    <w:rsid w:val="00A96EB4"/>
    <w:rsid w:val="00AA02FA"/>
    <w:rsid w:val="00AA0567"/>
    <w:rsid w:val="00AA0F94"/>
    <w:rsid w:val="00AA11B9"/>
    <w:rsid w:val="00AA1B39"/>
    <w:rsid w:val="00AA1CD7"/>
    <w:rsid w:val="00AA32DA"/>
    <w:rsid w:val="00AA32F4"/>
    <w:rsid w:val="00AA337B"/>
    <w:rsid w:val="00AA3E88"/>
    <w:rsid w:val="00AA4013"/>
    <w:rsid w:val="00AA56AD"/>
    <w:rsid w:val="00AA6404"/>
    <w:rsid w:val="00AA6AAB"/>
    <w:rsid w:val="00AA6AFF"/>
    <w:rsid w:val="00AA6FE5"/>
    <w:rsid w:val="00AA7339"/>
    <w:rsid w:val="00AA78BC"/>
    <w:rsid w:val="00AA7E70"/>
    <w:rsid w:val="00AB1590"/>
    <w:rsid w:val="00AB18E0"/>
    <w:rsid w:val="00AB1CBA"/>
    <w:rsid w:val="00AB1F4D"/>
    <w:rsid w:val="00AB2231"/>
    <w:rsid w:val="00AB26F1"/>
    <w:rsid w:val="00AB2BE1"/>
    <w:rsid w:val="00AB3AC1"/>
    <w:rsid w:val="00AB4CE0"/>
    <w:rsid w:val="00AB4D90"/>
    <w:rsid w:val="00AB5BD3"/>
    <w:rsid w:val="00AB69BF"/>
    <w:rsid w:val="00AB730B"/>
    <w:rsid w:val="00AB7FD1"/>
    <w:rsid w:val="00AC0260"/>
    <w:rsid w:val="00AC186C"/>
    <w:rsid w:val="00AC1881"/>
    <w:rsid w:val="00AC2F7C"/>
    <w:rsid w:val="00AC3085"/>
    <w:rsid w:val="00AC336F"/>
    <w:rsid w:val="00AC3D4E"/>
    <w:rsid w:val="00AC67B8"/>
    <w:rsid w:val="00AC6911"/>
    <w:rsid w:val="00AC73FD"/>
    <w:rsid w:val="00AC7FE8"/>
    <w:rsid w:val="00AD095F"/>
    <w:rsid w:val="00AD0DA5"/>
    <w:rsid w:val="00AD13AC"/>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BFF"/>
    <w:rsid w:val="00AE2C0D"/>
    <w:rsid w:val="00AE2C10"/>
    <w:rsid w:val="00AE2CEF"/>
    <w:rsid w:val="00AE354F"/>
    <w:rsid w:val="00AE3D77"/>
    <w:rsid w:val="00AE3E16"/>
    <w:rsid w:val="00AE5068"/>
    <w:rsid w:val="00AE53F9"/>
    <w:rsid w:val="00AE54CF"/>
    <w:rsid w:val="00AE5B51"/>
    <w:rsid w:val="00AE5C0B"/>
    <w:rsid w:val="00AE75DF"/>
    <w:rsid w:val="00AE7DF6"/>
    <w:rsid w:val="00AF0F67"/>
    <w:rsid w:val="00AF1D91"/>
    <w:rsid w:val="00AF2EE7"/>
    <w:rsid w:val="00AF3038"/>
    <w:rsid w:val="00AF32AB"/>
    <w:rsid w:val="00AF3E02"/>
    <w:rsid w:val="00AF3FDD"/>
    <w:rsid w:val="00AF4612"/>
    <w:rsid w:val="00AF46F1"/>
    <w:rsid w:val="00AF4965"/>
    <w:rsid w:val="00AF4D20"/>
    <w:rsid w:val="00AF70A7"/>
    <w:rsid w:val="00AF751F"/>
    <w:rsid w:val="00AF7D8E"/>
    <w:rsid w:val="00B0001B"/>
    <w:rsid w:val="00B0059F"/>
    <w:rsid w:val="00B007E9"/>
    <w:rsid w:val="00B00C8E"/>
    <w:rsid w:val="00B01601"/>
    <w:rsid w:val="00B018D2"/>
    <w:rsid w:val="00B021E1"/>
    <w:rsid w:val="00B0229E"/>
    <w:rsid w:val="00B02D22"/>
    <w:rsid w:val="00B033F1"/>
    <w:rsid w:val="00B03599"/>
    <w:rsid w:val="00B03890"/>
    <w:rsid w:val="00B045D1"/>
    <w:rsid w:val="00B04FAA"/>
    <w:rsid w:val="00B050E6"/>
    <w:rsid w:val="00B0656F"/>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48E9"/>
    <w:rsid w:val="00B24DAB"/>
    <w:rsid w:val="00B25241"/>
    <w:rsid w:val="00B252EA"/>
    <w:rsid w:val="00B2601C"/>
    <w:rsid w:val="00B26272"/>
    <w:rsid w:val="00B267BF"/>
    <w:rsid w:val="00B26B56"/>
    <w:rsid w:val="00B270E5"/>
    <w:rsid w:val="00B27975"/>
    <w:rsid w:val="00B279CA"/>
    <w:rsid w:val="00B3225F"/>
    <w:rsid w:val="00B339A9"/>
    <w:rsid w:val="00B340C5"/>
    <w:rsid w:val="00B34FAE"/>
    <w:rsid w:val="00B35DA2"/>
    <w:rsid w:val="00B366DE"/>
    <w:rsid w:val="00B40401"/>
    <w:rsid w:val="00B40D1D"/>
    <w:rsid w:val="00B41036"/>
    <w:rsid w:val="00B411F9"/>
    <w:rsid w:val="00B41C3B"/>
    <w:rsid w:val="00B426D3"/>
    <w:rsid w:val="00B4314E"/>
    <w:rsid w:val="00B4315B"/>
    <w:rsid w:val="00B4395A"/>
    <w:rsid w:val="00B43B66"/>
    <w:rsid w:val="00B43E52"/>
    <w:rsid w:val="00B43EC2"/>
    <w:rsid w:val="00B43ECA"/>
    <w:rsid w:val="00B440C0"/>
    <w:rsid w:val="00B445A4"/>
    <w:rsid w:val="00B4495B"/>
    <w:rsid w:val="00B44F36"/>
    <w:rsid w:val="00B465B9"/>
    <w:rsid w:val="00B46C5D"/>
    <w:rsid w:val="00B478F0"/>
    <w:rsid w:val="00B500CB"/>
    <w:rsid w:val="00B503CA"/>
    <w:rsid w:val="00B50E75"/>
    <w:rsid w:val="00B50F1B"/>
    <w:rsid w:val="00B51C31"/>
    <w:rsid w:val="00B5281E"/>
    <w:rsid w:val="00B536F4"/>
    <w:rsid w:val="00B5400F"/>
    <w:rsid w:val="00B54F27"/>
    <w:rsid w:val="00B55875"/>
    <w:rsid w:val="00B55ECC"/>
    <w:rsid w:val="00B5688F"/>
    <w:rsid w:val="00B57082"/>
    <w:rsid w:val="00B57D7B"/>
    <w:rsid w:val="00B60E4D"/>
    <w:rsid w:val="00B611BB"/>
    <w:rsid w:val="00B6197B"/>
    <w:rsid w:val="00B61E04"/>
    <w:rsid w:val="00B625B5"/>
    <w:rsid w:val="00B628FA"/>
    <w:rsid w:val="00B63A45"/>
    <w:rsid w:val="00B64F14"/>
    <w:rsid w:val="00B659AD"/>
    <w:rsid w:val="00B65DFF"/>
    <w:rsid w:val="00B65E00"/>
    <w:rsid w:val="00B66DF6"/>
    <w:rsid w:val="00B67D17"/>
    <w:rsid w:val="00B67D40"/>
    <w:rsid w:val="00B70353"/>
    <w:rsid w:val="00B709DD"/>
    <w:rsid w:val="00B711C5"/>
    <w:rsid w:val="00B71DC0"/>
    <w:rsid w:val="00B71F52"/>
    <w:rsid w:val="00B72474"/>
    <w:rsid w:val="00B7307A"/>
    <w:rsid w:val="00B73E5C"/>
    <w:rsid w:val="00B74AAB"/>
    <w:rsid w:val="00B751BF"/>
    <w:rsid w:val="00B75EC3"/>
    <w:rsid w:val="00B7625B"/>
    <w:rsid w:val="00B76B46"/>
    <w:rsid w:val="00B77155"/>
    <w:rsid w:val="00B80476"/>
    <w:rsid w:val="00B80AA2"/>
    <w:rsid w:val="00B8105A"/>
    <w:rsid w:val="00B814DD"/>
    <w:rsid w:val="00B81799"/>
    <w:rsid w:val="00B81D48"/>
    <w:rsid w:val="00B81DDF"/>
    <w:rsid w:val="00B83128"/>
    <w:rsid w:val="00B8484B"/>
    <w:rsid w:val="00B85A17"/>
    <w:rsid w:val="00B85B6C"/>
    <w:rsid w:val="00B8673A"/>
    <w:rsid w:val="00B877D7"/>
    <w:rsid w:val="00B87CE1"/>
    <w:rsid w:val="00B908A8"/>
    <w:rsid w:val="00B90FAC"/>
    <w:rsid w:val="00B916C6"/>
    <w:rsid w:val="00B92306"/>
    <w:rsid w:val="00B92D98"/>
    <w:rsid w:val="00B92EC3"/>
    <w:rsid w:val="00B93B96"/>
    <w:rsid w:val="00B94293"/>
    <w:rsid w:val="00B942C7"/>
    <w:rsid w:val="00B94AAF"/>
    <w:rsid w:val="00B95C65"/>
    <w:rsid w:val="00B95D34"/>
    <w:rsid w:val="00B96172"/>
    <w:rsid w:val="00B961AB"/>
    <w:rsid w:val="00B96592"/>
    <w:rsid w:val="00B96741"/>
    <w:rsid w:val="00B96FE1"/>
    <w:rsid w:val="00B97638"/>
    <w:rsid w:val="00B977F2"/>
    <w:rsid w:val="00BA0A43"/>
    <w:rsid w:val="00BA0FEC"/>
    <w:rsid w:val="00BA13B6"/>
    <w:rsid w:val="00BA13DF"/>
    <w:rsid w:val="00BA188C"/>
    <w:rsid w:val="00BA36EE"/>
    <w:rsid w:val="00BA4367"/>
    <w:rsid w:val="00BA466D"/>
    <w:rsid w:val="00BA5423"/>
    <w:rsid w:val="00BA5538"/>
    <w:rsid w:val="00BA5A91"/>
    <w:rsid w:val="00BA6C03"/>
    <w:rsid w:val="00BA74B7"/>
    <w:rsid w:val="00BB1094"/>
    <w:rsid w:val="00BB28ED"/>
    <w:rsid w:val="00BB372D"/>
    <w:rsid w:val="00BB3C30"/>
    <w:rsid w:val="00BB3D02"/>
    <w:rsid w:val="00BB5E5F"/>
    <w:rsid w:val="00BB63B3"/>
    <w:rsid w:val="00BB64C6"/>
    <w:rsid w:val="00BB6658"/>
    <w:rsid w:val="00BB6B1C"/>
    <w:rsid w:val="00BC0130"/>
    <w:rsid w:val="00BC014A"/>
    <w:rsid w:val="00BC0F47"/>
    <w:rsid w:val="00BC1F1E"/>
    <w:rsid w:val="00BC25C0"/>
    <w:rsid w:val="00BC3196"/>
    <w:rsid w:val="00BC3284"/>
    <w:rsid w:val="00BC3516"/>
    <w:rsid w:val="00BC3935"/>
    <w:rsid w:val="00BC4225"/>
    <w:rsid w:val="00BC6567"/>
    <w:rsid w:val="00BC7437"/>
    <w:rsid w:val="00BD27CE"/>
    <w:rsid w:val="00BD2C7E"/>
    <w:rsid w:val="00BD2CDA"/>
    <w:rsid w:val="00BD2DE5"/>
    <w:rsid w:val="00BD343D"/>
    <w:rsid w:val="00BD36BE"/>
    <w:rsid w:val="00BD5114"/>
    <w:rsid w:val="00BD5521"/>
    <w:rsid w:val="00BD655C"/>
    <w:rsid w:val="00BD699C"/>
    <w:rsid w:val="00BE0AD2"/>
    <w:rsid w:val="00BE0B9B"/>
    <w:rsid w:val="00BE17E5"/>
    <w:rsid w:val="00BE2AC9"/>
    <w:rsid w:val="00BE3B2F"/>
    <w:rsid w:val="00BE431F"/>
    <w:rsid w:val="00BE500F"/>
    <w:rsid w:val="00BE506C"/>
    <w:rsid w:val="00BE60BB"/>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2DA2"/>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630A"/>
    <w:rsid w:val="00C0642F"/>
    <w:rsid w:val="00C11456"/>
    <w:rsid w:val="00C116BF"/>
    <w:rsid w:val="00C11974"/>
    <w:rsid w:val="00C12D5B"/>
    <w:rsid w:val="00C13797"/>
    <w:rsid w:val="00C1516F"/>
    <w:rsid w:val="00C15219"/>
    <w:rsid w:val="00C15C21"/>
    <w:rsid w:val="00C1615D"/>
    <w:rsid w:val="00C1639A"/>
    <w:rsid w:val="00C1649F"/>
    <w:rsid w:val="00C1791D"/>
    <w:rsid w:val="00C20882"/>
    <w:rsid w:val="00C20CE0"/>
    <w:rsid w:val="00C20EB8"/>
    <w:rsid w:val="00C2136D"/>
    <w:rsid w:val="00C2152D"/>
    <w:rsid w:val="00C2180B"/>
    <w:rsid w:val="00C2275C"/>
    <w:rsid w:val="00C22DE0"/>
    <w:rsid w:val="00C22F55"/>
    <w:rsid w:val="00C22F8D"/>
    <w:rsid w:val="00C23DAE"/>
    <w:rsid w:val="00C242A3"/>
    <w:rsid w:val="00C247C1"/>
    <w:rsid w:val="00C24952"/>
    <w:rsid w:val="00C24CD0"/>
    <w:rsid w:val="00C252A3"/>
    <w:rsid w:val="00C25360"/>
    <w:rsid w:val="00C254FF"/>
    <w:rsid w:val="00C25B97"/>
    <w:rsid w:val="00C25BC2"/>
    <w:rsid w:val="00C2721F"/>
    <w:rsid w:val="00C278D7"/>
    <w:rsid w:val="00C300E3"/>
    <w:rsid w:val="00C317F2"/>
    <w:rsid w:val="00C32E22"/>
    <w:rsid w:val="00C333B4"/>
    <w:rsid w:val="00C33FF0"/>
    <w:rsid w:val="00C34756"/>
    <w:rsid w:val="00C357EB"/>
    <w:rsid w:val="00C35A33"/>
    <w:rsid w:val="00C35C34"/>
    <w:rsid w:val="00C36D24"/>
    <w:rsid w:val="00C36D50"/>
    <w:rsid w:val="00C37047"/>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5D94"/>
    <w:rsid w:val="00C465BA"/>
    <w:rsid w:val="00C46751"/>
    <w:rsid w:val="00C46E81"/>
    <w:rsid w:val="00C4717C"/>
    <w:rsid w:val="00C477BD"/>
    <w:rsid w:val="00C507EF"/>
    <w:rsid w:val="00C50E47"/>
    <w:rsid w:val="00C5164B"/>
    <w:rsid w:val="00C51824"/>
    <w:rsid w:val="00C5182B"/>
    <w:rsid w:val="00C51B34"/>
    <w:rsid w:val="00C51CE0"/>
    <w:rsid w:val="00C52CDC"/>
    <w:rsid w:val="00C540D7"/>
    <w:rsid w:val="00C546A8"/>
    <w:rsid w:val="00C54DA0"/>
    <w:rsid w:val="00C54E7B"/>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D32"/>
    <w:rsid w:val="00C63FED"/>
    <w:rsid w:val="00C643C7"/>
    <w:rsid w:val="00C643DE"/>
    <w:rsid w:val="00C646F0"/>
    <w:rsid w:val="00C64771"/>
    <w:rsid w:val="00C64F84"/>
    <w:rsid w:val="00C65D05"/>
    <w:rsid w:val="00C665C3"/>
    <w:rsid w:val="00C6677D"/>
    <w:rsid w:val="00C67148"/>
    <w:rsid w:val="00C71387"/>
    <w:rsid w:val="00C714FD"/>
    <w:rsid w:val="00C71ACD"/>
    <w:rsid w:val="00C71E71"/>
    <w:rsid w:val="00C733B8"/>
    <w:rsid w:val="00C734D3"/>
    <w:rsid w:val="00C74402"/>
    <w:rsid w:val="00C74B70"/>
    <w:rsid w:val="00C74BDA"/>
    <w:rsid w:val="00C75C34"/>
    <w:rsid w:val="00C75DBE"/>
    <w:rsid w:val="00C76454"/>
    <w:rsid w:val="00C770A2"/>
    <w:rsid w:val="00C7788D"/>
    <w:rsid w:val="00C77E87"/>
    <w:rsid w:val="00C800C7"/>
    <w:rsid w:val="00C81023"/>
    <w:rsid w:val="00C81B80"/>
    <w:rsid w:val="00C81BA6"/>
    <w:rsid w:val="00C82557"/>
    <w:rsid w:val="00C82579"/>
    <w:rsid w:val="00C82CCF"/>
    <w:rsid w:val="00C82D76"/>
    <w:rsid w:val="00C82DDC"/>
    <w:rsid w:val="00C834F7"/>
    <w:rsid w:val="00C8389D"/>
    <w:rsid w:val="00C83EDC"/>
    <w:rsid w:val="00C84318"/>
    <w:rsid w:val="00C846CA"/>
    <w:rsid w:val="00C8611C"/>
    <w:rsid w:val="00C86BD3"/>
    <w:rsid w:val="00C86C8C"/>
    <w:rsid w:val="00C86E7C"/>
    <w:rsid w:val="00C8727C"/>
    <w:rsid w:val="00C8732D"/>
    <w:rsid w:val="00C87C49"/>
    <w:rsid w:val="00C900BA"/>
    <w:rsid w:val="00C9046B"/>
    <w:rsid w:val="00C90839"/>
    <w:rsid w:val="00C91BBD"/>
    <w:rsid w:val="00C91F70"/>
    <w:rsid w:val="00C9247F"/>
    <w:rsid w:val="00C92984"/>
    <w:rsid w:val="00C92BB5"/>
    <w:rsid w:val="00C92C0A"/>
    <w:rsid w:val="00C9347C"/>
    <w:rsid w:val="00C934B3"/>
    <w:rsid w:val="00C9400B"/>
    <w:rsid w:val="00C944C1"/>
    <w:rsid w:val="00C94A54"/>
    <w:rsid w:val="00C94EE1"/>
    <w:rsid w:val="00C975AC"/>
    <w:rsid w:val="00C976B1"/>
    <w:rsid w:val="00C97719"/>
    <w:rsid w:val="00C97A56"/>
    <w:rsid w:val="00C97B36"/>
    <w:rsid w:val="00C97F1C"/>
    <w:rsid w:val="00CA01B7"/>
    <w:rsid w:val="00CA0646"/>
    <w:rsid w:val="00CA0BE6"/>
    <w:rsid w:val="00CA243A"/>
    <w:rsid w:val="00CA2A1F"/>
    <w:rsid w:val="00CA2E62"/>
    <w:rsid w:val="00CA2F73"/>
    <w:rsid w:val="00CA32B6"/>
    <w:rsid w:val="00CA37E6"/>
    <w:rsid w:val="00CA4F83"/>
    <w:rsid w:val="00CA51FA"/>
    <w:rsid w:val="00CA57CD"/>
    <w:rsid w:val="00CA5EBB"/>
    <w:rsid w:val="00CA6623"/>
    <w:rsid w:val="00CA669F"/>
    <w:rsid w:val="00CA6708"/>
    <w:rsid w:val="00CA6C89"/>
    <w:rsid w:val="00CA79B2"/>
    <w:rsid w:val="00CA7BDF"/>
    <w:rsid w:val="00CB0372"/>
    <w:rsid w:val="00CB0374"/>
    <w:rsid w:val="00CB0460"/>
    <w:rsid w:val="00CB08C1"/>
    <w:rsid w:val="00CB0A50"/>
    <w:rsid w:val="00CB1037"/>
    <w:rsid w:val="00CB1083"/>
    <w:rsid w:val="00CB14E4"/>
    <w:rsid w:val="00CB1A3A"/>
    <w:rsid w:val="00CB25D7"/>
    <w:rsid w:val="00CB2CB7"/>
    <w:rsid w:val="00CB467D"/>
    <w:rsid w:val="00CB5403"/>
    <w:rsid w:val="00CB57CD"/>
    <w:rsid w:val="00CB5FE9"/>
    <w:rsid w:val="00CB61B3"/>
    <w:rsid w:val="00CB6DFD"/>
    <w:rsid w:val="00CB751D"/>
    <w:rsid w:val="00CB75B3"/>
    <w:rsid w:val="00CB7B64"/>
    <w:rsid w:val="00CB7CCF"/>
    <w:rsid w:val="00CC00BD"/>
    <w:rsid w:val="00CC08B6"/>
    <w:rsid w:val="00CC0CD8"/>
    <w:rsid w:val="00CC2B02"/>
    <w:rsid w:val="00CC2BC9"/>
    <w:rsid w:val="00CC331F"/>
    <w:rsid w:val="00CC36CE"/>
    <w:rsid w:val="00CC381F"/>
    <w:rsid w:val="00CC6302"/>
    <w:rsid w:val="00CC6658"/>
    <w:rsid w:val="00CC6D1A"/>
    <w:rsid w:val="00CC70E0"/>
    <w:rsid w:val="00CC73F5"/>
    <w:rsid w:val="00CC77CF"/>
    <w:rsid w:val="00CD007B"/>
    <w:rsid w:val="00CD0123"/>
    <w:rsid w:val="00CD1210"/>
    <w:rsid w:val="00CD12F0"/>
    <w:rsid w:val="00CD1392"/>
    <w:rsid w:val="00CD3496"/>
    <w:rsid w:val="00CD35DF"/>
    <w:rsid w:val="00CD430F"/>
    <w:rsid w:val="00CD5642"/>
    <w:rsid w:val="00CD5AB3"/>
    <w:rsid w:val="00CD5DC2"/>
    <w:rsid w:val="00CD751E"/>
    <w:rsid w:val="00CD7C3C"/>
    <w:rsid w:val="00CD7D03"/>
    <w:rsid w:val="00CE04A3"/>
    <w:rsid w:val="00CE16C9"/>
    <w:rsid w:val="00CE17B2"/>
    <w:rsid w:val="00CE1FC9"/>
    <w:rsid w:val="00CE2085"/>
    <w:rsid w:val="00CE32BE"/>
    <w:rsid w:val="00CE339D"/>
    <w:rsid w:val="00CE3AE0"/>
    <w:rsid w:val="00CE3CB1"/>
    <w:rsid w:val="00CE3F45"/>
    <w:rsid w:val="00CE415E"/>
    <w:rsid w:val="00CE43A1"/>
    <w:rsid w:val="00CE454D"/>
    <w:rsid w:val="00CE470C"/>
    <w:rsid w:val="00CE492F"/>
    <w:rsid w:val="00CE546C"/>
    <w:rsid w:val="00CE562F"/>
    <w:rsid w:val="00CE5BBA"/>
    <w:rsid w:val="00CE5F13"/>
    <w:rsid w:val="00CE6B7A"/>
    <w:rsid w:val="00CE7004"/>
    <w:rsid w:val="00CE743B"/>
    <w:rsid w:val="00CE783B"/>
    <w:rsid w:val="00CF0097"/>
    <w:rsid w:val="00CF025A"/>
    <w:rsid w:val="00CF06A5"/>
    <w:rsid w:val="00CF0B7A"/>
    <w:rsid w:val="00CF1302"/>
    <w:rsid w:val="00CF257C"/>
    <w:rsid w:val="00CF4170"/>
    <w:rsid w:val="00CF423A"/>
    <w:rsid w:val="00CF455D"/>
    <w:rsid w:val="00CF4F27"/>
    <w:rsid w:val="00CF50BE"/>
    <w:rsid w:val="00CF5883"/>
    <w:rsid w:val="00CF5AF5"/>
    <w:rsid w:val="00CF63E8"/>
    <w:rsid w:val="00CF6595"/>
    <w:rsid w:val="00CF65FD"/>
    <w:rsid w:val="00CF6704"/>
    <w:rsid w:val="00CF697F"/>
    <w:rsid w:val="00CF6C8E"/>
    <w:rsid w:val="00CF74E6"/>
    <w:rsid w:val="00CF7CCE"/>
    <w:rsid w:val="00CF7DBE"/>
    <w:rsid w:val="00CF7EAA"/>
    <w:rsid w:val="00D0186B"/>
    <w:rsid w:val="00D02000"/>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07210"/>
    <w:rsid w:val="00D07D90"/>
    <w:rsid w:val="00D10B5E"/>
    <w:rsid w:val="00D111C8"/>
    <w:rsid w:val="00D11217"/>
    <w:rsid w:val="00D12042"/>
    <w:rsid w:val="00D12F0F"/>
    <w:rsid w:val="00D12F8F"/>
    <w:rsid w:val="00D13F34"/>
    <w:rsid w:val="00D14511"/>
    <w:rsid w:val="00D154F1"/>
    <w:rsid w:val="00D15AA1"/>
    <w:rsid w:val="00D15E7C"/>
    <w:rsid w:val="00D16EC3"/>
    <w:rsid w:val="00D174D0"/>
    <w:rsid w:val="00D17F3B"/>
    <w:rsid w:val="00D20E36"/>
    <w:rsid w:val="00D20E54"/>
    <w:rsid w:val="00D212FC"/>
    <w:rsid w:val="00D21433"/>
    <w:rsid w:val="00D21DC7"/>
    <w:rsid w:val="00D21E7E"/>
    <w:rsid w:val="00D22412"/>
    <w:rsid w:val="00D2274A"/>
    <w:rsid w:val="00D2317B"/>
    <w:rsid w:val="00D23BF6"/>
    <w:rsid w:val="00D23FB5"/>
    <w:rsid w:val="00D24C4C"/>
    <w:rsid w:val="00D2586D"/>
    <w:rsid w:val="00D266D6"/>
    <w:rsid w:val="00D266F8"/>
    <w:rsid w:val="00D26B71"/>
    <w:rsid w:val="00D26B72"/>
    <w:rsid w:val="00D26FA2"/>
    <w:rsid w:val="00D271B0"/>
    <w:rsid w:val="00D2786C"/>
    <w:rsid w:val="00D27AF7"/>
    <w:rsid w:val="00D3072F"/>
    <w:rsid w:val="00D31013"/>
    <w:rsid w:val="00D31DAC"/>
    <w:rsid w:val="00D3213D"/>
    <w:rsid w:val="00D32C6F"/>
    <w:rsid w:val="00D32F06"/>
    <w:rsid w:val="00D3395D"/>
    <w:rsid w:val="00D34372"/>
    <w:rsid w:val="00D34A4A"/>
    <w:rsid w:val="00D34D84"/>
    <w:rsid w:val="00D351B2"/>
    <w:rsid w:val="00D35B22"/>
    <w:rsid w:val="00D35BB8"/>
    <w:rsid w:val="00D35DD2"/>
    <w:rsid w:val="00D370DD"/>
    <w:rsid w:val="00D3786F"/>
    <w:rsid w:val="00D4055E"/>
    <w:rsid w:val="00D40D18"/>
    <w:rsid w:val="00D40F51"/>
    <w:rsid w:val="00D41832"/>
    <w:rsid w:val="00D418F0"/>
    <w:rsid w:val="00D42345"/>
    <w:rsid w:val="00D425D1"/>
    <w:rsid w:val="00D428DD"/>
    <w:rsid w:val="00D43B0A"/>
    <w:rsid w:val="00D43C32"/>
    <w:rsid w:val="00D43D5E"/>
    <w:rsid w:val="00D44825"/>
    <w:rsid w:val="00D44CDB"/>
    <w:rsid w:val="00D44FFE"/>
    <w:rsid w:val="00D453D6"/>
    <w:rsid w:val="00D45DC0"/>
    <w:rsid w:val="00D45DCC"/>
    <w:rsid w:val="00D45F56"/>
    <w:rsid w:val="00D46051"/>
    <w:rsid w:val="00D46151"/>
    <w:rsid w:val="00D462EA"/>
    <w:rsid w:val="00D466E4"/>
    <w:rsid w:val="00D46B3E"/>
    <w:rsid w:val="00D46E00"/>
    <w:rsid w:val="00D50297"/>
    <w:rsid w:val="00D51A5E"/>
    <w:rsid w:val="00D526BD"/>
    <w:rsid w:val="00D52805"/>
    <w:rsid w:val="00D534DA"/>
    <w:rsid w:val="00D53E62"/>
    <w:rsid w:val="00D5517D"/>
    <w:rsid w:val="00D55338"/>
    <w:rsid w:val="00D56462"/>
    <w:rsid w:val="00D571A1"/>
    <w:rsid w:val="00D571BB"/>
    <w:rsid w:val="00D57296"/>
    <w:rsid w:val="00D60283"/>
    <w:rsid w:val="00D610E4"/>
    <w:rsid w:val="00D6179A"/>
    <w:rsid w:val="00D6189B"/>
    <w:rsid w:val="00D619F6"/>
    <w:rsid w:val="00D6268F"/>
    <w:rsid w:val="00D627CE"/>
    <w:rsid w:val="00D62A4A"/>
    <w:rsid w:val="00D62ED5"/>
    <w:rsid w:val="00D63310"/>
    <w:rsid w:val="00D63521"/>
    <w:rsid w:val="00D63BB6"/>
    <w:rsid w:val="00D6408E"/>
    <w:rsid w:val="00D646C0"/>
    <w:rsid w:val="00D648A6"/>
    <w:rsid w:val="00D658D6"/>
    <w:rsid w:val="00D65EC9"/>
    <w:rsid w:val="00D671A1"/>
    <w:rsid w:val="00D671F3"/>
    <w:rsid w:val="00D67484"/>
    <w:rsid w:val="00D676C7"/>
    <w:rsid w:val="00D67725"/>
    <w:rsid w:val="00D706E9"/>
    <w:rsid w:val="00D71752"/>
    <w:rsid w:val="00D71EA0"/>
    <w:rsid w:val="00D721DC"/>
    <w:rsid w:val="00D73038"/>
    <w:rsid w:val="00D735A6"/>
    <w:rsid w:val="00D749F4"/>
    <w:rsid w:val="00D74A27"/>
    <w:rsid w:val="00D74BC4"/>
    <w:rsid w:val="00D755D7"/>
    <w:rsid w:val="00D755F6"/>
    <w:rsid w:val="00D75A4F"/>
    <w:rsid w:val="00D75A81"/>
    <w:rsid w:val="00D76695"/>
    <w:rsid w:val="00D77378"/>
    <w:rsid w:val="00D7774E"/>
    <w:rsid w:val="00D7796B"/>
    <w:rsid w:val="00D80436"/>
    <w:rsid w:val="00D80478"/>
    <w:rsid w:val="00D8048C"/>
    <w:rsid w:val="00D809D2"/>
    <w:rsid w:val="00D80D5A"/>
    <w:rsid w:val="00D80E2C"/>
    <w:rsid w:val="00D8160B"/>
    <w:rsid w:val="00D82E88"/>
    <w:rsid w:val="00D834CD"/>
    <w:rsid w:val="00D83EAA"/>
    <w:rsid w:val="00D84F96"/>
    <w:rsid w:val="00D85B81"/>
    <w:rsid w:val="00D870F8"/>
    <w:rsid w:val="00D8779B"/>
    <w:rsid w:val="00D87AEB"/>
    <w:rsid w:val="00D87CC2"/>
    <w:rsid w:val="00D90A7E"/>
    <w:rsid w:val="00D90B42"/>
    <w:rsid w:val="00D90EAE"/>
    <w:rsid w:val="00D91613"/>
    <w:rsid w:val="00D91D4C"/>
    <w:rsid w:val="00D923BF"/>
    <w:rsid w:val="00D92470"/>
    <w:rsid w:val="00D927C9"/>
    <w:rsid w:val="00D92AC4"/>
    <w:rsid w:val="00D92DCE"/>
    <w:rsid w:val="00D94C30"/>
    <w:rsid w:val="00D96641"/>
    <w:rsid w:val="00D975B0"/>
    <w:rsid w:val="00DA0521"/>
    <w:rsid w:val="00DA07E1"/>
    <w:rsid w:val="00DA1401"/>
    <w:rsid w:val="00DA16CC"/>
    <w:rsid w:val="00DA2194"/>
    <w:rsid w:val="00DA220F"/>
    <w:rsid w:val="00DA224E"/>
    <w:rsid w:val="00DA246F"/>
    <w:rsid w:val="00DA3312"/>
    <w:rsid w:val="00DA3330"/>
    <w:rsid w:val="00DA4DC6"/>
    <w:rsid w:val="00DA4E29"/>
    <w:rsid w:val="00DA509E"/>
    <w:rsid w:val="00DA5337"/>
    <w:rsid w:val="00DA5E7A"/>
    <w:rsid w:val="00DA6E6A"/>
    <w:rsid w:val="00DB0DF1"/>
    <w:rsid w:val="00DB0F51"/>
    <w:rsid w:val="00DB4482"/>
    <w:rsid w:val="00DB47A8"/>
    <w:rsid w:val="00DB492F"/>
    <w:rsid w:val="00DB4E4B"/>
    <w:rsid w:val="00DB56A2"/>
    <w:rsid w:val="00DB5EAF"/>
    <w:rsid w:val="00DB637D"/>
    <w:rsid w:val="00DB6E0E"/>
    <w:rsid w:val="00DB75C6"/>
    <w:rsid w:val="00DC00F0"/>
    <w:rsid w:val="00DC045A"/>
    <w:rsid w:val="00DC07A5"/>
    <w:rsid w:val="00DC0E1D"/>
    <w:rsid w:val="00DC2257"/>
    <w:rsid w:val="00DC23D4"/>
    <w:rsid w:val="00DC2507"/>
    <w:rsid w:val="00DC2851"/>
    <w:rsid w:val="00DC2A61"/>
    <w:rsid w:val="00DC30A8"/>
    <w:rsid w:val="00DC3476"/>
    <w:rsid w:val="00DC34C0"/>
    <w:rsid w:val="00DC39B6"/>
    <w:rsid w:val="00DC5099"/>
    <w:rsid w:val="00DC51E4"/>
    <w:rsid w:val="00DC5CCF"/>
    <w:rsid w:val="00DC6038"/>
    <w:rsid w:val="00DC78E8"/>
    <w:rsid w:val="00DC7AA9"/>
    <w:rsid w:val="00DC7D15"/>
    <w:rsid w:val="00DD0EAF"/>
    <w:rsid w:val="00DD1179"/>
    <w:rsid w:val="00DD18CB"/>
    <w:rsid w:val="00DD1D35"/>
    <w:rsid w:val="00DD1E12"/>
    <w:rsid w:val="00DD2050"/>
    <w:rsid w:val="00DD206C"/>
    <w:rsid w:val="00DD25DB"/>
    <w:rsid w:val="00DD2744"/>
    <w:rsid w:val="00DD2A1B"/>
    <w:rsid w:val="00DD2A41"/>
    <w:rsid w:val="00DD2ABF"/>
    <w:rsid w:val="00DD2EAF"/>
    <w:rsid w:val="00DD2FDC"/>
    <w:rsid w:val="00DD3129"/>
    <w:rsid w:val="00DD3CAD"/>
    <w:rsid w:val="00DD4625"/>
    <w:rsid w:val="00DD49B1"/>
    <w:rsid w:val="00DD4BAD"/>
    <w:rsid w:val="00DD4D2A"/>
    <w:rsid w:val="00DD53E7"/>
    <w:rsid w:val="00DD5618"/>
    <w:rsid w:val="00DD5BAE"/>
    <w:rsid w:val="00DD622B"/>
    <w:rsid w:val="00DD6681"/>
    <w:rsid w:val="00DD7058"/>
    <w:rsid w:val="00DD71E1"/>
    <w:rsid w:val="00DD7A0E"/>
    <w:rsid w:val="00DE07FE"/>
    <w:rsid w:val="00DE11FA"/>
    <w:rsid w:val="00DE1208"/>
    <w:rsid w:val="00DE128D"/>
    <w:rsid w:val="00DE1367"/>
    <w:rsid w:val="00DE266D"/>
    <w:rsid w:val="00DE283D"/>
    <w:rsid w:val="00DE3120"/>
    <w:rsid w:val="00DE3549"/>
    <w:rsid w:val="00DE38B7"/>
    <w:rsid w:val="00DE49FA"/>
    <w:rsid w:val="00DE4ADE"/>
    <w:rsid w:val="00DE61BE"/>
    <w:rsid w:val="00DE674E"/>
    <w:rsid w:val="00DE6B9F"/>
    <w:rsid w:val="00DE6BA4"/>
    <w:rsid w:val="00DE6C7F"/>
    <w:rsid w:val="00DF05F1"/>
    <w:rsid w:val="00DF0A13"/>
    <w:rsid w:val="00DF1B9B"/>
    <w:rsid w:val="00DF1C5C"/>
    <w:rsid w:val="00DF1F60"/>
    <w:rsid w:val="00DF20D6"/>
    <w:rsid w:val="00DF21BA"/>
    <w:rsid w:val="00DF22E8"/>
    <w:rsid w:val="00DF2C40"/>
    <w:rsid w:val="00DF457A"/>
    <w:rsid w:val="00DF45D0"/>
    <w:rsid w:val="00DF5377"/>
    <w:rsid w:val="00DF5502"/>
    <w:rsid w:val="00DF574F"/>
    <w:rsid w:val="00DF5B7F"/>
    <w:rsid w:val="00DF5FF7"/>
    <w:rsid w:val="00DF6408"/>
    <w:rsid w:val="00E00482"/>
    <w:rsid w:val="00E01540"/>
    <w:rsid w:val="00E0188B"/>
    <w:rsid w:val="00E01D1D"/>
    <w:rsid w:val="00E03149"/>
    <w:rsid w:val="00E03E0D"/>
    <w:rsid w:val="00E042A7"/>
    <w:rsid w:val="00E053B3"/>
    <w:rsid w:val="00E05B61"/>
    <w:rsid w:val="00E06611"/>
    <w:rsid w:val="00E1034E"/>
    <w:rsid w:val="00E10478"/>
    <w:rsid w:val="00E108B9"/>
    <w:rsid w:val="00E10B56"/>
    <w:rsid w:val="00E10C24"/>
    <w:rsid w:val="00E10CA5"/>
    <w:rsid w:val="00E10D1E"/>
    <w:rsid w:val="00E1112C"/>
    <w:rsid w:val="00E12391"/>
    <w:rsid w:val="00E12CF3"/>
    <w:rsid w:val="00E1462B"/>
    <w:rsid w:val="00E14743"/>
    <w:rsid w:val="00E16903"/>
    <w:rsid w:val="00E177E2"/>
    <w:rsid w:val="00E17EC2"/>
    <w:rsid w:val="00E17F64"/>
    <w:rsid w:val="00E20BD6"/>
    <w:rsid w:val="00E21ADA"/>
    <w:rsid w:val="00E21CA0"/>
    <w:rsid w:val="00E21FC3"/>
    <w:rsid w:val="00E22E5A"/>
    <w:rsid w:val="00E235B9"/>
    <w:rsid w:val="00E23B5C"/>
    <w:rsid w:val="00E23E82"/>
    <w:rsid w:val="00E241CE"/>
    <w:rsid w:val="00E24FFD"/>
    <w:rsid w:val="00E25574"/>
    <w:rsid w:val="00E26A2E"/>
    <w:rsid w:val="00E31211"/>
    <w:rsid w:val="00E32AA3"/>
    <w:rsid w:val="00E32C55"/>
    <w:rsid w:val="00E33806"/>
    <w:rsid w:val="00E33B71"/>
    <w:rsid w:val="00E34FD4"/>
    <w:rsid w:val="00E35C8E"/>
    <w:rsid w:val="00E36B54"/>
    <w:rsid w:val="00E36E79"/>
    <w:rsid w:val="00E37348"/>
    <w:rsid w:val="00E37CB4"/>
    <w:rsid w:val="00E40E80"/>
    <w:rsid w:val="00E4102C"/>
    <w:rsid w:val="00E41B6C"/>
    <w:rsid w:val="00E41C41"/>
    <w:rsid w:val="00E425C5"/>
    <w:rsid w:val="00E4274C"/>
    <w:rsid w:val="00E42BA8"/>
    <w:rsid w:val="00E43718"/>
    <w:rsid w:val="00E44EDE"/>
    <w:rsid w:val="00E45ADB"/>
    <w:rsid w:val="00E4601C"/>
    <w:rsid w:val="00E460A0"/>
    <w:rsid w:val="00E46872"/>
    <w:rsid w:val="00E4752C"/>
    <w:rsid w:val="00E50722"/>
    <w:rsid w:val="00E50AB6"/>
    <w:rsid w:val="00E51C26"/>
    <w:rsid w:val="00E52110"/>
    <w:rsid w:val="00E5213B"/>
    <w:rsid w:val="00E52438"/>
    <w:rsid w:val="00E5253F"/>
    <w:rsid w:val="00E54033"/>
    <w:rsid w:val="00E54E03"/>
    <w:rsid w:val="00E550D7"/>
    <w:rsid w:val="00E559A1"/>
    <w:rsid w:val="00E56318"/>
    <w:rsid w:val="00E564D3"/>
    <w:rsid w:val="00E56A7C"/>
    <w:rsid w:val="00E577F9"/>
    <w:rsid w:val="00E57964"/>
    <w:rsid w:val="00E63258"/>
    <w:rsid w:val="00E63BED"/>
    <w:rsid w:val="00E64966"/>
    <w:rsid w:val="00E65329"/>
    <w:rsid w:val="00E66B54"/>
    <w:rsid w:val="00E67287"/>
    <w:rsid w:val="00E672DB"/>
    <w:rsid w:val="00E71A1A"/>
    <w:rsid w:val="00E71B69"/>
    <w:rsid w:val="00E720DD"/>
    <w:rsid w:val="00E72AFF"/>
    <w:rsid w:val="00E72C8D"/>
    <w:rsid w:val="00E72EA6"/>
    <w:rsid w:val="00E72EFF"/>
    <w:rsid w:val="00E73908"/>
    <w:rsid w:val="00E75927"/>
    <w:rsid w:val="00E75B7E"/>
    <w:rsid w:val="00E76133"/>
    <w:rsid w:val="00E77855"/>
    <w:rsid w:val="00E7793A"/>
    <w:rsid w:val="00E8019B"/>
    <w:rsid w:val="00E8142E"/>
    <w:rsid w:val="00E815CA"/>
    <w:rsid w:val="00E82CF6"/>
    <w:rsid w:val="00E82D22"/>
    <w:rsid w:val="00E8373D"/>
    <w:rsid w:val="00E841D0"/>
    <w:rsid w:val="00E84305"/>
    <w:rsid w:val="00E84B41"/>
    <w:rsid w:val="00E85053"/>
    <w:rsid w:val="00E8607D"/>
    <w:rsid w:val="00E87375"/>
    <w:rsid w:val="00E87508"/>
    <w:rsid w:val="00E9045B"/>
    <w:rsid w:val="00E90A40"/>
    <w:rsid w:val="00E913D5"/>
    <w:rsid w:val="00E9154F"/>
    <w:rsid w:val="00E91B13"/>
    <w:rsid w:val="00E91BE5"/>
    <w:rsid w:val="00E91D15"/>
    <w:rsid w:val="00E91FE7"/>
    <w:rsid w:val="00E91FEA"/>
    <w:rsid w:val="00E91FEE"/>
    <w:rsid w:val="00E92649"/>
    <w:rsid w:val="00E92A09"/>
    <w:rsid w:val="00E93952"/>
    <w:rsid w:val="00E93A0B"/>
    <w:rsid w:val="00E9449A"/>
    <w:rsid w:val="00E9491E"/>
    <w:rsid w:val="00E95449"/>
    <w:rsid w:val="00E95502"/>
    <w:rsid w:val="00E95C9A"/>
    <w:rsid w:val="00E969EB"/>
    <w:rsid w:val="00E96D3A"/>
    <w:rsid w:val="00EA048E"/>
    <w:rsid w:val="00EA0E10"/>
    <w:rsid w:val="00EA1051"/>
    <w:rsid w:val="00EA1480"/>
    <w:rsid w:val="00EA1C01"/>
    <w:rsid w:val="00EA2244"/>
    <w:rsid w:val="00EA2362"/>
    <w:rsid w:val="00EA333E"/>
    <w:rsid w:val="00EA366B"/>
    <w:rsid w:val="00EA431B"/>
    <w:rsid w:val="00EA46FF"/>
    <w:rsid w:val="00EA475B"/>
    <w:rsid w:val="00EA564F"/>
    <w:rsid w:val="00EA60DB"/>
    <w:rsid w:val="00EA650D"/>
    <w:rsid w:val="00EA6A3F"/>
    <w:rsid w:val="00EA761A"/>
    <w:rsid w:val="00EA798A"/>
    <w:rsid w:val="00EA7E12"/>
    <w:rsid w:val="00EB0396"/>
    <w:rsid w:val="00EB0505"/>
    <w:rsid w:val="00EB084D"/>
    <w:rsid w:val="00EB0E39"/>
    <w:rsid w:val="00EB14EA"/>
    <w:rsid w:val="00EB1B7B"/>
    <w:rsid w:val="00EB2073"/>
    <w:rsid w:val="00EB21A3"/>
    <w:rsid w:val="00EB2275"/>
    <w:rsid w:val="00EB2AC9"/>
    <w:rsid w:val="00EB335B"/>
    <w:rsid w:val="00EB33B6"/>
    <w:rsid w:val="00EB38BB"/>
    <w:rsid w:val="00EB4161"/>
    <w:rsid w:val="00EB4378"/>
    <w:rsid w:val="00EB4438"/>
    <w:rsid w:val="00EB48EE"/>
    <w:rsid w:val="00EB4945"/>
    <w:rsid w:val="00EB4D86"/>
    <w:rsid w:val="00EB5172"/>
    <w:rsid w:val="00EB58C7"/>
    <w:rsid w:val="00EB5A9A"/>
    <w:rsid w:val="00EB5B24"/>
    <w:rsid w:val="00EB5F74"/>
    <w:rsid w:val="00EB673A"/>
    <w:rsid w:val="00EB6804"/>
    <w:rsid w:val="00EB6A2A"/>
    <w:rsid w:val="00EB78CD"/>
    <w:rsid w:val="00EC0072"/>
    <w:rsid w:val="00EC05C8"/>
    <w:rsid w:val="00EC07C4"/>
    <w:rsid w:val="00EC091B"/>
    <w:rsid w:val="00EC0E75"/>
    <w:rsid w:val="00EC18FA"/>
    <w:rsid w:val="00EC1C6A"/>
    <w:rsid w:val="00EC2B95"/>
    <w:rsid w:val="00EC3403"/>
    <w:rsid w:val="00EC3469"/>
    <w:rsid w:val="00EC3BA4"/>
    <w:rsid w:val="00EC3C46"/>
    <w:rsid w:val="00EC3E8F"/>
    <w:rsid w:val="00EC4748"/>
    <w:rsid w:val="00EC59A5"/>
    <w:rsid w:val="00EC6689"/>
    <w:rsid w:val="00EC6D8E"/>
    <w:rsid w:val="00EC7539"/>
    <w:rsid w:val="00EC7F60"/>
    <w:rsid w:val="00ED067F"/>
    <w:rsid w:val="00ED2BE5"/>
    <w:rsid w:val="00ED309F"/>
    <w:rsid w:val="00ED38E0"/>
    <w:rsid w:val="00ED4709"/>
    <w:rsid w:val="00ED4EAC"/>
    <w:rsid w:val="00ED5424"/>
    <w:rsid w:val="00ED57E7"/>
    <w:rsid w:val="00ED6938"/>
    <w:rsid w:val="00ED71B7"/>
    <w:rsid w:val="00ED7BBB"/>
    <w:rsid w:val="00EE01D1"/>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3655"/>
    <w:rsid w:val="00EF39A2"/>
    <w:rsid w:val="00EF42ED"/>
    <w:rsid w:val="00EF4A10"/>
    <w:rsid w:val="00EF519E"/>
    <w:rsid w:val="00EF528C"/>
    <w:rsid w:val="00EF53E2"/>
    <w:rsid w:val="00EF58FE"/>
    <w:rsid w:val="00EF5B6D"/>
    <w:rsid w:val="00EF6179"/>
    <w:rsid w:val="00EF62CE"/>
    <w:rsid w:val="00EF74BD"/>
    <w:rsid w:val="00EF7D39"/>
    <w:rsid w:val="00F005CF"/>
    <w:rsid w:val="00F0078E"/>
    <w:rsid w:val="00F00829"/>
    <w:rsid w:val="00F00A79"/>
    <w:rsid w:val="00F010EB"/>
    <w:rsid w:val="00F01A58"/>
    <w:rsid w:val="00F01ABB"/>
    <w:rsid w:val="00F02521"/>
    <w:rsid w:val="00F030E8"/>
    <w:rsid w:val="00F0336F"/>
    <w:rsid w:val="00F03910"/>
    <w:rsid w:val="00F04A55"/>
    <w:rsid w:val="00F05803"/>
    <w:rsid w:val="00F05B36"/>
    <w:rsid w:val="00F05CB6"/>
    <w:rsid w:val="00F069BD"/>
    <w:rsid w:val="00F07327"/>
    <w:rsid w:val="00F07E9A"/>
    <w:rsid w:val="00F103BF"/>
    <w:rsid w:val="00F103F9"/>
    <w:rsid w:val="00F10B2B"/>
    <w:rsid w:val="00F10E71"/>
    <w:rsid w:val="00F11F98"/>
    <w:rsid w:val="00F14C95"/>
    <w:rsid w:val="00F15109"/>
    <w:rsid w:val="00F15868"/>
    <w:rsid w:val="00F161B1"/>
    <w:rsid w:val="00F162B0"/>
    <w:rsid w:val="00F176D6"/>
    <w:rsid w:val="00F2048F"/>
    <w:rsid w:val="00F2064A"/>
    <w:rsid w:val="00F20789"/>
    <w:rsid w:val="00F210C0"/>
    <w:rsid w:val="00F2145C"/>
    <w:rsid w:val="00F21CCE"/>
    <w:rsid w:val="00F21F61"/>
    <w:rsid w:val="00F22119"/>
    <w:rsid w:val="00F22CAA"/>
    <w:rsid w:val="00F242AD"/>
    <w:rsid w:val="00F2461E"/>
    <w:rsid w:val="00F252D9"/>
    <w:rsid w:val="00F263B0"/>
    <w:rsid w:val="00F2644A"/>
    <w:rsid w:val="00F2707B"/>
    <w:rsid w:val="00F27963"/>
    <w:rsid w:val="00F27BF8"/>
    <w:rsid w:val="00F27F18"/>
    <w:rsid w:val="00F305BB"/>
    <w:rsid w:val="00F30E3C"/>
    <w:rsid w:val="00F32056"/>
    <w:rsid w:val="00F334DD"/>
    <w:rsid w:val="00F34B8C"/>
    <w:rsid w:val="00F34EB7"/>
    <w:rsid w:val="00F35094"/>
    <w:rsid w:val="00F35A7B"/>
    <w:rsid w:val="00F3604B"/>
    <w:rsid w:val="00F3634B"/>
    <w:rsid w:val="00F36C2A"/>
    <w:rsid w:val="00F37DA9"/>
    <w:rsid w:val="00F40000"/>
    <w:rsid w:val="00F4073C"/>
    <w:rsid w:val="00F407D4"/>
    <w:rsid w:val="00F41439"/>
    <w:rsid w:val="00F41E98"/>
    <w:rsid w:val="00F42329"/>
    <w:rsid w:val="00F427FD"/>
    <w:rsid w:val="00F442EA"/>
    <w:rsid w:val="00F443C5"/>
    <w:rsid w:val="00F44E8A"/>
    <w:rsid w:val="00F4544F"/>
    <w:rsid w:val="00F459BF"/>
    <w:rsid w:val="00F46410"/>
    <w:rsid w:val="00F467BB"/>
    <w:rsid w:val="00F46D64"/>
    <w:rsid w:val="00F470A1"/>
    <w:rsid w:val="00F4750C"/>
    <w:rsid w:val="00F47AB9"/>
    <w:rsid w:val="00F50547"/>
    <w:rsid w:val="00F5079D"/>
    <w:rsid w:val="00F51129"/>
    <w:rsid w:val="00F513D0"/>
    <w:rsid w:val="00F52355"/>
    <w:rsid w:val="00F52855"/>
    <w:rsid w:val="00F53428"/>
    <w:rsid w:val="00F53709"/>
    <w:rsid w:val="00F541A7"/>
    <w:rsid w:val="00F54EE9"/>
    <w:rsid w:val="00F54FAE"/>
    <w:rsid w:val="00F56778"/>
    <w:rsid w:val="00F56D97"/>
    <w:rsid w:val="00F6080B"/>
    <w:rsid w:val="00F60D6B"/>
    <w:rsid w:val="00F6148F"/>
    <w:rsid w:val="00F625A4"/>
    <w:rsid w:val="00F626F0"/>
    <w:rsid w:val="00F6291E"/>
    <w:rsid w:val="00F62B1D"/>
    <w:rsid w:val="00F63022"/>
    <w:rsid w:val="00F634A8"/>
    <w:rsid w:val="00F64487"/>
    <w:rsid w:val="00F645EE"/>
    <w:rsid w:val="00F64D81"/>
    <w:rsid w:val="00F64F8D"/>
    <w:rsid w:val="00F65777"/>
    <w:rsid w:val="00F65A47"/>
    <w:rsid w:val="00F660AB"/>
    <w:rsid w:val="00F66506"/>
    <w:rsid w:val="00F66837"/>
    <w:rsid w:val="00F66AF2"/>
    <w:rsid w:val="00F67485"/>
    <w:rsid w:val="00F7158E"/>
    <w:rsid w:val="00F71E59"/>
    <w:rsid w:val="00F72145"/>
    <w:rsid w:val="00F7361D"/>
    <w:rsid w:val="00F73640"/>
    <w:rsid w:val="00F73966"/>
    <w:rsid w:val="00F7430D"/>
    <w:rsid w:val="00F74355"/>
    <w:rsid w:val="00F74FD7"/>
    <w:rsid w:val="00F74FF3"/>
    <w:rsid w:val="00F75D9D"/>
    <w:rsid w:val="00F76361"/>
    <w:rsid w:val="00F76923"/>
    <w:rsid w:val="00F777DF"/>
    <w:rsid w:val="00F80AA5"/>
    <w:rsid w:val="00F80D99"/>
    <w:rsid w:val="00F81677"/>
    <w:rsid w:val="00F825CD"/>
    <w:rsid w:val="00F8357F"/>
    <w:rsid w:val="00F83A20"/>
    <w:rsid w:val="00F83B2A"/>
    <w:rsid w:val="00F83D45"/>
    <w:rsid w:val="00F840D3"/>
    <w:rsid w:val="00F8452A"/>
    <w:rsid w:val="00F85BA3"/>
    <w:rsid w:val="00F860D1"/>
    <w:rsid w:val="00F86850"/>
    <w:rsid w:val="00F872CF"/>
    <w:rsid w:val="00F87B90"/>
    <w:rsid w:val="00F90DBD"/>
    <w:rsid w:val="00F910FB"/>
    <w:rsid w:val="00F9159B"/>
    <w:rsid w:val="00F91F0B"/>
    <w:rsid w:val="00F91FBE"/>
    <w:rsid w:val="00F92FBC"/>
    <w:rsid w:val="00F931FF"/>
    <w:rsid w:val="00F9483D"/>
    <w:rsid w:val="00F94993"/>
    <w:rsid w:val="00F94CAF"/>
    <w:rsid w:val="00F9618A"/>
    <w:rsid w:val="00F9634D"/>
    <w:rsid w:val="00F9680C"/>
    <w:rsid w:val="00F96C8C"/>
    <w:rsid w:val="00FA009C"/>
    <w:rsid w:val="00FA064F"/>
    <w:rsid w:val="00FA0E83"/>
    <w:rsid w:val="00FA11C3"/>
    <w:rsid w:val="00FA1A33"/>
    <w:rsid w:val="00FA1B85"/>
    <w:rsid w:val="00FA1BB0"/>
    <w:rsid w:val="00FA1CDE"/>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4BC"/>
    <w:rsid w:val="00FB37FC"/>
    <w:rsid w:val="00FB3F5E"/>
    <w:rsid w:val="00FB4162"/>
    <w:rsid w:val="00FB4347"/>
    <w:rsid w:val="00FB43BF"/>
    <w:rsid w:val="00FB4AD9"/>
    <w:rsid w:val="00FB53ED"/>
    <w:rsid w:val="00FB56F1"/>
    <w:rsid w:val="00FB611A"/>
    <w:rsid w:val="00FB6321"/>
    <w:rsid w:val="00FB7016"/>
    <w:rsid w:val="00FB7B8D"/>
    <w:rsid w:val="00FC053F"/>
    <w:rsid w:val="00FC0F42"/>
    <w:rsid w:val="00FC10C4"/>
    <w:rsid w:val="00FC11BD"/>
    <w:rsid w:val="00FC1247"/>
    <w:rsid w:val="00FC1E8B"/>
    <w:rsid w:val="00FC20DD"/>
    <w:rsid w:val="00FC234E"/>
    <w:rsid w:val="00FC264F"/>
    <w:rsid w:val="00FC2863"/>
    <w:rsid w:val="00FC291F"/>
    <w:rsid w:val="00FC2F8F"/>
    <w:rsid w:val="00FC3E87"/>
    <w:rsid w:val="00FC462E"/>
    <w:rsid w:val="00FC49E3"/>
    <w:rsid w:val="00FC4C5C"/>
    <w:rsid w:val="00FC6001"/>
    <w:rsid w:val="00FC65AC"/>
    <w:rsid w:val="00FC701C"/>
    <w:rsid w:val="00FD07C1"/>
    <w:rsid w:val="00FD0904"/>
    <w:rsid w:val="00FD21E7"/>
    <w:rsid w:val="00FD2B72"/>
    <w:rsid w:val="00FD2CF0"/>
    <w:rsid w:val="00FD2D4A"/>
    <w:rsid w:val="00FD2D8F"/>
    <w:rsid w:val="00FD3986"/>
    <w:rsid w:val="00FD4222"/>
    <w:rsid w:val="00FD44B7"/>
    <w:rsid w:val="00FD476B"/>
    <w:rsid w:val="00FD6637"/>
    <w:rsid w:val="00FD71F3"/>
    <w:rsid w:val="00FE03C1"/>
    <w:rsid w:val="00FE07DB"/>
    <w:rsid w:val="00FE0CF8"/>
    <w:rsid w:val="00FE0E16"/>
    <w:rsid w:val="00FE2457"/>
    <w:rsid w:val="00FE3870"/>
    <w:rsid w:val="00FE3D25"/>
    <w:rsid w:val="00FE45B6"/>
    <w:rsid w:val="00FE4DE2"/>
    <w:rsid w:val="00FE50E1"/>
    <w:rsid w:val="00FE5DB8"/>
    <w:rsid w:val="00FE6B9D"/>
    <w:rsid w:val="00FE6E59"/>
    <w:rsid w:val="00FE7F3A"/>
    <w:rsid w:val="00FF0ADE"/>
    <w:rsid w:val="00FF18E6"/>
    <w:rsid w:val="00FF1F53"/>
    <w:rsid w:val="00FF208F"/>
    <w:rsid w:val="00FF2380"/>
    <w:rsid w:val="00FF296B"/>
    <w:rsid w:val="00FF2AD3"/>
    <w:rsid w:val="00FF3119"/>
    <w:rsid w:val="00FF32F9"/>
    <w:rsid w:val="00FF363D"/>
    <w:rsid w:val="00FF3671"/>
    <w:rsid w:val="00FF367D"/>
    <w:rsid w:val="00FF3BD0"/>
    <w:rsid w:val="00FF4FF5"/>
    <w:rsid w:val="00FF5333"/>
    <w:rsid w:val="00FF5593"/>
    <w:rsid w:val="00FF5A5B"/>
    <w:rsid w:val="00FF6229"/>
    <w:rsid w:val="00FF6FCC"/>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uiPriority="99"/>
    <w:lsdException w:name="List Number 4"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305"/>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E843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430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SGS Table Basic 1"/>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uiPriority w:val="99"/>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unhideWhenUsed/>
    <w:rsid w:val="00AA6AFF"/>
    <w:rPr>
      <w:i/>
      <w:iCs/>
    </w:rPr>
  </w:style>
  <w:style w:type="paragraph" w:styleId="ListNumber4">
    <w:name w:val="List Number 4"/>
    <w:basedOn w:val="Normal"/>
    <w:qFormat/>
    <w:rsid w:val="00CE546C"/>
    <w:pPr>
      <w:numPr>
        <w:numId w:val="21"/>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43391612">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540</TotalTime>
  <Pages>7</Pages>
  <Words>2311</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Bill Shvodian</cp:lastModifiedBy>
  <cp:revision>119</cp:revision>
  <cp:lastPrinted>2001-04-23T09:30:00Z</cp:lastPrinted>
  <dcterms:created xsi:type="dcterms:W3CDTF">2024-08-05T15:44:00Z</dcterms:created>
  <dcterms:modified xsi:type="dcterms:W3CDTF">2024-08-09T21:19:00Z</dcterms:modified>
</cp:coreProperties>
</file>