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B0629" w14:textId="1C2A4F41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C51A76">
        <w:rPr>
          <w:b/>
          <w:noProof/>
          <w:sz w:val="24"/>
        </w:rPr>
        <w:t>2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62AA2">
        <w:rPr>
          <w:b/>
          <w:noProof/>
          <w:sz w:val="24"/>
        </w:rPr>
        <w:t>4</w:t>
      </w:r>
      <w:r w:rsidR="008F1CFE">
        <w:rPr>
          <w:b/>
          <w:noProof/>
          <w:sz w:val="24"/>
        </w:rPr>
        <w:t>1</w:t>
      </w:r>
      <w:r w:rsidR="00AA6D89">
        <w:rPr>
          <w:b/>
          <w:noProof/>
          <w:sz w:val="24"/>
        </w:rPr>
        <w:t>3224</w:t>
      </w:r>
    </w:p>
    <w:p w14:paraId="63C63B34" w14:textId="50E26387" w:rsidR="001512D7" w:rsidRPr="0010618D" w:rsidRDefault="00C51A76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Maastricht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NL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155ECF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39BBF4CD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3C4E98A0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EB2CEC">
        <w:rPr>
          <w:rFonts w:ascii="Arial" w:hAnsi="Arial" w:cs="Arial"/>
          <w:b/>
        </w:rPr>
        <w:t>On asymmetric connection scenarios</w:t>
      </w:r>
      <w:r w:rsidR="00442E68">
        <w:rPr>
          <w:rFonts w:ascii="Arial" w:hAnsi="Arial" w:cs="Arial"/>
          <w:b/>
        </w:rPr>
        <w:t xml:space="preserve"> for</w:t>
      </w:r>
      <w:r w:rsidR="00843922">
        <w:rPr>
          <w:rFonts w:ascii="Arial" w:hAnsi="Arial" w:cs="Arial"/>
          <w:b/>
        </w:rPr>
        <w:t xml:space="preserve"> </w:t>
      </w:r>
      <w:r w:rsidR="00442E68" w:rsidRPr="00442E68">
        <w:rPr>
          <w:rFonts w:ascii="Arial" w:hAnsi="Arial" w:cs="Arial"/>
          <w:b/>
        </w:rPr>
        <w:t>NR MIMO Phase 5</w:t>
      </w:r>
    </w:p>
    <w:p w14:paraId="6F13FD65" w14:textId="09ECEABA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C95B3C">
        <w:rPr>
          <w:rFonts w:ascii="Arial" w:hAnsi="Arial" w:cs="Arial"/>
          <w:b/>
        </w:rPr>
        <w:t>8.18.2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7F1FF1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6847460" w14:textId="3BFBF189" w:rsidR="00CD21BF" w:rsidRPr="00C648B2" w:rsidRDefault="00CD21BF" w:rsidP="00CD21BF">
      <w:pPr>
        <w:tabs>
          <w:tab w:val="num" w:pos="1800"/>
        </w:tabs>
        <w:jc w:val="both"/>
        <w:rPr>
          <w:rFonts w:eastAsia="Microsoft YaHei"/>
        </w:rPr>
      </w:pPr>
      <w:r w:rsidRPr="00C648B2">
        <w:rPr>
          <w:bCs/>
        </w:rPr>
        <w:t xml:space="preserve">The </w:t>
      </w:r>
      <w:r w:rsidRPr="00C648B2">
        <w:rPr>
          <w:rFonts w:eastAsia="Microsoft YaHei"/>
        </w:rPr>
        <w:t>Rel-19 WID on NR MIMO Phase [1] includes the following objective:</w:t>
      </w:r>
    </w:p>
    <w:p w14:paraId="52717DC9" w14:textId="77777777" w:rsidR="00CD21BF" w:rsidRDefault="00CD21BF" w:rsidP="00831AA1">
      <w:pPr>
        <w:spacing w:after="0"/>
        <w:jc w:val="both"/>
        <w:rPr>
          <w:rFonts w:eastAsia="Malgun Gothic"/>
          <w:sz w:val="22"/>
          <w:szCs w:val="22"/>
        </w:rPr>
      </w:pPr>
      <w:r w:rsidRPr="00C648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F36C0C" wp14:editId="2384F50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B68AA1" w14:textId="77777777" w:rsidR="00CD21BF" w:rsidRPr="00C648B2" w:rsidRDefault="00CD21BF" w:rsidP="00CD21B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contextualSpacing w:val="0"/>
                              <w:jc w:val="both"/>
                              <w:rPr>
                                <w:rFonts w:ascii="Times New Roman" w:eastAsia="Times New Roman" w:hAnsi="Times New Roman"/>
                              </w:rPr>
                            </w:pPr>
                            <w:r w:rsidRPr="00C648B2">
                              <w:rPr>
                                <w:rFonts w:ascii="Times New Roman" w:eastAsia="Times New Roman" w:hAnsi="Times New Roman"/>
                              </w:rPr>
                              <w:t xml:space="preserve">Specify enhancement for asymmetric DL </w:t>
                            </w:r>
                            <w:proofErr w:type="spellStart"/>
                            <w:r w:rsidRPr="00C648B2">
                              <w:rPr>
                                <w:rFonts w:ascii="Times New Roman" w:eastAsia="Times New Roman" w:hAnsi="Times New Roman"/>
                              </w:rPr>
                              <w:t>sTRP</w:t>
                            </w:r>
                            <w:proofErr w:type="spellEnd"/>
                            <w:r w:rsidRPr="00C648B2">
                              <w:rPr>
                                <w:rFonts w:ascii="Times New Roman" w:eastAsia="Times New Roman" w:hAnsi="Times New Roman"/>
                              </w:rPr>
                              <w:t xml:space="preserve">/UL </w:t>
                            </w:r>
                            <w:proofErr w:type="spellStart"/>
                            <w:r w:rsidRPr="00C648B2">
                              <w:rPr>
                                <w:rFonts w:ascii="Times New Roman" w:eastAsia="Times New Roman" w:hAnsi="Times New Roman"/>
                              </w:rPr>
                              <w:t>mTRP</w:t>
                            </w:r>
                            <w:proofErr w:type="spellEnd"/>
                            <w:r w:rsidRPr="00C648B2">
                              <w:rPr>
                                <w:rFonts w:ascii="Times New Roman" w:eastAsia="Times New Roman" w:hAnsi="Times New Roman"/>
                              </w:rPr>
                              <w:t xml:space="preserve"> deployment scenarios, assuming intra-band intra-DU non-co-located </w:t>
                            </w:r>
                            <w:proofErr w:type="spellStart"/>
                            <w:r w:rsidRPr="00C648B2">
                              <w:rPr>
                                <w:rFonts w:ascii="Times New Roman" w:eastAsia="Times New Roman" w:hAnsi="Times New Roman"/>
                              </w:rPr>
                              <w:t>mTRP</w:t>
                            </w:r>
                            <w:proofErr w:type="spellEnd"/>
                            <w:r w:rsidRPr="00C648B2">
                              <w:rPr>
                                <w:rFonts w:ascii="Times New Roman" w:eastAsia="Times New Roman" w:hAnsi="Times New Roman"/>
                              </w:rPr>
                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                </w:r>
                          </w:p>
                          <w:p w14:paraId="02F1470A" w14:textId="77777777" w:rsidR="00CD21BF" w:rsidRPr="00C648B2" w:rsidRDefault="00CD21BF" w:rsidP="00CD21BF">
                            <w:pPr>
                              <w:numPr>
                                <w:ilvl w:val="1"/>
                                <w:numId w:val="8"/>
                              </w:numPr>
                              <w:snapToGrid w:val="0"/>
                              <w:spacing w:after="0"/>
                              <w:jc w:val="both"/>
                              <w:rPr>
                                <w:rFonts w:eastAsia="Times New Roman"/>
                              </w:rPr>
                            </w:pPr>
                            <w:r w:rsidRPr="00C648B2">
                              <w:rPr>
                                <w:rFonts w:eastAsia="Times New Roman"/>
                              </w:rPr>
                              <w:t xml:space="preserve">Two closed-loop PC adjustment states for SRS, both separate from PUSCH; and pathloss offset configurations for pathloss calculation to UL TRP(s), when the pathloss RS is from DL </w:t>
                            </w:r>
                            <w:proofErr w:type="spellStart"/>
                            <w:r w:rsidRPr="00C648B2">
                              <w:rPr>
                                <w:rFonts w:eastAsia="Times New Roman"/>
                              </w:rPr>
                              <w:t>sTRP</w:t>
                            </w:r>
                            <w:proofErr w:type="spellEnd"/>
                            <w:r w:rsidRPr="00C648B2">
                              <w:rPr>
                                <w:rFonts w:eastAsia="Times New Roman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F36C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71B68AA1" w14:textId="77777777" w:rsidR="00CD21BF" w:rsidRPr="00C648B2" w:rsidRDefault="00CD21BF" w:rsidP="00CD21B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contextualSpacing w:val="0"/>
                        <w:jc w:val="both"/>
                        <w:rPr>
                          <w:rFonts w:ascii="Times New Roman" w:eastAsia="Times New Roman" w:hAnsi="Times New Roman"/>
                        </w:rPr>
                      </w:pPr>
                      <w:r w:rsidRPr="00C648B2">
                        <w:rPr>
                          <w:rFonts w:ascii="Times New Roman" w:eastAsia="Times New Roman" w:hAnsi="Times New Roman"/>
                        </w:rPr>
                        <w:t xml:space="preserve">Specify enhancement for asymmetric DL sTRP/UL mTRP deployment scenarios, assuming intra-band intra-DU non-co-located mTRP scenarios, without changing existing cell definition or defining a new cell (e.g. UL-only cell), assuming the Rel-17/18 unified TCI framework and fully reusing the legacy QCL/UL spatial relation rules, targeting FR1 and FR2 </w:t>
                      </w:r>
                    </w:p>
                    <w:p w14:paraId="02F1470A" w14:textId="77777777" w:rsidR="00CD21BF" w:rsidRPr="00C648B2" w:rsidRDefault="00CD21BF" w:rsidP="00CD21BF">
                      <w:pPr>
                        <w:numPr>
                          <w:ilvl w:val="1"/>
                          <w:numId w:val="8"/>
                        </w:numPr>
                        <w:snapToGrid w:val="0"/>
                        <w:spacing w:after="0"/>
                        <w:jc w:val="both"/>
                        <w:rPr>
                          <w:rFonts w:eastAsia="Times New Roman"/>
                        </w:rPr>
                      </w:pPr>
                      <w:r w:rsidRPr="00C648B2">
                        <w:rPr>
                          <w:rFonts w:eastAsia="Times New Roman"/>
                        </w:rPr>
                        <w:t xml:space="preserve">Two closed-loop PC adjustment states for SRS, both separate from PUSCH; and pathloss offset configurations for pathloss calculation to UL TRP(s), when the pathloss RS is from DL sTRP.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6EE8169" w14:textId="6A5BCF84" w:rsidR="00831AA1" w:rsidRPr="00831AA1" w:rsidRDefault="00831AA1" w:rsidP="00831AA1">
      <w:pPr>
        <w:spacing w:after="0"/>
        <w:jc w:val="both"/>
        <w:rPr>
          <w:rFonts w:eastAsia="Malgun Gothic"/>
        </w:rPr>
      </w:pPr>
      <w:r w:rsidRPr="00831AA1">
        <w:rPr>
          <w:rFonts w:eastAsia="Malgun Gothic"/>
        </w:rPr>
        <w:t>In this contribution</w:t>
      </w:r>
      <w:r>
        <w:rPr>
          <w:rFonts w:eastAsia="Malgun Gothic"/>
        </w:rPr>
        <w:t xml:space="preserve">, we discuss </w:t>
      </w:r>
      <w:r w:rsidR="0015465B">
        <w:rPr>
          <w:rFonts w:eastAsia="Malgun Gothic"/>
        </w:rPr>
        <w:t xml:space="preserve">how the </w:t>
      </w:r>
      <w:r w:rsidR="009139D2">
        <w:rPr>
          <w:rFonts w:eastAsia="Malgun Gothic"/>
        </w:rPr>
        <w:t xml:space="preserve">objective </w:t>
      </w:r>
      <w:r w:rsidR="0015465B">
        <w:rPr>
          <w:rFonts w:eastAsia="Malgun Gothic"/>
        </w:rPr>
        <w:t xml:space="preserve">can be </w:t>
      </w:r>
      <w:r w:rsidR="009139D2">
        <w:rPr>
          <w:rFonts w:eastAsia="Malgun Gothic"/>
        </w:rPr>
        <w:t>translated to</w:t>
      </w:r>
      <w:r w:rsidR="0015465B">
        <w:rPr>
          <w:rFonts w:eastAsia="Malgun Gothic"/>
        </w:rPr>
        <w:t xml:space="preserve"> a RAN4 </w:t>
      </w:r>
      <w:r w:rsidR="009139D2">
        <w:rPr>
          <w:rFonts w:eastAsia="Malgun Gothic"/>
        </w:rPr>
        <w:t>requirement</w:t>
      </w:r>
      <w:r w:rsidR="009139D2" w:rsidRPr="009139D2">
        <w:rPr>
          <w:rFonts w:eastAsia="Malgun Gothic"/>
        </w:rPr>
        <w:t xml:space="preserve"> </w:t>
      </w:r>
      <w:r w:rsidR="009105C7">
        <w:rPr>
          <w:rFonts w:eastAsia="Malgun Gothic"/>
        </w:rPr>
        <w:t>concept, while respecting the ass</w:t>
      </w:r>
      <w:r w:rsidR="009139D2">
        <w:rPr>
          <w:rFonts w:eastAsia="Malgun Gothic"/>
        </w:rPr>
        <w:t>ociated constraints</w:t>
      </w:r>
      <w:r w:rsidR="00053A40">
        <w:rPr>
          <w:rFonts w:eastAsia="Malgun Gothic"/>
        </w:rPr>
        <w:t xml:space="preserve"> in the WID</w:t>
      </w:r>
      <w:r w:rsidR="009105C7">
        <w:rPr>
          <w:rFonts w:eastAsia="Malgun Gothic"/>
        </w:rPr>
        <w:t>.</w:t>
      </w:r>
    </w:p>
    <w:p w14:paraId="65A85401" w14:textId="4BD13508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401D068" w14:textId="3183EAB3" w:rsidR="00630676" w:rsidRDefault="03C53C13" w:rsidP="00630676">
      <w:pPr>
        <w:pStyle w:val="Heading2"/>
      </w:pPr>
      <w:r>
        <w:t>2.</w:t>
      </w:r>
      <w:r w:rsidR="00546FCD">
        <w:t>1</w:t>
      </w:r>
      <w:r w:rsidR="006F546D">
        <w:tab/>
      </w:r>
      <w:r w:rsidR="006E68E8">
        <w:t>Possible a</w:t>
      </w:r>
      <w:r w:rsidR="004A7442">
        <w:t>symmet</w:t>
      </w:r>
      <w:r w:rsidR="00421618">
        <w:t>ric scenarios</w:t>
      </w:r>
      <w:r w:rsidR="00123C07">
        <w:t xml:space="preserve"> for FR2</w:t>
      </w:r>
      <w:r w:rsidR="003473BD">
        <w:t xml:space="preserve"> </w:t>
      </w:r>
    </w:p>
    <w:p w14:paraId="70C1DA1A" w14:textId="3D843301" w:rsidR="00D03259" w:rsidRDefault="00630676" w:rsidP="00630676">
      <w:pPr>
        <w:pStyle w:val="Heading3"/>
      </w:pPr>
      <w:r>
        <w:t>2.1.1</w:t>
      </w:r>
      <w:r>
        <w:tab/>
      </w:r>
      <w:r w:rsidR="00983BB9">
        <w:t>Overview</w:t>
      </w:r>
    </w:p>
    <w:p w14:paraId="1160754F" w14:textId="22B9987E" w:rsidR="004A24FC" w:rsidRDefault="00983BB9" w:rsidP="00983BB9">
      <w:pPr>
        <w:rPr>
          <w:lang w:eastAsia="ko-KR"/>
        </w:rPr>
      </w:pPr>
      <w:r>
        <w:rPr>
          <w:lang w:eastAsia="ko-KR"/>
        </w:rPr>
        <w:t>The WID</w:t>
      </w:r>
      <w:r w:rsidR="00132931">
        <w:rPr>
          <w:lang w:eastAsia="ko-KR"/>
        </w:rPr>
        <w:t xml:space="preserve"> </w:t>
      </w:r>
      <w:r w:rsidR="006D638F">
        <w:rPr>
          <w:lang w:eastAsia="ko-KR"/>
        </w:rPr>
        <w:t>objectives</w:t>
      </w:r>
      <w:r>
        <w:rPr>
          <w:lang w:eastAsia="ko-KR"/>
        </w:rPr>
        <w:t xml:space="preserve"> appl</w:t>
      </w:r>
      <w:r w:rsidR="006D638F">
        <w:rPr>
          <w:lang w:eastAsia="ko-KR"/>
        </w:rPr>
        <w:t>y</w:t>
      </w:r>
      <w:r>
        <w:rPr>
          <w:lang w:eastAsia="ko-KR"/>
        </w:rPr>
        <w:t xml:space="preserve"> to both FR1 and FR2, but since FR1 networks do not have the complication of UE beam management, the FR1 objective is limited to 5.a</w:t>
      </w:r>
      <w:r w:rsidR="00263001">
        <w:rPr>
          <w:lang w:eastAsia="ko-KR"/>
        </w:rPr>
        <w:t xml:space="preserve"> </w:t>
      </w:r>
      <w:r w:rsidR="004A24FC">
        <w:rPr>
          <w:lang w:eastAsia="ko-KR"/>
        </w:rPr>
        <w:t xml:space="preserve">in the WID excerpt above </w:t>
      </w:r>
      <w:r w:rsidR="00263001">
        <w:rPr>
          <w:lang w:eastAsia="ko-KR"/>
        </w:rPr>
        <w:t xml:space="preserve">(power control and pathloss calculations). </w:t>
      </w:r>
    </w:p>
    <w:p w14:paraId="4E385EF8" w14:textId="16B201A8" w:rsidR="00983BB9" w:rsidRDefault="007964AA" w:rsidP="00983BB9">
      <w:pPr>
        <w:rPr>
          <w:lang w:eastAsia="ko-KR"/>
        </w:rPr>
      </w:pPr>
      <w:r>
        <w:rPr>
          <w:lang w:eastAsia="ko-KR"/>
        </w:rPr>
        <w:t>The</w:t>
      </w:r>
      <w:r w:rsidR="00263001">
        <w:rPr>
          <w:lang w:eastAsia="ko-KR"/>
        </w:rPr>
        <w:t xml:space="preserve"> RF </w:t>
      </w:r>
      <w:r>
        <w:rPr>
          <w:lang w:eastAsia="ko-KR"/>
        </w:rPr>
        <w:t xml:space="preserve">challenge </w:t>
      </w:r>
      <w:r w:rsidR="00E530EA">
        <w:rPr>
          <w:lang w:eastAsia="ko-KR"/>
        </w:rPr>
        <w:t>on the other hand does apply</w:t>
      </w:r>
      <w:r>
        <w:rPr>
          <w:lang w:eastAsia="ko-KR"/>
        </w:rPr>
        <w:t xml:space="preserve"> to FR2</w:t>
      </w:r>
      <w:r w:rsidR="00C55399">
        <w:rPr>
          <w:lang w:eastAsia="ko-KR"/>
        </w:rPr>
        <w:t>.</w:t>
      </w:r>
      <w:r w:rsidR="00E33EAD">
        <w:rPr>
          <w:lang w:eastAsia="ko-KR"/>
        </w:rPr>
        <w:t xml:space="preserve"> In the overview table below, </w:t>
      </w:r>
      <w:r w:rsidR="00A40D7E">
        <w:rPr>
          <w:lang w:eastAsia="ko-KR"/>
        </w:rPr>
        <w:t xml:space="preserve">we identify various </w:t>
      </w:r>
      <w:r w:rsidR="00BF265A">
        <w:rPr>
          <w:lang w:eastAsia="ko-KR"/>
        </w:rPr>
        <w:t xml:space="preserve">asymmetric </w:t>
      </w:r>
      <w:r w:rsidR="00413F8B">
        <w:rPr>
          <w:lang w:eastAsia="ko-KR"/>
        </w:rPr>
        <w:t xml:space="preserve">FR2 </w:t>
      </w:r>
      <w:r w:rsidR="00A40D7E">
        <w:rPr>
          <w:lang w:eastAsia="ko-KR"/>
        </w:rPr>
        <w:t xml:space="preserve">scenarios that </w:t>
      </w:r>
      <w:r w:rsidR="001C31D6">
        <w:rPr>
          <w:lang w:eastAsia="ko-KR"/>
        </w:rPr>
        <w:t>warrant further investigation</w:t>
      </w:r>
      <w:r w:rsidR="00350D3A">
        <w:rPr>
          <w:lang w:eastAsia="ko-KR"/>
        </w:rPr>
        <w:t xml:space="preserve">. </w:t>
      </w:r>
      <w:r w:rsidR="0099012F">
        <w:rPr>
          <w:lang w:eastAsia="ko-KR"/>
        </w:rPr>
        <w:t>The WI</w:t>
      </w:r>
      <w:r w:rsidR="001C31D6">
        <w:rPr>
          <w:lang w:eastAsia="ko-KR"/>
        </w:rPr>
        <w:t>D</w:t>
      </w:r>
      <w:r w:rsidR="0099012F">
        <w:rPr>
          <w:lang w:eastAsia="ko-KR"/>
        </w:rPr>
        <w:t xml:space="preserve"> identifies that the UL TRP may or may not be </w:t>
      </w:r>
      <w:r w:rsidR="006F4507">
        <w:rPr>
          <w:lang w:eastAsia="ko-KR"/>
        </w:rPr>
        <w:t xml:space="preserve">associated with DL. When different from a DL TRP, they are referred to in this </w:t>
      </w:r>
      <w:r w:rsidR="00201082">
        <w:rPr>
          <w:lang w:eastAsia="ko-KR"/>
        </w:rPr>
        <w:t>contribution</w:t>
      </w:r>
      <w:r w:rsidR="006F4507">
        <w:rPr>
          <w:lang w:eastAsia="ko-KR"/>
        </w:rPr>
        <w:t xml:space="preserve"> as ‘UL</w:t>
      </w:r>
      <w:r w:rsidR="00201082">
        <w:rPr>
          <w:lang w:eastAsia="ko-KR"/>
        </w:rPr>
        <w:t xml:space="preserve">-specific’ TRP. </w:t>
      </w:r>
      <w:r w:rsidR="00350D3A">
        <w:rPr>
          <w:lang w:eastAsia="ko-KR"/>
        </w:rPr>
        <w:t xml:space="preserve">The scenarios are </w:t>
      </w:r>
      <w:r w:rsidR="00AA0859">
        <w:rPr>
          <w:lang w:eastAsia="ko-KR"/>
        </w:rPr>
        <w:t>determined based on the</w:t>
      </w:r>
      <w:r w:rsidR="00F37A62">
        <w:rPr>
          <w:lang w:eastAsia="ko-KR"/>
        </w:rPr>
        <w:t xml:space="preserve"> ability of</w:t>
      </w:r>
      <w:r w:rsidR="00AA0859">
        <w:rPr>
          <w:lang w:eastAsia="ko-KR"/>
        </w:rPr>
        <w:t xml:space="preserve"> UL</w:t>
      </w:r>
      <w:r w:rsidR="005328CE">
        <w:rPr>
          <w:lang w:eastAsia="ko-KR"/>
        </w:rPr>
        <w:t>-specific</w:t>
      </w:r>
      <w:r w:rsidR="00AA0859">
        <w:rPr>
          <w:lang w:eastAsia="ko-KR"/>
        </w:rPr>
        <w:t xml:space="preserve"> TRPs</w:t>
      </w:r>
      <w:r w:rsidR="00F37A62">
        <w:rPr>
          <w:lang w:eastAsia="ko-KR"/>
        </w:rPr>
        <w:t xml:space="preserve"> to generate transmission (for example SSB)</w:t>
      </w:r>
      <w:r w:rsidR="00AA0859">
        <w:rPr>
          <w:lang w:eastAsia="ko-KR"/>
        </w:rPr>
        <w:t>, and whether the UE uses STxMP or not</w:t>
      </w:r>
      <w:r w:rsidR="005328CE">
        <w:rPr>
          <w:lang w:eastAsia="ko-KR"/>
        </w:rPr>
        <w:t>. STxMP</w:t>
      </w:r>
      <w:r w:rsidR="00E33EAD">
        <w:rPr>
          <w:lang w:eastAsia="ko-KR"/>
        </w:rPr>
        <w:t xml:space="preserve"> refers to simultaneous transmission to two different TRPs</w:t>
      </w:r>
      <w:r w:rsidR="00902D8C">
        <w:rPr>
          <w:lang w:eastAsia="ko-KR"/>
        </w:rPr>
        <w:t xml:space="preserve"> (multi-TCI-state)</w:t>
      </w:r>
      <w:r w:rsidR="00C15025">
        <w:rPr>
          <w:lang w:eastAsia="ko-KR"/>
        </w:rPr>
        <w:t>.</w:t>
      </w:r>
    </w:p>
    <w:p w14:paraId="4903C206" w14:textId="77777777" w:rsidR="00423539" w:rsidRDefault="00423539" w:rsidP="00983BB9">
      <w:pPr>
        <w:rPr>
          <w:lang w:eastAsia="ko-KR"/>
        </w:rPr>
      </w:pPr>
    </w:p>
    <w:tbl>
      <w:tblPr>
        <w:tblStyle w:val="GridTable4-Accent5"/>
        <w:tblW w:w="0" w:type="auto"/>
        <w:tblInd w:w="1028" w:type="dxa"/>
        <w:tblLook w:val="0680" w:firstRow="0" w:lastRow="0" w:firstColumn="1" w:lastColumn="0" w:noHBand="1" w:noVBand="1"/>
      </w:tblPr>
      <w:tblGrid>
        <w:gridCol w:w="1245"/>
        <w:gridCol w:w="2405"/>
        <w:gridCol w:w="1845"/>
        <w:gridCol w:w="2070"/>
      </w:tblGrid>
      <w:tr w:rsidR="00FD2E16" w14:paraId="2A282975" w14:textId="77777777" w:rsidTr="00D719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0" w:type="dxa"/>
            <w:gridSpan w:val="2"/>
            <w:vMerge w:val="restart"/>
            <w:tcBorders>
              <w:right w:val="single" w:sz="18" w:space="0" w:color="auto"/>
            </w:tcBorders>
            <w:shd w:val="clear" w:color="auto" w:fill="FBE4D5" w:themeFill="accent2" w:themeFillTint="33"/>
            <w:vAlign w:val="center"/>
          </w:tcPr>
          <w:p w14:paraId="629C7F8D" w14:textId="1598D7B8" w:rsidR="00FD2E16" w:rsidRDefault="00243E57" w:rsidP="000848C8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(FR2 asymm</w:t>
            </w:r>
            <w:r w:rsidR="007B3DA5">
              <w:rPr>
                <w:lang w:eastAsia="ko-KR"/>
              </w:rPr>
              <w:t>etric</w:t>
            </w:r>
            <w:r>
              <w:rPr>
                <w:lang w:eastAsia="ko-KR"/>
              </w:rPr>
              <w:t xml:space="preserve"> scenarios for Rel-19)</w:t>
            </w:r>
          </w:p>
        </w:tc>
        <w:tc>
          <w:tcPr>
            <w:tcW w:w="391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1DF40B" w14:textId="5C70F532" w:rsidR="00FD2E16" w:rsidRDefault="0018402C" w:rsidP="00084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 xml:space="preserve">Tx capability of </w:t>
            </w:r>
            <w:r w:rsidR="00FD2E16">
              <w:rPr>
                <w:lang w:eastAsia="ko-KR"/>
              </w:rPr>
              <w:t>UL-specific TRP</w:t>
            </w:r>
          </w:p>
        </w:tc>
      </w:tr>
      <w:tr w:rsidR="009F1F20" w14:paraId="463FE41B" w14:textId="77777777" w:rsidTr="00D719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0" w:type="dxa"/>
            <w:gridSpan w:val="2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FBE4D5" w:themeFill="accent2" w:themeFillTint="33"/>
            <w:vAlign w:val="center"/>
          </w:tcPr>
          <w:p w14:paraId="4B18B3B2" w14:textId="5C0D6ED8" w:rsidR="009F1F20" w:rsidRDefault="009F1F20" w:rsidP="000848C8">
            <w:pPr>
              <w:jc w:val="center"/>
              <w:rPr>
                <w:lang w:eastAsia="ko-KR"/>
              </w:rPr>
            </w:pPr>
          </w:p>
        </w:tc>
        <w:tc>
          <w:tcPr>
            <w:tcW w:w="184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DB29DFE" w14:textId="436E7A02" w:rsidR="009F1F20" w:rsidRDefault="009F1F20" w:rsidP="00084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Can transmit SSB</w:t>
            </w:r>
          </w:p>
        </w:tc>
        <w:tc>
          <w:tcPr>
            <w:tcW w:w="207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863C316" w14:textId="12D5E82E" w:rsidR="009F1F20" w:rsidRDefault="009F1F20" w:rsidP="00084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No transmi</w:t>
            </w:r>
            <w:r w:rsidR="00E21F7E">
              <w:rPr>
                <w:lang w:eastAsia="ko-KR"/>
              </w:rPr>
              <w:t>tter</w:t>
            </w:r>
          </w:p>
        </w:tc>
      </w:tr>
      <w:tr w:rsidR="00FD2E16" w14:paraId="7E393311" w14:textId="77777777" w:rsidTr="00BA70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5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C1EB3BB" w14:textId="44E17F53" w:rsidR="00FD2E16" w:rsidRDefault="00585F62" w:rsidP="000848C8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UE UL TCI</w:t>
            </w:r>
            <w:r w:rsidR="00E21F7E">
              <w:rPr>
                <w:lang w:eastAsia="ko-KR"/>
              </w:rPr>
              <w:t>-</w:t>
            </w:r>
            <w:r>
              <w:rPr>
                <w:lang w:eastAsia="ko-KR"/>
              </w:rPr>
              <w:t>state</w:t>
            </w:r>
          </w:p>
        </w:tc>
        <w:tc>
          <w:tcPr>
            <w:tcW w:w="240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416E1CB" w14:textId="77777777" w:rsidR="00FD2E16" w:rsidRDefault="00FD2E16" w:rsidP="00084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STxMP</w:t>
            </w:r>
          </w:p>
          <w:p w14:paraId="60E1D131" w14:textId="6B972343" w:rsidR="00547867" w:rsidRDefault="00547867" w:rsidP="00084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Simultaneous transmission </w:t>
            </w:r>
            <w:r w:rsidR="00321B08">
              <w:rPr>
                <w:sz w:val="16"/>
                <w:szCs w:val="16"/>
                <w:lang w:eastAsia="ko-KR"/>
              </w:rPr>
              <w:t>with multiple TCI states</w:t>
            </w:r>
          </w:p>
        </w:tc>
        <w:tc>
          <w:tcPr>
            <w:tcW w:w="184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22330D9" w14:textId="5FACA032" w:rsidR="00FD2E16" w:rsidRDefault="00321B08" w:rsidP="00BA7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‘</w:t>
            </w:r>
            <w:r w:rsidR="00FD2E16">
              <w:rPr>
                <w:lang w:eastAsia="ko-KR"/>
              </w:rPr>
              <w:t>Scenario 1</w:t>
            </w:r>
            <w:r>
              <w:rPr>
                <w:lang w:eastAsia="ko-KR"/>
              </w:rPr>
              <w:t>’</w:t>
            </w:r>
          </w:p>
        </w:tc>
        <w:tc>
          <w:tcPr>
            <w:tcW w:w="207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B15CBD3" w14:textId="2B172BE7" w:rsidR="00FD2E16" w:rsidRDefault="00321B08" w:rsidP="00BA7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‘</w:t>
            </w:r>
            <w:r w:rsidR="00FD2E16">
              <w:rPr>
                <w:lang w:eastAsia="ko-KR"/>
              </w:rPr>
              <w:t>Scenario 3</w:t>
            </w:r>
            <w:r>
              <w:rPr>
                <w:lang w:eastAsia="ko-KR"/>
              </w:rPr>
              <w:t>’</w:t>
            </w:r>
          </w:p>
        </w:tc>
      </w:tr>
      <w:tr w:rsidR="00FD2E16" w14:paraId="34BA2B44" w14:textId="77777777" w:rsidTr="00BA70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5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3691613" w14:textId="374AC42F" w:rsidR="00FD2E16" w:rsidRDefault="00FD2E16" w:rsidP="000848C8">
            <w:pPr>
              <w:jc w:val="center"/>
              <w:rPr>
                <w:lang w:eastAsia="ko-KR"/>
              </w:rPr>
            </w:pPr>
          </w:p>
        </w:tc>
        <w:tc>
          <w:tcPr>
            <w:tcW w:w="240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4FAF165" w14:textId="77777777" w:rsidR="00BC168C" w:rsidRDefault="00FD2E16" w:rsidP="00084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Single</w:t>
            </w:r>
          </w:p>
          <w:p w14:paraId="2180BD55" w14:textId="58300349" w:rsidR="00FD2E16" w:rsidRDefault="00C27804" w:rsidP="000848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BC168C">
              <w:rPr>
                <w:sz w:val="16"/>
                <w:szCs w:val="16"/>
                <w:lang w:eastAsia="ko-KR"/>
              </w:rPr>
              <w:t>UL TRP</w:t>
            </w:r>
            <w:r w:rsidR="00FD2E16" w:rsidRPr="00BC168C">
              <w:rPr>
                <w:sz w:val="16"/>
                <w:szCs w:val="16"/>
                <w:lang w:eastAsia="ko-KR"/>
              </w:rPr>
              <w:t xml:space="preserve"> can be same or different from DL TRP</w:t>
            </w:r>
          </w:p>
        </w:tc>
        <w:tc>
          <w:tcPr>
            <w:tcW w:w="184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2EC250B" w14:textId="40A4A2CB" w:rsidR="00FD2E16" w:rsidRDefault="00321B08" w:rsidP="00BA7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‘</w:t>
            </w:r>
            <w:r w:rsidR="00FD2E16">
              <w:rPr>
                <w:lang w:eastAsia="ko-KR"/>
              </w:rPr>
              <w:t>Scenario 2</w:t>
            </w:r>
            <w:r>
              <w:rPr>
                <w:lang w:eastAsia="ko-KR"/>
              </w:rPr>
              <w:t>’</w:t>
            </w:r>
          </w:p>
        </w:tc>
        <w:tc>
          <w:tcPr>
            <w:tcW w:w="207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855F58F" w14:textId="5A82F8CB" w:rsidR="00FD2E16" w:rsidRDefault="00321B08" w:rsidP="00BA7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‘</w:t>
            </w:r>
            <w:r w:rsidR="00FD2E16">
              <w:rPr>
                <w:lang w:eastAsia="ko-KR"/>
              </w:rPr>
              <w:t>Scenario 4</w:t>
            </w:r>
            <w:r>
              <w:rPr>
                <w:lang w:eastAsia="ko-KR"/>
              </w:rPr>
              <w:t>’</w:t>
            </w:r>
          </w:p>
        </w:tc>
      </w:tr>
    </w:tbl>
    <w:p w14:paraId="6F2BD5EA" w14:textId="77777777" w:rsidR="00C55399" w:rsidRPr="00983BB9" w:rsidRDefault="00C55399" w:rsidP="00983BB9">
      <w:pPr>
        <w:rPr>
          <w:lang w:eastAsia="ko-KR"/>
        </w:rPr>
      </w:pPr>
    </w:p>
    <w:p w14:paraId="5E67BFE1" w14:textId="2815CE77" w:rsidR="00D80697" w:rsidRDefault="003511E0" w:rsidP="00630676">
      <w:pPr>
        <w:pStyle w:val="Heading3"/>
      </w:pPr>
      <w:r>
        <w:rPr>
          <w:noProof/>
        </w:rPr>
        <w:lastRenderedPageBreak/>
        <mc:AlternateContent>
          <mc:Choice Requires="wpc">
            <w:drawing>
              <wp:anchor distT="0" distB="0" distL="114300" distR="114300" simplePos="0" relativeHeight="251658241" behindDoc="0" locked="0" layoutInCell="1" allowOverlap="1" wp14:anchorId="4C472C7E" wp14:editId="0265E922">
                <wp:simplePos x="0" y="0"/>
                <wp:positionH relativeFrom="column">
                  <wp:posOffset>3287879</wp:posOffset>
                </wp:positionH>
                <wp:positionV relativeFrom="paragraph">
                  <wp:posOffset>6141</wp:posOffset>
                </wp:positionV>
                <wp:extent cx="2783840" cy="2337435"/>
                <wp:effectExtent l="0" t="0" r="0" b="5715"/>
                <wp:wrapSquare wrapText="bothSides"/>
                <wp:docPr id="1219229970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63827440" name="Oval 563827440">
                          <a:extLst>
                            <a:ext uri="{FF2B5EF4-FFF2-40B4-BE49-F238E27FC236}">
                              <a16:creationId xmlns:a16="http://schemas.microsoft.com/office/drawing/2014/main" id="{B261440F-E23C-2991-FB17-4BD0F0BDAC5F}"/>
                            </a:ext>
                          </a:extLst>
                        </wps:cNvPr>
                        <wps:cNvSpPr/>
                        <wps:spPr bwMode="auto">
                          <a:xfrm>
                            <a:off x="2017600" y="192491"/>
                            <a:ext cx="517463" cy="329599"/>
                          </a:xfrm>
                          <a:prstGeom prst="ellipse">
                            <a:avLst/>
                          </a:prstGeom>
                          <a:solidFill>
                            <a:srgbClr val="2853DC"/>
                          </a:solidFill>
                          <a:ln>
                            <a:noFill/>
                          </a:ln>
                        </wps:spPr>
                        <wps:bodyPr rot="0" spcFirstLastPara="0" vert="horz" wrap="square" lIns="91392" tIns="45696" rIns="91392" bIns="4569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199864" name="Rectangle 157199864">
                          <a:extLst>
                            <a:ext uri="{FF2B5EF4-FFF2-40B4-BE49-F238E27FC236}">
                              <a16:creationId xmlns:a16="http://schemas.microsoft.com/office/drawing/2014/main" id="{5FB59D24-9D0E-13D3-8C40-3B78BA22BA36}"/>
                            </a:ext>
                          </a:extLst>
                        </wps:cNvPr>
                        <wps:cNvSpPr/>
                        <wps:spPr bwMode="auto">
                          <a:xfrm>
                            <a:off x="1874245" y="1945578"/>
                            <a:ext cx="199402" cy="308613"/>
                          </a:xfrm>
                          <a:prstGeom prst="rect">
                            <a:avLst/>
                          </a:prstGeom>
                          <a:solidFill>
                            <a:srgbClr val="E04F4F"/>
                          </a:solidFill>
                          <a:ln>
                            <a:noFill/>
                          </a:ln>
                        </wps:spPr>
                        <wps:bodyPr rot="0" spcFirstLastPara="0" vert="horz" wrap="square" lIns="91392" tIns="45696" rIns="91392" bIns="4569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757125" name="Straight Connector 749757125">
                          <a:extLst>
                            <a:ext uri="{FF2B5EF4-FFF2-40B4-BE49-F238E27FC236}">
                              <a16:creationId xmlns:a16="http://schemas.microsoft.com/office/drawing/2014/main" id="{1479866A-2DD0-D116-AEC5-6DC7ABDFCBFC}"/>
                            </a:ext>
                          </a:extLst>
                        </wps:cNvPr>
                        <wps:cNvCnPr/>
                        <wps:spPr>
                          <a:xfrm>
                            <a:off x="1916514" y="1855772"/>
                            <a:ext cx="0" cy="158728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gradFill flip="none" rotWithShape="1">
                              <a:gsLst>
                                <a:gs pos="0">
                                  <a:srgbClr val="143C66"/>
                                </a:gs>
                                <a:gs pos="100000">
                                  <a:srgbClr val="008080"/>
                                </a:gs>
                              </a:gsLst>
                              <a:lin ang="0" scaled="1"/>
                              <a:tileRect/>
                            </a:gra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814858094" name="Oval 1814858094">
                          <a:extLst>
                            <a:ext uri="{FF2B5EF4-FFF2-40B4-BE49-F238E27FC236}">
                              <a16:creationId xmlns:a16="http://schemas.microsoft.com/office/drawing/2014/main" id="{98292613-F17F-CF06-85C3-426F080C60E3}"/>
                            </a:ext>
                          </a:extLst>
                        </wps:cNvPr>
                        <wps:cNvSpPr/>
                        <wps:spPr bwMode="auto">
                          <a:xfrm>
                            <a:off x="36023" y="522090"/>
                            <a:ext cx="517463" cy="329599"/>
                          </a:xfrm>
                          <a:prstGeom prst="ellipse">
                            <a:avLst/>
                          </a:prstGeom>
                          <a:solidFill>
                            <a:srgbClr val="2853DC"/>
                          </a:solidFill>
                          <a:ln>
                            <a:noFill/>
                          </a:ln>
                        </wps:spPr>
                        <wps:bodyPr rot="0" spcFirstLastPara="0" vert="horz" wrap="square" lIns="91392" tIns="45696" rIns="91392" bIns="4569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9671214" name="Straight Arrow Connector 1719671214">
                          <a:extLst>
                            <a:ext uri="{FF2B5EF4-FFF2-40B4-BE49-F238E27FC236}">
                              <a16:creationId xmlns:a16="http://schemas.microsoft.com/office/drawing/2014/main" id="{60472F53-FFF3-9729-57C3-9548F873FCC4}"/>
                            </a:ext>
                          </a:extLst>
                        </wps:cNvPr>
                        <wps:cNvCnPr>
                          <a:stCxn id="1814858094" idx="5"/>
                        </wps:cNvCnPr>
                        <wps:spPr>
                          <a:xfrm>
                            <a:off x="477705" y="803420"/>
                            <a:ext cx="1366654" cy="112223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1"/>
                            </a:solidFill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1095428" name="Straight Arrow Connector 351095428">
                          <a:extLst>
                            <a:ext uri="{FF2B5EF4-FFF2-40B4-BE49-F238E27FC236}">
                              <a16:creationId xmlns:a16="http://schemas.microsoft.com/office/drawing/2014/main" id="{106B5A19-2BFC-35C3-A881-DD5B04006E0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53486" y="717619"/>
                            <a:ext cx="1323701" cy="109054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bg2">
                                <a:lumMod val="50000"/>
                              </a:schemeClr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2395018" name="Straight Arrow Connector 2082395018">
                          <a:extLst>
                            <a:ext uri="{FF2B5EF4-FFF2-40B4-BE49-F238E27FC236}">
                              <a16:creationId xmlns:a16="http://schemas.microsoft.com/office/drawing/2014/main" id="{66161A89-4510-E6A6-43BF-A34CAC0E188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2050428" y="445964"/>
                            <a:ext cx="304787" cy="149961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1"/>
                            </a:solidFill>
                            <a:prstDash val="dash"/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9770788" name="Straight Arrow Connector 1389770788">
                          <a:extLst>
                            <a:ext uri="{FF2B5EF4-FFF2-40B4-BE49-F238E27FC236}">
                              <a16:creationId xmlns:a16="http://schemas.microsoft.com/office/drawing/2014/main" id="{C0806C15-743E-EEED-1A14-3E8F426E3F6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947397" y="522090"/>
                            <a:ext cx="255424" cy="128607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bg2">
                                <a:lumMod val="50000"/>
                              </a:schemeClr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9633" name="TextBox 35">
                          <a:extLst>
                            <a:ext uri="{FF2B5EF4-FFF2-40B4-BE49-F238E27FC236}">
                              <a16:creationId xmlns:a16="http://schemas.microsoft.com/office/drawing/2014/main" id="{3F5A5BC9-141B-BC83-56B3-8B588CC59D1C}"/>
                            </a:ext>
                          </a:extLst>
                        </wps:cNvPr>
                        <wps:cNvSpPr txBox="1"/>
                        <wps:spPr>
                          <a:xfrm>
                            <a:off x="151007" y="318426"/>
                            <a:ext cx="768868" cy="252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F7C864" w14:textId="2764BD18" w:rsidR="005C4DD2" w:rsidRPr="00A96BE4" w:rsidRDefault="005C4DD2" w:rsidP="005C4DD2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</w:pPr>
                              <w:r w:rsidRPr="00A96BE4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>TRP</w:t>
                              </w:r>
                              <w:r w:rsidR="00000671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716465270" name="TextBox 35">
                          <a:extLst>
                            <a:ext uri="{FF2B5EF4-FFF2-40B4-BE49-F238E27FC236}">
                              <a16:creationId xmlns:a16="http://schemas.microsoft.com/office/drawing/2014/main" id="{3F5A5BC9-141B-BC83-56B3-8B588CC59D1C}"/>
                            </a:ext>
                          </a:extLst>
                        </wps:cNvPr>
                        <wps:cNvSpPr txBox="1"/>
                        <wps:spPr>
                          <a:xfrm>
                            <a:off x="1670347" y="141672"/>
                            <a:ext cx="615454" cy="252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18665A" w14:textId="1C18827D" w:rsidR="00A96BE4" w:rsidRDefault="00A96BE4" w:rsidP="00A96BE4">
                              <w:pPr>
                                <w:spacing w:line="228" w:lineRule="auto"/>
                                <w:rPr>
                                  <w:rFonts w:ascii="Microsoft Sans Serif" w:eastAsia="DengXian" w:hAnsi="Microsoft Sans Serif" w:cs="Microsoft Sans Serif"/>
                                  <w:color w:val="44546A"/>
                                  <w:kern w:val="24"/>
                                </w:rPr>
                              </w:pPr>
                              <w:r>
                                <w:rPr>
                                  <w:rFonts w:ascii="Microsoft Sans Serif" w:eastAsia="DengXian" w:hAnsi="Microsoft Sans Serif" w:cs="Microsoft Sans Serif"/>
                                  <w:color w:val="44546A"/>
                                  <w:kern w:val="24"/>
                                </w:rPr>
                                <w:t>TRP</w:t>
                              </w:r>
                              <w:r w:rsidR="00000671">
                                <w:rPr>
                                  <w:rFonts w:ascii="Microsoft Sans Serif" w:eastAsia="DengXian" w:hAnsi="Microsoft Sans Serif" w:cs="Microsoft Sans Serif"/>
                                  <w:color w:val="44546A"/>
                                  <w:kern w:val="24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457784583" name="TextBox 35">
                          <a:extLst>
                            <a:ext uri="{FF2B5EF4-FFF2-40B4-BE49-F238E27FC236}">
                              <a16:creationId xmlns:a16="http://schemas.microsoft.com/office/drawing/2014/main" id="{3F5A5BC9-141B-BC83-56B3-8B588CC59D1C}"/>
                            </a:ext>
                          </a:extLst>
                        </wps:cNvPr>
                        <wps:cNvSpPr txBox="1"/>
                        <wps:spPr>
                          <a:xfrm>
                            <a:off x="222287" y="1422927"/>
                            <a:ext cx="985520" cy="2514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2CFFE2" w14:textId="1D83F8DB" w:rsidR="00EE3BB9" w:rsidRPr="001143F5" w:rsidRDefault="00EE3BB9" w:rsidP="00EE3BB9">
                              <w:pPr>
                                <w:spacing w:line="228" w:lineRule="auto"/>
                                <w:rPr>
                                  <w:rFonts w:ascii="Microsoft Sans Serif" w:eastAsia="DengXian" w:hAnsi="Microsoft Sans Serif" w:cs="Microsoft Sans Serif"/>
                                  <w:color w:val="4472C4" w:themeColor="accent1"/>
                                  <w:kern w:val="24"/>
                                </w:rPr>
                              </w:pPr>
                              <w:r w:rsidRPr="001143F5">
                                <w:rPr>
                                  <w:rFonts w:ascii="Microsoft Sans Serif" w:eastAsia="DengXian" w:hAnsi="Microsoft Sans Serif" w:cs="Microsoft Sans Serif"/>
                                  <w:color w:val="4472C4" w:themeColor="accent1"/>
                                  <w:kern w:val="24"/>
                                </w:rPr>
                                <w:t>SSB + PDSCH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45915141" name="TextBox 35">
                          <a:extLst>
                            <a:ext uri="{FF2B5EF4-FFF2-40B4-BE49-F238E27FC236}">
                              <a16:creationId xmlns:a16="http://schemas.microsoft.com/office/drawing/2014/main" id="{3F5A5BC9-141B-BC83-56B3-8B588CC59D1C}"/>
                            </a:ext>
                          </a:extLst>
                        </wps:cNvPr>
                        <wps:cNvSpPr txBox="1"/>
                        <wps:spPr>
                          <a:xfrm>
                            <a:off x="2285801" y="1160105"/>
                            <a:ext cx="499110" cy="387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2DCE30" w14:textId="537011BF" w:rsidR="00EE3BB9" w:rsidRPr="001143F5" w:rsidRDefault="00EE3BB9" w:rsidP="00EE3BB9">
                              <w:pPr>
                                <w:spacing w:line="228" w:lineRule="auto"/>
                                <w:rPr>
                                  <w:rFonts w:ascii="Microsoft Sans Serif" w:eastAsia="DengXian" w:hAnsi="Microsoft Sans Serif" w:cs="Microsoft Sans Serif"/>
                                  <w:color w:val="4472C4" w:themeColor="accent1"/>
                                  <w:kern w:val="24"/>
                                </w:rPr>
                              </w:pPr>
                              <w:r w:rsidRPr="001143F5">
                                <w:rPr>
                                  <w:rFonts w:ascii="Microsoft Sans Serif" w:eastAsia="DengXian" w:hAnsi="Microsoft Sans Serif" w:cs="Microsoft Sans Serif"/>
                                  <w:color w:val="4472C4" w:themeColor="accent1"/>
                                  <w:kern w:val="24"/>
                                </w:rPr>
                                <w:t>SSB only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w14:anchorId="4C472C7E" id="Canvas 1" o:spid="_x0000_s1027" editas="canvas" style="position:absolute;left:0;text-align:left;margin-left:258.9pt;margin-top:.5pt;width:219.2pt;height:184.05pt;z-index:251658241" coordsize="27838,23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tizwYAAKYgAAAOAAAAZHJzL2Uyb0RvYy54bWzsWmtv2zYU/T5g/0HQ99WiRL2MOkXmLtuA&#10;rC2aDv1M62ELlUSNZGJnv36HpB620yRrmmZDkRZwJYukeHnvOffc6758tWtq56oQsuLtwiUvPNcp&#10;2oznVbteuH9+OPspcR2pWJuzmrfFwr0upPvq5McfXm67eeHzDa/zQjhYpJXzbbdwN0p189lMZpui&#10;YfIF74oWD0suGqZwK9azXLAtVm/qme950WzLRd4JnhVS4tvX9qF7YtYvyyJTb8tSFsqpFy72psyn&#10;MJ8r/Tk7ecnma8G6TZX122AP2EXDqhYvHZd6zRRzLkV1Y6mmygSXvFQvMt7MeFlWWWFsgDXEO7Jm&#10;ydorJo0xGU5n2CCuHnHd1VrvW/K6ys+qutY3nZBqWQvniuHUtptKFfqcZgejZtjFXM/V/27hxwJD&#10;th28KLvRn/Lr9nmxYV1hzJfz7M3VO+FU+cINoyDxY0rhzpY1iKm32KczfdvvAxMuuneiv5O4dFbb&#10;P3iOCexSceOtXSkabTD84OwWLlwQRx7WvUYopz5NiY2PYqecDM9DEtMocJ0MzwM/DdO0P5dhHX1w&#10;vxa8cfTFwi3quuqktoDN2dW5VPYUh1E3zl2K9Wo8dz8Jg9fLmwfP5nWrZ7Zcu8uuqL+BQ+Rcm2nd&#10;sOL5NUwW3Ia87LKzCps6Z1K9YwIxDjOBWzzdcPG362yBgYUr/7pkonCd+vcWvktJkPoAjbmhYZRG&#10;riP2n6z2n7SXzZIjYAgQ32XmEu8Qqh4uS8Gbj4DrqX4rHrE2w7sXrhoul8oiE3DPitNTMwgw6Zg6&#10;by900BNzlPr8Puw+MtH156zgoDd8iJYbZ23H2jM7hevLyjhCn5c9pf7wELlPFMIkjEmaJhEdQvg9&#10;iIq167pwpkcPj2OSxNSnYR/HNAzj5DCQ8XLqwbMmkL0kIsHdgSywvYdF8S8ePaNnz1H8PUZxTNMY&#10;gewj0CwRXyjBqvVGOUvetggZLpxpzBTOy/aAljUwBwLtiZikJAoJ0KGJOEH8xv5hAIM9dOySMIl9&#10;E9tITsMaA7325FBX7Z0MPPKoJlZnC2ZPiM4BmebDsmZgp6zpcnBjuwZR1WvonEwJAwcIB5M0nRJE&#10;v3BbSBwwHlcfK7UxdDRQ1lqC/bWha+l0HNTqmfkHhE9osIyiHipruT8aG8Kfm1M8L8HfvSk4hvFV&#10;MBwUCxkGY2TG6gI29AlNVXWhKcdmj8EK/UZ9eK+Z3Njcb1RBv7zNOoXRVH0q+1zG0Uv2MuCpyDQh&#10;NAkTLx3Z1AgCMn09hd6XKoIg8nwkfIRa6Pte2uvFZz2ACH7WA32N8kWSfhApGiKTpCWQAxGYVFPe&#10;EZWeCsG3e4S6N3QKa82oGr2Q7bvWiOS96Me91q4Gxv1r7fgJvhN59gRM4zj2rIBIvID6R4FPgiiK&#10;QmzWkDDxfT8YiOsWFpZ9ahgzg5Vyt6hiS8Qk9cKe9ParE1MbFqNOZllWtMoQ22GFwuabguW/tLmj&#10;rjuofsvOIHjZQOAWoHFc4AzZXLGqnsYpURkptsd7R9paquu60BPr9n1R2vO19hztLf807MuM1FNK&#10;iPZxUm+dDqTJoGlSP1ZPs7z7byeOo80beavGiU3Vcpu7jraqdsNWSzt+qCisrTpWrFh+eoIPQuKl&#10;IUWivw8c08ib2Mh2qCHOefZJDhYAf/cCIQwDmqDsQQaIURwSU/HBHX1FSAI/iD1UPAYISBAhpX3c&#10;PDkQVmvfKIT6skGZaxN4aHSDNhjkMISZvduH1CFQRgBoNdQUeY8WfYWVjuEywurGSLzzM4XpM3gA&#10;pacrNX0v8YM09Mj96Nkb+lXwMWr4t0H6jr2V0DMQBpIoDVPUviaYBiQFHo2TuAcSTdMIudDG7ZMD&#10;6Y6MciiPcwhla8UhgEZIPGcazRcj8VhO+h9nGhIkKYRPnNwPlr2hjw8WktI4SIGGWwoPP0Q6HOSX&#10;n0RefE8D59vJr+esg5bns2Qzrf+9gsYDwweonG018wEs/zPfOYGpQvoiRNfijtrh+74vcUc9QiAB&#10;PYuHgCTUN9XGJMPiKEkiYFarMD9EoW6rnamsOeoJ3d3PPFL7arfa2ZpKc/0khD/bMkevxbbLcWFb&#10;5biwbXL9zdgMN7zY6W702X/ejY5JRKPQj7HBx3JXFKNqtP4ilETH7buIhHQoH7+dv0zP8Dv0F6Fo&#10;iCY0TB4PX6jgfa2+gB9CfT/140N1lqIJiyZADzBCo6HpeIs4exjATBL7Dh2m9S4YjKJOfCSAwVvo&#10;eGI97TAS4adjw3gTI0JBE9I7LEjiAI2UO9X0wxxmJPrTOgzkjN+bu8wUsf0P9/rX9v17XO//94KT&#10;fwAAAP//AwBQSwMEFAAGAAgAAAAhANxaZH/fAAAACQEAAA8AAABkcnMvZG93bnJldi54bWxMj8FO&#10;wzAQRO9I/IO1SNyok6KmNI1TVSBUIcSBFu5b202ixusodtLA17Oc4Lh6q5k3xWZyrRhtHxpPCtJZ&#10;AsKS9qahSsHH4fnuAUSISAZbT1bBlw2wKa+vCsyNv9C7HfexEhxCIUcFdYxdLmXQtXUYZr6zxOzk&#10;e4eRz76SpscLh7tWzpMkkw4b4oYaO/tYW33eD04BjttRu9NL9qqHz29aPu0O3dtOqdubabsGEe0U&#10;/57hV5/VoWSnox/IBNEqWKRLVo8MeBLz1SKbgzgquM9WKciykP8XlD8AAAD//wMAUEsBAi0AFAAG&#10;AAgAAAAhALaDOJL+AAAA4QEAABMAAAAAAAAAAAAAAAAAAAAAAFtDb250ZW50X1R5cGVzXS54bWxQ&#10;SwECLQAUAAYACAAAACEAOP0h/9YAAACUAQAACwAAAAAAAAAAAAAAAAAvAQAAX3JlbHMvLnJlbHNQ&#10;SwECLQAUAAYACAAAACEAQUdbYs8GAACmIAAADgAAAAAAAAAAAAAAAAAuAgAAZHJzL2Uyb0RvYy54&#10;bWxQSwECLQAUAAYACAAAACEA3Fpkf98AAAAJAQAADwAAAAAAAAAAAAAAAAApCQAAZHJzL2Rvd25y&#10;ZXYueG1sUEsFBgAAAAAEAAQA8wAAADU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27838;height:23374;visibility:visible;mso-wrap-style:square" filled="t">
                  <v:fill o:detectmouseclick="t"/>
                  <v:path o:connecttype="none"/>
                </v:shape>
                <v:oval id="Oval 563827440" o:spid="_x0000_s1029" style="position:absolute;left:20176;top:1924;width:5174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TkOyQAAAOIAAAAPAAAAZHJzL2Rvd25yZXYueG1sRI/LTgIx&#10;FIb3Jr5Dc0zYSUcYkIwUQjAYV3LRxO3J9DgdmZ6ObYHBp6cLEpZ//lu+6byzjTiSD7VjBU/9DARx&#10;6XTNlYKvz9XjBESIyBobx6TgTAHms/u7KRbanXhLx12sRBrhUKACE2NbSBlKQxZD37XEyftx3mJM&#10;0ldSezylcdvIQZaNpcWa04PBlpaGyv3uYBXINWn//bo3GPPtx9vf5p9r96tU76FbvICI1MVb+Np+&#10;1wpG4+Fk8JznCSIhJRyQswsAAAD//wMAUEsBAi0AFAAGAAgAAAAhANvh9svuAAAAhQEAABMAAAAA&#10;AAAAAAAAAAAAAAAAAFtDb250ZW50X1R5cGVzXS54bWxQSwECLQAUAAYACAAAACEAWvQsW78AAAAV&#10;AQAACwAAAAAAAAAAAAAAAAAfAQAAX3JlbHMvLnJlbHNQSwECLQAUAAYACAAAACEA6ok5DskAAADi&#10;AAAADwAAAAAAAAAAAAAAAAAHAgAAZHJzL2Rvd25yZXYueG1sUEsFBgAAAAADAAMAtwAAAP0CAAAA&#10;AA==&#10;" fillcolor="#2853dc" stroked="f">
                  <v:textbox inset="2.53867mm,1.2693mm,2.53867mm,1.2693mm"/>
                </v:oval>
                <v:rect id="Rectangle 157199864" o:spid="_x0000_s1030" style="position:absolute;left:18742;top:19455;width:1994;height:3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cYUxgAAAOIAAAAPAAAAZHJzL2Rvd25yZXYueG1sRE9ba8Iw&#10;FH4X/A/hDHzT1Mu8dEYZglhkjE2390Nz1tQ1J6WJtfv3izDY48d3X287W4mWGl86VjAeJSCIc6dL&#10;LhR8nPfDJQgfkDVWjknBD3nYbvq9Naba3fid2lMoRAxhn6ICE0KdSulzQxb9yNXEkftyjcUQYVNI&#10;3eAthttKTpJkLi2WHBsM1rQzlH+frlbBy9vx0L5ml3qyyLA7twannwdUavDQPT+BCNSFf/GfO9Nx&#10;/uNivFot5zO4X4oY5OYXAAD//wMAUEsBAi0AFAAGAAgAAAAhANvh9svuAAAAhQEAABMAAAAAAAAA&#10;AAAAAAAAAAAAAFtDb250ZW50X1R5cGVzXS54bWxQSwECLQAUAAYACAAAACEAWvQsW78AAAAVAQAA&#10;CwAAAAAAAAAAAAAAAAAfAQAAX3JlbHMvLnJlbHNQSwECLQAUAAYACAAAACEAlNXGFMYAAADiAAAA&#10;DwAAAAAAAAAAAAAAAAAHAgAAZHJzL2Rvd25yZXYueG1sUEsFBgAAAAADAAMAtwAAAPoCAAAAAA==&#10;" fillcolor="#e04f4f" stroked="f">
                  <v:textbox inset="2.53867mm,1.2693mm,2.53867mm,1.2693mm"/>
                </v:rect>
                <v:line id="Straight Connector 749757125" o:spid="_x0000_s1031" style="position:absolute;visibility:visible;mso-wrap-style:square" from="19165,18557" to="19165,20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ThSygAAAOIAAAAPAAAAZHJzL2Rvd25yZXYueG1sRI9BawIx&#10;FITvQv9DeAVvmlWr226NUguCBy9uS+nxkTx3FzcvSxJ121/fFASPw8x8wyzXvW3FhXxoHCuYjDMQ&#10;xNqZhisFnx/b0TOIEJENto5JwQ8FWK8eBkssjLvygS5lrESCcChQQR1jV0gZdE0Ww9h1xMk7Om8x&#10;JukraTxeE9y2cpplC2mx4bRQY0fvNelTebYKyp0+ut+ZP319b/Zab9EfsPFKDR/7t1cQkfp4D9/a&#10;O6Mgf3rJ5/lkOof/S+kOyNUfAAAA//8DAFBLAQItABQABgAIAAAAIQDb4fbL7gAAAIUBAAATAAAA&#10;AAAAAAAAAAAAAAAAAABbQ29udGVudF9UeXBlc10ueG1sUEsBAi0AFAAGAAgAAAAhAFr0LFu/AAAA&#10;FQEAAAsAAAAAAAAAAAAAAAAAHwEAAF9yZWxzLy5yZWxzUEsBAi0AFAAGAAgAAAAhAPW9OFLKAAAA&#10;4gAAAA8AAAAAAAAAAAAAAAAABwIAAGRycy9kb3ducmV2LnhtbFBLBQYAAAAAAwADALcAAAD+AgAA&#10;AAA=&#10;" strokeweight="3pt"/>
                <v:oval id="Oval 1814858094" o:spid="_x0000_s1032" style="position:absolute;left:360;top:5220;width:5174;height:3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+DMxwAAAOMAAAAPAAAAZHJzL2Rvd25yZXYueG1sRE9fT8Iw&#10;EH834Ts0R+KbdJhhxqAQgtH4hIIkvF7Wc52s19lWGHx6a2Li4/3+33zZ21acyIfGsYLxKANBXDnd&#10;cK1g//50V4AIEVlj65gUXCjAcjG4mWOp3Zm3dNrFWqQQDiUqMDF2pZShMmQxjFxHnLgP5y3GdPpa&#10;ao/nFG5beZ9lD9Jiw6nBYEdrQ9Vx920VyFfS/vB4NBjz7eb56+3KjftU6nbYr2YgIvXxX/znftFp&#10;fjHOi0mRTXP4/SkBIBc/AAAA//8DAFBLAQItABQABgAIAAAAIQDb4fbL7gAAAIUBAAATAAAAAAAA&#10;AAAAAAAAAAAAAABbQ29udGVudF9UeXBlc10ueG1sUEsBAi0AFAAGAAgAAAAhAFr0LFu/AAAAFQEA&#10;AAsAAAAAAAAAAAAAAAAAHwEAAF9yZWxzLy5yZWxzUEsBAi0AFAAGAAgAAAAhACl34MzHAAAA4wAA&#10;AA8AAAAAAAAAAAAAAAAABwIAAGRycy9kb3ducmV2LnhtbFBLBQYAAAAAAwADALcAAAD7AgAAAAA=&#10;" fillcolor="#2853dc" stroked="f">
                  <v:textbox inset="2.53867mm,1.2693mm,2.53867mm,1.2693mm"/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719671214" o:spid="_x0000_s1033" type="#_x0000_t32" style="position:absolute;left:4777;top:8034;width:13666;height:112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9LSyAAAAOMAAAAPAAAAZHJzL2Rvd25yZXYueG1sRE9La8JA&#10;EL4X/A/LCL3VzWrwkbqKCkIvhTbtxduQHZPU7GzIrib213cLhR7ne896O9hG3KjztWMNapKAIC6c&#10;qbnU8PlxfFqC8AHZYOOYNNzJw3YzelhjZlzP73TLQyliCPsMNVQhtJmUvqjIop+4ljhyZ9dZDPHs&#10;Smk67GO4beQ0SebSYs2xocKWDhUVl/xqNXzt0fL38TVVs4b29/StP7Vhp/XjeNg9gwg0hH/xn/vF&#10;xPkLtZov1FSl8PtTBEBufgAAAP//AwBQSwECLQAUAAYACAAAACEA2+H2y+4AAACFAQAAEwAAAAAA&#10;AAAAAAAAAAAAAAAAW0NvbnRlbnRfVHlwZXNdLnhtbFBLAQItABQABgAIAAAAIQBa9CxbvwAAABUB&#10;AAALAAAAAAAAAAAAAAAAAB8BAABfcmVscy8ucmVsc1BLAQItABQABgAIAAAAIQAhk9LSyAAAAOMA&#10;AAAPAAAAAAAAAAAAAAAAAAcCAABkcnMvZG93bnJldi54bWxQSwUGAAAAAAMAAwC3AAAA/AIAAAAA&#10;" strokecolor="#4472c4 [3204]" strokeweight="1.5pt">
                  <v:stroke startarrowwidth="narrow" startarrowlength="short" endarrow="block" joinstyle="miter"/>
                </v:shape>
                <v:shape id="Straight Arrow Connector 351095428" o:spid="_x0000_s1034" type="#_x0000_t32" style="position:absolute;left:5534;top:7176;width:13237;height:109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Mq+ywAAAOIAAAAPAAAAZHJzL2Rvd25yZXYueG1sRE9ba8Iw&#10;FH4X9h/CGfimqbfhOqOMyUAdY6yOXd7OmrO22JyUJNrOX788CHv8+O6LVWdqcSLnK8sKRsMEBHFu&#10;dcWFgrf942AOwgdkjbVlUvBLHlbLq94CU21bfqVTFgoRQ9inqKAMoUml9HlJBv3QNsSR+7HOYIjQ&#10;FVI7bGO4qeU4SW6kwYpjQ4kNPZSUH7KjUfD9dXQfuP7c7V6ez4f1+znbPrWZUv3r7v4ORKAu/Isv&#10;7o1WMJmNktvZdBw3x0vxDsjlHwAAAP//AwBQSwECLQAUAAYACAAAACEA2+H2y+4AAACFAQAAEwAA&#10;AAAAAAAAAAAAAAAAAAAAW0NvbnRlbnRfVHlwZXNdLnhtbFBLAQItABQABgAIAAAAIQBa9CxbvwAA&#10;ABUBAAALAAAAAAAAAAAAAAAAAB8BAABfcmVscy8ucmVsc1BLAQItABQABgAIAAAAIQCfeMq+ywAA&#10;AOIAAAAPAAAAAAAAAAAAAAAAAAcCAABkcnMvZG93bnJldi54bWxQSwUGAAAAAAMAAwC3AAAA/wIA&#10;AAAA&#10;" strokecolor="#747070 [1614]" strokeweight="1.5pt">
                  <v:stroke startarrow="block" joinstyle="miter"/>
                  <o:lock v:ext="edit" shapetype="f"/>
                </v:shape>
                <v:shape id="Straight Arrow Connector 2082395018" o:spid="_x0000_s1035" type="#_x0000_t32" style="position:absolute;left:20504;top:4459;width:3048;height:1499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uWmxgAAAOMAAAAPAAAAZHJzL2Rvd25yZXYueG1sRE/Pa8Iw&#10;FL4P/B/CE3abiR2KVqO4ScHbsNvB46N5ttXmpTTR1v/eHAYeP77f6+1gG3GnzteONUwnCgRx4UzN&#10;pYa/3+xjAcIHZIONY9LwIA/bzehtjalxPR/pnodSxBD2KWqoQmhTKX1RkUU/cS1x5M6usxgi7Epp&#10;OuxjuG1kotRcWqw5NlTY0ndFxTW/WQ2ZPKr9j+nzr3b58FmQp8sscVq/j4fdCkSgIbzE/+6D0ZCo&#10;RfK5nKlpHB0/xT8gN08AAAD//wMAUEsBAi0AFAAGAAgAAAAhANvh9svuAAAAhQEAABMAAAAAAAAA&#10;AAAAAAAAAAAAAFtDb250ZW50X1R5cGVzXS54bWxQSwECLQAUAAYACAAAACEAWvQsW78AAAAVAQAA&#10;CwAAAAAAAAAAAAAAAAAfAQAAX3JlbHMvLnJlbHNQSwECLQAUAAYACAAAACEA4jrlpsYAAADjAAAA&#10;DwAAAAAAAAAAAAAAAAAHAgAAZHJzL2Rvd25yZXYueG1sUEsFBgAAAAADAAMAtwAAAPoCAAAAAA==&#10;" strokecolor="#4472c4 [3204]" strokeweight="1.5pt">
                  <v:stroke dashstyle="dash" startarrowwidth="narrow" startarrowlength="short" endarrow="block" joinstyle="miter"/>
                  <o:lock v:ext="edit" shapetype="f"/>
                </v:shape>
                <v:shape id="Straight Arrow Connector 1389770788" o:spid="_x0000_s1036" type="#_x0000_t32" style="position:absolute;left:19473;top:5220;width:2555;height:1286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VuXygAAAOMAAAAPAAAAZHJzL2Rvd25yZXYueG1sRI9Pa8JA&#10;EMXvBb/DMkIvohsVmjR1FREKeipV8TxkJ38wOxuyW02+fedQ6HHmvXnvN5vd4Fr1oD40ng0sFwko&#10;4sLbhisD18vnPAMVIrLF1jMZGCnAbjt52WBu/ZO/6XGOlZIQDjkaqGPscq1DUZPDsPAdsWil7x1G&#10;GftK2x6fEu5avUqSN+2wYWmosaNDTcX9/OMMxPUqNsvy9FWOeDwd/HWWjreZMa/TYf8BKtIQ/81/&#10;10cr+OvsPU2TNBNo+UkWoLe/AAAA//8DAFBLAQItABQABgAIAAAAIQDb4fbL7gAAAIUBAAATAAAA&#10;AAAAAAAAAAAAAAAAAABbQ29udGVudF9UeXBlc10ueG1sUEsBAi0AFAAGAAgAAAAhAFr0LFu/AAAA&#10;FQEAAAsAAAAAAAAAAAAAAAAAHwEAAF9yZWxzLy5yZWxzUEsBAi0AFAAGAAgAAAAhABq5W5fKAAAA&#10;4wAAAA8AAAAAAAAAAAAAAAAABwIAAGRycy9kb3ducmV2LnhtbFBLBQYAAAAAAwADALcAAAD+AgAA&#10;AAA=&#10;" strokecolor="#747070 [1614]" strokeweight="1.5pt">
                  <v:stroke start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5" o:spid="_x0000_s1037" type="#_x0000_t202" style="position:absolute;left:1510;top:3184;width:7688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P7MwwAAAOAAAAAPAAAAZHJzL2Rvd25yZXYueG1sRE9Ni8Iw&#10;EL0L/ocwC3sRTatYtBpFZAXxpu5lb0MztmWbSWliW/31RljY4+N9r7e9qURLjSstK4gnEQjizOqS&#10;cwXf18N4AcJ5ZI2VZVLwIAfbzXCwxlTbjs/UXnwuQgi7FBUU3teplC4ryKCb2Jo4cDfbGPQBNrnU&#10;DXYh3FRyGkWJNFhyaCiwpn1B2e/lbhQk/Vc9Oi1p2j2zquWfZxx7ipX6/Oh3KxCeev8v/nMfdZgf&#10;zZfJbAbvQwGB3LwAAAD//wMAUEsBAi0AFAAGAAgAAAAhANvh9svuAAAAhQEAABMAAAAAAAAAAAAA&#10;AAAAAAAAAFtDb250ZW50X1R5cGVzXS54bWxQSwECLQAUAAYACAAAACEAWvQsW78AAAAVAQAACwAA&#10;AAAAAAAAAAAAAAAfAQAAX3JlbHMvLnJlbHNQSwECLQAUAAYACAAAACEAapj+zMMAAADgAAAADwAA&#10;AAAAAAAAAAAAAAAHAgAAZHJzL2Rvd25yZXYueG1sUEsFBgAAAAADAAMAtwAAAPcCAAAAAA==&#10;" filled="f" stroked="f">
                  <v:textbox style="mso-fit-shape-to-text:t" inset="0,0,0,0">
                    <w:txbxContent>
                      <w:p w14:paraId="62F7C864" w14:textId="2764BD18" w:rsidR="005C4DD2" w:rsidRPr="00A96BE4" w:rsidRDefault="005C4DD2" w:rsidP="005C4DD2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</w:pPr>
                        <w:r w:rsidRPr="00A96BE4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>TRP</w:t>
                        </w:r>
                        <w:r w:rsidR="00000671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Box 35" o:spid="_x0000_s1038" type="#_x0000_t202" style="position:absolute;left:16703;top:1416;width:6155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WjYyAAAAOIAAAAPAAAAZHJzL2Rvd25yZXYueG1sRI/NasJA&#10;FIX3gu8wXKEb0cmENtrUUUppQbpr6sbdJXObhGbuhMw0SX16ZyG4PJw/vt1hsq0YqPeNYw1qnYAg&#10;Lp1puNJw+v5YbUH4gGywdUwa/snDYT+f7TA3buQvGopQiTjCPkcNdQhdLqUva7Lo164jjt6P6y2G&#10;KPtKmh7HOG5bmSZJJi02HB9q7OitpvK3+LMasum9W34+Uzpeynbg80WpQErrh8X0+gIi0BTu4Vv7&#10;aDRsVPaYPaWbCBGRIg7I/RUAAP//AwBQSwECLQAUAAYACAAAACEA2+H2y+4AAACFAQAAEwAAAAAA&#10;AAAAAAAAAAAAAAAAW0NvbnRlbnRfVHlwZXNdLnhtbFBLAQItABQABgAIAAAAIQBa9CxbvwAAABUB&#10;AAALAAAAAAAAAAAAAAAAAB8BAABfcmVscy8ucmVsc1BLAQItABQABgAIAAAAIQCZRWjYyAAAAOIA&#10;AAAPAAAAAAAAAAAAAAAAAAcCAABkcnMvZG93bnJldi54bWxQSwUGAAAAAAMAAwC3AAAA/AIAAAAA&#10;" filled="f" stroked="f">
                  <v:textbox style="mso-fit-shape-to-text:t" inset="0,0,0,0">
                    <w:txbxContent>
                      <w:p w14:paraId="1C18665A" w14:textId="1C18827D" w:rsidR="00A96BE4" w:rsidRDefault="00A96BE4" w:rsidP="00A96BE4">
                        <w:pPr>
                          <w:spacing w:line="228" w:lineRule="auto"/>
                          <w:rPr>
                            <w:rFonts w:ascii="Microsoft Sans Serif" w:eastAsia="DengXian" w:hAnsi="Microsoft Sans Serif" w:cs="Microsoft Sans Serif"/>
                            <w:color w:val="44546A"/>
                            <w:kern w:val="24"/>
                          </w:rPr>
                        </w:pPr>
                        <w:r>
                          <w:rPr>
                            <w:rFonts w:ascii="Microsoft Sans Serif" w:eastAsia="DengXian" w:hAnsi="Microsoft Sans Serif" w:cs="Microsoft Sans Serif"/>
                            <w:color w:val="44546A"/>
                            <w:kern w:val="24"/>
                          </w:rPr>
                          <w:t>TRP</w:t>
                        </w:r>
                        <w:r w:rsidR="00000671">
                          <w:rPr>
                            <w:rFonts w:ascii="Microsoft Sans Serif" w:eastAsia="DengXian" w:hAnsi="Microsoft Sans Serif" w:cs="Microsoft Sans Serif"/>
                            <w:color w:val="44546A"/>
                            <w:kern w:val="24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Box 35" o:spid="_x0000_s1039" type="#_x0000_t202" style="position:absolute;left:2222;top:14229;width:9856;height:2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bL/xwAAAOMAAAAPAAAAZHJzL2Rvd25yZXYueG1sRE9La8JA&#10;EL4L/Q/LCF5K3cRnjK4ixYJ4q+3F25Adk2B2NmS3Seqv7woFj/O9Z7PrTSVaalxpWUE8jkAQZ1aX&#10;nCv4/vp4S0A4j6yxskwKfsnBbvsy2GCqbcef1J59LkIIuxQVFN7XqZQuK8igG9uaOHBX2xj04Wxy&#10;qRvsQrip5CSKFtJgyaGhwJreC8pu5x+jYNEf6tfTiibdPatavtzj2FOs1GjY79cgPPX+Kf53H3WY&#10;P5svl8lsnkzh8VMAQG7/AAAA//8DAFBLAQItABQABgAIAAAAIQDb4fbL7gAAAIUBAAATAAAAAAAA&#10;AAAAAAAAAAAAAABbQ29udGVudF9UeXBlc10ueG1sUEsBAi0AFAAGAAgAAAAhAFr0LFu/AAAAFQEA&#10;AAsAAAAAAAAAAAAAAAAAHwEAAF9yZWxzLy5yZWxzUEsBAi0AFAAGAAgAAAAhANzNsv/HAAAA4wAA&#10;AA8AAAAAAAAAAAAAAAAABwIAAGRycy9kb3ducmV2LnhtbFBLBQYAAAAAAwADALcAAAD7AgAAAAA=&#10;" filled="f" stroked="f">
                  <v:textbox style="mso-fit-shape-to-text:t" inset="0,0,0,0">
                    <w:txbxContent>
                      <w:p w14:paraId="1A2CFFE2" w14:textId="1D83F8DB" w:rsidR="00EE3BB9" w:rsidRPr="001143F5" w:rsidRDefault="00EE3BB9" w:rsidP="00EE3BB9">
                        <w:pPr>
                          <w:spacing w:line="228" w:lineRule="auto"/>
                          <w:rPr>
                            <w:rFonts w:ascii="Microsoft Sans Serif" w:eastAsia="DengXian" w:hAnsi="Microsoft Sans Serif" w:cs="Microsoft Sans Serif"/>
                            <w:color w:val="4472C4" w:themeColor="accent1"/>
                            <w:kern w:val="24"/>
                          </w:rPr>
                        </w:pPr>
                        <w:r w:rsidRPr="001143F5">
                          <w:rPr>
                            <w:rFonts w:ascii="Microsoft Sans Serif" w:eastAsia="DengXian" w:hAnsi="Microsoft Sans Serif" w:cs="Microsoft Sans Serif"/>
                            <w:color w:val="4472C4" w:themeColor="accent1"/>
                            <w:kern w:val="24"/>
                          </w:rPr>
                          <w:t>SSB + PDSCH</w:t>
                        </w:r>
                      </w:p>
                    </w:txbxContent>
                  </v:textbox>
                </v:shape>
                <v:shape id="TextBox 35" o:spid="_x0000_s1040" type="#_x0000_t202" style="position:absolute;left:22858;top:11601;width:4991;height:3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oQWyQAAAOIAAAAPAAAAZHJzL2Rvd25yZXYueG1sRI/NasMw&#10;EITvhbyD2EAvJZEVnNC4lkMoLZTe8nPpbbE2tqm1MpZiu3n6qlDIcZiZb5h8N9lWDNT7xrEGtUxA&#10;EJfONFxpOJ/eF88gfEA22DomDT/kYVfMHnLMjBv5QMMxVCJC2GeooQ6hy6T0ZU0W/dJ1xNG7uN5i&#10;iLKvpOlxjHDbylWSbKTFhuNCjR291lR+H69Ww2Z6654+t7Qab2U78NdNqUBK68f5tH8BEWgK9/B/&#10;+8NoSNP1Vq1VquDvUrwDsvgFAAD//wMAUEsBAi0AFAAGAAgAAAAhANvh9svuAAAAhQEAABMAAAAA&#10;AAAAAAAAAAAAAAAAAFtDb250ZW50X1R5cGVzXS54bWxQSwECLQAUAAYACAAAACEAWvQsW78AAAAV&#10;AQAACwAAAAAAAAAAAAAAAAAfAQAAX3JlbHMvLnJlbHNQSwECLQAUAAYACAAAACEAlgaEFs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502DCE30" w14:textId="537011BF" w:rsidR="00EE3BB9" w:rsidRPr="001143F5" w:rsidRDefault="00EE3BB9" w:rsidP="00EE3BB9">
                        <w:pPr>
                          <w:spacing w:line="228" w:lineRule="auto"/>
                          <w:rPr>
                            <w:rFonts w:ascii="Microsoft Sans Serif" w:eastAsia="DengXian" w:hAnsi="Microsoft Sans Serif" w:cs="Microsoft Sans Serif"/>
                            <w:color w:val="4472C4" w:themeColor="accent1"/>
                            <w:kern w:val="24"/>
                          </w:rPr>
                        </w:pPr>
                        <w:r w:rsidRPr="001143F5">
                          <w:rPr>
                            <w:rFonts w:ascii="Microsoft Sans Serif" w:eastAsia="DengXian" w:hAnsi="Microsoft Sans Serif" w:cs="Microsoft Sans Serif"/>
                            <w:color w:val="4472C4" w:themeColor="accent1"/>
                            <w:kern w:val="24"/>
                          </w:rPr>
                          <w:t>SSB only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D03259">
        <w:t>2.1.</w:t>
      </w:r>
      <w:r w:rsidR="00D05E3A">
        <w:t>2</w:t>
      </w:r>
      <w:r w:rsidR="00D03259">
        <w:tab/>
      </w:r>
      <w:r w:rsidR="00630676">
        <w:t>Scenario 1</w:t>
      </w:r>
    </w:p>
    <w:p w14:paraId="279E2729" w14:textId="35A578BE" w:rsidR="005C4DD2" w:rsidRDefault="005C4DD2" w:rsidP="005C4DD2">
      <w:pPr>
        <w:rPr>
          <w:lang w:eastAsia="ko-KR"/>
        </w:rPr>
      </w:pPr>
    </w:p>
    <w:p w14:paraId="4183DFDF" w14:textId="4350F245" w:rsidR="00FB5A1C" w:rsidRDefault="009C32C0" w:rsidP="005C4DD2">
      <w:pPr>
        <w:rPr>
          <w:lang w:eastAsia="ko-KR"/>
        </w:rPr>
      </w:pPr>
      <w:r>
        <w:rPr>
          <w:lang w:eastAsia="ko-KR"/>
        </w:rPr>
        <w:t xml:space="preserve">In scenario 1, </w:t>
      </w:r>
      <w:r w:rsidR="00DD5F5D">
        <w:rPr>
          <w:lang w:eastAsia="ko-KR"/>
        </w:rPr>
        <w:t>the UE transmits UL to multiple TRPs</w:t>
      </w:r>
      <w:r w:rsidR="00201082">
        <w:rPr>
          <w:lang w:eastAsia="ko-KR"/>
        </w:rPr>
        <w:t xml:space="preserve"> simultaneously</w:t>
      </w:r>
      <w:r w:rsidR="00CF08AA">
        <w:rPr>
          <w:lang w:eastAsia="ko-KR"/>
        </w:rPr>
        <w:t xml:space="preserve"> (STxMP)</w:t>
      </w:r>
      <w:r w:rsidR="00DD5F5D">
        <w:rPr>
          <w:lang w:eastAsia="ko-KR"/>
        </w:rPr>
        <w:t>, and the network leverages spatial diversity to improve UL quality</w:t>
      </w:r>
      <w:r w:rsidR="00C5504D">
        <w:rPr>
          <w:lang w:eastAsia="ko-KR"/>
        </w:rPr>
        <w:t xml:space="preserve"> (throughput or reliability)</w:t>
      </w:r>
      <w:r w:rsidR="000C52A0">
        <w:rPr>
          <w:lang w:eastAsia="ko-KR"/>
        </w:rPr>
        <w:t xml:space="preserve">. </w:t>
      </w:r>
      <w:r w:rsidR="0034541E">
        <w:rPr>
          <w:lang w:eastAsia="ko-KR"/>
        </w:rPr>
        <w:t>Both</w:t>
      </w:r>
      <w:r w:rsidR="00000671">
        <w:rPr>
          <w:lang w:eastAsia="ko-KR"/>
        </w:rPr>
        <w:t xml:space="preserve"> TRPs</w:t>
      </w:r>
      <w:r w:rsidR="0034541E">
        <w:rPr>
          <w:lang w:eastAsia="ko-KR"/>
        </w:rPr>
        <w:t xml:space="preserve"> associated with UL</w:t>
      </w:r>
      <w:r w:rsidR="00000671">
        <w:rPr>
          <w:lang w:eastAsia="ko-KR"/>
        </w:rPr>
        <w:t xml:space="preserve"> would need to furnish some form of beam management RS (</w:t>
      </w:r>
      <w:r w:rsidR="00934A7B">
        <w:rPr>
          <w:lang w:eastAsia="ko-KR"/>
        </w:rPr>
        <w:t>i.e. the RS identified for the QCL-D relation)</w:t>
      </w:r>
      <w:r w:rsidR="0034541E">
        <w:rPr>
          <w:lang w:eastAsia="ko-KR"/>
        </w:rPr>
        <w:t>, which is natural for TRP1 in the figure</w:t>
      </w:r>
      <w:r w:rsidR="009C61F0">
        <w:rPr>
          <w:lang w:eastAsia="ko-KR"/>
        </w:rPr>
        <w:t>.</w:t>
      </w:r>
    </w:p>
    <w:p w14:paraId="0C8331ED" w14:textId="21F1A210" w:rsidR="00551ACC" w:rsidRPr="003511E0" w:rsidRDefault="002D68EC" w:rsidP="003511E0">
      <w:pPr>
        <w:rPr>
          <w:lang w:eastAsia="ko-KR"/>
        </w:rPr>
      </w:pPr>
      <w:r>
        <w:rPr>
          <w:lang w:eastAsia="ko-KR"/>
        </w:rPr>
        <w:t>B</w:t>
      </w:r>
      <w:r w:rsidR="002D436F">
        <w:rPr>
          <w:lang w:eastAsia="ko-KR"/>
        </w:rPr>
        <w:t xml:space="preserve">ased on previous </w:t>
      </w:r>
      <w:proofErr w:type="spellStart"/>
      <w:r w:rsidR="002D436F">
        <w:rPr>
          <w:lang w:eastAsia="ko-KR"/>
        </w:rPr>
        <w:t>mTRP</w:t>
      </w:r>
      <w:proofErr w:type="spellEnd"/>
      <w:r w:rsidR="002D436F">
        <w:rPr>
          <w:lang w:eastAsia="ko-KR"/>
        </w:rPr>
        <w:t xml:space="preserve"> </w:t>
      </w:r>
      <w:r>
        <w:rPr>
          <w:lang w:eastAsia="ko-KR"/>
        </w:rPr>
        <w:t xml:space="preserve">DL </w:t>
      </w:r>
      <w:r w:rsidR="002D436F">
        <w:rPr>
          <w:lang w:eastAsia="ko-KR"/>
        </w:rPr>
        <w:t>studies in RAN4,</w:t>
      </w:r>
      <w:r>
        <w:rPr>
          <w:lang w:eastAsia="ko-KR"/>
        </w:rPr>
        <w:t xml:space="preserve"> </w:t>
      </w:r>
      <w:r w:rsidR="002D436F">
        <w:rPr>
          <w:lang w:eastAsia="ko-KR"/>
        </w:rPr>
        <w:t>the probability of supporting 2 TRP simultaneous connection is low</w:t>
      </w:r>
      <w:r w:rsidR="004B7B59">
        <w:rPr>
          <w:lang w:eastAsia="ko-KR"/>
        </w:rPr>
        <w:t xml:space="preserve"> for commercial UEs.</w:t>
      </w:r>
      <w:r>
        <w:rPr>
          <w:lang w:eastAsia="ko-KR"/>
        </w:rPr>
        <w:t xml:space="preserve"> Moreover, STxMP is a challenging feature to specify meaningfully, and remains open as of this writing.</w:t>
      </w:r>
    </w:p>
    <w:p w14:paraId="070AE688" w14:textId="21A22EA1" w:rsidR="000D1453" w:rsidRDefault="00F66493" w:rsidP="000D1453">
      <w:pPr>
        <w:pStyle w:val="Heading3"/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8242" behindDoc="0" locked="0" layoutInCell="1" allowOverlap="1" wp14:anchorId="3A3DE5F2" wp14:editId="589EC6F2">
                <wp:simplePos x="0" y="0"/>
                <wp:positionH relativeFrom="column">
                  <wp:posOffset>3049109</wp:posOffset>
                </wp:positionH>
                <wp:positionV relativeFrom="paragraph">
                  <wp:posOffset>346710</wp:posOffset>
                </wp:positionV>
                <wp:extent cx="3772535" cy="2586355"/>
                <wp:effectExtent l="0" t="0" r="0" b="4445"/>
                <wp:wrapSquare wrapText="bothSides"/>
                <wp:docPr id="519988817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54623552" name="Oval 654623552">
                          <a:extLst>
                            <a:ext uri="{FF2B5EF4-FFF2-40B4-BE49-F238E27FC236}">
                              <a16:creationId xmlns:a16="http://schemas.microsoft.com/office/drawing/2014/main" id="{3EC4EB69-B049-2240-73DF-48AED8FED5CA}"/>
                            </a:ext>
                          </a:extLst>
                        </wps:cNvPr>
                        <wps:cNvSpPr/>
                        <wps:spPr bwMode="auto">
                          <a:xfrm>
                            <a:off x="1511708" y="290692"/>
                            <a:ext cx="435168" cy="277181"/>
                          </a:xfrm>
                          <a:prstGeom prst="ellipse">
                            <a:avLst/>
                          </a:prstGeom>
                          <a:solidFill>
                            <a:srgbClr val="2853DC"/>
                          </a:solidFill>
                          <a:ln>
                            <a:noFill/>
                          </a:ln>
                        </wps:spPr>
                        <wps:bodyPr rot="0" spcFirstLastPara="0" vert="horz" wrap="square" lIns="91392" tIns="45696" rIns="91392" bIns="4569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7639657" name="TextBox 6">
                          <a:extLst>
                            <a:ext uri="{FF2B5EF4-FFF2-40B4-BE49-F238E27FC236}">
                              <a16:creationId xmlns:a16="http://schemas.microsoft.com/office/drawing/2014/main" id="{B51DF4B7-DEB4-EC23-CBF9-53171018DD6A}"/>
                            </a:ext>
                          </a:extLst>
                        </wps:cNvPr>
                        <wps:cNvSpPr txBox="1"/>
                        <wps:spPr>
                          <a:xfrm>
                            <a:off x="1228058" y="44295"/>
                            <a:ext cx="410210" cy="263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3655EE" w14:textId="6BDA3C1F" w:rsidR="008D68B9" w:rsidRPr="00035E6E" w:rsidRDefault="00F700BC" w:rsidP="008D68B9">
                              <w:pPr>
                                <w:spacing w:after="60" w:line="216" w:lineRule="auto"/>
                                <w:textAlignment w:val="baseline"/>
                                <w:rPr>
                                  <w:rFonts w:ascii="Calibre Semibold" w:hAnsi="Calibre Semibold" w:cstheme="minorBidi" w:hint="eastAsia"/>
                                  <w:color w:val="404040"/>
                                  <w:szCs w:val="18"/>
                                  <w14:textFill>
                                    <w14:solidFill>
                                      <w14:srgbClr w14:val="404040">
                                        <w14:lumMod w14:val="75000"/>
                                        <w14:lumOff w14:val="25000"/>
                                      </w14:srgb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Calibre Semibold" w:hAnsi="Calibre Semibold" w:cstheme="minorBidi"/>
                                  <w:color w:val="404040"/>
                                  <w:szCs w:val="18"/>
                                  <w14:textFill>
                                    <w14:solidFill>
                                      <w14:srgbClr w14:val="404040">
                                        <w14:lumMod w14:val="75000"/>
                                        <w14:lumOff w14:val="25000"/>
                                      </w14:srgbClr>
                                    </w14:solidFill>
                                  </w14:textFill>
                                </w:rPr>
                                <w:t>gNB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19717961" name="Oval 319717961">
                          <a:extLst>
                            <a:ext uri="{FF2B5EF4-FFF2-40B4-BE49-F238E27FC236}">
                              <a16:creationId xmlns:a16="http://schemas.microsoft.com/office/drawing/2014/main" id="{723B44F3-9621-5166-1FB3-B7AB2DD18403}"/>
                            </a:ext>
                          </a:extLst>
                        </wps:cNvPr>
                        <wps:cNvSpPr/>
                        <wps:spPr bwMode="auto">
                          <a:xfrm>
                            <a:off x="2848336" y="198399"/>
                            <a:ext cx="221301" cy="140451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bodyPr rot="0" spcFirstLastPara="0" vert="horz" wrap="square" lIns="91392" tIns="45696" rIns="91392" bIns="4569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3942028" name="TextBox 8">
                          <a:extLst>
                            <a:ext uri="{FF2B5EF4-FFF2-40B4-BE49-F238E27FC236}">
                              <a16:creationId xmlns:a16="http://schemas.microsoft.com/office/drawing/2014/main" id="{9DEEB73B-F0FB-3EE0-3340-3F7169175402}"/>
                            </a:ext>
                          </a:extLst>
                        </wps:cNvPr>
                        <wps:cNvSpPr txBox="1"/>
                        <wps:spPr>
                          <a:xfrm>
                            <a:off x="2420148" y="0"/>
                            <a:ext cx="1308735" cy="263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7C4B5B" w14:textId="4FDA2940" w:rsidR="008D68B9" w:rsidRPr="00035E6E" w:rsidRDefault="008D68B9" w:rsidP="008D68B9">
                              <w:pPr>
                                <w:spacing w:after="60" w:line="216" w:lineRule="auto"/>
                                <w:textAlignment w:val="baseline"/>
                                <w:rPr>
                                  <w:rFonts w:ascii="Calibre Semibold" w:hAnsi="Calibre Semibold" w:cstheme="minorBidi" w:hint="eastAsia"/>
                                  <w:color w:val="404040"/>
                                  <w:szCs w:val="18"/>
                                  <w14:textFill>
                                    <w14:solidFill>
                                      <w14:srgbClr w14:val="404040">
                                        <w14:lumMod w14:val="75000"/>
                                        <w14:lumOff w14:val="25000"/>
                                      </w14:srgbClr>
                                    </w14:solidFill>
                                  </w14:textFill>
                                </w:rPr>
                              </w:pPr>
                              <w:r w:rsidRPr="00035E6E">
                                <w:rPr>
                                  <w:rFonts w:ascii="Calibre Semibold" w:hAnsi="Calibre Semibold" w:cstheme="minorBidi"/>
                                  <w:color w:val="404040"/>
                                  <w:szCs w:val="18"/>
                                  <w14:textFill>
                                    <w14:solidFill>
                                      <w14:srgbClr w14:val="404040">
                                        <w14:lumMod w14:val="75000"/>
                                        <w14:lumOff w14:val="25000"/>
                                      </w14:srgbClr>
                                    </w14:solidFill>
                                  </w14:textFill>
                                </w:rPr>
                                <w:t>UL-</w:t>
                              </w:r>
                              <w:r w:rsidR="006C3A3A">
                                <w:rPr>
                                  <w:rFonts w:ascii="Calibre Semibold" w:hAnsi="Calibre Semibold" w:cstheme="minorBidi"/>
                                  <w:color w:val="404040"/>
                                  <w:szCs w:val="18"/>
                                  <w14:textFill>
                                    <w14:solidFill>
                                      <w14:srgbClr w14:val="404040">
                                        <w14:lumMod w14:val="75000"/>
                                        <w14:lumOff w14:val="25000"/>
                                      </w14:srgbClr>
                                    </w14:solidFill>
                                  </w14:textFill>
                                </w:rPr>
                                <w:t>specific</w:t>
                              </w:r>
                              <w:r w:rsidR="00FF4E56" w:rsidRPr="00035E6E">
                                <w:rPr>
                                  <w:rFonts w:ascii="Calibre Semibold" w:hAnsi="Calibre Semibold" w:cstheme="minorBidi"/>
                                  <w:color w:val="404040"/>
                                  <w:szCs w:val="18"/>
                                  <w14:textFill>
                                    <w14:solidFill>
                                      <w14:srgbClr w14:val="404040">
                                        <w14:lumMod w14:val="75000"/>
                                        <w14:lumOff w14:val="25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 w:rsidR="00F700BC">
                                <w:rPr>
                                  <w:rFonts w:ascii="Calibre Semibold" w:hAnsi="Calibre Semibold" w:cstheme="minorBidi"/>
                                  <w:color w:val="404040"/>
                                  <w:szCs w:val="18"/>
                                  <w14:textFill>
                                    <w14:solidFill>
                                      <w14:srgbClr w14:val="404040">
                                        <w14:lumMod w14:val="75000"/>
                                        <w14:lumOff w14:val="25000"/>
                                      </w14:srgbClr>
                                    </w14:solidFill>
                                  </w14:textFill>
                                </w:rPr>
                                <w:t xml:space="preserve">TRP </w:t>
                              </w:r>
                              <w:r w:rsidR="00FF4E56" w:rsidRPr="00035E6E">
                                <w:rPr>
                                  <w:rFonts w:ascii="Calibre Semibold" w:hAnsi="Calibre Semibold" w:cstheme="minorBidi"/>
                                  <w:color w:val="404040"/>
                                  <w:szCs w:val="18"/>
                                  <w14:textFill>
                                    <w14:solidFill>
                                      <w14:srgbClr w14:val="404040">
                                        <w14:lumMod w14:val="75000"/>
                                        <w14:lumOff w14:val="25000"/>
                                      </w14:srgbClr>
                                    </w14:solidFill>
                                  </w14:textFill>
                                </w:rPr>
                                <w:t>(*)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wgp>
                        <wpg:cNvPr id="1357009491" name="Group 1357009491">
                          <a:extLst>
                            <a:ext uri="{FF2B5EF4-FFF2-40B4-BE49-F238E27FC236}">
                              <a16:creationId xmlns:a16="http://schemas.microsoft.com/office/drawing/2014/main" id="{363D32BF-7C2D-1A10-3E91-497BCFDFE5EE}"/>
                            </a:ext>
                          </a:extLst>
                        </wpg:cNvPr>
                        <wpg:cNvGrpSpPr/>
                        <wpg:grpSpPr>
                          <a:xfrm>
                            <a:off x="1766377" y="1579535"/>
                            <a:ext cx="167690" cy="335056"/>
                            <a:chOff x="2100422" y="1878241"/>
                            <a:chExt cx="269080" cy="550635"/>
                          </a:xfrm>
                        </wpg:grpSpPr>
                        <wps:wsp>
                          <wps:cNvPr id="40803712" name="Rectangle 40803712">
                            <a:extLst>
                              <a:ext uri="{FF2B5EF4-FFF2-40B4-BE49-F238E27FC236}">
                                <a16:creationId xmlns:a16="http://schemas.microsoft.com/office/drawing/2014/main" id="{8F13466F-99D4-83AC-DA3E-EB07E092F4C7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2100422" y="2002358"/>
                              <a:ext cx="269080" cy="426518"/>
                            </a:xfrm>
                            <a:prstGeom prst="rect">
                              <a:avLst/>
                            </a:prstGeom>
                            <a:solidFill>
                              <a:srgbClr val="E04F4F"/>
                            </a:solidFill>
                            <a:ln>
                              <a:noFill/>
                            </a:ln>
                          </wps:spPr>
                          <wps:bodyPr rot="0" spcFirstLastPara="0" vert="horz" wrap="square" lIns="91392" tIns="45696" rIns="91392" bIns="4569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2311130" name="Straight Connector 322311130">
                            <a:extLst>
                              <a:ext uri="{FF2B5EF4-FFF2-40B4-BE49-F238E27FC236}">
                                <a16:creationId xmlns:a16="http://schemas.microsoft.com/office/drawing/2014/main" id="{6410FB42-2E9B-3D8E-DF93-ECA29C489E52}"/>
                              </a:ext>
                            </a:extLst>
                          </wps:cNvPr>
                          <wps:cNvCnPr/>
                          <wps:spPr>
                            <a:xfrm>
                              <a:off x="2157462" y="1878241"/>
                              <a:ext cx="0" cy="219369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gradFill flip="none" rotWithShape="1">
                                <a:gsLst>
                                  <a:gs pos="0">
                                    <a:srgbClr val="143C66"/>
                                  </a:gs>
                                  <a:gs pos="100000">
                                    <a:srgbClr val="008080"/>
                                  </a:gs>
                                </a:gsLst>
                                <a:lin ang="0" scaled="1"/>
                                <a:tileRect/>
                              </a:gra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wgp>
                      <wps:wsp>
                        <wps:cNvPr id="1343738396" name="Oval 1343738396">
                          <a:extLst>
                            <a:ext uri="{FF2B5EF4-FFF2-40B4-BE49-F238E27FC236}">
                              <a16:creationId xmlns:a16="http://schemas.microsoft.com/office/drawing/2014/main" id="{41BE7A73-BAB9-CFA6-03B1-B610D0F310B6}"/>
                            </a:ext>
                          </a:extLst>
                        </wps:cNvPr>
                        <wps:cNvSpPr/>
                        <wps:spPr bwMode="auto">
                          <a:xfrm>
                            <a:off x="2697762" y="1254744"/>
                            <a:ext cx="221301" cy="140451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bodyPr rot="0" spcFirstLastPara="0" vert="horz" wrap="square" lIns="91392" tIns="45696" rIns="91392" bIns="4569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6995951" name="Oval 1076995951">
                          <a:extLst>
                            <a:ext uri="{FF2B5EF4-FFF2-40B4-BE49-F238E27FC236}">
                              <a16:creationId xmlns:a16="http://schemas.microsoft.com/office/drawing/2014/main" id="{46492E7D-88C2-7782-21BF-E6A27572C727}"/>
                            </a:ext>
                          </a:extLst>
                        </wps:cNvPr>
                        <wps:cNvSpPr/>
                        <wps:spPr bwMode="auto">
                          <a:xfrm>
                            <a:off x="948754" y="2023443"/>
                            <a:ext cx="221301" cy="140451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bodyPr rot="0" spcFirstLastPara="0" vert="horz" wrap="square" lIns="91392" tIns="45696" rIns="91392" bIns="4569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354961" name="Oval 402354961">
                          <a:extLst>
                            <a:ext uri="{FF2B5EF4-FFF2-40B4-BE49-F238E27FC236}">
                              <a16:creationId xmlns:a16="http://schemas.microsoft.com/office/drawing/2014/main" id="{C8E3038C-5052-3F84-31F4-AD5D1AB5093B}"/>
                            </a:ext>
                          </a:extLst>
                        </wps:cNvPr>
                        <wps:cNvSpPr/>
                        <wps:spPr bwMode="auto">
                          <a:xfrm>
                            <a:off x="204570" y="743451"/>
                            <a:ext cx="221301" cy="140451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bodyPr rot="0" spcFirstLastPara="0" vert="horz" wrap="square" lIns="91392" tIns="45696" rIns="91392" bIns="4569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633632" name="Straight Connector 217633632">
                          <a:extLst>
                            <a:ext uri="{FF2B5EF4-FFF2-40B4-BE49-F238E27FC236}">
                              <a16:creationId xmlns:a16="http://schemas.microsoft.com/office/drawing/2014/main" id="{31C17E71-D6A7-67E0-BA1C-BCD124D65110}"/>
                            </a:ext>
                          </a:extLst>
                        </wps:cNvPr>
                        <wps:cNvCnPr>
                          <a:stCxn id="402354961" idx="6"/>
                        </wps:cNvCnPr>
                        <wps:spPr>
                          <a:xfrm flipV="1">
                            <a:off x="425871" y="492790"/>
                            <a:ext cx="1096304" cy="320887"/>
                          </a:xfrm>
                          <a:prstGeom prst="line">
                            <a:avLst/>
                          </a:prstGeom>
                          <a:noFill/>
                          <a:ln w="12700" cap="rnd" cmpd="sng" algn="ctr">
                            <a:solidFill>
                              <a:srgbClr val="ACBACF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  <a:effectLst/>
                        </wps:spPr>
                        <wps:bodyPr/>
                      </wps:wsp>
                      <wps:wsp>
                        <wps:cNvPr id="1070709017" name="Straight Connector 1070709017">
                          <a:extLst>
                            <a:ext uri="{FF2B5EF4-FFF2-40B4-BE49-F238E27FC236}">
                              <a16:creationId xmlns:a16="http://schemas.microsoft.com/office/drawing/2014/main" id="{7C3404F8-7E33-D40F-B653-CD08B67A0CD0}"/>
                            </a:ext>
                          </a:extLst>
                        </wps:cNvPr>
                        <wps:cNvCnPr>
                          <a:cxnSpLocks/>
                          <a:stCxn id="1076995951" idx="0"/>
                          <a:endCxn id="654623552" idx="4"/>
                        </wps:cNvCnPr>
                        <wps:spPr>
                          <a:xfrm flipV="1">
                            <a:off x="1059404" y="567873"/>
                            <a:ext cx="669889" cy="1455570"/>
                          </a:xfrm>
                          <a:prstGeom prst="line">
                            <a:avLst/>
                          </a:prstGeom>
                          <a:noFill/>
                          <a:ln w="12700" cap="rnd" cmpd="sng" algn="ctr">
                            <a:solidFill>
                              <a:srgbClr val="ACBACF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  <a:effectLst/>
                        </wps:spPr>
                        <wps:bodyPr/>
                      </wps:wsp>
                      <wps:wsp>
                        <wps:cNvPr id="1652210370" name="Straight Connector 1652210370">
                          <a:extLst>
                            <a:ext uri="{FF2B5EF4-FFF2-40B4-BE49-F238E27FC236}">
                              <a16:creationId xmlns:a16="http://schemas.microsoft.com/office/drawing/2014/main" id="{F39612C2-08AC-CB29-624A-B7924C4FB00A}"/>
                            </a:ext>
                          </a:extLst>
                        </wps:cNvPr>
                        <wps:cNvCnPr>
                          <a:cxnSpLocks/>
                          <a:stCxn id="1343738396" idx="0"/>
                          <a:endCxn id="654623552" idx="5"/>
                        </wps:cNvCnPr>
                        <wps:spPr>
                          <a:xfrm flipH="1" flipV="1">
                            <a:off x="1883147" y="527280"/>
                            <a:ext cx="925265" cy="727464"/>
                          </a:xfrm>
                          <a:prstGeom prst="line">
                            <a:avLst/>
                          </a:prstGeom>
                          <a:noFill/>
                          <a:ln w="12700" cap="rnd" cmpd="sng" algn="ctr">
                            <a:solidFill>
                              <a:srgbClr val="ACBACF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  <a:effectLst/>
                        </wps:spPr>
                        <wps:bodyPr/>
                      </wps:wsp>
                      <wps:wsp>
                        <wps:cNvPr id="262145665" name="Straight Connector 262145665">
                          <a:extLst>
                            <a:ext uri="{FF2B5EF4-FFF2-40B4-BE49-F238E27FC236}">
                              <a16:creationId xmlns:a16="http://schemas.microsoft.com/office/drawing/2014/main" id="{8523A973-38A7-27BB-9722-5D32E938FC9A}"/>
                            </a:ext>
                          </a:extLst>
                        </wps:cNvPr>
                        <wps:cNvCnPr>
                          <a:cxnSpLocks/>
                          <a:stCxn id="319717961" idx="3"/>
                          <a:endCxn id="654623552" idx="6"/>
                        </wps:cNvCnPr>
                        <wps:spPr>
                          <a:xfrm flipH="1">
                            <a:off x="1946876" y="318282"/>
                            <a:ext cx="933869" cy="111001"/>
                          </a:xfrm>
                          <a:prstGeom prst="line">
                            <a:avLst/>
                          </a:prstGeom>
                          <a:noFill/>
                          <a:ln w="12700" cap="rnd" cmpd="sng" algn="ctr">
                            <a:solidFill>
                              <a:srgbClr val="ACBACF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  <a:effectLst/>
                        </wps:spPr>
                        <wps:bodyPr/>
                      </wps:wsp>
                      <wps:wsp>
                        <wps:cNvPr id="1396476585" name="Straight Arrow Connector 1396476585">
                          <a:extLst>
                            <a:ext uri="{FF2B5EF4-FFF2-40B4-BE49-F238E27FC236}">
                              <a16:creationId xmlns:a16="http://schemas.microsoft.com/office/drawing/2014/main" id="{F6EACB46-3052-89B7-308F-88897868173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766378" y="634621"/>
                            <a:ext cx="76070" cy="876603"/>
                          </a:xfrm>
                          <a:prstGeom prst="straightConnector1">
                            <a:avLst/>
                          </a:prstGeom>
                          <a:noFill/>
                          <a:ln w="38100" cap="rnd" cmpd="sng" algn="ctr">
                            <a:solidFill>
                              <a:srgbClr val="2853DC"/>
                            </a:solidFill>
                            <a:prstDash val="solid"/>
                            <a:round/>
                            <a:headEnd type="none" w="sm" len="sm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97793015" name="TextBox 22">
                          <a:extLst>
                            <a:ext uri="{FF2B5EF4-FFF2-40B4-BE49-F238E27FC236}">
                              <a16:creationId xmlns:a16="http://schemas.microsoft.com/office/drawing/2014/main" id="{DF89C62C-75F7-FDA0-7308-F1917AA2F286}"/>
                            </a:ext>
                          </a:extLst>
                        </wps:cNvPr>
                        <wps:cNvSpPr txBox="1"/>
                        <wps:spPr>
                          <a:xfrm>
                            <a:off x="1778819" y="945398"/>
                            <a:ext cx="1298575" cy="659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808A61" w14:textId="77777777" w:rsidR="008D68B9" w:rsidRPr="00C32C0C" w:rsidRDefault="008D68B9" w:rsidP="008D68B9">
                              <w:pPr>
                                <w:spacing w:after="60" w:line="216" w:lineRule="auto"/>
                                <w:textAlignment w:val="baseline"/>
                                <w:rPr>
                                  <w:rFonts w:ascii="Calibre Semibold" w:hAnsi="Calibre Semibold" w:cstheme="minorBidi" w:hint="eastAsia"/>
                                  <w:color w:val="2853DC"/>
                                  <w:sz w:val="16"/>
                                  <w:szCs w:val="12"/>
                                </w:rPr>
                              </w:pPr>
                              <w:r w:rsidRPr="00035E6E">
                                <w:rPr>
                                  <w:rFonts w:ascii="Calibre Semibold" w:hAnsi="Calibre Semibold" w:cstheme="minorBidi"/>
                                  <w:color w:val="2853DC"/>
                                  <w:szCs w:val="16"/>
                                </w:rPr>
                                <w:t>DL</w:t>
                              </w:r>
                            </w:p>
                            <w:p w14:paraId="74DC5BBF" w14:textId="77777777" w:rsidR="00C32C0C" w:rsidRPr="00C32C0C" w:rsidRDefault="00C32C0C" w:rsidP="00C32C0C">
                              <w:pPr>
                                <w:spacing w:line="228" w:lineRule="auto"/>
                                <w:rPr>
                                  <w:rFonts w:ascii="Microsoft Sans Serif" w:eastAsia="DengXian" w:hAnsi="Microsoft Sans Serif" w:cs="Microsoft Sans Serif"/>
                                  <w:color w:val="4472C4" w:themeColor="accen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C32C0C">
                                <w:rPr>
                                  <w:rFonts w:ascii="Microsoft Sans Serif" w:eastAsia="DengXian" w:hAnsi="Microsoft Sans Serif" w:cs="Microsoft Sans Serif"/>
                                  <w:color w:val="4472C4" w:themeColor="accent1"/>
                                  <w:kern w:val="24"/>
                                  <w:sz w:val="16"/>
                                  <w:szCs w:val="16"/>
                                </w:rPr>
                                <w:t>SSB + PDSCH</w:t>
                              </w:r>
                            </w:p>
                            <w:p w14:paraId="2AEA2D66" w14:textId="77777777" w:rsidR="00C32C0C" w:rsidRPr="00035E6E" w:rsidRDefault="00C32C0C" w:rsidP="008D68B9">
                              <w:pPr>
                                <w:spacing w:after="60" w:line="216" w:lineRule="auto"/>
                                <w:textAlignment w:val="baseline"/>
                                <w:rPr>
                                  <w:rFonts w:ascii="Calibre Semibold" w:hAnsi="Calibre Semibold" w:cstheme="minorBidi" w:hint="eastAsia"/>
                                  <w:color w:val="2853DC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734450851" name="Straight Arrow Connector 1734450851">
                          <a:extLst>
                            <a:ext uri="{FF2B5EF4-FFF2-40B4-BE49-F238E27FC236}">
                              <a16:creationId xmlns:a16="http://schemas.microsoft.com/office/drawing/2014/main" id="{0A51AA2F-9947-7468-20F9-E533412AD88C}"/>
                            </a:ext>
                          </a:extLst>
                        </wps:cNvPr>
                        <wps:cNvCnPr>
                          <a:cxnSpLocks/>
                          <a:stCxn id="40803712" idx="1"/>
                          <a:endCxn id="1076995951" idx="7"/>
                        </wps:cNvCnPr>
                        <wps:spPr>
                          <a:xfrm flipH="1">
                            <a:off x="1137646" y="1784821"/>
                            <a:ext cx="628731" cy="259190"/>
                          </a:xfrm>
                          <a:prstGeom prst="straightConnector1">
                            <a:avLst/>
                          </a:prstGeom>
                          <a:noFill/>
                          <a:ln w="38100" cap="rnd" cmpd="sng" algn="ctr">
                            <a:solidFill>
                              <a:srgbClr val="FFC000"/>
                            </a:solidFill>
                            <a:prstDash val="solid"/>
                            <a:round/>
                            <a:headEnd type="none" w="sm" len="sm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2477650" name="TextBox 24">
                          <a:extLst>
                            <a:ext uri="{FF2B5EF4-FFF2-40B4-BE49-F238E27FC236}">
                              <a16:creationId xmlns:a16="http://schemas.microsoft.com/office/drawing/2014/main" id="{545E8638-374A-D53C-1E73-CB81B6F2154E}"/>
                            </a:ext>
                          </a:extLst>
                        </wps:cNvPr>
                        <wps:cNvSpPr txBox="1"/>
                        <wps:spPr>
                          <a:xfrm>
                            <a:off x="1335494" y="1928793"/>
                            <a:ext cx="430884" cy="263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CF5FC4" w14:textId="77777777" w:rsidR="008D68B9" w:rsidRPr="00035E6E" w:rsidRDefault="008D68B9" w:rsidP="008D68B9">
                              <w:pPr>
                                <w:spacing w:after="60" w:line="216" w:lineRule="auto"/>
                                <w:textAlignment w:val="baseline"/>
                                <w:rPr>
                                  <w:rFonts w:ascii="Calibre Semibold" w:hAnsi="Calibre Semibold" w:cstheme="minorBidi" w:hint="eastAsia"/>
                                  <w:color w:val="FFC000"/>
                                  <w:szCs w:val="16"/>
                                </w:rPr>
                              </w:pPr>
                              <w:r w:rsidRPr="00035E6E">
                                <w:rPr>
                                  <w:rFonts w:ascii="Calibre Semibold" w:hAnsi="Calibre Semibold" w:cstheme="minorBidi"/>
                                  <w:color w:val="FFC000"/>
                                  <w:szCs w:val="16"/>
                                </w:rPr>
                                <w:t>UL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04114617" name="TextBox 8">
                          <a:extLst>
                            <a:ext uri="{FF2B5EF4-FFF2-40B4-BE49-F238E27FC236}">
                              <a16:creationId xmlns:a16="http://schemas.microsoft.com/office/drawing/2014/main" id="{9DEEB73B-F0FB-3EE0-3340-3F7169175402}"/>
                            </a:ext>
                          </a:extLst>
                        </wps:cNvPr>
                        <wps:cNvSpPr txBox="1"/>
                        <wps:spPr>
                          <a:xfrm>
                            <a:off x="2342803" y="1655055"/>
                            <a:ext cx="1216239" cy="6654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15EDC0" w14:textId="3DF9F0B6" w:rsidR="00FF4E56" w:rsidRDefault="00FF4E56" w:rsidP="00FF4E56">
                              <w:pPr>
                                <w:spacing w:after="60" w:line="216" w:lineRule="auto"/>
                                <w:textAlignment w:val="baseline"/>
                                <w:rPr>
                                  <w:rFonts w:ascii="Calibre Semibold" w:eastAsia="DengXian" w:hAnsi="Calibre Semibold" w:hint="eastAsia"/>
                                  <w:color w:val="70707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e Semibold" w:eastAsia="DengXian" w:hAnsi="Calibre Semibold"/>
                                  <w:color w:val="707070"/>
                                </w:rPr>
                                <w:t xml:space="preserve"> (*) – limited DL capability, for example </w:t>
                              </w:r>
                              <w:r w:rsidR="00E254E2">
                                <w:rPr>
                                  <w:rFonts w:ascii="Calibre Semibold" w:eastAsia="DengXian" w:hAnsi="Calibre Semibold"/>
                                  <w:color w:val="707070"/>
                                </w:rPr>
                                <w:t>limited SSB only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4852476" name="Straight Arrow Connector 194852476">
                          <a:extLst>
                            <a:ext uri="{FF2B5EF4-FFF2-40B4-BE49-F238E27FC236}">
                              <a16:creationId xmlns:a16="http://schemas.microsoft.com/office/drawing/2014/main" id="{66161A89-4510-E6A6-43BF-A34CAC0E188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438036" y="903449"/>
                            <a:ext cx="689907" cy="42708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1"/>
                            </a:solidFill>
                            <a:prstDash val="dash"/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6217464" name="Straight Arrow Connector 1406217464">
                          <a:extLst>
                            <a:ext uri="{FF2B5EF4-FFF2-40B4-BE49-F238E27FC236}">
                              <a16:creationId xmlns:a16="http://schemas.microsoft.com/office/drawing/2014/main" id="{66161A89-4510-E6A6-43BF-A34CAC0E188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1121777" y="1784821"/>
                            <a:ext cx="389931" cy="14397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1"/>
                            </a:solidFill>
                            <a:prstDash val="dash"/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5532423" name="Straight Arrow Connector 1015532423">
                          <a:extLst>
                            <a:ext uri="{FF2B5EF4-FFF2-40B4-BE49-F238E27FC236}">
                              <a16:creationId xmlns:a16="http://schemas.microsoft.com/office/drawing/2014/main" id="{66161A89-4510-E6A6-43BF-A34CAC0E188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2271363" y="1341944"/>
                            <a:ext cx="339736" cy="1692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1"/>
                            </a:solidFill>
                            <a:prstDash val="dash"/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623225" name="Straight Arrow Connector 163623225">
                          <a:extLst>
                            <a:ext uri="{FF2B5EF4-FFF2-40B4-BE49-F238E27FC236}">
                              <a16:creationId xmlns:a16="http://schemas.microsoft.com/office/drawing/2014/main" id="{66161A89-4510-E6A6-43BF-A34CAC0E188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2562510" y="398963"/>
                            <a:ext cx="311658" cy="33474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accent1"/>
                            </a:solidFill>
                            <a:prstDash val="dash"/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9134548" name="TextBox 35">
                          <a:extLst>
                            <a:ext uri="{FF2B5EF4-FFF2-40B4-BE49-F238E27FC236}">
                              <a16:creationId xmlns:a16="http://schemas.microsoft.com/office/drawing/2014/main" id="{3F5A5BC9-141B-BC83-56B3-8B588CC59D1C}"/>
                            </a:ext>
                          </a:extLst>
                        </wps:cNvPr>
                        <wps:cNvSpPr txBox="1"/>
                        <wps:spPr>
                          <a:xfrm>
                            <a:off x="2830118" y="527280"/>
                            <a:ext cx="499110" cy="360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0877F6" w14:textId="3D45A744" w:rsidR="00C7774A" w:rsidRPr="00C32C0C" w:rsidRDefault="00C7774A" w:rsidP="00C7774A">
                              <w:pPr>
                                <w:spacing w:line="228" w:lineRule="auto"/>
                                <w:rPr>
                                  <w:rFonts w:ascii="Microsoft Sans Serif" w:eastAsia="DengXian" w:hAnsi="Microsoft Sans Serif" w:cs="Microsoft Sans Serif"/>
                                  <w:color w:val="4472C4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C32C0C">
                                <w:rPr>
                                  <w:rFonts w:ascii="Microsoft Sans Serif" w:eastAsia="DengXian" w:hAnsi="Microsoft Sans Serif" w:cs="Microsoft Sans Serif"/>
                                  <w:color w:val="4472C4"/>
                                  <w:kern w:val="24"/>
                                  <w:sz w:val="18"/>
                                  <w:szCs w:val="18"/>
                                </w:rPr>
                                <w:t>SSB only DL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3DE5F2" id="_x0000_s1041" editas="canvas" style="position:absolute;left:0;text-align:left;margin-left:240.1pt;margin-top:27.3pt;width:297.05pt;height:203.65pt;z-index:251658242;mso-width-relative:margin;mso-height-relative:margin" coordsize="37725,25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QilSgoAAKE9AAAOAAAAZHJzL2Uyb0RvYy54bWzsW1tv20YafV9g/wOh9405N5IjRClcJc4u&#10;kG2DJts80xQlEaVILklH8v76PXPjRZYs20ncphUCOBQ5HM7lzJnzXeblD7tN7n1O6yYri9mEvPAn&#10;Xlok5SIrVrPJfz5e/SOaeE0bF4s4L4t0NrlNm8kPr/7+t5fbaprScl3mi7T2UEnRTLfVbLJu22p6&#10;cdEk63QTNy/KKi3wcFnWm7jFz3p1sajjLWrf5BfU94OLbVkvqrpM0qbB3dfm4eSVrn+5TJP25+Wy&#10;SVsvn03Qtlb/rfXfa/X34tXLeLqq42qdJbYZ8RNasYmzAh/tqnodt7F3U2d3qtpkSV025bJ9kZSb&#10;i3K5zJJU9wG9If5eb+Zx8TludGcSjI5rIK6+Yr3XK9XupsyzxVWW5+pHVTftPK+9zzFGbbvO2lSN&#10;08Wo1AVaMVXvqv+3mMcURbYVZrGpuvlsvqydH9ZxleruN9Pkp8/vay9bzCaB4AFlQtCJV8QbYOpn&#10;tNPr79p24IUP1fva/mpw6V1v/10u8EJ805Z6tnbLeqM6jHnwdoCvICT0gdjb2YRKP5DU4CPdtV6C&#10;55wJEuBxop6HIYmIHRdXjxq4t2m58dTFbJLmeVY1qgfxNP78rmnNKLpSd8a9qVfX3bjTSLDX87sD&#10;H0/zQr1ZlGq6TI3qDiakmapummm4Lhe36HJdGsg3VXKVoVHv4qZ9H9fAOFYD1i2ersv6fxNvizUw&#10;mzT/vYnrdOLl/yowd5IwDIHX6h9cBDKYePXwyfXwSXGzmZcADMGKrxJ9iW/Ube4ul3W5+YTleqm+&#10;ikdxkeDbs0nrLuetWZlY7kl6eakLYZlUcfuu+KBAT/RQqvH7uPsU15Ud5xYT9FPp0HJnrE1ZM2aX&#10;mPplpidCjZcZJTt4QO4zQZiwIAyYDEToMPwRXfix3HmBmnDVMgtfr93htur5AMiqKw5yDrqURr4w&#10;0OWcSqHKx9MOucSnBEOukRswQfVzrGhXjcOkHdEaxHkfbHvwjVHX7q53epHq+vsRtvAqsAcMIaGa&#10;2FRqTq5+9zlhRIYklAHgO6CV/u54XgazcZJWaMQjxrB2QBtERkzK8eRQSpiPz6rJIdzn4lvSytXV&#10;3Pf1vjfm8zOt/AloBTCTnPoUPGAw7GglcvTxSFqhqI1wQytWLDlKAWajkIln5JSOG+3eNt6y+o3m&#10;wayymm5XvViBYN1Tn48Sa2/r8qYCZ26r1UCsECZC35dcdrSiy3mD+5pK9Dtv6+qDkywrqFL96xDZ&#10;h0HAQuwdijBEKAWmYUT3BNuLtHTPmPCFHrp4mqyhhpXSwWbgc4q9XdUQhRHlmnNUiTdW7FDUENk6&#10;hPCxaahvdFsG5MagiYrpv7nw42gPC0mn+37BJhUXqzz1uieWlp+g/YYjAsMCAlOvmX4LHY4Hp4Eg&#10;+nk3HkY1D8TfqS10pLhHyu+Nz6/4lR3tUbGz8vvelR+jlBEC7nQM/aGt42y1br15WRQAdFl7fZke&#10;zvNiZMocIAUKJoBhdHdJO8J28o9IFmgFchy7eQadpr5xxGrp5J9SDd52NmERCAVbgbIhlnkMRZ9s&#10;qgXsiWIFcZ+v4BtI2lpXCWNbG5reEsbRbGIlYdl+ytq1lvBgJFOwgcWkGrFqvKqEOeLr26OlQjib&#10;B5rc0JlVMyyNBimho26NXvHBIuA1w2XqFf2m/RQ6DrMEOwE60yRxnqIPlhnbLE8V49gXbS9U9Uo4&#10;vI6btbGX9YK11Zv1mmo/hDX/xnrZ7GSqSsug+krvS89minAWMohS6NOB7iWsu92DsNucjKF5WvgG&#10;MgwdJKngIedqYAacela+Z4P6xaNklrPy1XrBNm99QsSH4JFCwnQaobi//XQUSx6FgmtehbRmnLMz&#10;iM9eoS+yFQ6DmCvVyfc9EP3dp0OYwqkQYkuD2g85sw6GMw0PvZdnv+ZXoGFK4NZkAetMtAPqti/T&#10;41mpWy3U2vmu0P7DHvX4CYPVaDxL+qZ4r6SMG1MLyl+derR+UU5FFGJTAPK5pCGM4pEAIb4MmA9y&#10;V743Rv0oCq10O+IYfbQyJhT2v1XGdbG4RxiPLL2RZL2c/3g5v9JSNr/ZIIZhlGagBa7uD24ry14H&#10;bLi7DWFrq9Eid1T/Ec0aT+HFKBa6znUaL94UC6+9rRAzMTodUr/ZIDyQQtDjQpdr4yw/XQ6NeYoa&#10;trL420aUoB7wT/qkc8cfwO2gELo9QiLcJjsEKN6VyW+NHhKEzyyOh8JEA9kBsFi4In3kykBda2Rt&#10;D0DfPALqxBcS3mONdRGEcM6NsR4EMoqkgTrhQqgdAa3FxJyx/hfCeiAQb4AfDaRk7L1DWO8LPQbr&#10;vc1okHwa68anOFpMB2n9n4rWDxI8iSJGuPGFChoiCjZGvaQCzjqD+pDCQ2KW1xn08fSvA3oaUDBe&#10;oHBwFPN9mUdAvg8PGsQ7yj3O7g8VMhrxShO5AK/kQRSaICIjEY32chMkYxHceiaISOD8OhFEPAuZ&#10;P6OQgRuPh4GI7gL9sq7L7cDJjNQOV/QE3u+XIkOI6rCUCRYGDL5o6zl1DugwgMoyCAWSA18vluPy&#10;o7Ge8c4xbtzCT3FJP1V4H8/B+Wb6ua0zHdOy0uyPq5kFfLsSeQsd1FysGWHFHlHKZfzgHJYwjCIC&#10;DoMtJrlgci8CR6iMRGj38kAgO+mEgD0VguvCGBriDZpqhH2XxaKNQSVIvlbE+RmipCSEi1L4Ue8K&#10;7QTeHQ7oi/Yz5mzxoyZNF2w1W55b5P2Wd8fmMTb1A1XekFAICwNuE2dCZNHsM0pAYeVAGOq0JgDC&#10;mPd/aEo5nn9zphRGOeJForNMOkbRmt3i51GMguQHLo1JTCTAIp1A6zI64fKx7h/6HHlxXSLO98Qo&#10;0ueE8KB3j7iJ6Xrz2LQixmGoMc30JEB2idhPYKEEOb5WzkK38y5ie8RX8cVUryPi3xvVIzQlsGa6&#10;0O1xpu9KniD6B4s9zjCBhpqljx1nL6cxiKT0YZUrZuZwgUKR4stfi5lN0gHoHlyh/cbD7HV9diDt&#10;8qjjJEmL1llD9zhBFwjhG9/B0wzjA8ptT1c07W2eqvbmxS/p0m2fugPqvEPf5sVvrr26pCqxRLJ3&#10;95Lt9bGXbFn1msk9eOiLXWn9xbJouxc3WVGa/I294W13rqlLU15nMCBBwPS1X1Fq+tWvZ8yy5j5s&#10;EO3y2Tf77yihvugXLZDDLiqCVrh0vUMyhmGxOBmDjBYZagV9XiznxfKMiwWWnIAAo9iV93xkdxZL&#10;X/TLF8u+n4vSEKcjrDRgnMj9nCGkOIdq49HZ8jiic0oZPM6NcN5Z7t2OzjsLdm3EIgIGeUpxiubk&#10;WulKfoOlIgIq1KkeFbuWESLZRr44fxsSTeEKNCuFMWTfnYhtn1fKWYONTt9+hYyQkMBNx2G/uZXi&#10;TEdznOAJNj2N4HRE8r1C/aGAH5cS4Q+LeqRI8BOWx/2W456C7zyD+IJd0AcNeXN+Eq0wZydxYfKL&#10;cGHOTKo73clITbmnj8GhLYk6BqztKHtmWR00Hv7WIrs/Wf3q/wAAAP//AwBQSwMEFAAGAAgAAAAh&#10;AAK9SSjgAAAACwEAAA8AAABkcnMvZG93bnJldi54bWxMj8FOwzAQRO9I/IO1SNyonRLSNsSpUFEv&#10;HBAUUK9u7MZR4nUUu2ng69me4Liap5m3xXpyHRvNEBqPEpKZAGaw8rrBWsLnx/ZuCSxEhVp1Ho2E&#10;bxNgXV5fFSrX/ozvZtzFmlEJhlxJsDH2OeehssapMPO9QcqOfnAq0jnUXA/qTOWu43MhMu5Ug7Rg&#10;VW821lTt7uRoZNNu20W1f/mxz2/J6/iFeBxRytub6ekRWDRT/IPhok/qUJLTwZ9QB9ZJSJdiTqiE&#10;hzQDdgHEIr0HdqAoS1bAy4L//6H8BQAA//8DAFBLAQItABQABgAIAAAAIQC2gziS/gAAAOEBAAAT&#10;AAAAAAAAAAAAAAAAAAAAAABbQ29udGVudF9UeXBlc10ueG1sUEsBAi0AFAAGAAgAAAAhADj9If/W&#10;AAAAlAEAAAsAAAAAAAAAAAAAAAAALwEAAF9yZWxzLy5yZWxzUEsBAi0AFAAGAAgAAAAhAH0xCKVK&#10;CgAAoT0AAA4AAAAAAAAAAAAAAAAALgIAAGRycy9lMm9Eb2MueG1sUEsBAi0AFAAGAAgAAAAhAAK9&#10;SSjgAAAACwEAAA8AAAAAAAAAAAAAAAAApAwAAGRycy9kb3ducmV2LnhtbFBLBQYAAAAABAAEAPMA&#10;AACxDQAAAAA=&#10;">
                <v:shape id="_x0000_s1042" type="#_x0000_t75" style="position:absolute;width:37725;height:25863;visibility:visible;mso-wrap-style:square" filled="t">
                  <v:fill o:detectmouseclick="t"/>
                  <v:path o:connecttype="none"/>
                </v:shape>
                <v:oval id="Oval 654623552" o:spid="_x0000_s1043" style="position:absolute;left:15117;top:2906;width:4351;height: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KEygAAAOIAAAAPAAAAZHJzL2Rvd25yZXYueG1sRI9BSwMx&#10;FITvgv8hPKE3m3XbXWRtWkql4qm2VfD62Dw3azcva5K2W3+9EQSPw8x8w8wWg+3EiXxoHSu4G2cg&#10;iGunW24UvL2ub+9BhIissXNMCi4UYDG/vpphpd2Zd3Tax0YkCIcKFZgY+0rKUBuyGMauJ07eh/MW&#10;Y5K+kdrjOcFtJ/MsK6XFltOCwZ5WhurD/mgVyBfS/v3xYDBOd5unr+03t+5TqdHNsHwAEWmI/+G/&#10;9rNWUBbTMp8URQ6/l9IdkPMfAAAA//8DAFBLAQItABQABgAIAAAAIQDb4fbL7gAAAIUBAAATAAAA&#10;AAAAAAAAAAAAAAAAAABbQ29udGVudF9UeXBlc10ueG1sUEsBAi0AFAAGAAgAAAAhAFr0LFu/AAAA&#10;FQEAAAsAAAAAAAAAAAAAAAAAHwEAAF9yZWxzLy5yZWxzUEsBAi0AFAAGAAgAAAAhAHRzEoTKAAAA&#10;4gAAAA8AAAAAAAAAAAAAAAAABwIAAGRycy9kb3ducmV2LnhtbFBLBQYAAAAAAwADALcAAAD+AgAA&#10;AAA=&#10;" fillcolor="#2853dc" stroked="f">
                  <v:textbox inset="2.53867mm,1.2693mm,2.53867mm,1.2693mm"/>
                </v:oval>
                <v:shape id="TextBox 6" o:spid="_x0000_s1044" type="#_x0000_t202" style="position:absolute;left:12280;top:442;width:4102;height:26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SpSxwAAAOMAAAAPAAAAZHJzL2Rvd25yZXYueG1sRE9LbsIw&#10;EN1X6h2sqdRdcYCSQIpBFW0ldnwPMIqncZp4HMUupD09RkJiOe8/82VvG3GizleOFQwHCQjiwumK&#10;SwXHw9fLFIQPyBobx6TgjzwsF48Pc8y1O/OOTvtQihjCPkcFJoQ2l9IXhiz6gWuJI/ftOoshnl0p&#10;dYfnGG4bOUqSVFqsODYYbGllqKj3v1bBNLGbup6Ntt6+/g8nZvXhPtsfpZ6f+vc3EIH6cBff3Gsd&#10;54/TLB3P0kkG158iAHJxAQAA//8DAFBLAQItABQABgAIAAAAIQDb4fbL7gAAAIUBAAATAAAAAAAA&#10;AAAAAAAAAAAAAABbQ29udGVudF9UeXBlc10ueG1sUEsBAi0AFAAGAAgAAAAhAFr0LFu/AAAAFQEA&#10;AAsAAAAAAAAAAAAAAAAAHwEAAF9yZWxzLy5yZWxzUEsBAi0AFAAGAAgAAAAhAEsBKlLHAAAA4wAA&#10;AA8AAAAAAAAAAAAAAAAABwIAAGRycy9kb3ducmV2LnhtbFBLBQYAAAAAAwADALcAAAD7AgAAAAA=&#10;" filled="f" stroked="f">
                  <v:textbox style="mso-fit-shape-to-text:t">
                    <w:txbxContent>
                      <w:p w14:paraId="233655EE" w14:textId="6BDA3C1F" w:rsidR="008D68B9" w:rsidRPr="00035E6E" w:rsidRDefault="00F700BC" w:rsidP="008D68B9">
                        <w:pPr>
                          <w:spacing w:after="60" w:line="216" w:lineRule="auto"/>
                          <w:textAlignment w:val="baseline"/>
                          <w:rPr>
                            <w:rFonts w:ascii="Calibre Semibold" w:hAnsi="Calibre Semibold" w:cstheme="minorBidi" w:hint="eastAsia"/>
                            <w:color w:val="404040"/>
                            <w:szCs w:val="18"/>
                            <w14:textFill>
                              <w14:solidFill>
                                <w14:srgbClr w14:val="404040">
                                  <w14:lumMod w14:val="75000"/>
                                  <w14:lumOff w14:val="25000"/>
                                </w14:srgbClr>
                              </w14:solidFill>
                            </w14:textFill>
                          </w:rPr>
                        </w:pPr>
                        <w:r>
                          <w:rPr>
                            <w:rFonts w:ascii="Calibre Semibold" w:hAnsi="Calibre Semibold" w:cstheme="minorBidi"/>
                            <w:color w:val="404040"/>
                            <w:szCs w:val="18"/>
                            <w14:textFill>
                              <w14:solidFill>
                                <w14:srgbClr w14:val="404040">
                                  <w14:lumMod w14:val="75000"/>
                                  <w14:lumOff w14:val="25000"/>
                                </w14:srgbClr>
                              </w14:solidFill>
                            </w14:textFill>
                          </w:rPr>
                          <w:t>gNB</w:t>
                        </w:r>
                      </w:p>
                    </w:txbxContent>
                  </v:textbox>
                </v:shape>
                <v:oval id="Oval 319717961" o:spid="_x0000_s1045" style="position:absolute;left:28483;top:1983;width:2213;height:1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mHmzAAAAOIAAAAPAAAAZHJzL2Rvd25yZXYueG1sRI9BSwMx&#10;FITvgv8hPMGLtNm10HbXpqUUlMWL2BbF2yN57i5uXrZJbLf/vikIHoeZ+YZZrAbbiSP50DpWkI8z&#10;EMTamZZrBfvd82gOIkRkg51jUnCmAKvl7c0CS+NO/E7HbaxFgnAoUUETY19KGXRDFsPY9cTJ+3be&#10;YkzS19J4PCW47eRjlk2lxZbTQoM9bRrSP9tfq+BwfvX6LWTtZv1VvHwcqomuHj6Vur8b1k8gIg3x&#10;P/zXroyCSV7M8lkxzeF6Kd0BubwAAAD//wMAUEsBAi0AFAAGAAgAAAAhANvh9svuAAAAhQEAABMA&#10;AAAAAAAAAAAAAAAAAAAAAFtDb250ZW50X1R5cGVzXS54bWxQSwECLQAUAAYACAAAACEAWvQsW78A&#10;AAAVAQAACwAAAAAAAAAAAAAAAAAfAQAAX3JlbHMvLnJlbHNQSwECLQAUAAYACAAAACEAeM5h5swA&#10;AADiAAAADwAAAAAAAAAAAAAAAAAHAgAAZHJzL2Rvd25yZXYueG1sUEsFBgAAAAADAAMAtwAAAAAD&#10;AAAAAA==&#10;" fillcolor="#ffc000" stroked="f">
                  <v:textbox inset="2.53867mm,1.2693mm,2.53867mm,1.2693mm"/>
                </v:oval>
                <v:shape id="TextBox 8" o:spid="_x0000_s1046" type="#_x0000_t202" style="position:absolute;left:24201;width:13087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WVTyQAAAOMAAAAPAAAAZHJzL2Rvd25yZXYueG1sRI9BT8Mw&#10;DIXvSPyHyEjcWLIO0CjLpmkMaQcujHK3GtNUNE7VeGv375cDEkf7Pb/3ebWZQqfONKQ2soX5zIAi&#10;rqNrubFQfb0/LEElQXbYRSYLF0qwWd/erLB0ceRPOh+lUTmEU4kWvEhfap1qTwHTLPbEWfuJQ0DJ&#10;49BoN+CYw0OnC2OedcCWc4PHnnae6t/jKVgQcdv5pdqHdPiePt5Gb+onrKy9v5u2r6CEJvk3/10f&#10;XMZfLhYvj4UpMnT+KS9Ar68AAAD//wMAUEsBAi0AFAAGAAgAAAAhANvh9svuAAAAhQEAABMAAAAA&#10;AAAAAAAAAAAAAAAAAFtDb250ZW50X1R5cGVzXS54bWxQSwECLQAUAAYACAAAACEAWvQsW78AAAAV&#10;AQAACwAAAAAAAAAAAAAAAAAfAQAAX3JlbHMvLnJlbHNQSwECLQAUAAYACAAAACEAqxllU8kAAADj&#10;AAAADwAAAAAAAAAAAAAAAAAHAgAAZHJzL2Rvd25yZXYueG1sUEsFBgAAAAADAAMAtwAAAP0CAAAA&#10;AA==&#10;" filled="f" stroked="f">
                  <v:textbox style="mso-fit-shape-to-text:t">
                    <w:txbxContent>
                      <w:p w14:paraId="357C4B5B" w14:textId="4FDA2940" w:rsidR="008D68B9" w:rsidRPr="00035E6E" w:rsidRDefault="008D68B9" w:rsidP="008D68B9">
                        <w:pPr>
                          <w:spacing w:after="60" w:line="216" w:lineRule="auto"/>
                          <w:textAlignment w:val="baseline"/>
                          <w:rPr>
                            <w:rFonts w:ascii="Calibre Semibold" w:hAnsi="Calibre Semibold" w:cstheme="minorBidi" w:hint="eastAsia"/>
                            <w:color w:val="404040"/>
                            <w:szCs w:val="18"/>
                            <w14:textFill>
                              <w14:solidFill>
                                <w14:srgbClr w14:val="404040">
                                  <w14:lumMod w14:val="75000"/>
                                  <w14:lumOff w14:val="25000"/>
                                </w14:srgbClr>
                              </w14:solidFill>
                            </w14:textFill>
                          </w:rPr>
                        </w:pPr>
                        <w:r w:rsidRPr="00035E6E">
                          <w:rPr>
                            <w:rFonts w:ascii="Calibre Semibold" w:hAnsi="Calibre Semibold" w:cstheme="minorBidi"/>
                            <w:color w:val="404040"/>
                            <w:szCs w:val="18"/>
                            <w14:textFill>
                              <w14:solidFill>
                                <w14:srgbClr w14:val="404040">
                                  <w14:lumMod w14:val="75000"/>
                                  <w14:lumOff w14:val="25000"/>
                                </w14:srgbClr>
                              </w14:solidFill>
                            </w14:textFill>
                          </w:rPr>
                          <w:t>UL-</w:t>
                        </w:r>
                        <w:r w:rsidR="006C3A3A">
                          <w:rPr>
                            <w:rFonts w:ascii="Calibre Semibold" w:hAnsi="Calibre Semibold" w:cstheme="minorBidi"/>
                            <w:color w:val="404040"/>
                            <w:szCs w:val="18"/>
                            <w14:textFill>
                              <w14:solidFill>
                                <w14:srgbClr w14:val="404040">
                                  <w14:lumMod w14:val="75000"/>
                                  <w14:lumOff w14:val="25000"/>
                                </w14:srgbClr>
                              </w14:solidFill>
                            </w14:textFill>
                          </w:rPr>
                          <w:t>specific</w:t>
                        </w:r>
                        <w:r w:rsidR="00FF4E56" w:rsidRPr="00035E6E">
                          <w:rPr>
                            <w:rFonts w:ascii="Calibre Semibold" w:hAnsi="Calibre Semibold" w:cstheme="minorBidi"/>
                            <w:color w:val="404040"/>
                            <w:szCs w:val="18"/>
                            <w14:textFill>
                              <w14:solidFill>
                                <w14:srgbClr w14:val="404040">
                                  <w14:lumMod w14:val="75000"/>
                                  <w14:lumOff w14:val="25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r w:rsidR="00F700BC">
                          <w:rPr>
                            <w:rFonts w:ascii="Calibre Semibold" w:hAnsi="Calibre Semibold" w:cstheme="minorBidi"/>
                            <w:color w:val="404040"/>
                            <w:szCs w:val="18"/>
                            <w14:textFill>
                              <w14:solidFill>
                                <w14:srgbClr w14:val="404040">
                                  <w14:lumMod w14:val="75000"/>
                                  <w14:lumOff w14:val="25000"/>
                                </w14:srgbClr>
                              </w14:solidFill>
                            </w14:textFill>
                          </w:rPr>
                          <w:t xml:space="preserve">TRP </w:t>
                        </w:r>
                        <w:r w:rsidR="00FF4E56" w:rsidRPr="00035E6E">
                          <w:rPr>
                            <w:rFonts w:ascii="Calibre Semibold" w:hAnsi="Calibre Semibold" w:cstheme="minorBidi"/>
                            <w:color w:val="404040"/>
                            <w:szCs w:val="18"/>
                            <w14:textFill>
                              <w14:solidFill>
                                <w14:srgbClr w14:val="404040">
                                  <w14:lumMod w14:val="75000"/>
                                  <w14:lumOff w14:val="25000"/>
                                </w14:srgbClr>
                              </w14:solidFill>
                            </w14:textFill>
                          </w:rPr>
                          <w:t>(*)</w:t>
                        </w:r>
                      </w:p>
                    </w:txbxContent>
                  </v:textbox>
                </v:shape>
                <v:group id="Group 1357009491" o:spid="_x0000_s1047" style="position:absolute;left:17663;top:15795;width:1677;height:3350" coordorigin="21004,18782" coordsize="2690,5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WOyQAAAOMAAAAPAAAAZHJzL2Rvd25yZXYueG1sRE9La8JA&#10;EL4X+h+WEXqru6m1anQVkbb0IAUfIN6G7JgEs7Mhu03iv+8WhB7ne89i1dtKtNT40rGGZKhAEGfO&#10;lJxrOB4+nqcgfEA2WDkmDTfysFo+PiwwNa7jHbX7kIsYwj5FDUUIdSqlzwqy6IeuJo7cxTUWQzyb&#10;XJoGuxhuK/mi1Ju0WHJsKLCmTUHZdf9jNXx22K1HyXu7vV42t/Nh/H3aJqT106Bfz0EE6sO/+O7+&#10;MnH+aDxRavY6S+DvpwiAXP4CAAD//wMAUEsBAi0AFAAGAAgAAAAhANvh9svuAAAAhQEAABMAAAAA&#10;AAAAAAAAAAAAAAAAAFtDb250ZW50X1R5cGVzXS54bWxQSwECLQAUAAYACAAAACEAWvQsW78AAAAV&#10;AQAACwAAAAAAAAAAAAAAAAAfAQAAX3JlbHMvLnJlbHNQSwECLQAUAAYACAAAACEAwJn1jskAAADj&#10;AAAADwAAAAAAAAAAAAAAAAAHAgAAZHJzL2Rvd25yZXYueG1sUEsFBgAAAAADAAMAtwAAAP0CAAAA&#10;AA==&#10;">
                  <v:rect id="Rectangle 40803712" o:spid="_x0000_s1048" style="position:absolute;left:21004;top:20023;width:2691;height:4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aHeyAAAAOEAAAAPAAAAZHJzL2Rvd25yZXYueG1sRI9Ra8Iw&#10;FIXfB/sP4Q58m4l1qHRGGQOxiIxNt/dLc9d0a25KE2v3781A8PFwzvkOZ7keXCN66kLtWcNkrEAQ&#10;l97UXGn4PG4eFyBCRDbYeCYNfxRgvbq/W2Ju/Jk/qD/ESiQIhxw12BjbXMpQWnIYxr4lTt637xzG&#10;JLtKmg7PCe4amSk1kw5rTgsWW3q1VP4eTk7D/n237d+KnzabFzgce4vTry1qPXoYXp5BRBriLXxt&#10;F0bDk1qo6XySwf+j9Abk6gIAAP//AwBQSwECLQAUAAYACAAAACEA2+H2y+4AAACFAQAAEwAAAAAA&#10;AAAAAAAAAAAAAAAAW0NvbnRlbnRfVHlwZXNdLnhtbFBLAQItABQABgAIAAAAIQBa9CxbvwAAABUB&#10;AAALAAAAAAAAAAAAAAAAAB8BAABfcmVscy8ucmVsc1BLAQItABQABgAIAAAAIQDQjaHeyAAAAOEA&#10;AAAPAAAAAAAAAAAAAAAAAAcCAABkcnMvZG93bnJldi54bWxQSwUGAAAAAAMAAwC3AAAA/AIAAAAA&#10;" fillcolor="#e04f4f" stroked="f">
                    <v:textbox inset="2.53867mm,1.2693mm,2.53867mm,1.2693mm"/>
                  </v:rect>
                  <v:line id="Straight Connector 322311130" o:spid="_x0000_s1049" style="position:absolute;visibility:visible;mso-wrap-style:square" from="21574,18782" to="21574,20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yi8xwAAAOIAAAAPAAAAZHJzL2Rvd25yZXYueG1sRI/LagIx&#10;FIb3Bd8hnEJ3TuYCRaZGaQXBRTeOUro8JMeZwcnJkEQdfXqzKHT589/4luvJDuJKPvSOFRRZDoJY&#10;O9Nzq+B42M4XIEJENjg4JgV3CrBezV6WWBt34z1dm9iKNMKhRgVdjGMtZdAdWQyZG4mTd3LeYkzS&#10;t9J4vKVxO8gyz9+lxZ7TQ4cjbTrS5+ZiFTQ7fXKPyp9/fr++td6i32PvlXp7nT4/QESa4n/4r70z&#10;CqqyrIqiqBJEQko4IFdPAAAA//8DAFBLAQItABQABgAIAAAAIQDb4fbL7gAAAIUBAAATAAAAAAAA&#10;AAAAAAAAAAAAAABbQ29udGVudF9UeXBlc10ueG1sUEsBAi0AFAAGAAgAAAAhAFr0LFu/AAAAFQEA&#10;AAsAAAAAAAAAAAAAAAAAHwEAAF9yZWxzLy5yZWxzUEsBAi0AFAAGAAgAAAAhAP4/KLzHAAAA4gAA&#10;AA8AAAAAAAAAAAAAAAAABwIAAGRycy9kb3ducmV2LnhtbFBLBQYAAAAAAwADALcAAAD7AgAAAAA=&#10;" strokeweight="3pt"/>
                </v:group>
                <v:oval id="Oval 1343738396" o:spid="_x0000_s1050" style="position:absolute;left:26977;top:12547;width:221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Ok1yQAAAOMAAAAPAAAAZHJzL2Rvd25yZXYueG1sRE/NSgMx&#10;EL4LvkMYwYvYbI3Udm1aSkFZvEhbUbwNybi7dDPZJrHdvr0RBI/z/c98ObhOHCnE1rOG8agAQWy8&#10;bbnW8LZ7up2CiAnZYueZNJwpwnJxeTHH0voTb+i4TbXIIRxL1NCk1JdSRtOQwzjyPXHmvnxwmPIZ&#10;amkDnnK46+RdUUykw5ZzQ4M9rRsy++2303A4vwTzGot2vfqcPb8fKmWqmw+tr6+G1SOIREP6F/+5&#10;K5vnq3v1oKZqNoHfnzIAcvEDAAD//wMAUEsBAi0AFAAGAAgAAAAhANvh9svuAAAAhQEAABMAAAAA&#10;AAAAAAAAAAAAAAAAAFtDb250ZW50X1R5cGVzXS54bWxQSwECLQAUAAYACAAAACEAWvQsW78AAAAV&#10;AQAACwAAAAAAAAAAAAAAAAAfAQAAX3JlbHMvLnJlbHNQSwECLQAUAAYACAAAACEAPAjpNckAAADj&#10;AAAADwAAAAAAAAAAAAAAAAAHAgAAZHJzL2Rvd25yZXYueG1sUEsFBgAAAAADAAMAtwAAAP0CAAAA&#10;AA==&#10;" fillcolor="#ffc000" stroked="f">
                  <v:textbox inset="2.53867mm,1.2693mm,2.53867mm,1.2693mm"/>
                </v:oval>
                <v:oval id="Oval 1076995951" o:spid="_x0000_s1051" style="position:absolute;left:9487;top:20234;width:221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GCoyQAAAOMAAAAPAAAAZHJzL2Rvd25yZXYueG1sRE/NSgMx&#10;EL4XfIcwgpdikyqt7rZpKQVl8SJWUXobknF3cTPZJrHdvr0RBI/z/c9yPbhOHCnE1rOG6USBIDbe&#10;tlxreHt9uL4HEROyxc4zaThThPXqYrTE0voTv9Bxl2qRQziWqKFJqS+ljKYhh3Hie+LMffrgMOUz&#10;1NIGPOVw18kbpebSYcu5ocGetg2Zr92303A4PwXzHFW73eyLx/dDdWuq8YfWV5fDZgEi0ZD+xX/u&#10;yub56m5eFLNiNoXfnzIAcvUDAAD//wMAUEsBAi0AFAAGAAgAAAAhANvh9svuAAAAhQEAABMAAAAA&#10;AAAAAAAAAAAAAAAAAFtDb250ZW50X1R5cGVzXS54bWxQSwECLQAUAAYACAAAACEAWvQsW78AAAAV&#10;AQAACwAAAAAAAAAAAAAAAAAfAQAAX3JlbHMvLnJlbHNQSwECLQAUAAYACAAAACEA4RhgqMkAAADj&#10;AAAADwAAAAAAAAAAAAAAAAAHAgAAZHJzL2Rvd25yZXYueG1sUEsFBgAAAAADAAMAtwAAAP0CAAAA&#10;AA==&#10;" fillcolor="#ffc000" stroked="f">
                  <v:textbox inset="2.53867mm,1.2693mm,2.53867mm,1.2693mm"/>
                </v:oval>
                <v:oval id="Oval 402354961" o:spid="_x0000_s1052" style="position:absolute;left:2045;top:7434;width:2213;height:1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lSbywAAAOIAAAAPAAAAZHJzL2Rvd25yZXYueG1sRI9PSwMx&#10;FMTvgt8hPMGL2KR/sWvTUgrK4kVsxdLbI3nuLm5etklst9/eCILHYWZ+wyxWvWvFiUJsPGsYDhQI&#10;YuNtw5WG993T/QOImJAttp5Jw4UirJbXVwssrD/zG522qRIZwrFADXVKXSFlNDU5jAPfEWfv0weH&#10;KctQSRvwnOGulSOlZtJhw3mhxo42NZmv7bfTcLy8BPMaVbNZH+bPH8dybMq7vda3N/36EUSiPv2H&#10;/9ql1TBRo/F0Mp8N4fdSvgNy+QMAAP//AwBQSwECLQAUAAYACAAAACEA2+H2y+4AAACFAQAAEwAA&#10;AAAAAAAAAAAAAAAAAAAAW0NvbnRlbnRfVHlwZXNdLnhtbFBLAQItABQABgAIAAAAIQBa9CxbvwAA&#10;ABUBAAALAAAAAAAAAAAAAAAAAB8BAABfcmVscy8ucmVsc1BLAQItABQABgAIAAAAIQDsmlSbywAA&#10;AOIAAAAPAAAAAAAAAAAAAAAAAAcCAABkcnMvZG93bnJldi54bWxQSwUGAAAAAAMAAwC3AAAA/wIA&#10;AAAA&#10;" fillcolor="#ffc000" stroked="f">
                  <v:textbox inset="2.53867mm,1.2693mm,2.53867mm,1.2693mm"/>
                </v:oval>
                <v:line id="Straight Connector 217633632" o:spid="_x0000_s1053" style="position:absolute;flip:y;visibility:visible;mso-wrap-style:square" from="4258,4927" to="15221,8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LRjywAAAOIAAAAPAAAAZHJzL2Rvd25yZXYueG1sRI9Pa8JA&#10;FMTvBb/D8oTe6sYEEomuIkL/gYdqVfD2yD6TYPZtyK6a9tO7QqHHYWZ+w8wWvWnElTpXW1YwHkUg&#10;iAuray4V7L5fXyYgnEfW2FgmBT/kYDEfPM0w1/bGG7pufSkChF2OCirv21xKV1Rk0I1sSxy8k+0M&#10;+iC7UuoObwFuGhlHUSoN1hwWKmxpVVFx3l6MgvX77+Tt85hpTi/r/eG8WhZZ86XU87BfTkF46v1/&#10;+K/9oRXE4yxNkjSJ4XEp3AE5vwMAAP//AwBQSwECLQAUAAYACAAAACEA2+H2y+4AAACFAQAAEwAA&#10;AAAAAAAAAAAAAAAAAAAAW0NvbnRlbnRfVHlwZXNdLnhtbFBLAQItABQABgAIAAAAIQBa9CxbvwAA&#10;ABUBAAALAAAAAAAAAAAAAAAAAB8BAABfcmVscy8ucmVsc1BLAQItABQABgAIAAAAIQDfeLRjywAA&#10;AOIAAAAPAAAAAAAAAAAAAAAAAAcCAABkcnMvZG93bnJldi54bWxQSwUGAAAAAAMAAwC3AAAA/wIA&#10;AAAA&#10;" strokecolor="#cdd6e2" strokeweight="1pt">
                  <v:stroke startarrowwidth="narrow" startarrowlength="short" endarrowwidth="narrow" endarrowlength="short" endcap="round"/>
                </v:line>
                <v:line id="Straight Connector 1070709017" o:spid="_x0000_s1054" style="position:absolute;flip:y;visibility:visible;mso-wrap-style:square" from="10594,5678" to="17292,20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ko/ygAAAOMAAAAPAAAAZHJzL2Rvd25yZXYueG1sRE9NawIx&#10;EL0X+h/CCL3VRA+uXY0iQm0LHvwGb8Nm3F3cTJZN1G1/vRGE8k4zb95788bT1lbiSo0vHWvodRUI&#10;4syZknMNu+3n+xCED8gGK8ek4Zc8TCevL2NMjbvxmq6bkItowj5FDUUIdSqlzwqy6LuuJo7cyTUW&#10;QxybXJoGb9HcVrKv1EBaLDkmFFjTvKDsvLlYDcuvv+Hi55gYHlyW+8N5PsuSaqX1W6edjUAEasP/&#10;8VP9beL7Kon4UL0EHp3iAuTkDgAA//8DAFBLAQItABQABgAIAAAAIQDb4fbL7gAAAIUBAAATAAAA&#10;AAAAAAAAAAAAAAAAAABbQ29udGVudF9UeXBlc10ueG1sUEsBAi0AFAAGAAgAAAAhAFr0LFu/AAAA&#10;FQEAAAsAAAAAAAAAAAAAAAAAHwEAAF9yZWxzLy5yZWxzUEsBAi0AFAAGAAgAAAAhAJQWSj/KAAAA&#10;4wAAAA8AAAAAAAAAAAAAAAAABwIAAGRycy9kb3ducmV2LnhtbFBLBQYAAAAAAwADALcAAAD+AgAA&#10;AAA=&#10;" strokecolor="#cdd6e2" strokeweight="1pt">
                  <v:stroke startarrowwidth="narrow" startarrowlength="short" endarrowwidth="narrow" endarrowlength="short" endcap="round"/>
                  <o:lock v:ext="edit" shapetype="f"/>
                </v:line>
                <v:line id="Straight Connector 1652210370" o:spid="_x0000_s1055" style="position:absolute;flip:x y;visibility:visible;mso-wrap-style:square" from="18831,5272" to="28084,125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Tt9zAAAAOMAAAAPAAAAZHJzL2Rvd25yZXYueG1sRI9BT8Mw&#10;DIXvSPsPkSdxQSxdp41Rlk0IUWmXSWzwA0xi2orGqZqwFn49Pkza0fbze+/b7EbfqjP1sQlsYD7L&#10;QBHb4BquDHy8l/drUDEhO2wDk4FfirDbTm42WLgw8JHOp1QpMeFYoIE6pa7QOtqaPMZZ6Ijl9hV6&#10;j0nGvtKux0HMfavzLFtpjw1LQo0dvdRkv08/3kBYvL0+fpK9O9CxHPZuad1fuTbmdjo+P4FKNKar&#10;+PK9d1J/tczzebZ4EAphkgXo7T8AAAD//wMAUEsBAi0AFAAGAAgAAAAhANvh9svuAAAAhQEAABMA&#10;AAAAAAAAAAAAAAAAAAAAAFtDb250ZW50X1R5cGVzXS54bWxQSwECLQAUAAYACAAAACEAWvQsW78A&#10;AAAVAQAACwAAAAAAAAAAAAAAAAAfAQAAX3JlbHMvLnJlbHNQSwECLQAUAAYACAAAACEAA9U7fcwA&#10;AADjAAAADwAAAAAAAAAAAAAAAAAHAgAAZHJzL2Rvd25yZXYueG1sUEsFBgAAAAADAAMAtwAAAAAD&#10;AAAAAA==&#10;" strokecolor="#cdd6e2" strokeweight="1pt">
                  <v:stroke startarrowwidth="narrow" startarrowlength="short" endarrowwidth="narrow" endarrowlength="short" endcap="round"/>
                  <o:lock v:ext="edit" shapetype="f"/>
                </v:line>
                <v:line id="Straight Connector 262145665" o:spid="_x0000_s1056" style="position:absolute;flip:x;visibility:visible;mso-wrap-style:square" from="19468,3182" to="28807,4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ZbzAAAAOIAAAAPAAAAZHJzL2Rvd25yZXYueG1sRI9bi8Iw&#10;FITfhf0P4Szsm6aWNUrXKCLsRfDBdS+wb4fmbFtsTkoTtfrrjSD4OMzMN8x03tlaHKj1lWMNw0EC&#10;gjh3puJCw/fXa38Cwgdkg7Vj0nAiD/PZQ2+KmXFH/qTDNhQiQthnqKEMocmk9HlJFv3ANcTR+3et&#10;xRBlW0jT4jHCbS3TJFHSYsVxocSGliXlu+3eali/nydvq7+xYbVf//zulot8XG+0fnrsFi8gAnXh&#10;Hr61P4yGVKXD55FSI7heindAzi4AAAD//wMAUEsBAi0AFAAGAAgAAAAhANvh9svuAAAAhQEAABMA&#10;AAAAAAAAAAAAAAAAAAAAAFtDb250ZW50X1R5cGVzXS54bWxQSwECLQAUAAYACAAAACEAWvQsW78A&#10;AAAVAQAACwAAAAAAAAAAAAAAAAAfAQAAX3JlbHMvLnJlbHNQSwECLQAUAAYACAAAACEAI5hWW8wA&#10;AADiAAAADwAAAAAAAAAAAAAAAAAHAgAAZHJzL2Rvd25yZXYueG1sUEsFBgAAAAADAAMAtwAAAAAD&#10;AAAAAA==&#10;" strokecolor="#cdd6e2" strokeweight="1pt">
                  <v:stroke startarrowwidth="narrow" startarrowlength="short" endarrowwidth="narrow" endarrowlength="short" endcap="round"/>
                  <o:lock v:ext="edit" shapetype="f"/>
                </v:line>
                <v:shape id="Straight Arrow Connector 1396476585" o:spid="_x0000_s1057" type="#_x0000_t32" style="position:absolute;left:17663;top:6346;width:761;height:876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r1IyAAAAOMAAAAPAAAAZHJzL2Rvd25yZXYueG1sRE9LawIx&#10;EL4X+h/CFHqrWdu66moUkRaLUMQHnofNdLN0M1mSqKu/vikUepzvPdN5ZxtxJh9qxwr6vQwEcel0&#10;zZWCw/79aQQiRGSNjWNScKUA89n93RQL7S68pfMuViKFcChQgYmxLaQMpSGLoeda4sR9OW8xptNX&#10;Unu8pHDbyOcsy6XFmlODwZaWhsrv3ckqGF7Xm8/tKeO4WL6ZFr3t31ZHpR4fusUERKQu/ov/3B86&#10;zX8Z56/DfDAawO9PCQA5+wEAAP//AwBQSwECLQAUAAYACAAAACEA2+H2y+4AAACFAQAAEwAAAAAA&#10;AAAAAAAAAAAAAAAAW0NvbnRlbnRfVHlwZXNdLnhtbFBLAQItABQABgAIAAAAIQBa9CxbvwAAABUB&#10;AAALAAAAAAAAAAAAAAAAAB8BAABfcmVscy8ucmVsc1BLAQItABQABgAIAAAAIQDbQr1IyAAAAOMA&#10;AAAPAAAAAAAAAAAAAAAAAAcCAABkcnMvZG93bnJldi54bWxQSwUGAAAAAAMAAwC3AAAA/AIAAAAA&#10;" strokecolor="#2853dc" strokeweight="3pt">
                  <v:stroke startarrowwidth="narrow" startarrowlength="short" endarrow="block" endcap="round"/>
                  <o:lock v:ext="edit" shapetype="f"/>
                </v:shape>
                <v:shape id="TextBox 22" o:spid="_x0000_s1058" type="#_x0000_t202" style="position:absolute;left:17788;top:9453;width:12985;height:6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3lBxgAAAOMAAAAPAAAAZHJzL2Rvd25yZXYueG1sRE9LT8Mw&#10;DL4j8R8iI3FjSUFlrCybJh7SDlw2yt1qTFPROFVj1u7fEyQkjv7eXm/n0KsTjamLbKFYGFDETXQd&#10;txbq99ebB1BJkB32kcnCmRJsN5cXa6xcnPhAp6O0KodwqtCCFxkqrVPjKWBaxIE4c59xDCj5HFvt&#10;RpxyeOj1rTH3OmDHucHjQE+emq/jd7Ag4nbFuX4Jaf8xvz1P3jQl1tZeX827R1BCs/yL/9x7l+eX&#10;q+VydWeKEn5/ygDozQ8AAAD//wMAUEsBAi0AFAAGAAgAAAAhANvh9svuAAAAhQEAABMAAAAAAAAA&#10;AAAAAAAAAAAAAFtDb250ZW50X1R5cGVzXS54bWxQSwECLQAUAAYACAAAACEAWvQsW78AAAAVAQAA&#10;CwAAAAAAAAAAAAAAAAAfAQAAX3JlbHMvLnJlbHNQSwECLQAUAAYACAAAACEAc995QcYAAADjAAAA&#10;DwAAAAAAAAAAAAAAAAAHAgAAZHJzL2Rvd25yZXYueG1sUEsFBgAAAAADAAMAtwAAAPoCAAAAAA==&#10;" filled="f" stroked="f">
                  <v:textbox style="mso-fit-shape-to-text:t">
                    <w:txbxContent>
                      <w:p w14:paraId="7F808A61" w14:textId="77777777" w:rsidR="008D68B9" w:rsidRPr="00C32C0C" w:rsidRDefault="008D68B9" w:rsidP="008D68B9">
                        <w:pPr>
                          <w:spacing w:after="60" w:line="216" w:lineRule="auto"/>
                          <w:textAlignment w:val="baseline"/>
                          <w:rPr>
                            <w:rFonts w:ascii="Calibre Semibold" w:hAnsi="Calibre Semibold" w:cstheme="minorBidi" w:hint="eastAsia"/>
                            <w:color w:val="2853DC"/>
                            <w:sz w:val="16"/>
                            <w:szCs w:val="12"/>
                          </w:rPr>
                        </w:pPr>
                        <w:r w:rsidRPr="00035E6E">
                          <w:rPr>
                            <w:rFonts w:ascii="Calibre Semibold" w:hAnsi="Calibre Semibold" w:cstheme="minorBidi"/>
                            <w:color w:val="2853DC"/>
                            <w:szCs w:val="16"/>
                          </w:rPr>
                          <w:t>DL</w:t>
                        </w:r>
                      </w:p>
                      <w:p w14:paraId="74DC5BBF" w14:textId="77777777" w:rsidR="00C32C0C" w:rsidRPr="00C32C0C" w:rsidRDefault="00C32C0C" w:rsidP="00C32C0C">
                        <w:pPr>
                          <w:spacing w:line="228" w:lineRule="auto"/>
                          <w:rPr>
                            <w:rFonts w:ascii="Microsoft Sans Serif" w:eastAsia="DengXian" w:hAnsi="Microsoft Sans Serif" w:cs="Microsoft Sans Serif"/>
                            <w:color w:val="4472C4" w:themeColor="accent1"/>
                            <w:kern w:val="24"/>
                            <w:sz w:val="16"/>
                            <w:szCs w:val="16"/>
                          </w:rPr>
                        </w:pPr>
                        <w:r w:rsidRPr="00C32C0C">
                          <w:rPr>
                            <w:rFonts w:ascii="Microsoft Sans Serif" w:eastAsia="DengXian" w:hAnsi="Microsoft Sans Serif" w:cs="Microsoft Sans Serif"/>
                            <w:color w:val="4472C4" w:themeColor="accent1"/>
                            <w:kern w:val="24"/>
                            <w:sz w:val="16"/>
                            <w:szCs w:val="16"/>
                          </w:rPr>
                          <w:t>SSB + PDSCH</w:t>
                        </w:r>
                      </w:p>
                      <w:p w14:paraId="2AEA2D66" w14:textId="77777777" w:rsidR="00C32C0C" w:rsidRPr="00035E6E" w:rsidRDefault="00C32C0C" w:rsidP="008D68B9">
                        <w:pPr>
                          <w:spacing w:after="60" w:line="216" w:lineRule="auto"/>
                          <w:textAlignment w:val="baseline"/>
                          <w:rPr>
                            <w:rFonts w:ascii="Calibre Semibold" w:hAnsi="Calibre Semibold" w:cstheme="minorBidi" w:hint="eastAsia"/>
                            <w:color w:val="2853DC"/>
                            <w:szCs w:val="16"/>
                          </w:rPr>
                        </w:pPr>
                      </w:p>
                    </w:txbxContent>
                  </v:textbox>
                </v:shape>
                <v:shape id="Straight Arrow Connector 1734450851" o:spid="_x0000_s1059" type="#_x0000_t32" style="position:absolute;left:11376;top:17848;width:6287;height:259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NoxwAAAOMAAAAPAAAAZHJzL2Rvd25yZXYueG1sRE9Li8Iw&#10;EL4L+x/CLHiRNfXRVatRRFA8unbB69CMbbGZ1CZq/febBcHjfO9ZrFpTiTs1rrSsYNCPQBBnVpec&#10;K/hNt19TEM4ja6wsk4InOVgtPzoLTLR98A/djz4XIYRdggoK7+tESpcVZND1bU0cuLNtDPpwNrnU&#10;DT5CuKnkMIq+pcGSQ0OBNW0Kyi7Hm1FQ2YM9jC4+3cTXXVrPTmbdm+2U6n626zkIT61/i1/uvQ7z&#10;J6PxOI6m8QD+fwoAyOUfAAAA//8DAFBLAQItABQABgAIAAAAIQDb4fbL7gAAAIUBAAATAAAAAAAA&#10;AAAAAAAAAAAAAABbQ29udGVudF9UeXBlc10ueG1sUEsBAi0AFAAGAAgAAAAhAFr0LFu/AAAAFQEA&#10;AAsAAAAAAAAAAAAAAAAAHwEAAF9yZWxzLy5yZWxzUEsBAi0AFAAGAAgAAAAhAJJSQ2jHAAAA4wAA&#10;AA8AAAAAAAAAAAAAAAAABwIAAGRycy9kb3ducmV2LnhtbFBLBQYAAAAAAwADALcAAAD7AgAAAAA=&#10;" strokecolor="#ffc000" strokeweight="3pt">
                  <v:stroke startarrowwidth="narrow" startarrowlength="short" endarrow="block" endcap="round"/>
                  <o:lock v:ext="edit" shapetype="f"/>
                </v:shape>
                <v:shape id="TextBox 24" o:spid="_x0000_s1060" type="#_x0000_t202" style="position:absolute;left:13354;top:19287;width:4309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1XjxQAAAOIAAAAPAAAAZHJzL2Rvd25yZXYueG1sRE9LS8NA&#10;EL4L/odlBG9202pbid2W4gN68NIa70N2zAazsyE7Num/dw6Cx4/vvdlNsTNnGnKb2MF8VoAhrpNv&#10;uXFQfbzdPYLJguyxS0wOLpRht72+2mDp08hHOp+kMRrCuUQHQaQvrc11oIh5lnpi5b7SEFEUDo31&#10;A44aHju7KIqVjdiyNgTs6TlQ/X36iQ5E/H5+qV5jPnxO7y9jKOolVs7d3kz7JzBCk/yL/9wHr/Pv&#10;Fw/r9WqpJ/SSYrDbXwAAAP//AwBQSwECLQAUAAYACAAAACEA2+H2y+4AAACFAQAAEwAAAAAAAAAA&#10;AAAAAAAAAAAAW0NvbnRlbnRfVHlwZXNdLnhtbFBLAQItABQABgAIAAAAIQBa9CxbvwAAABUBAAAL&#10;AAAAAAAAAAAAAAAAAB8BAABfcmVscy8ucmVsc1BLAQItABQABgAIAAAAIQAiZ1XjxQAAAOIAAAAP&#10;AAAAAAAAAAAAAAAAAAcCAABkcnMvZG93bnJldi54bWxQSwUGAAAAAAMAAwC3AAAA+QIAAAAA&#10;" filled="f" stroked="f">
                  <v:textbox style="mso-fit-shape-to-text:t">
                    <w:txbxContent>
                      <w:p w14:paraId="75CF5FC4" w14:textId="77777777" w:rsidR="008D68B9" w:rsidRPr="00035E6E" w:rsidRDefault="008D68B9" w:rsidP="008D68B9">
                        <w:pPr>
                          <w:spacing w:after="60" w:line="216" w:lineRule="auto"/>
                          <w:textAlignment w:val="baseline"/>
                          <w:rPr>
                            <w:rFonts w:ascii="Calibre Semibold" w:hAnsi="Calibre Semibold" w:cstheme="minorBidi" w:hint="eastAsia"/>
                            <w:color w:val="FFC000"/>
                            <w:szCs w:val="16"/>
                          </w:rPr>
                        </w:pPr>
                        <w:r w:rsidRPr="00035E6E">
                          <w:rPr>
                            <w:rFonts w:ascii="Calibre Semibold" w:hAnsi="Calibre Semibold" w:cstheme="minorBidi"/>
                            <w:color w:val="FFC000"/>
                            <w:szCs w:val="16"/>
                          </w:rPr>
                          <w:t>UL</w:t>
                        </w:r>
                      </w:p>
                    </w:txbxContent>
                  </v:textbox>
                </v:shape>
                <v:shape id="TextBox 8" o:spid="_x0000_s1061" type="#_x0000_t202" style="position:absolute;left:23428;top:16550;width:12162;height:6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FX9xQAAAOMAAAAPAAAAZHJzL2Rvd25yZXYueG1sRE9LT8Mw&#10;DL4j8R8iI3FjSdAYUJZNEw9pBy6Mcrca01Q0TtWYtfv3BAmJo7+319s59upIY+4SO7ALA4q4Sb7j&#10;1kH9/nJ1ByoLssc+MTk4UYbt5vxsjZVPE7/R8SCtKiGcK3QQRIZK69wEipgXaSAu3GcaI0o5x1b7&#10;EacSHnt9bcxKR+y4NAQc6DFQ83X4jg5E/M6e6ueY9x/z69MUTHODtXOXF/PuAZTQLP/iP/fel/n3&#10;ZmntcmVv4fenAoDe/AAAAP//AwBQSwECLQAUAAYACAAAACEA2+H2y+4AAACFAQAAEwAAAAAAAAAA&#10;AAAAAAAAAAAAW0NvbnRlbnRfVHlwZXNdLnhtbFBLAQItABQABgAIAAAAIQBa9CxbvwAAABUBAAAL&#10;AAAAAAAAAAAAAAAAAB8BAABfcmVscy8ucmVsc1BLAQItABQABgAIAAAAIQBTUFX9xQAAAOMAAAAP&#10;AAAAAAAAAAAAAAAAAAcCAABkcnMvZG93bnJldi54bWxQSwUGAAAAAAMAAwC3AAAA+QIAAAAA&#10;" filled="f" stroked="f">
                  <v:textbox style="mso-fit-shape-to-text:t">
                    <w:txbxContent>
                      <w:p w14:paraId="5015EDC0" w14:textId="3DF9F0B6" w:rsidR="00FF4E56" w:rsidRDefault="00FF4E56" w:rsidP="00FF4E56">
                        <w:pPr>
                          <w:spacing w:after="60" w:line="216" w:lineRule="auto"/>
                          <w:textAlignment w:val="baseline"/>
                          <w:rPr>
                            <w:rFonts w:ascii="Calibre Semibold" w:eastAsia="DengXian" w:hAnsi="Calibre Semibold" w:hint="eastAsia"/>
                            <w:color w:val="70707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e Semibold" w:eastAsia="DengXian" w:hAnsi="Calibre Semibold"/>
                            <w:color w:val="707070"/>
                          </w:rPr>
                          <w:t xml:space="preserve"> (*) – limited DL capability, for example </w:t>
                        </w:r>
                        <w:r w:rsidR="00E254E2">
                          <w:rPr>
                            <w:rFonts w:ascii="Calibre Semibold" w:eastAsia="DengXian" w:hAnsi="Calibre Semibold"/>
                            <w:color w:val="707070"/>
                          </w:rPr>
                          <w:t>limited SSB only</w:t>
                        </w:r>
                      </w:p>
                    </w:txbxContent>
                  </v:textbox>
                </v:shape>
                <v:shape id="Straight Arrow Connector 194852476" o:spid="_x0000_s1062" type="#_x0000_t32" style="position:absolute;left:4380;top:9034;width:6899;height:42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rNcxwAAAOIAAAAPAAAAZHJzL2Rvd25yZXYueG1sRE/LasJA&#10;FN0X+g/DFbqrE22iNjpKaTHtNj4o7i6ZaxKauRMyUxP/3hEKXR7Oe7UZTCMu1LnasoLJOAJBXFhd&#10;c6ngsN8+L0A4j6yxsUwKruRgs358WGGqbc85XXa+FCGEXYoKKu/bVEpXVGTQjW1LHLiz7Qz6ALtS&#10;6g77EG4aOY2imTRYc2iosKX3ioqf3a9RcPz4fJnn0TUzhyzPrT8l31s6KfU0Gt6WIDwN/l/85/7S&#10;Yf5rvEim8XwG90sBg1zfAAAA//8DAFBLAQItABQABgAIAAAAIQDb4fbL7gAAAIUBAAATAAAAAAAA&#10;AAAAAAAAAAAAAABbQ29udGVudF9UeXBlc10ueG1sUEsBAi0AFAAGAAgAAAAhAFr0LFu/AAAAFQEA&#10;AAsAAAAAAAAAAAAAAAAAHwEAAF9yZWxzLy5yZWxzUEsBAi0AFAAGAAgAAAAhACGOs1zHAAAA4gAA&#10;AA8AAAAAAAAAAAAAAAAABwIAAGRycy9kb3ducmV2LnhtbFBLBQYAAAAAAwADALcAAAD7AgAAAAA=&#10;" strokecolor="#4472c4 [3204]" strokeweight="1.5pt">
                  <v:stroke dashstyle="dash" startarrowwidth="narrow" startarrowlength="short" endarrow="block" joinstyle="miter"/>
                  <o:lock v:ext="edit" shapetype="f"/>
                </v:shape>
                <v:shape id="Straight Arrow Connector 1406217464" o:spid="_x0000_s1063" type="#_x0000_t32" style="position:absolute;left:11217;top:17848;width:3900;height:14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PmsxwAAAOMAAAAPAAAAZHJzL2Rvd25yZXYueG1sRE/NTsJA&#10;EL6b8A6bIfEmuzS1YmUhoGnizVA5eJx0x7bQnW26Ky1v75qYcJzvf9bbyXbiQoNvHWtYLhQI4sqZ&#10;lmsNx8/iYQXCB2SDnWPScCUP283sbo25cSMf6FKGWsQQ9jlqaELocyl91ZBFv3A9ceS+3WAxxHOo&#10;pRlwjOG2k4lSmbTYcmxosKfXhqpz+WM1FPKg3j7MWO7756svgvw6PSZO6/v5tHsBEWgKN/G/+93E&#10;+anKkuVTmqXw91MEQG5+AQAA//8DAFBLAQItABQABgAIAAAAIQDb4fbL7gAAAIUBAAATAAAAAAAA&#10;AAAAAAAAAAAAAABbQ29udGVudF9UeXBlc10ueG1sUEsBAi0AFAAGAAgAAAAhAFr0LFu/AAAAFQEA&#10;AAsAAAAAAAAAAAAAAAAAHwEAAF9yZWxzLy5yZWxzUEsBAi0AFAAGAAgAAAAhAIS4+azHAAAA4wAA&#10;AA8AAAAAAAAAAAAAAAAABwIAAGRycy9kb3ducmV2LnhtbFBLBQYAAAAAAwADALcAAAD7AgAAAAA=&#10;" strokecolor="#4472c4 [3204]" strokeweight="1.5pt">
                  <v:stroke dashstyle="dash" startarrowwidth="narrow" startarrowlength="short" endarrow="block" joinstyle="miter"/>
                  <o:lock v:ext="edit" shapetype="f"/>
                </v:shape>
                <v:shape id="Straight Arrow Connector 1015532423" o:spid="_x0000_s1064" type="#_x0000_t32" style="position:absolute;left:22713;top:13419;width:3397;height:16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uT/xwAAAOMAAAAPAAAAZHJzL2Rvd25yZXYueG1sRE/NasJA&#10;EL4X+g7LFLzVXWMjGl2lrQR6K0YPHofsmKTNzobs1sS37xYKHuf7n81utK24Uu8bxxpmUwWCuHSm&#10;4UrD6Zg/L0H4gGywdUwabuRht3182GBm3MAHuhahEjGEfYYa6hC6TEpf1mTRT11HHLmL6y2GePaV&#10;ND0OMdy2MlFqIS02HBtq7Oi9pvK7+LEacnlQ+08zFG/d6ubzIM9faeK0njyNr2sQgcZwF/+7P0yc&#10;r2ZpOk9ekjn8/RQBkNtfAAAA//8DAFBLAQItABQABgAIAAAAIQDb4fbL7gAAAIUBAAATAAAAAAAA&#10;AAAAAAAAAAAAAABbQ29udGVudF9UeXBlc10ueG1sUEsBAi0AFAAGAAgAAAAhAFr0LFu/AAAAFQEA&#10;AAsAAAAAAAAAAAAAAAAAHwEAAF9yZWxzLy5yZWxzUEsBAi0AFAAGAAgAAAAhAF1q5P/HAAAA4wAA&#10;AA8AAAAAAAAAAAAAAAAABwIAAGRycy9kb3ducmV2LnhtbFBLBQYAAAAAAwADALcAAAD7AgAAAAA=&#10;" strokecolor="#4472c4 [3204]" strokeweight="1.5pt">
                  <v:stroke dashstyle="dash" startarrowwidth="narrow" startarrowlength="short" endarrow="block" joinstyle="miter"/>
                  <o:lock v:ext="edit" shapetype="f"/>
                </v:shape>
                <v:shape id="Straight Arrow Connector 163623225" o:spid="_x0000_s1065" type="#_x0000_t32" style="position:absolute;left:25625;top:3989;width:3116;height:334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ijxQAAAOIAAAAPAAAAZHJzL2Rvd25yZXYueG1sRE/Pa8Iw&#10;FL4P/B/CE7zN1Ihl64yik8Juw86Dx0fzbKvNS2kyW//7ZTDY8eP7vd6OthV36n3jWMNinoAgLp1p&#10;uNJw+sqfX0D4gGywdUwaHuRhu5k8rTEzbuAj3YtQiRjCPkMNdQhdJqUva7Lo564jjtzF9RZDhH0l&#10;TY9DDLetVEmSSosNx4YaO3qvqbwV31ZDLo/J4dMMxb57ffg8yPN1pZzWs+m4ewMRaAz/4j/3h4nz&#10;02Wqlkqt4PdSxCA3PwAAAP//AwBQSwECLQAUAAYACAAAACEA2+H2y+4AAACFAQAAEwAAAAAAAAAA&#10;AAAAAAAAAAAAW0NvbnRlbnRfVHlwZXNdLnhtbFBLAQItABQABgAIAAAAIQBa9CxbvwAAABUBAAAL&#10;AAAAAAAAAAAAAAAAAB8BAABfcmVscy8ucmVsc1BLAQItABQABgAIAAAAIQC9zJijxQAAAOIAAAAP&#10;AAAAAAAAAAAAAAAAAAcCAABkcnMvZG93bnJldi54bWxQSwUGAAAAAAMAAwC3AAAA+QIAAAAA&#10;" strokecolor="#4472c4 [3204]" strokeweight="1.5pt">
                  <v:stroke dashstyle="dash" startarrowwidth="narrow" startarrowlength="short" endarrow="block" joinstyle="miter"/>
                  <o:lock v:ext="edit" shapetype="f"/>
                </v:shape>
                <v:shape id="TextBox 35" o:spid="_x0000_s1066" type="#_x0000_t202" style="position:absolute;left:28301;top:5272;width:4991;height:3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xDHxwAAAOIAAAAPAAAAZHJzL2Rvd25yZXYueG1sRE/LasJA&#10;FN0X+g/DLXQjOhm1PqKjlFJB3GnduLtkrkkwcydkpknq1zsLocvDea+3va1ES40vHWtQowQEceZM&#10;ybmG889uuADhA7LByjFp+CMP283ryxpT4zo+UnsKuYgh7FPUUIRQp1L6rCCLfuRq4shdXWMxRNjk&#10;0jTYxXBbyXGSzKTFkmNDgTV9FZTdTr9Ww6z/rgeHJY27e1a1fLkrFUhp/f7Wf65ABOrDv/jp3hsN&#10;c7VUk+nHNG6Ol+IdkJsHAAAA//8DAFBLAQItABQABgAIAAAAIQDb4fbL7gAAAIUBAAATAAAAAAAA&#10;AAAAAAAAAAAAAABbQ29udGVudF9UeXBlc10ueG1sUEsBAi0AFAAGAAgAAAAhAFr0LFu/AAAAFQEA&#10;AAsAAAAAAAAAAAAAAAAAHwEAAF9yZWxzLy5yZWxzUEsBAi0AFAAGAAgAAAAhAHO7EMfHAAAA4gAA&#10;AA8AAAAAAAAAAAAAAAAABwIAAGRycy9kb3ducmV2LnhtbFBLBQYAAAAAAwADALcAAAD7AgAAAAA=&#10;" filled="f" stroked="f">
                  <v:textbox style="mso-fit-shape-to-text:t" inset="0,0,0,0">
                    <w:txbxContent>
                      <w:p w14:paraId="3E0877F6" w14:textId="3D45A744" w:rsidR="00C7774A" w:rsidRPr="00C32C0C" w:rsidRDefault="00C7774A" w:rsidP="00C7774A">
                        <w:pPr>
                          <w:spacing w:line="228" w:lineRule="auto"/>
                          <w:rPr>
                            <w:rFonts w:ascii="Microsoft Sans Serif" w:eastAsia="DengXian" w:hAnsi="Microsoft Sans Serif" w:cs="Microsoft Sans Serif"/>
                            <w:color w:val="4472C4"/>
                            <w:kern w:val="24"/>
                            <w:sz w:val="18"/>
                            <w:szCs w:val="18"/>
                          </w:rPr>
                        </w:pPr>
                        <w:r w:rsidRPr="00C32C0C">
                          <w:rPr>
                            <w:rFonts w:ascii="Microsoft Sans Serif" w:eastAsia="DengXian" w:hAnsi="Microsoft Sans Serif" w:cs="Microsoft Sans Serif"/>
                            <w:color w:val="4472C4"/>
                            <w:kern w:val="24"/>
                            <w:sz w:val="18"/>
                            <w:szCs w:val="18"/>
                          </w:rPr>
                          <w:t>SSB only DL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0D1453">
        <w:t>2.1.</w:t>
      </w:r>
      <w:r w:rsidR="00D05E3A">
        <w:t>3</w:t>
      </w:r>
      <w:r w:rsidR="000D1453">
        <w:tab/>
        <w:t>Scenario 2</w:t>
      </w:r>
    </w:p>
    <w:p w14:paraId="3538A490" w14:textId="410D4486" w:rsidR="00D05E3A" w:rsidRDefault="000D1453" w:rsidP="000D1453">
      <w:pPr>
        <w:rPr>
          <w:lang w:eastAsia="ko-KR"/>
        </w:rPr>
      </w:pPr>
      <w:r>
        <w:rPr>
          <w:lang w:eastAsia="ko-KR"/>
        </w:rPr>
        <w:t xml:space="preserve">In scenario </w:t>
      </w:r>
      <w:r w:rsidR="005D24AE">
        <w:rPr>
          <w:lang w:eastAsia="ko-KR"/>
        </w:rPr>
        <w:t>2</w:t>
      </w:r>
      <w:r>
        <w:rPr>
          <w:lang w:eastAsia="ko-KR"/>
        </w:rPr>
        <w:t xml:space="preserve">, the UE transmits the UL to </w:t>
      </w:r>
      <w:r w:rsidR="005D24AE">
        <w:rPr>
          <w:lang w:eastAsia="ko-KR"/>
        </w:rPr>
        <w:t xml:space="preserve">a </w:t>
      </w:r>
      <w:r w:rsidR="00864C4F">
        <w:rPr>
          <w:lang w:eastAsia="ko-KR"/>
        </w:rPr>
        <w:t xml:space="preserve">single TRP that </w:t>
      </w:r>
      <w:r w:rsidR="00EB7D00">
        <w:rPr>
          <w:lang w:eastAsia="ko-KR"/>
        </w:rPr>
        <w:t>maybe the same or</w:t>
      </w:r>
      <w:r w:rsidR="00864C4F">
        <w:rPr>
          <w:lang w:eastAsia="ko-KR"/>
        </w:rPr>
        <w:t xml:space="preserve"> </w:t>
      </w:r>
      <w:r w:rsidR="005D24AE">
        <w:rPr>
          <w:lang w:eastAsia="ko-KR"/>
        </w:rPr>
        <w:t>different</w:t>
      </w:r>
      <w:r>
        <w:rPr>
          <w:lang w:eastAsia="ko-KR"/>
        </w:rPr>
        <w:t xml:space="preserve"> </w:t>
      </w:r>
      <w:r w:rsidR="00864C4F">
        <w:rPr>
          <w:lang w:eastAsia="ko-KR"/>
        </w:rPr>
        <w:t>from</w:t>
      </w:r>
      <w:r w:rsidR="005D24AE">
        <w:rPr>
          <w:lang w:eastAsia="ko-KR"/>
        </w:rPr>
        <w:t xml:space="preserve"> the </w:t>
      </w:r>
      <w:r w:rsidR="00137DEF">
        <w:rPr>
          <w:lang w:eastAsia="ko-KR"/>
        </w:rPr>
        <w:t xml:space="preserve">DL TRP. </w:t>
      </w:r>
      <w:r w:rsidR="00EB7D00">
        <w:rPr>
          <w:lang w:eastAsia="ko-KR"/>
        </w:rPr>
        <w:t>‘Same’ TRP</w:t>
      </w:r>
      <w:r w:rsidR="00143EC1">
        <w:rPr>
          <w:lang w:eastAsia="ko-KR"/>
        </w:rPr>
        <w:t xml:space="preserve"> for UL and DL</w:t>
      </w:r>
      <w:r w:rsidR="00EB7D00">
        <w:rPr>
          <w:lang w:eastAsia="ko-KR"/>
        </w:rPr>
        <w:t xml:space="preserve"> is plain vanilla legacy operation and not interesting in Rel-19 context. </w:t>
      </w:r>
      <w:r w:rsidR="00D05E3A">
        <w:rPr>
          <w:lang w:eastAsia="ko-KR"/>
        </w:rPr>
        <w:t>So,</w:t>
      </w:r>
      <w:r w:rsidR="0083220C">
        <w:rPr>
          <w:lang w:eastAsia="ko-KR"/>
        </w:rPr>
        <w:t xml:space="preserve"> for Rel-19, the focus is on a single UL directed at a TRP that is different from the DL TRP. </w:t>
      </w:r>
      <w:r w:rsidR="00D05E3A">
        <w:rPr>
          <w:lang w:eastAsia="ko-KR"/>
        </w:rPr>
        <w:t xml:space="preserve">In this scenario too, all TRPs transmit location information for beam management (for example: SSBs). </w:t>
      </w:r>
    </w:p>
    <w:p w14:paraId="6CDA7007" w14:textId="4F228371" w:rsidR="00137DEF" w:rsidRDefault="00137DEF" w:rsidP="000D1453">
      <w:pPr>
        <w:rPr>
          <w:lang w:eastAsia="ko-KR"/>
        </w:rPr>
      </w:pPr>
      <w:r>
        <w:rPr>
          <w:lang w:eastAsia="ko-KR"/>
        </w:rPr>
        <w:t xml:space="preserve">There are </w:t>
      </w:r>
      <w:r w:rsidR="00DD27FA">
        <w:rPr>
          <w:lang w:eastAsia="ko-KR"/>
        </w:rPr>
        <w:t>multiple motivations</w:t>
      </w:r>
      <w:r>
        <w:rPr>
          <w:lang w:eastAsia="ko-KR"/>
        </w:rPr>
        <w:t xml:space="preserve"> for this </w:t>
      </w:r>
      <w:r w:rsidR="00D05E3A">
        <w:rPr>
          <w:lang w:eastAsia="ko-KR"/>
        </w:rPr>
        <w:t>scenario</w:t>
      </w:r>
      <w:r>
        <w:rPr>
          <w:lang w:eastAsia="ko-KR"/>
        </w:rPr>
        <w:t>:</w:t>
      </w:r>
    </w:p>
    <w:p w14:paraId="3AA3CE3E" w14:textId="6BC3CEBE" w:rsidR="00F66493" w:rsidRDefault="00D927FD" w:rsidP="00137DEF">
      <w:pPr>
        <w:pStyle w:val="ListParagraph"/>
        <w:numPr>
          <w:ilvl w:val="0"/>
          <w:numId w:val="11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Legacy </w:t>
      </w:r>
      <w:r w:rsidR="00F66493">
        <w:rPr>
          <w:rFonts w:ascii="Times New Roman" w:hAnsi="Times New Roman"/>
          <w:lang w:eastAsia="ko-KR"/>
        </w:rPr>
        <w:t>configured Tx power requirement</w:t>
      </w:r>
      <w:r w:rsidR="002608AB">
        <w:rPr>
          <w:rFonts w:ascii="Times New Roman" w:hAnsi="Times New Roman"/>
          <w:lang w:eastAsia="ko-KR"/>
        </w:rPr>
        <w:t xml:space="preserve"> applies</w:t>
      </w:r>
      <w:r w:rsidR="00F66493">
        <w:rPr>
          <w:rFonts w:ascii="Times New Roman" w:hAnsi="Times New Roman"/>
          <w:lang w:eastAsia="ko-KR"/>
        </w:rPr>
        <w:t>, due to single TCI state transmission</w:t>
      </w:r>
    </w:p>
    <w:p w14:paraId="6B646F86" w14:textId="56BCC35A" w:rsidR="00236485" w:rsidRDefault="00D927FD" w:rsidP="00137DEF">
      <w:pPr>
        <w:pStyle w:val="ListParagraph"/>
        <w:numPr>
          <w:ilvl w:val="0"/>
          <w:numId w:val="11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Can be used for </w:t>
      </w:r>
      <w:r w:rsidR="00137DEF" w:rsidRPr="009E15FF">
        <w:rPr>
          <w:rFonts w:ascii="Times New Roman" w:hAnsi="Times New Roman"/>
          <w:lang w:eastAsia="ko-KR"/>
        </w:rPr>
        <w:t xml:space="preserve">MPE related </w:t>
      </w:r>
      <w:r w:rsidR="00EB01A3" w:rsidRPr="009E15FF">
        <w:rPr>
          <w:rFonts w:ascii="Times New Roman" w:hAnsi="Times New Roman"/>
          <w:lang w:eastAsia="ko-KR"/>
        </w:rPr>
        <w:t>direction re-evaluation</w:t>
      </w:r>
      <w:r>
        <w:rPr>
          <w:rFonts w:ascii="Times New Roman" w:hAnsi="Times New Roman"/>
          <w:lang w:eastAsia="ko-KR"/>
        </w:rPr>
        <w:t xml:space="preserve"> by UE</w:t>
      </w:r>
      <w:r w:rsidR="000A3191">
        <w:rPr>
          <w:rFonts w:ascii="Times New Roman" w:hAnsi="Times New Roman"/>
          <w:lang w:eastAsia="ko-KR"/>
        </w:rPr>
        <w:t xml:space="preserve"> and network</w:t>
      </w:r>
    </w:p>
    <w:p w14:paraId="2F9B905D" w14:textId="34BE76BF" w:rsidR="00690FA4" w:rsidRPr="009E15FF" w:rsidRDefault="00690FA4" w:rsidP="00137DEF">
      <w:pPr>
        <w:pStyle w:val="ListParagraph"/>
        <w:numPr>
          <w:ilvl w:val="0"/>
          <w:numId w:val="11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Compatibility with HetNet</w:t>
      </w:r>
      <w:r w:rsidR="00AF5505">
        <w:rPr>
          <w:rFonts w:ascii="Times New Roman" w:hAnsi="Times New Roman"/>
          <w:lang w:eastAsia="ko-KR"/>
        </w:rPr>
        <w:t xml:space="preserve"> deployments</w:t>
      </w:r>
    </w:p>
    <w:p w14:paraId="6D719A6B" w14:textId="51DF37EC" w:rsidR="000D1453" w:rsidRPr="009E15FF" w:rsidRDefault="00E3248C" w:rsidP="00DA7DA3">
      <w:pPr>
        <w:pStyle w:val="ListParagraph"/>
        <w:numPr>
          <w:ilvl w:val="0"/>
          <w:numId w:val="11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Further e</w:t>
      </w:r>
      <w:r w:rsidR="00DE0996" w:rsidRPr="009E15FF">
        <w:rPr>
          <w:rFonts w:ascii="Times New Roman" w:hAnsi="Times New Roman"/>
          <w:lang w:eastAsia="ko-KR"/>
        </w:rPr>
        <w:t xml:space="preserve">volution in beam management framework </w:t>
      </w:r>
      <w:r>
        <w:rPr>
          <w:rFonts w:ascii="Times New Roman" w:hAnsi="Times New Roman"/>
          <w:lang w:eastAsia="ko-KR"/>
        </w:rPr>
        <w:t xml:space="preserve">(i.e. lifting of constraints in beam management) </w:t>
      </w:r>
      <w:r w:rsidR="00DA7DA3" w:rsidRPr="009E15FF">
        <w:rPr>
          <w:rFonts w:ascii="Times New Roman" w:hAnsi="Times New Roman"/>
          <w:lang w:eastAsia="ko-KR"/>
        </w:rPr>
        <w:t>can be absorbed</w:t>
      </w:r>
      <w:r w:rsidR="000D1453" w:rsidRPr="009E15FF"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lang w:eastAsia="ko-KR"/>
        </w:rPr>
        <w:t>in the future.</w:t>
      </w:r>
    </w:p>
    <w:p w14:paraId="5261646A" w14:textId="383B11C9" w:rsidR="00DB0A98" w:rsidRDefault="00DB0A98" w:rsidP="00DB0A98">
      <w:pPr>
        <w:pStyle w:val="Heading3"/>
      </w:pPr>
      <w:r>
        <w:t>2.1.</w:t>
      </w:r>
      <w:r w:rsidR="00D05E3A">
        <w:t>4</w:t>
      </w:r>
      <w:r>
        <w:tab/>
      </w:r>
      <w:r w:rsidR="00EF79B6">
        <w:t>Scenario</w:t>
      </w:r>
      <w:r w:rsidR="00D05E3A">
        <w:t>s</w:t>
      </w:r>
      <w:r w:rsidR="00EF79B6">
        <w:t xml:space="preserve"> 3</w:t>
      </w:r>
      <w:r w:rsidR="00D05E3A">
        <w:t xml:space="preserve"> and 4</w:t>
      </w:r>
    </w:p>
    <w:p w14:paraId="4EB11C2F" w14:textId="23727972" w:rsidR="00551ACC" w:rsidRDefault="005910E0" w:rsidP="00424D70">
      <w:pPr>
        <w:rPr>
          <w:lang w:eastAsia="ko-KR"/>
        </w:rPr>
      </w:pPr>
      <w:r>
        <w:rPr>
          <w:lang w:eastAsia="ko-KR"/>
        </w:rPr>
        <w:t>These scenarios are</w:t>
      </w:r>
      <w:r w:rsidR="00424D70">
        <w:rPr>
          <w:lang w:eastAsia="ko-KR"/>
        </w:rPr>
        <w:t xml:space="preserve"> </w:t>
      </w:r>
      <w:r w:rsidR="00F44D55">
        <w:rPr>
          <w:lang w:eastAsia="ko-KR"/>
        </w:rPr>
        <w:t>based on</w:t>
      </w:r>
      <w:r w:rsidR="00424D70">
        <w:rPr>
          <w:lang w:eastAsia="ko-KR"/>
        </w:rPr>
        <w:t xml:space="preserve"> accommodating strictly UL-only TRPs that do not broadcast a QCL-D RS</w:t>
      </w:r>
      <w:r w:rsidR="00101C70">
        <w:rPr>
          <w:lang w:eastAsia="ko-KR"/>
        </w:rPr>
        <w:t>. In Re</w:t>
      </w:r>
      <w:r w:rsidR="00585F0F">
        <w:rPr>
          <w:lang w:eastAsia="ko-KR"/>
        </w:rPr>
        <w:t>l</w:t>
      </w:r>
      <w:r w:rsidR="00101C70">
        <w:rPr>
          <w:lang w:eastAsia="ko-KR"/>
        </w:rPr>
        <w:t xml:space="preserve">-19 context, this would require a blind search by the UE </w:t>
      </w:r>
      <w:r w:rsidR="00783538">
        <w:rPr>
          <w:lang w:eastAsia="ko-KR"/>
        </w:rPr>
        <w:t>using SRS beam sweeping</w:t>
      </w:r>
      <w:r w:rsidR="00585F0F">
        <w:rPr>
          <w:lang w:eastAsia="ko-KR"/>
        </w:rPr>
        <w:t>, and strong network co</w:t>
      </w:r>
      <w:r w:rsidR="0007379C">
        <w:rPr>
          <w:lang w:eastAsia="ko-KR"/>
        </w:rPr>
        <w:t>o</w:t>
      </w:r>
      <w:r w:rsidR="00585F0F">
        <w:rPr>
          <w:lang w:eastAsia="ko-KR"/>
        </w:rPr>
        <w:t>rdination</w:t>
      </w:r>
      <w:r w:rsidR="00783538">
        <w:rPr>
          <w:lang w:eastAsia="ko-KR"/>
        </w:rPr>
        <w:t xml:space="preserve">. </w:t>
      </w:r>
      <w:r w:rsidR="00FB6933">
        <w:rPr>
          <w:lang w:eastAsia="ko-KR"/>
        </w:rPr>
        <w:t xml:space="preserve">How the </w:t>
      </w:r>
      <w:r w:rsidR="00E56011">
        <w:rPr>
          <w:lang w:eastAsia="ko-KR"/>
        </w:rPr>
        <w:t>UE would establish time and frequency synchronization with the silent UL TRP</w:t>
      </w:r>
      <w:r w:rsidR="001F41A8">
        <w:rPr>
          <w:lang w:eastAsia="ko-KR"/>
        </w:rPr>
        <w:t>s</w:t>
      </w:r>
      <w:r w:rsidR="00E56011">
        <w:rPr>
          <w:lang w:eastAsia="ko-KR"/>
        </w:rPr>
        <w:t xml:space="preserve"> is also not fully resolved in RAN1. </w:t>
      </w:r>
      <w:r w:rsidR="00CE1D25">
        <w:rPr>
          <w:lang w:eastAsia="ko-KR"/>
        </w:rPr>
        <w:t xml:space="preserve">Furthermore, </w:t>
      </w:r>
      <w:r w:rsidR="00101C70">
        <w:rPr>
          <w:lang w:eastAsia="ko-KR"/>
        </w:rPr>
        <w:t xml:space="preserve">dynamic scenarios and </w:t>
      </w:r>
      <w:r w:rsidR="000E3BB6">
        <w:rPr>
          <w:lang w:eastAsia="ko-KR"/>
        </w:rPr>
        <w:t xml:space="preserve">UL </w:t>
      </w:r>
      <w:r w:rsidR="00101C70">
        <w:rPr>
          <w:lang w:eastAsia="ko-KR"/>
        </w:rPr>
        <w:t>congestion</w:t>
      </w:r>
      <w:r w:rsidR="00783538">
        <w:rPr>
          <w:lang w:eastAsia="ko-KR"/>
        </w:rPr>
        <w:t xml:space="preserve"> </w:t>
      </w:r>
      <w:r w:rsidR="00CB1E35">
        <w:rPr>
          <w:lang w:eastAsia="ko-KR"/>
        </w:rPr>
        <w:t>(due to SRS beam sweeping)</w:t>
      </w:r>
      <w:r w:rsidR="000E3BB6">
        <w:rPr>
          <w:lang w:eastAsia="ko-KR"/>
        </w:rPr>
        <w:t xml:space="preserve"> </w:t>
      </w:r>
      <w:r w:rsidR="00CB1E35">
        <w:rPr>
          <w:lang w:eastAsia="ko-KR"/>
        </w:rPr>
        <w:t xml:space="preserve">are challenges </w:t>
      </w:r>
      <w:r w:rsidR="000E3BB6">
        <w:rPr>
          <w:lang w:eastAsia="ko-KR"/>
        </w:rPr>
        <w:t>to overcome. For Rel-19, these scenarios</w:t>
      </w:r>
      <w:r w:rsidR="00F44D55">
        <w:rPr>
          <w:lang w:eastAsia="ko-KR"/>
        </w:rPr>
        <w:t xml:space="preserve"> have limited promise</w:t>
      </w:r>
      <w:r w:rsidR="006635A6">
        <w:rPr>
          <w:lang w:eastAsia="ko-KR"/>
        </w:rPr>
        <w:t xml:space="preserve"> and</w:t>
      </w:r>
      <w:r w:rsidR="007F679F">
        <w:rPr>
          <w:lang w:eastAsia="ko-KR"/>
        </w:rPr>
        <w:t xml:space="preserve"> are best deprioritized in RAN4.</w:t>
      </w:r>
    </w:p>
    <w:p w14:paraId="1EC5FD80" w14:textId="7621CD60" w:rsidR="00624A39" w:rsidRPr="008D03F2" w:rsidRDefault="00624A39" w:rsidP="00624A39">
      <w:pPr>
        <w:pStyle w:val="Heading2"/>
      </w:pPr>
      <w:r>
        <w:t>2.2</w:t>
      </w:r>
      <w:r>
        <w:tab/>
      </w:r>
      <w:r w:rsidR="001D19C2">
        <w:t>Summary</w:t>
      </w:r>
    </w:p>
    <w:p w14:paraId="62BE9346" w14:textId="7DF2D52D" w:rsidR="0074255E" w:rsidRPr="0074255E" w:rsidRDefault="0074255E" w:rsidP="00382C00">
      <w:r w:rsidRPr="0074255E">
        <w:t>Scenario 1</w:t>
      </w:r>
      <w:r>
        <w:t xml:space="preserve"> </w:t>
      </w:r>
      <w:r w:rsidR="00A134EE">
        <w:t>seems to address a throughput</w:t>
      </w:r>
      <w:r w:rsidR="001116D6">
        <w:t xml:space="preserve"> or reliability</w:t>
      </w:r>
      <w:r w:rsidR="00A134EE">
        <w:t xml:space="preserve"> problem, while scenario 2 is </w:t>
      </w:r>
      <w:r w:rsidR="004565FE">
        <w:t xml:space="preserve">simpler and focuses on improving coverage. Given the state of FR2 deployments, it is the latter that is a more pressing concern. Other scenarios involving UL-only TRPs with no DL (listen only) are not ready for </w:t>
      </w:r>
      <w:r w:rsidR="009F1583">
        <w:t xml:space="preserve">building out into a feature due to lack of </w:t>
      </w:r>
      <w:r w:rsidR="00B61943">
        <w:t>appropriate beam refinement framework for SRS based refinement.</w:t>
      </w:r>
    </w:p>
    <w:p w14:paraId="03DBA38C" w14:textId="3F1BF222" w:rsidR="00382C00" w:rsidRDefault="00382C00" w:rsidP="00382C00">
      <w:pPr>
        <w:rPr>
          <w:b/>
          <w:bCs/>
        </w:rPr>
      </w:pPr>
      <w:r w:rsidRPr="008E572A">
        <w:rPr>
          <w:b/>
          <w:bCs/>
        </w:rPr>
        <w:t xml:space="preserve">Proposal </w:t>
      </w:r>
      <w:r>
        <w:rPr>
          <w:b/>
          <w:bCs/>
        </w:rPr>
        <w:t>1</w:t>
      </w:r>
      <w:r w:rsidRPr="008E572A">
        <w:rPr>
          <w:b/>
          <w:bCs/>
        </w:rPr>
        <w:t xml:space="preserve">: </w:t>
      </w:r>
      <w:r>
        <w:rPr>
          <w:b/>
          <w:bCs/>
        </w:rPr>
        <w:t xml:space="preserve">RAN4 to </w:t>
      </w:r>
      <w:r w:rsidR="00C74776">
        <w:rPr>
          <w:b/>
          <w:bCs/>
        </w:rPr>
        <w:t xml:space="preserve">adopt scenario 2 above </w:t>
      </w:r>
      <w:r w:rsidR="00215A30">
        <w:rPr>
          <w:b/>
          <w:bCs/>
        </w:rPr>
        <w:t>as the basis for an FR2 UE RF</w:t>
      </w:r>
      <w:r w:rsidR="00C74776">
        <w:rPr>
          <w:b/>
          <w:bCs/>
        </w:rPr>
        <w:t xml:space="preserve"> </w:t>
      </w:r>
      <w:r w:rsidR="00215A30">
        <w:rPr>
          <w:b/>
          <w:bCs/>
        </w:rPr>
        <w:t xml:space="preserve">requirement </w:t>
      </w:r>
      <w:r w:rsidR="00C74776">
        <w:rPr>
          <w:b/>
          <w:bCs/>
        </w:rPr>
        <w:t xml:space="preserve">for the Rel-19 asymmetric </w:t>
      </w:r>
      <w:r w:rsidR="008E241A">
        <w:rPr>
          <w:b/>
          <w:bCs/>
        </w:rPr>
        <w:t>connection objective</w:t>
      </w:r>
      <w:r>
        <w:rPr>
          <w:b/>
          <w:bCs/>
        </w:rPr>
        <w:t>.</w:t>
      </w:r>
    </w:p>
    <w:p w14:paraId="0A5C121A" w14:textId="115D2464" w:rsidR="006635A6" w:rsidRPr="006635A6" w:rsidRDefault="006635A6" w:rsidP="00382C00">
      <w:r>
        <w:t xml:space="preserve">An example requirement </w:t>
      </w:r>
      <w:r w:rsidR="00374F05">
        <w:t xml:space="preserve">could be UE spherical coverage with a different TCI state for UL compared to DL. Further </w:t>
      </w:r>
      <w:r w:rsidR="00D470D7">
        <w:t xml:space="preserve">RAN4 </w:t>
      </w:r>
      <w:r w:rsidR="00374F05">
        <w:t>discussion</w:t>
      </w:r>
      <w:r w:rsidR="00B80696">
        <w:t xml:space="preserve"> will help determine if </w:t>
      </w:r>
      <w:r w:rsidR="00A632EE">
        <w:t xml:space="preserve">necessary to specify </w:t>
      </w:r>
      <w:r w:rsidR="00B80696">
        <w:t>other requirements</w:t>
      </w:r>
      <w:r w:rsidR="00FE6A8C">
        <w:t xml:space="preserve"> unique to this configuration</w:t>
      </w:r>
      <w:r w:rsidR="00D470D7">
        <w:t>.</w:t>
      </w:r>
    </w:p>
    <w:p w14:paraId="2B2472D1" w14:textId="65670BBB" w:rsidR="00011F96" w:rsidRDefault="009B0187" w:rsidP="00EC3F2A">
      <w:pPr>
        <w:pStyle w:val="Heading1"/>
        <w:ind w:left="0" w:firstLine="0"/>
      </w:pPr>
      <w:r>
        <w:lastRenderedPageBreak/>
        <w:t>4.</w:t>
      </w:r>
      <w:r>
        <w:tab/>
      </w:r>
      <w:r w:rsidR="00011F96">
        <w:t>References</w:t>
      </w:r>
    </w:p>
    <w:p w14:paraId="192C6CBD" w14:textId="072B8344" w:rsidR="0083758A" w:rsidRPr="0083758A" w:rsidRDefault="0083758A" w:rsidP="0083758A">
      <w:pPr>
        <w:numPr>
          <w:ilvl w:val="0"/>
          <w:numId w:val="10"/>
        </w:numPr>
        <w:spacing w:after="0"/>
        <w:rPr>
          <w:rFonts w:asciiTheme="majorBidi" w:eastAsia="Calibri" w:hAnsiTheme="majorBidi" w:cstheme="majorBidi"/>
          <w:sz w:val="22"/>
          <w:szCs w:val="22"/>
        </w:rPr>
      </w:pPr>
      <w:r w:rsidRPr="0083758A">
        <w:rPr>
          <w:rFonts w:asciiTheme="majorBidi" w:eastAsia="Calibri" w:hAnsiTheme="majorBidi" w:cstheme="majorBidi"/>
          <w:sz w:val="22"/>
          <w:szCs w:val="22"/>
        </w:rPr>
        <w:t>RP-234007, New WID: NR MIMO Phase 5, Samsung.</w:t>
      </w:r>
    </w:p>
    <w:p w14:paraId="1D2E4ABF" w14:textId="585454DE" w:rsidR="00D32DDA" w:rsidRDefault="00D32DDA" w:rsidP="00DC6376">
      <w:pPr>
        <w:ind w:left="540" w:hanging="540"/>
        <w:rPr>
          <w:lang w:eastAsia="ko-KR"/>
        </w:rPr>
      </w:pP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Semibold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C7CA1"/>
    <w:multiLevelType w:val="hybridMultilevel"/>
    <w:tmpl w:val="3F38D45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77DF4"/>
    <w:multiLevelType w:val="hybridMultilevel"/>
    <w:tmpl w:val="D922A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2"/>
  </w:num>
  <w:num w:numId="3" w16cid:durableId="2140144304">
    <w:abstractNumId w:val="3"/>
  </w:num>
  <w:num w:numId="4" w16cid:durableId="11415381">
    <w:abstractNumId w:val="10"/>
  </w:num>
  <w:num w:numId="5" w16cid:durableId="221723423">
    <w:abstractNumId w:val="4"/>
  </w:num>
  <w:num w:numId="6" w16cid:durableId="1071076408">
    <w:abstractNumId w:val="5"/>
  </w:num>
  <w:num w:numId="7" w16cid:durableId="576400679">
    <w:abstractNumId w:val="8"/>
  </w:num>
  <w:num w:numId="8" w16cid:durableId="1822037687">
    <w:abstractNumId w:val="9"/>
  </w:num>
  <w:num w:numId="9" w16cid:durableId="722632392">
    <w:abstractNumId w:val="6"/>
  </w:num>
  <w:num w:numId="10" w16cid:durableId="1186021061">
    <w:abstractNumId w:val="1"/>
  </w:num>
  <w:num w:numId="11" w16cid:durableId="24244783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05E6"/>
    <w:rsid w:val="00000671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58"/>
    <w:rsid w:val="000353EF"/>
    <w:rsid w:val="000355B5"/>
    <w:rsid w:val="00035E6E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A40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FBC"/>
    <w:rsid w:val="00066E80"/>
    <w:rsid w:val="000703C4"/>
    <w:rsid w:val="00070AD8"/>
    <w:rsid w:val="000713B9"/>
    <w:rsid w:val="0007167B"/>
    <w:rsid w:val="00071F9C"/>
    <w:rsid w:val="00072A56"/>
    <w:rsid w:val="00073250"/>
    <w:rsid w:val="0007379C"/>
    <w:rsid w:val="00073894"/>
    <w:rsid w:val="00074457"/>
    <w:rsid w:val="00074F22"/>
    <w:rsid w:val="0007524D"/>
    <w:rsid w:val="00075DC8"/>
    <w:rsid w:val="00077D6C"/>
    <w:rsid w:val="00077DD8"/>
    <w:rsid w:val="00077E97"/>
    <w:rsid w:val="00077EB3"/>
    <w:rsid w:val="00080D73"/>
    <w:rsid w:val="000811C5"/>
    <w:rsid w:val="00083030"/>
    <w:rsid w:val="000834AC"/>
    <w:rsid w:val="00084322"/>
    <w:rsid w:val="000848C8"/>
    <w:rsid w:val="00086934"/>
    <w:rsid w:val="000872D5"/>
    <w:rsid w:val="000908D9"/>
    <w:rsid w:val="0009140F"/>
    <w:rsid w:val="000924CA"/>
    <w:rsid w:val="0009253B"/>
    <w:rsid w:val="00092AF8"/>
    <w:rsid w:val="0009467F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8DB"/>
    <w:rsid w:val="000A24E2"/>
    <w:rsid w:val="000A2835"/>
    <w:rsid w:val="000A3191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6EE3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2A0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453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3BB6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1C70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6D6"/>
    <w:rsid w:val="00111F11"/>
    <w:rsid w:val="00112950"/>
    <w:rsid w:val="00112B5D"/>
    <w:rsid w:val="00113ED2"/>
    <w:rsid w:val="001143F5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3C07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2931"/>
    <w:rsid w:val="00133037"/>
    <w:rsid w:val="00133B55"/>
    <w:rsid w:val="00133EAD"/>
    <w:rsid w:val="001351EB"/>
    <w:rsid w:val="00135A74"/>
    <w:rsid w:val="00135BA1"/>
    <w:rsid w:val="0013607B"/>
    <w:rsid w:val="001364E4"/>
    <w:rsid w:val="00137387"/>
    <w:rsid w:val="00137DEF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3EC1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465B"/>
    <w:rsid w:val="00155ECF"/>
    <w:rsid w:val="00156359"/>
    <w:rsid w:val="0015686D"/>
    <w:rsid w:val="001573DA"/>
    <w:rsid w:val="001600C2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627"/>
    <w:rsid w:val="001821DC"/>
    <w:rsid w:val="001823D6"/>
    <w:rsid w:val="00182ACA"/>
    <w:rsid w:val="00182D35"/>
    <w:rsid w:val="0018383E"/>
    <w:rsid w:val="0018402C"/>
    <w:rsid w:val="001845C8"/>
    <w:rsid w:val="0018466B"/>
    <w:rsid w:val="0018484B"/>
    <w:rsid w:val="00184E1B"/>
    <w:rsid w:val="00184F4D"/>
    <w:rsid w:val="001851D4"/>
    <w:rsid w:val="00185F2B"/>
    <w:rsid w:val="001865B0"/>
    <w:rsid w:val="001874CF"/>
    <w:rsid w:val="001877C3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37A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1D6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305"/>
    <w:rsid w:val="001E45A6"/>
    <w:rsid w:val="001E58DA"/>
    <w:rsid w:val="001E5EAD"/>
    <w:rsid w:val="001E5F31"/>
    <w:rsid w:val="001E65C4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41A8"/>
    <w:rsid w:val="001F5607"/>
    <w:rsid w:val="001F5F77"/>
    <w:rsid w:val="001F6011"/>
    <w:rsid w:val="001F62BD"/>
    <w:rsid w:val="001F764D"/>
    <w:rsid w:val="001F7976"/>
    <w:rsid w:val="00200596"/>
    <w:rsid w:val="00200D9C"/>
    <w:rsid w:val="00201082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A30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CAA"/>
    <w:rsid w:val="00235F85"/>
    <w:rsid w:val="002364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3E57"/>
    <w:rsid w:val="00244785"/>
    <w:rsid w:val="00245EA3"/>
    <w:rsid w:val="00246394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6064B"/>
    <w:rsid w:val="0026066D"/>
    <w:rsid w:val="002606F1"/>
    <w:rsid w:val="002608AB"/>
    <w:rsid w:val="0026102A"/>
    <w:rsid w:val="002611B2"/>
    <w:rsid w:val="002615A5"/>
    <w:rsid w:val="00261E84"/>
    <w:rsid w:val="00262504"/>
    <w:rsid w:val="00262BCC"/>
    <w:rsid w:val="00263001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4DEC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BDD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8C"/>
    <w:rsid w:val="002C26FA"/>
    <w:rsid w:val="002C3895"/>
    <w:rsid w:val="002C3BFC"/>
    <w:rsid w:val="002C403A"/>
    <w:rsid w:val="002C41E7"/>
    <w:rsid w:val="002C49D2"/>
    <w:rsid w:val="002C5D24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33E3"/>
    <w:rsid w:val="002D436F"/>
    <w:rsid w:val="002D4CC7"/>
    <w:rsid w:val="002D4FBE"/>
    <w:rsid w:val="002D5D1C"/>
    <w:rsid w:val="002D68E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2D3"/>
    <w:rsid w:val="002E1D81"/>
    <w:rsid w:val="002E216F"/>
    <w:rsid w:val="002E2692"/>
    <w:rsid w:val="002E2FB6"/>
    <w:rsid w:val="002E332E"/>
    <w:rsid w:val="002E3D79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460"/>
    <w:rsid w:val="002F280F"/>
    <w:rsid w:val="002F28ED"/>
    <w:rsid w:val="002F3968"/>
    <w:rsid w:val="002F48EE"/>
    <w:rsid w:val="002F554D"/>
    <w:rsid w:val="002F59D6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5E3"/>
    <w:rsid w:val="00316676"/>
    <w:rsid w:val="003172BC"/>
    <w:rsid w:val="00317D5E"/>
    <w:rsid w:val="00320579"/>
    <w:rsid w:val="00320BCA"/>
    <w:rsid w:val="00321A80"/>
    <w:rsid w:val="00321B08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41E"/>
    <w:rsid w:val="00345AB8"/>
    <w:rsid w:val="00346332"/>
    <w:rsid w:val="0034635A"/>
    <w:rsid w:val="003465BD"/>
    <w:rsid w:val="0034685E"/>
    <w:rsid w:val="00346F0C"/>
    <w:rsid w:val="003473BD"/>
    <w:rsid w:val="00347562"/>
    <w:rsid w:val="003476B3"/>
    <w:rsid w:val="00347CB5"/>
    <w:rsid w:val="00347D06"/>
    <w:rsid w:val="00347E39"/>
    <w:rsid w:val="0035097A"/>
    <w:rsid w:val="00350D3A"/>
    <w:rsid w:val="003511E0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4F05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DA"/>
    <w:rsid w:val="0038547C"/>
    <w:rsid w:val="003869CF"/>
    <w:rsid w:val="00386F69"/>
    <w:rsid w:val="003871A1"/>
    <w:rsid w:val="0038770D"/>
    <w:rsid w:val="003906EA"/>
    <w:rsid w:val="00390E13"/>
    <w:rsid w:val="00391109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20"/>
    <w:rsid w:val="003C7D8D"/>
    <w:rsid w:val="003D0400"/>
    <w:rsid w:val="003D1093"/>
    <w:rsid w:val="003D1FC9"/>
    <w:rsid w:val="003D20FA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244A"/>
    <w:rsid w:val="003E25BE"/>
    <w:rsid w:val="003E2EA2"/>
    <w:rsid w:val="003E2ED8"/>
    <w:rsid w:val="003E30B4"/>
    <w:rsid w:val="003E4404"/>
    <w:rsid w:val="003E4CBC"/>
    <w:rsid w:val="003E576A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3F8B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618"/>
    <w:rsid w:val="00421BEA"/>
    <w:rsid w:val="00422B50"/>
    <w:rsid w:val="00422BD9"/>
    <w:rsid w:val="00423539"/>
    <w:rsid w:val="00424140"/>
    <w:rsid w:val="00424223"/>
    <w:rsid w:val="00424790"/>
    <w:rsid w:val="00424A90"/>
    <w:rsid w:val="00424D1C"/>
    <w:rsid w:val="00424D70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2E68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E36"/>
    <w:rsid w:val="004541E5"/>
    <w:rsid w:val="0045428D"/>
    <w:rsid w:val="004544D6"/>
    <w:rsid w:val="0045479E"/>
    <w:rsid w:val="00455C55"/>
    <w:rsid w:val="00455DB7"/>
    <w:rsid w:val="0045605E"/>
    <w:rsid w:val="004565FE"/>
    <w:rsid w:val="00456E05"/>
    <w:rsid w:val="00457337"/>
    <w:rsid w:val="00457F94"/>
    <w:rsid w:val="004601B1"/>
    <w:rsid w:val="00460446"/>
    <w:rsid w:val="004609D7"/>
    <w:rsid w:val="00461469"/>
    <w:rsid w:val="004616FD"/>
    <w:rsid w:val="00461790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538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16FA"/>
    <w:rsid w:val="004A1C33"/>
    <w:rsid w:val="004A1E20"/>
    <w:rsid w:val="004A24FC"/>
    <w:rsid w:val="004A2CE9"/>
    <w:rsid w:val="004A392F"/>
    <w:rsid w:val="004A3F27"/>
    <w:rsid w:val="004A3FA0"/>
    <w:rsid w:val="004A402E"/>
    <w:rsid w:val="004A42A0"/>
    <w:rsid w:val="004A4BB4"/>
    <w:rsid w:val="004A5F9C"/>
    <w:rsid w:val="004A656A"/>
    <w:rsid w:val="004A7442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B7B59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5AFA"/>
    <w:rsid w:val="00505F2F"/>
    <w:rsid w:val="00507C4F"/>
    <w:rsid w:val="00510653"/>
    <w:rsid w:val="0051074B"/>
    <w:rsid w:val="00510C8D"/>
    <w:rsid w:val="00510EFE"/>
    <w:rsid w:val="005120D5"/>
    <w:rsid w:val="00512862"/>
    <w:rsid w:val="00513669"/>
    <w:rsid w:val="00513B9E"/>
    <w:rsid w:val="005142D2"/>
    <w:rsid w:val="005151F3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8CE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40198"/>
    <w:rsid w:val="0054036B"/>
    <w:rsid w:val="00540427"/>
    <w:rsid w:val="00540A06"/>
    <w:rsid w:val="0054108B"/>
    <w:rsid w:val="005411B9"/>
    <w:rsid w:val="00541B22"/>
    <w:rsid w:val="00541B78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867"/>
    <w:rsid w:val="00547CE7"/>
    <w:rsid w:val="00550BB7"/>
    <w:rsid w:val="005513DE"/>
    <w:rsid w:val="00551ACC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5861"/>
    <w:rsid w:val="00566A51"/>
    <w:rsid w:val="00567ECD"/>
    <w:rsid w:val="00570432"/>
    <w:rsid w:val="00571120"/>
    <w:rsid w:val="0057315A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35DB"/>
    <w:rsid w:val="005839AE"/>
    <w:rsid w:val="00583E05"/>
    <w:rsid w:val="0058408C"/>
    <w:rsid w:val="00584247"/>
    <w:rsid w:val="00585099"/>
    <w:rsid w:val="0058578A"/>
    <w:rsid w:val="00585F0F"/>
    <w:rsid w:val="00585F62"/>
    <w:rsid w:val="005865B2"/>
    <w:rsid w:val="0058669B"/>
    <w:rsid w:val="00586C0C"/>
    <w:rsid w:val="00586C71"/>
    <w:rsid w:val="00590971"/>
    <w:rsid w:val="005910E0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6CA"/>
    <w:rsid w:val="005B5C97"/>
    <w:rsid w:val="005B5FB7"/>
    <w:rsid w:val="005B6021"/>
    <w:rsid w:val="005B6152"/>
    <w:rsid w:val="005B6347"/>
    <w:rsid w:val="005B7105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3C44"/>
    <w:rsid w:val="005C40A7"/>
    <w:rsid w:val="005C427A"/>
    <w:rsid w:val="005C44A8"/>
    <w:rsid w:val="005C4DD2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597"/>
    <w:rsid w:val="005D1971"/>
    <w:rsid w:val="005D1BD4"/>
    <w:rsid w:val="005D24AE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A56"/>
    <w:rsid w:val="00626E50"/>
    <w:rsid w:val="00626F60"/>
    <w:rsid w:val="00627C79"/>
    <w:rsid w:val="00630181"/>
    <w:rsid w:val="0063020A"/>
    <w:rsid w:val="00630676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5A6"/>
    <w:rsid w:val="006636B9"/>
    <w:rsid w:val="00663B65"/>
    <w:rsid w:val="00663C3B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50AF"/>
    <w:rsid w:val="00686392"/>
    <w:rsid w:val="00686FCA"/>
    <w:rsid w:val="00687058"/>
    <w:rsid w:val="00687DAF"/>
    <w:rsid w:val="0069060B"/>
    <w:rsid w:val="00690FA4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B00AE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3A3A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38F"/>
    <w:rsid w:val="006D67CA"/>
    <w:rsid w:val="006D6D04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ADA"/>
    <w:rsid w:val="006E4B36"/>
    <w:rsid w:val="006E4D12"/>
    <w:rsid w:val="006E57E5"/>
    <w:rsid w:val="006E5D2C"/>
    <w:rsid w:val="006E5EE2"/>
    <w:rsid w:val="006E6839"/>
    <w:rsid w:val="006E68E8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4507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4F6C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0D6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255E"/>
    <w:rsid w:val="007442AF"/>
    <w:rsid w:val="00745712"/>
    <w:rsid w:val="00745A5A"/>
    <w:rsid w:val="00745BAE"/>
    <w:rsid w:val="007466E4"/>
    <w:rsid w:val="007477B0"/>
    <w:rsid w:val="007509CC"/>
    <w:rsid w:val="00750BA5"/>
    <w:rsid w:val="00750F37"/>
    <w:rsid w:val="00752554"/>
    <w:rsid w:val="00752BBB"/>
    <w:rsid w:val="00752EC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3AE9"/>
    <w:rsid w:val="0077409F"/>
    <w:rsid w:val="00774E1D"/>
    <w:rsid w:val="00774F6F"/>
    <w:rsid w:val="0077625E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538"/>
    <w:rsid w:val="0078378F"/>
    <w:rsid w:val="00783D3A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4AA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3DA5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FFC"/>
    <w:rsid w:val="007E16A1"/>
    <w:rsid w:val="007E1DE0"/>
    <w:rsid w:val="007E3771"/>
    <w:rsid w:val="007E46A6"/>
    <w:rsid w:val="007E4DF2"/>
    <w:rsid w:val="007E4F10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679F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0E58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27A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AA1"/>
    <w:rsid w:val="00831B5C"/>
    <w:rsid w:val="00831D0F"/>
    <w:rsid w:val="0083220C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6FFB"/>
    <w:rsid w:val="008374E9"/>
    <w:rsid w:val="0083758A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4C4F"/>
    <w:rsid w:val="00865EB5"/>
    <w:rsid w:val="0086664E"/>
    <w:rsid w:val="008668CF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9195C"/>
    <w:rsid w:val="008924C3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B6A8A"/>
    <w:rsid w:val="008B7A5A"/>
    <w:rsid w:val="008C0A21"/>
    <w:rsid w:val="008C0E73"/>
    <w:rsid w:val="008C1055"/>
    <w:rsid w:val="008C1B0E"/>
    <w:rsid w:val="008C28AE"/>
    <w:rsid w:val="008C3113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8B9"/>
    <w:rsid w:val="008D6937"/>
    <w:rsid w:val="008D77C5"/>
    <w:rsid w:val="008E0715"/>
    <w:rsid w:val="008E0BCF"/>
    <w:rsid w:val="008E128A"/>
    <w:rsid w:val="008E18E5"/>
    <w:rsid w:val="008E1A41"/>
    <w:rsid w:val="008E1AAE"/>
    <w:rsid w:val="008E1ED5"/>
    <w:rsid w:val="008E241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D8C"/>
    <w:rsid w:val="00902E77"/>
    <w:rsid w:val="00903834"/>
    <w:rsid w:val="009048F5"/>
    <w:rsid w:val="00904BAA"/>
    <w:rsid w:val="00904ECB"/>
    <w:rsid w:val="00905F63"/>
    <w:rsid w:val="00906003"/>
    <w:rsid w:val="00906758"/>
    <w:rsid w:val="00906CD4"/>
    <w:rsid w:val="009078C5"/>
    <w:rsid w:val="009100A4"/>
    <w:rsid w:val="009105C7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39D2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6C5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A7B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82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3BB9"/>
    <w:rsid w:val="0098447D"/>
    <w:rsid w:val="00984DA9"/>
    <w:rsid w:val="0098567F"/>
    <w:rsid w:val="00985A2B"/>
    <w:rsid w:val="00986AD1"/>
    <w:rsid w:val="0098714D"/>
    <w:rsid w:val="0099012F"/>
    <w:rsid w:val="00990B79"/>
    <w:rsid w:val="00991640"/>
    <w:rsid w:val="0099203C"/>
    <w:rsid w:val="0099259F"/>
    <w:rsid w:val="00993C18"/>
    <w:rsid w:val="00995091"/>
    <w:rsid w:val="009956F0"/>
    <w:rsid w:val="00995824"/>
    <w:rsid w:val="009970C9"/>
    <w:rsid w:val="009A0380"/>
    <w:rsid w:val="009A0498"/>
    <w:rsid w:val="009A0B42"/>
    <w:rsid w:val="009A1391"/>
    <w:rsid w:val="009A2424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C027C"/>
    <w:rsid w:val="009C054C"/>
    <w:rsid w:val="009C0DD3"/>
    <w:rsid w:val="009C23D2"/>
    <w:rsid w:val="009C2689"/>
    <w:rsid w:val="009C32C0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59C0"/>
    <w:rsid w:val="009C6146"/>
    <w:rsid w:val="009C61F0"/>
    <w:rsid w:val="009C6EAA"/>
    <w:rsid w:val="009C713F"/>
    <w:rsid w:val="009D1268"/>
    <w:rsid w:val="009D21B1"/>
    <w:rsid w:val="009D2540"/>
    <w:rsid w:val="009D2E92"/>
    <w:rsid w:val="009D3CC9"/>
    <w:rsid w:val="009D4FA1"/>
    <w:rsid w:val="009D51F8"/>
    <w:rsid w:val="009D520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15FF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1583"/>
    <w:rsid w:val="009F1F20"/>
    <w:rsid w:val="009F3E05"/>
    <w:rsid w:val="009F4117"/>
    <w:rsid w:val="009F4654"/>
    <w:rsid w:val="009F4A2C"/>
    <w:rsid w:val="009F4D0F"/>
    <w:rsid w:val="009F4EDA"/>
    <w:rsid w:val="009F656C"/>
    <w:rsid w:val="009F6AA0"/>
    <w:rsid w:val="009F74BF"/>
    <w:rsid w:val="009F7607"/>
    <w:rsid w:val="009F7EBA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34EE"/>
    <w:rsid w:val="00A14BA5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4A5D"/>
    <w:rsid w:val="00A25128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0D7E"/>
    <w:rsid w:val="00A413DB"/>
    <w:rsid w:val="00A41708"/>
    <w:rsid w:val="00A422A1"/>
    <w:rsid w:val="00A422F3"/>
    <w:rsid w:val="00A42ABB"/>
    <w:rsid w:val="00A4378F"/>
    <w:rsid w:val="00A43EEF"/>
    <w:rsid w:val="00A45C69"/>
    <w:rsid w:val="00A46198"/>
    <w:rsid w:val="00A466A5"/>
    <w:rsid w:val="00A46A6C"/>
    <w:rsid w:val="00A46AB5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324D"/>
    <w:rsid w:val="00A632EE"/>
    <w:rsid w:val="00A63C63"/>
    <w:rsid w:val="00A645F6"/>
    <w:rsid w:val="00A64B46"/>
    <w:rsid w:val="00A64DA3"/>
    <w:rsid w:val="00A65F1E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6BE4"/>
    <w:rsid w:val="00A97251"/>
    <w:rsid w:val="00AA0859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6D89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0D3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59EF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2A4"/>
    <w:rsid w:val="00AF5505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F46"/>
    <w:rsid w:val="00B40E28"/>
    <w:rsid w:val="00B40F99"/>
    <w:rsid w:val="00B413BC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943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0696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057"/>
    <w:rsid w:val="00BA7246"/>
    <w:rsid w:val="00BA73D3"/>
    <w:rsid w:val="00BA7F88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168C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265A"/>
    <w:rsid w:val="00BF35A2"/>
    <w:rsid w:val="00BF3C2F"/>
    <w:rsid w:val="00BF3D46"/>
    <w:rsid w:val="00BF4421"/>
    <w:rsid w:val="00BF4479"/>
    <w:rsid w:val="00BF4602"/>
    <w:rsid w:val="00BF471E"/>
    <w:rsid w:val="00BF4901"/>
    <w:rsid w:val="00BF4BE0"/>
    <w:rsid w:val="00BF55FB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FFC"/>
    <w:rsid w:val="00C1498B"/>
    <w:rsid w:val="00C14EC5"/>
    <w:rsid w:val="00C15025"/>
    <w:rsid w:val="00C1532A"/>
    <w:rsid w:val="00C156CA"/>
    <w:rsid w:val="00C158DE"/>
    <w:rsid w:val="00C15FEA"/>
    <w:rsid w:val="00C161E0"/>
    <w:rsid w:val="00C1723B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EE3"/>
    <w:rsid w:val="00C239AA"/>
    <w:rsid w:val="00C23A55"/>
    <w:rsid w:val="00C2400B"/>
    <w:rsid w:val="00C240C2"/>
    <w:rsid w:val="00C244E9"/>
    <w:rsid w:val="00C258AB"/>
    <w:rsid w:val="00C26F39"/>
    <w:rsid w:val="00C27804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C0C"/>
    <w:rsid w:val="00C32D04"/>
    <w:rsid w:val="00C347EF"/>
    <w:rsid w:val="00C3557A"/>
    <w:rsid w:val="00C3582F"/>
    <w:rsid w:val="00C35C3E"/>
    <w:rsid w:val="00C35D29"/>
    <w:rsid w:val="00C35D73"/>
    <w:rsid w:val="00C36CA3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04D"/>
    <w:rsid w:val="00C5539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3B87"/>
    <w:rsid w:val="00C6430D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776"/>
    <w:rsid w:val="00C74AEF"/>
    <w:rsid w:val="00C74CF3"/>
    <w:rsid w:val="00C758F4"/>
    <w:rsid w:val="00C761C1"/>
    <w:rsid w:val="00C7632B"/>
    <w:rsid w:val="00C766A4"/>
    <w:rsid w:val="00C7774A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5B3C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89E"/>
    <w:rsid w:val="00CA6DFB"/>
    <w:rsid w:val="00CA7261"/>
    <w:rsid w:val="00CB0777"/>
    <w:rsid w:val="00CB0D31"/>
    <w:rsid w:val="00CB12FA"/>
    <w:rsid w:val="00CB171D"/>
    <w:rsid w:val="00CB1E35"/>
    <w:rsid w:val="00CB1E67"/>
    <w:rsid w:val="00CB2071"/>
    <w:rsid w:val="00CB2838"/>
    <w:rsid w:val="00CB2C77"/>
    <w:rsid w:val="00CB3280"/>
    <w:rsid w:val="00CB34A2"/>
    <w:rsid w:val="00CB3A6B"/>
    <w:rsid w:val="00CB3F58"/>
    <w:rsid w:val="00CB4093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2E7E"/>
    <w:rsid w:val="00CC2E9A"/>
    <w:rsid w:val="00CC2FB1"/>
    <w:rsid w:val="00CC31E4"/>
    <w:rsid w:val="00CC358C"/>
    <w:rsid w:val="00CC36C9"/>
    <w:rsid w:val="00CC3F06"/>
    <w:rsid w:val="00CC45C2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1BF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D25"/>
    <w:rsid w:val="00CE1FD8"/>
    <w:rsid w:val="00CE270D"/>
    <w:rsid w:val="00CE2FDD"/>
    <w:rsid w:val="00CE300F"/>
    <w:rsid w:val="00CE362B"/>
    <w:rsid w:val="00CE36F6"/>
    <w:rsid w:val="00CE37F9"/>
    <w:rsid w:val="00CE3E8B"/>
    <w:rsid w:val="00CE50AF"/>
    <w:rsid w:val="00CE5127"/>
    <w:rsid w:val="00CE5FA1"/>
    <w:rsid w:val="00CE6D8D"/>
    <w:rsid w:val="00CE74FB"/>
    <w:rsid w:val="00CE7E52"/>
    <w:rsid w:val="00CE7E70"/>
    <w:rsid w:val="00CF008E"/>
    <w:rsid w:val="00CF0149"/>
    <w:rsid w:val="00CF0543"/>
    <w:rsid w:val="00CF08AA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5B7"/>
    <w:rsid w:val="00CF4CB6"/>
    <w:rsid w:val="00CF4D04"/>
    <w:rsid w:val="00CF5807"/>
    <w:rsid w:val="00D00213"/>
    <w:rsid w:val="00D00B9F"/>
    <w:rsid w:val="00D00FAA"/>
    <w:rsid w:val="00D01ACE"/>
    <w:rsid w:val="00D02999"/>
    <w:rsid w:val="00D03259"/>
    <w:rsid w:val="00D0369A"/>
    <w:rsid w:val="00D03C3F"/>
    <w:rsid w:val="00D044E9"/>
    <w:rsid w:val="00D04858"/>
    <w:rsid w:val="00D05340"/>
    <w:rsid w:val="00D0550E"/>
    <w:rsid w:val="00D055A4"/>
    <w:rsid w:val="00D05D2A"/>
    <w:rsid w:val="00D05E3A"/>
    <w:rsid w:val="00D0634C"/>
    <w:rsid w:val="00D071FB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88A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0D7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709B7"/>
    <w:rsid w:val="00D70DE8"/>
    <w:rsid w:val="00D70F27"/>
    <w:rsid w:val="00D71919"/>
    <w:rsid w:val="00D71CD7"/>
    <w:rsid w:val="00D7270F"/>
    <w:rsid w:val="00D736B1"/>
    <w:rsid w:val="00D738EE"/>
    <w:rsid w:val="00D74896"/>
    <w:rsid w:val="00D748A8"/>
    <w:rsid w:val="00D751F8"/>
    <w:rsid w:val="00D75548"/>
    <w:rsid w:val="00D77A1C"/>
    <w:rsid w:val="00D77B97"/>
    <w:rsid w:val="00D77DD5"/>
    <w:rsid w:val="00D80666"/>
    <w:rsid w:val="00D80697"/>
    <w:rsid w:val="00D807C7"/>
    <w:rsid w:val="00D80F7E"/>
    <w:rsid w:val="00D81C65"/>
    <w:rsid w:val="00D81F64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7FD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A7DA3"/>
    <w:rsid w:val="00DB0247"/>
    <w:rsid w:val="00DB0561"/>
    <w:rsid w:val="00DB0A98"/>
    <w:rsid w:val="00DB0C45"/>
    <w:rsid w:val="00DB13B1"/>
    <w:rsid w:val="00DB15AA"/>
    <w:rsid w:val="00DB1FF9"/>
    <w:rsid w:val="00DB204E"/>
    <w:rsid w:val="00DB2CFD"/>
    <w:rsid w:val="00DB2F50"/>
    <w:rsid w:val="00DB3EC0"/>
    <w:rsid w:val="00DB52A7"/>
    <w:rsid w:val="00DB54BA"/>
    <w:rsid w:val="00DB6C32"/>
    <w:rsid w:val="00DB7010"/>
    <w:rsid w:val="00DB7883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49"/>
    <w:rsid w:val="00DD1D65"/>
    <w:rsid w:val="00DD1FE2"/>
    <w:rsid w:val="00DD20F2"/>
    <w:rsid w:val="00DD27FA"/>
    <w:rsid w:val="00DD32C5"/>
    <w:rsid w:val="00DD33B3"/>
    <w:rsid w:val="00DD34BB"/>
    <w:rsid w:val="00DD38AE"/>
    <w:rsid w:val="00DD5F5D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996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5B9"/>
    <w:rsid w:val="00E14F2F"/>
    <w:rsid w:val="00E1577D"/>
    <w:rsid w:val="00E166DD"/>
    <w:rsid w:val="00E16A92"/>
    <w:rsid w:val="00E175AA"/>
    <w:rsid w:val="00E17D34"/>
    <w:rsid w:val="00E2087E"/>
    <w:rsid w:val="00E20D1E"/>
    <w:rsid w:val="00E20DAE"/>
    <w:rsid w:val="00E214A3"/>
    <w:rsid w:val="00E21708"/>
    <w:rsid w:val="00E21827"/>
    <w:rsid w:val="00E21F7E"/>
    <w:rsid w:val="00E228AE"/>
    <w:rsid w:val="00E23430"/>
    <w:rsid w:val="00E24D6E"/>
    <w:rsid w:val="00E254E2"/>
    <w:rsid w:val="00E30780"/>
    <w:rsid w:val="00E30BA1"/>
    <w:rsid w:val="00E31618"/>
    <w:rsid w:val="00E319A8"/>
    <w:rsid w:val="00E31C62"/>
    <w:rsid w:val="00E31CCC"/>
    <w:rsid w:val="00E3248C"/>
    <w:rsid w:val="00E32B32"/>
    <w:rsid w:val="00E33632"/>
    <w:rsid w:val="00E337FF"/>
    <w:rsid w:val="00E33B8C"/>
    <w:rsid w:val="00E33EAD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0EA"/>
    <w:rsid w:val="00E53AC2"/>
    <w:rsid w:val="00E53C79"/>
    <w:rsid w:val="00E54351"/>
    <w:rsid w:val="00E549A0"/>
    <w:rsid w:val="00E54C36"/>
    <w:rsid w:val="00E5579B"/>
    <w:rsid w:val="00E55D8A"/>
    <w:rsid w:val="00E56011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70612"/>
    <w:rsid w:val="00E716B6"/>
    <w:rsid w:val="00E72568"/>
    <w:rsid w:val="00E727F4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1A3"/>
    <w:rsid w:val="00EB043B"/>
    <w:rsid w:val="00EB1D55"/>
    <w:rsid w:val="00EB224C"/>
    <w:rsid w:val="00EB2360"/>
    <w:rsid w:val="00EB2720"/>
    <w:rsid w:val="00EB2CEC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D00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5D70"/>
    <w:rsid w:val="00ED60E7"/>
    <w:rsid w:val="00EE046C"/>
    <w:rsid w:val="00EE076D"/>
    <w:rsid w:val="00EE0C7F"/>
    <w:rsid w:val="00EE2FAB"/>
    <w:rsid w:val="00EE3253"/>
    <w:rsid w:val="00EE333F"/>
    <w:rsid w:val="00EE3461"/>
    <w:rsid w:val="00EE3A59"/>
    <w:rsid w:val="00EE3BB9"/>
    <w:rsid w:val="00EE3C6F"/>
    <w:rsid w:val="00EE4179"/>
    <w:rsid w:val="00EE4308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408"/>
    <w:rsid w:val="00EF45D1"/>
    <w:rsid w:val="00EF4DBE"/>
    <w:rsid w:val="00EF5EFF"/>
    <w:rsid w:val="00EF60CC"/>
    <w:rsid w:val="00EF637D"/>
    <w:rsid w:val="00EF7949"/>
    <w:rsid w:val="00EF79B6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37A62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32F7"/>
    <w:rsid w:val="00F44972"/>
    <w:rsid w:val="00F4498C"/>
    <w:rsid w:val="00F44D55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493"/>
    <w:rsid w:val="00F6689B"/>
    <w:rsid w:val="00F66E24"/>
    <w:rsid w:val="00F67A85"/>
    <w:rsid w:val="00F700BC"/>
    <w:rsid w:val="00F70351"/>
    <w:rsid w:val="00F70BAE"/>
    <w:rsid w:val="00F714A3"/>
    <w:rsid w:val="00F72010"/>
    <w:rsid w:val="00F7226E"/>
    <w:rsid w:val="00F72902"/>
    <w:rsid w:val="00F72ACD"/>
    <w:rsid w:val="00F72EEA"/>
    <w:rsid w:val="00F73681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1379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2AD0"/>
    <w:rsid w:val="00FA46BB"/>
    <w:rsid w:val="00FA5152"/>
    <w:rsid w:val="00FA5A51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5A1C"/>
    <w:rsid w:val="00FB6933"/>
    <w:rsid w:val="00FB6D1C"/>
    <w:rsid w:val="00FB78E5"/>
    <w:rsid w:val="00FB7964"/>
    <w:rsid w:val="00FC015F"/>
    <w:rsid w:val="00FC0BB9"/>
    <w:rsid w:val="00FC16CA"/>
    <w:rsid w:val="00FC187E"/>
    <w:rsid w:val="00FC1A09"/>
    <w:rsid w:val="00FC3018"/>
    <w:rsid w:val="00FC33A6"/>
    <w:rsid w:val="00FC3E6D"/>
    <w:rsid w:val="00FC5989"/>
    <w:rsid w:val="00FC5DDC"/>
    <w:rsid w:val="00FC661D"/>
    <w:rsid w:val="00FC7865"/>
    <w:rsid w:val="00FC7998"/>
    <w:rsid w:val="00FC7A49"/>
    <w:rsid w:val="00FC7B97"/>
    <w:rsid w:val="00FC7C9C"/>
    <w:rsid w:val="00FD19D6"/>
    <w:rsid w:val="00FD234D"/>
    <w:rsid w:val="00FD2658"/>
    <w:rsid w:val="00FD2998"/>
    <w:rsid w:val="00FD2E16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A8C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4E56"/>
    <w:rsid w:val="00FF51FB"/>
    <w:rsid w:val="00FF551A"/>
    <w:rsid w:val="00FF57C9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C141AD17-9762-4A70-AD00-C6A855E0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table" w:styleId="GridTable4">
    <w:name w:val="Grid Table 4"/>
    <w:basedOn w:val="TableNormal"/>
    <w:uiPriority w:val="49"/>
    <w:rsid w:val="00F72AC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7B3DA5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1060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Sumant Iyer</cp:lastModifiedBy>
  <cp:revision>186</cp:revision>
  <dcterms:created xsi:type="dcterms:W3CDTF">2024-08-07T17:58:00Z</dcterms:created>
  <dcterms:modified xsi:type="dcterms:W3CDTF">2024-08-09T21:33:00Z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