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3A0BE67C"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953D23">
        <w:rPr>
          <w:rFonts w:cs="Arial"/>
          <w:sz w:val="24"/>
          <w:szCs w:val="24"/>
          <w:lang w:eastAsia="zh-TW"/>
        </w:rPr>
        <w:t>2</w:t>
      </w:r>
      <w:r w:rsidR="00006351" w:rsidRPr="00DB3907">
        <w:rPr>
          <w:rFonts w:cs="Arial" w:hint="eastAsia"/>
          <w:sz w:val="24"/>
          <w:szCs w:val="24"/>
          <w:lang w:val="de-DE" w:eastAsia="zh-TW"/>
        </w:rPr>
        <w:tab/>
      </w:r>
      <w:r w:rsidR="00213CC1" w:rsidRPr="00213CC1">
        <w:rPr>
          <w:rFonts w:cs="Arial"/>
          <w:sz w:val="24"/>
          <w:szCs w:val="24"/>
          <w:lang w:val="de-DE"/>
        </w:rPr>
        <w:t>R4-2412966</w:t>
      </w:r>
    </w:p>
    <w:p w14:paraId="1BDB0B17" w14:textId="600196EE" w:rsidR="007B2CE0" w:rsidRPr="00C3099F" w:rsidRDefault="00210F97" w:rsidP="00C3099F">
      <w:pPr>
        <w:tabs>
          <w:tab w:val="left" w:pos="1985"/>
        </w:tabs>
        <w:spacing w:after="0"/>
        <w:jc w:val="both"/>
        <w:rPr>
          <w:rFonts w:ascii="Arial" w:eastAsia="MS Mincho" w:hAnsi="Arial" w:cs="Arial"/>
          <w:b/>
          <w:sz w:val="24"/>
          <w:szCs w:val="24"/>
          <w:lang w:eastAsia="zh-TW"/>
        </w:rPr>
      </w:pPr>
      <w:r w:rsidRPr="00AE2CA8">
        <w:rPr>
          <w:rFonts w:ascii="Arial" w:hAnsi="Arial"/>
          <w:b/>
          <w:sz w:val="24"/>
          <w:szCs w:val="24"/>
          <w:lang w:eastAsia="zh-CN"/>
        </w:rPr>
        <w:t>Maastricht, Netherlands, 19th – 23rd August, 2024</w:t>
      </w:r>
      <w:r w:rsidR="001674F2" w:rsidRPr="001674F2">
        <w:rPr>
          <w:rFonts w:ascii="Arial" w:hAnsi="Arial"/>
          <w:b/>
          <w:sz w:val="24"/>
          <w:szCs w:val="24"/>
          <w:lang w:eastAsia="zh-CN"/>
        </w:rPr>
        <w:cr/>
      </w:r>
    </w:p>
    <w:p w14:paraId="16783F2C" w14:textId="0A620209"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210F97">
        <w:rPr>
          <w:rFonts w:ascii="Arial" w:hAnsi="Arial"/>
          <w:sz w:val="24"/>
          <w:lang w:val="en-US"/>
        </w:rPr>
        <w:t>8</w:t>
      </w:r>
      <w:r w:rsidR="00F779C8">
        <w:rPr>
          <w:rFonts w:ascii="Arial" w:hAnsi="Arial"/>
          <w:sz w:val="24"/>
          <w:lang w:val="en-US"/>
        </w:rPr>
        <w:t>.</w:t>
      </w:r>
      <w:r w:rsidR="00C2704B">
        <w:rPr>
          <w:rFonts w:ascii="Arial" w:hAnsi="Arial"/>
          <w:sz w:val="24"/>
          <w:lang w:val="en-US"/>
        </w:rPr>
        <w:t>1.1.</w:t>
      </w:r>
      <w:r w:rsidR="00210F97">
        <w:rPr>
          <w:rFonts w:ascii="Arial" w:hAnsi="Arial"/>
          <w:sz w:val="24"/>
          <w:lang w:val="en-US"/>
        </w:rPr>
        <w:t>3</w:t>
      </w:r>
      <w:r w:rsidR="00C2704B">
        <w:rPr>
          <w:rFonts w:ascii="Arial" w:hAnsi="Arial"/>
          <w:sz w:val="24"/>
          <w:lang w:val="en-US"/>
        </w:rPr>
        <w:t>.</w:t>
      </w:r>
      <w:r w:rsidR="00B14644">
        <w:rPr>
          <w:rFonts w:ascii="Arial" w:hAnsi="Arial"/>
          <w:sz w:val="24"/>
          <w:lang w:val="en-US"/>
        </w:rPr>
        <w:t>4</w:t>
      </w:r>
    </w:p>
    <w:p w14:paraId="1E1C2FD0" w14:textId="62A6D8AD"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6B6B5CCA"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B14644">
        <w:rPr>
          <w:rFonts w:ascii="Arial" w:hAnsi="Arial"/>
          <w:sz w:val="24"/>
          <w:lang w:val="en-US"/>
        </w:rPr>
        <w:t>SRS IL imbalance for 6Rx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5A854D1" w14:textId="7FFD5CFD" w:rsidR="008E5DB6" w:rsidRDefault="008E5DB6" w:rsidP="008E5DB6">
      <w:pPr>
        <w:jc w:val="both"/>
        <w:rPr>
          <w:lang w:val="en-US"/>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One of the objectives in the WID is to discuss</w:t>
      </w:r>
      <w:r w:rsidRPr="00FF60EE">
        <w:rPr>
          <w:lang w:val="en-US"/>
        </w:rPr>
        <w:t xml:space="preserve"> 6Rx </w:t>
      </w:r>
      <w:r>
        <w:rPr>
          <w:lang w:val="en-US"/>
        </w:rPr>
        <w:t xml:space="preserve">requirements </w:t>
      </w:r>
      <w:r w:rsidRPr="00FF60EE">
        <w:rPr>
          <w:lang w:val="en-US"/>
        </w:rPr>
        <w:t>for handheld and FWA UE</w:t>
      </w:r>
      <w:r>
        <w:rPr>
          <w:lang w:val="en-US"/>
        </w:rPr>
        <w:t>s, which is shown as follows</w:t>
      </w:r>
      <w:r w:rsidRPr="00FF60EE">
        <w:rPr>
          <w:lang w:val="en-US"/>
        </w:rPr>
        <w:t>.</w:t>
      </w:r>
      <w:r>
        <w:rPr>
          <w:lang w:val="en-US"/>
        </w:rPr>
        <w:t xml:space="preserve"> In this contribution, we will focus on the SRS </w:t>
      </w:r>
      <w:r w:rsidR="001E46B1">
        <w:rPr>
          <w:lang w:val="en-US"/>
        </w:rPr>
        <w:t xml:space="preserve">IL (insertion loss) </w:t>
      </w:r>
      <w:r>
        <w:rPr>
          <w:lang w:val="en-US"/>
        </w:rPr>
        <w:t xml:space="preserve">imbalance </w:t>
      </w:r>
      <w:r w:rsidRPr="00FF60EE">
        <w:rPr>
          <w:lang w:val="en-US"/>
        </w:rPr>
        <w:t xml:space="preserve">for </w:t>
      </w:r>
      <w:r>
        <w:rPr>
          <w:lang w:val="en-US"/>
        </w:rPr>
        <w:t xml:space="preserve">6Rx </w:t>
      </w:r>
      <w:r w:rsidRPr="00FF60EE">
        <w:rPr>
          <w:lang w:val="en-US"/>
        </w:rPr>
        <w:t>handheld and FWA UE</w:t>
      </w:r>
      <w:r>
        <w:rPr>
          <w:lang w:val="en-US"/>
        </w:rPr>
        <w:t>.</w:t>
      </w:r>
    </w:p>
    <w:tbl>
      <w:tblPr>
        <w:tblStyle w:val="TableGrid"/>
        <w:tblW w:w="0" w:type="auto"/>
        <w:tblLook w:val="04A0" w:firstRow="1" w:lastRow="0" w:firstColumn="1" w:lastColumn="0" w:noHBand="0" w:noVBand="1"/>
      </w:tblPr>
      <w:tblGrid>
        <w:gridCol w:w="9621"/>
      </w:tblGrid>
      <w:tr w:rsidR="00B14644" w:rsidRPr="0035636C" w14:paraId="52020A3D" w14:textId="77777777" w:rsidTr="00C93874">
        <w:tc>
          <w:tcPr>
            <w:tcW w:w="9621" w:type="dxa"/>
          </w:tcPr>
          <w:p w14:paraId="52C1F465" w14:textId="77777777" w:rsidR="00B14644" w:rsidRPr="0035636C" w:rsidRDefault="00B14644" w:rsidP="00C93874">
            <w:pPr>
              <w:rPr>
                <w:b/>
              </w:rPr>
            </w:pPr>
            <w:r w:rsidRPr="0035636C">
              <w:rPr>
                <w:rFonts w:hint="eastAsia"/>
                <w:b/>
              </w:rPr>
              <w:t>6Rx</w:t>
            </w:r>
            <w:r w:rsidRPr="0035636C">
              <w:rPr>
                <w:b/>
              </w:rPr>
              <w:t xml:space="preserve"> for handheld and FWA UE</w:t>
            </w:r>
          </w:p>
          <w:p w14:paraId="75C99ECE" w14:textId="77777777" w:rsidR="00B14644" w:rsidRPr="0035636C" w:rsidRDefault="00B14644"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52DE360D"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31CC7C3F"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S</w:t>
            </w:r>
            <w:r w:rsidRPr="0035636C">
              <w:t>upport 4 MIMO layers at least, and study the gain and feasibility and if feasible, support 6 MIMO layers</w:t>
            </w:r>
          </w:p>
          <w:p w14:paraId="0CC74978"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545A2622" w14:textId="77777777" w:rsidR="00B14644" w:rsidRPr="0035636C" w:rsidRDefault="00B14644"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2175C045" w14:textId="77777777" w:rsidR="00B14644" w:rsidRPr="00DD4C9F" w:rsidRDefault="00B14644" w:rsidP="00C93874">
            <w:pPr>
              <w:pStyle w:val="ListParagraph"/>
              <w:widowControl w:val="0"/>
              <w:numPr>
                <w:ilvl w:val="1"/>
                <w:numId w:val="56"/>
              </w:numPr>
              <w:overflowPunct/>
              <w:autoSpaceDE/>
              <w:autoSpaceDN/>
              <w:adjustRightInd/>
              <w:spacing w:after="0"/>
              <w:contextualSpacing w:val="0"/>
              <w:textAlignment w:val="auto"/>
            </w:pPr>
            <w:r w:rsidRPr="00DD4C9F">
              <w:t>Specify the requirements to support SRS antenna switching including t1r6, t2r6, t3r6, t4r6 depending on UE capability</w:t>
            </w:r>
          </w:p>
          <w:p w14:paraId="3D5DC958" w14:textId="77777777" w:rsidR="00B14644" w:rsidRPr="0035636C" w:rsidRDefault="00B14644" w:rsidP="00C93874">
            <w:pPr>
              <w:pStyle w:val="ListParagraph"/>
              <w:widowControl w:val="0"/>
              <w:numPr>
                <w:ilvl w:val="1"/>
                <w:numId w:val="56"/>
              </w:numPr>
              <w:overflowPunct/>
              <w:autoSpaceDE/>
              <w:autoSpaceDN/>
              <w:adjustRightInd/>
              <w:contextualSpacing w:val="0"/>
              <w:textAlignment w:val="auto"/>
            </w:pPr>
            <w:r w:rsidRPr="00DD4C9F">
              <w:rPr>
                <w:rFonts w:hint="eastAsia"/>
                <w:highlight w:val="yellow"/>
              </w:rPr>
              <w:t>Study the issue of insertion loss imbalance across SRS ports</w:t>
            </w:r>
            <w:r w:rsidRPr="00DD4C9F">
              <w:rPr>
                <w:highlight w:val="yellow"/>
              </w:rPr>
              <w:t>,</w:t>
            </w:r>
            <w:r w:rsidRPr="00DD4C9F">
              <w:rPr>
                <w:rFonts w:hint="eastAsia"/>
                <w:highlight w:val="yellow"/>
              </w:rPr>
              <w:t xml:space="preserve"> and </w:t>
            </w:r>
            <w:r w:rsidRPr="00DD4C9F">
              <w:rPr>
                <w:highlight w:val="yellow"/>
              </w:rPr>
              <w:t xml:space="preserve">if justified, </w:t>
            </w:r>
            <w:r w:rsidRPr="00DD4C9F">
              <w:rPr>
                <w:rFonts w:hint="eastAsia"/>
                <w:highlight w:val="yellow"/>
              </w:rPr>
              <w:t>specify the</w:t>
            </w:r>
            <w:r w:rsidRPr="00DD4C9F">
              <w:rPr>
                <w:highlight w:val="yellow"/>
              </w:rPr>
              <w:t xml:space="preserve"> corresponding</w:t>
            </w:r>
            <w:r w:rsidRPr="00DD4C9F">
              <w:rPr>
                <w:rFonts w:hint="eastAsia"/>
                <w:highlight w:val="yellow"/>
              </w:rPr>
              <w:t xml:space="preserve"> solution</w:t>
            </w:r>
            <w:r w:rsidRPr="00DD4C9F">
              <w:rPr>
                <w:highlight w:val="yellow"/>
              </w:rPr>
              <w:t>.</w:t>
            </w:r>
          </w:p>
        </w:tc>
      </w:tr>
    </w:tbl>
    <w:p w14:paraId="334F94C3" w14:textId="15A83801" w:rsidR="00B14644" w:rsidRPr="00E1700F" w:rsidRDefault="00B14644" w:rsidP="00B14644">
      <w:pPr>
        <w:jc w:val="both"/>
        <w:rPr>
          <w:lang w:val="en-US"/>
        </w:rPr>
      </w:pPr>
      <w:r>
        <w:rPr>
          <w:lang w:val="en-US"/>
        </w:rPr>
        <w:t>In RAN4#11</w:t>
      </w:r>
      <w:r w:rsidR="001E46B1">
        <w:rPr>
          <w:lang w:val="en-US"/>
        </w:rPr>
        <w:t>1</w:t>
      </w:r>
      <w:r w:rsidRPr="00060A4E">
        <w:rPr>
          <w:lang w:val="en-US"/>
        </w:rPr>
        <w:t>,</w:t>
      </w:r>
      <w:r>
        <w:rPr>
          <w:lang w:val="en-US"/>
        </w:rPr>
        <w:t xml:space="preserve"> the </w:t>
      </w:r>
      <w:r w:rsidR="001E46B1">
        <w:rPr>
          <w:lang w:val="en-US"/>
        </w:rPr>
        <w:t xml:space="preserve">SRS IL imbalance for </w:t>
      </w:r>
      <w:r w:rsidRPr="00FF60EE">
        <w:rPr>
          <w:lang w:val="en-US"/>
        </w:rPr>
        <w:t>6Rx handheld and FWA UEs</w:t>
      </w:r>
      <w:r>
        <w:rPr>
          <w:lang w:val="en-US"/>
        </w:rPr>
        <w:t xml:space="preserve"> has been discussed </w:t>
      </w:r>
      <w:r w:rsidR="001E46B1">
        <w:rPr>
          <w:lang w:val="en-US"/>
        </w:rPr>
        <w:t xml:space="preserve">and one </w:t>
      </w:r>
      <w:r>
        <w:rPr>
          <w:lang w:val="en-US"/>
        </w:rPr>
        <w:t>open issue</w:t>
      </w:r>
      <w:r w:rsidR="001E46B1">
        <w:rPr>
          <w:lang w:val="en-US"/>
        </w:rPr>
        <w:t xml:space="preserve"> is ca</w:t>
      </w:r>
      <w:r>
        <w:rPr>
          <w:lang w:val="en-US"/>
        </w:rPr>
        <w:t xml:space="preserve">ptured in the approved WF [2]. In WF, </w:t>
      </w:r>
      <w:r w:rsidR="001E46B1">
        <w:rPr>
          <w:lang w:val="en-US"/>
        </w:rPr>
        <w:t xml:space="preserve">the open issue is to first discuss the initial considerations for SRS IL imbalance issue and encourage companies to bring analysis on the existing UE behavior and NW performance degradation. </w:t>
      </w:r>
      <w:r w:rsidR="001E46B1">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B14644" w14:paraId="3905DC7B" w14:textId="77777777" w:rsidTr="00C93874">
        <w:tc>
          <w:tcPr>
            <w:tcW w:w="9621" w:type="dxa"/>
          </w:tcPr>
          <w:p w14:paraId="25E8365A" w14:textId="77777777" w:rsidR="00DD4C9F" w:rsidRPr="00AB3D40" w:rsidRDefault="00DD4C9F" w:rsidP="00DD4C9F">
            <w:pPr>
              <w:pStyle w:val="Heading1"/>
              <w:numPr>
                <w:ilvl w:val="0"/>
                <w:numId w:val="0"/>
              </w:numPr>
              <w:ind w:left="432" w:hanging="432"/>
              <w:rPr>
                <w:lang w:eastAsia="zh-CN"/>
              </w:rPr>
            </w:pPr>
            <w:r>
              <w:t>Topic 4:</w:t>
            </w:r>
            <w:r>
              <w:tab/>
            </w:r>
            <w:r w:rsidRPr="002301EB">
              <w:rPr>
                <w:lang w:val="pt-BR"/>
              </w:rPr>
              <w:t>SRS IL imbalance issue</w:t>
            </w:r>
          </w:p>
          <w:p w14:paraId="5879F49C" w14:textId="7F238EB0" w:rsidR="00DD4C9F" w:rsidRPr="00EF3FF4" w:rsidRDefault="00DD4C9F" w:rsidP="00DD4C9F">
            <w:pPr>
              <w:pStyle w:val="Heading2"/>
              <w:numPr>
                <w:ilvl w:val="0"/>
                <w:numId w:val="0"/>
              </w:numPr>
              <w:ind w:left="576" w:hanging="576"/>
              <w:rPr>
                <w:lang w:eastAsia="zh-CN"/>
              </w:rPr>
            </w:pPr>
            <w:r>
              <w:t xml:space="preserve">Sub-topic 4-1: </w:t>
            </w:r>
            <w:r w:rsidRPr="000532A9">
              <w:t>General considerations for SRS IL imbalance issue</w:t>
            </w:r>
          </w:p>
          <w:p w14:paraId="59A9DD50" w14:textId="77777777" w:rsidR="00DD4C9F" w:rsidRDefault="00DD4C9F" w:rsidP="00DD4C9F">
            <w:pPr>
              <w:rPr>
                <w:lang w:eastAsia="zh-CN"/>
              </w:rPr>
            </w:pPr>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649C1B54" w14:textId="77777777" w:rsidR="00DD4C9F" w:rsidRDefault="00DD4C9F" w:rsidP="00DD4C9F">
            <w:pPr>
              <w:rPr>
                <w:lang w:eastAsia="zh-CN"/>
              </w:rPr>
            </w:pPr>
            <w:r>
              <w:rPr>
                <w:b/>
                <w:lang w:eastAsia="zh-CN"/>
              </w:rPr>
              <w:t>Way forward</w:t>
            </w:r>
            <w:r>
              <w:rPr>
                <w:lang w:eastAsia="zh-CN"/>
              </w:rPr>
              <w:t xml:space="preserve">: Given the different views amongst companies, RAN4 to further discuss the set of initial considerations which will allow companies to have a common understanding for the study </w:t>
            </w:r>
            <w:r w:rsidRPr="00345457">
              <w:t xml:space="preserve">including </w:t>
            </w:r>
            <w:r w:rsidRPr="00345457">
              <w:rPr>
                <w:lang w:eastAsia="ko-KR"/>
              </w:rPr>
              <w:t>e</w:t>
            </w:r>
            <w:r w:rsidRPr="00345457">
              <w:t>xisting UE behavior for SRS transmissions in case of SRS IL</w:t>
            </w:r>
            <w:r>
              <w:rPr>
                <w:lang w:eastAsia="zh-CN"/>
              </w:rPr>
              <w:t>.</w:t>
            </w:r>
          </w:p>
          <w:p w14:paraId="53D15A7A" w14:textId="77777777" w:rsidR="00DD4C9F" w:rsidRDefault="00DD4C9F" w:rsidP="00DD4C9F">
            <w:pPr>
              <w:pStyle w:val="B10"/>
              <w:rPr>
                <w:lang w:eastAsia="zh-CN"/>
              </w:rPr>
            </w:pPr>
            <w:r>
              <w:rPr>
                <w:lang w:eastAsia="zh-CN"/>
              </w:rPr>
              <w:t>-</w:t>
            </w:r>
            <w:r>
              <w:rPr>
                <w:lang w:eastAsia="zh-CN"/>
              </w:rPr>
              <w:tab/>
            </w:r>
            <w:r w:rsidRPr="000F5794">
              <w:rPr>
                <w:lang w:eastAsia="zh-CN"/>
              </w:rPr>
              <w:t>Companies are encouraged to bring analysis on the existing UE behavior and achievable power imbalance for SRS transmissions based on current specification and UE implementations in case of SRS IL</w:t>
            </w:r>
            <w:r>
              <w:rPr>
                <w:lang w:eastAsia="zh-CN"/>
              </w:rPr>
              <w:t>.</w:t>
            </w:r>
          </w:p>
          <w:p w14:paraId="02EC29A2" w14:textId="1225FDDC" w:rsidR="00B14644" w:rsidRPr="00FF60EE" w:rsidRDefault="00DD4C9F" w:rsidP="00DD4C9F">
            <w:pPr>
              <w:pStyle w:val="B10"/>
              <w:rPr>
                <w:lang w:eastAsia="zh-CN"/>
              </w:rPr>
            </w:pPr>
            <w:r>
              <w:rPr>
                <w:lang w:eastAsia="zh-CN"/>
              </w:rPr>
              <w:t>-</w:t>
            </w:r>
            <w:r>
              <w:rPr>
                <w:lang w:eastAsia="zh-CN"/>
              </w:rPr>
              <w:tab/>
              <w:t xml:space="preserve">Companies are encouraged to </w:t>
            </w:r>
            <w:r w:rsidRPr="000F5794">
              <w:rPr>
                <w:lang w:eastAsia="zh-CN"/>
              </w:rPr>
              <w:t>analyse the impact of SRS IL imbalance on NW performance degradation</w:t>
            </w:r>
            <w:r>
              <w:rPr>
                <w:lang w:eastAsia="zh-CN"/>
              </w:rPr>
              <w:t>.</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3F5626B0" w14:textId="77777777" w:rsidR="001E46B1" w:rsidRDefault="001E46B1" w:rsidP="001E46B1">
      <w:pPr>
        <w:jc w:val="both"/>
        <w:rPr>
          <w:iCs/>
        </w:rPr>
      </w:pPr>
      <w:r>
        <w:rPr>
          <w:bCs/>
          <w:iCs/>
        </w:rPr>
        <w:t xml:space="preserve">In Rel-15, </w:t>
      </w:r>
      <w:r w:rsidRPr="000E7955">
        <w:rPr>
          <w:iCs/>
        </w:rPr>
        <w:t>SRS Tx switching feature</w:t>
      </w:r>
      <w:r>
        <w:rPr>
          <w:iCs/>
        </w:rPr>
        <w:t xml:space="preserve"> </w:t>
      </w:r>
      <w:r>
        <w:rPr>
          <w:iCs/>
          <w:lang w:val="en-US" w:eastAsia="zh-TW"/>
        </w:rPr>
        <w:t xml:space="preserve">is introduced </w:t>
      </w:r>
      <w:r>
        <w:rPr>
          <w:iCs/>
        </w:rPr>
        <w:t>to obtain more accurate channel state information (CSI) by utilizing channel reciprocity for TDD bands</w:t>
      </w:r>
      <w:r>
        <w:rPr>
          <w:bCs/>
          <w:iCs/>
        </w:rPr>
        <w:t>. The motivation to introduce SRS Tx switching feature is that</w:t>
      </w:r>
      <w:r>
        <w:rPr>
          <w:iCs/>
        </w:rPr>
        <w:t xml:space="preserve"> </w:t>
      </w:r>
      <w:r w:rsidRPr="000E7955">
        <w:rPr>
          <w:iCs/>
        </w:rPr>
        <w:t xml:space="preserve">Tx antenna port </w:t>
      </w:r>
      <w:r>
        <w:rPr>
          <w:iCs/>
        </w:rPr>
        <w:t xml:space="preserve">number is </w:t>
      </w:r>
      <w:r w:rsidRPr="000E7955">
        <w:rPr>
          <w:iCs/>
        </w:rPr>
        <w:t xml:space="preserve">usually less than Rx antenna port </w:t>
      </w:r>
      <w:r>
        <w:rPr>
          <w:iCs/>
        </w:rPr>
        <w:t>number</w:t>
      </w:r>
      <w:r w:rsidRPr="00F26954">
        <w:rPr>
          <w:iCs/>
        </w:rPr>
        <w:t xml:space="preserve"> </w:t>
      </w:r>
      <w:r>
        <w:rPr>
          <w:iCs/>
        </w:rPr>
        <w:t>from</w:t>
      </w:r>
      <w:r w:rsidRPr="000E7955">
        <w:rPr>
          <w:iCs/>
        </w:rPr>
        <w:t xml:space="preserve"> UE implementation</w:t>
      </w:r>
      <w:r>
        <w:rPr>
          <w:iCs/>
        </w:rPr>
        <w:t xml:space="preserve"> perspective. In other words, in order to obtain more accurate CSI for DL-MIMO transmission at the base station side, the UE can be</w:t>
      </w:r>
      <w:r w:rsidRPr="000E7955">
        <w:rPr>
          <w:iCs/>
        </w:rPr>
        <w:t xml:space="preserve"> </w:t>
      </w:r>
      <w:r>
        <w:rPr>
          <w:iCs/>
        </w:rPr>
        <w:t>schedul</w:t>
      </w:r>
      <w:r w:rsidRPr="000E7955">
        <w:rPr>
          <w:iCs/>
        </w:rPr>
        <w:t xml:space="preserve">ed to perform antenna switching for SRS transmission in </w:t>
      </w:r>
      <w:r>
        <w:rPr>
          <w:iCs/>
        </w:rPr>
        <w:t>the corresponding</w:t>
      </w:r>
      <w:r w:rsidRPr="000E7955">
        <w:rPr>
          <w:iCs/>
        </w:rPr>
        <w:t xml:space="preserve"> Rx antenna port</w:t>
      </w:r>
      <w:r>
        <w:rPr>
          <w:iCs/>
        </w:rPr>
        <w:t xml:space="preserve"> sequentially instead of simultaneous SRS transmission on the corresponding Rx ports. </w:t>
      </w:r>
    </w:p>
    <w:p w14:paraId="67170EBE" w14:textId="77777777" w:rsidR="001E46B1" w:rsidRPr="00A84269" w:rsidRDefault="001E46B1" w:rsidP="001E46B1">
      <w:pPr>
        <w:jc w:val="both"/>
        <w:rPr>
          <w:iCs/>
        </w:rPr>
      </w:pPr>
      <w:r>
        <w:rPr>
          <w:iCs/>
        </w:rPr>
        <w:lastRenderedPageBreak/>
        <w:t xml:space="preserve">From UE capability signalling perspective, </w:t>
      </w:r>
      <w:r w:rsidRPr="000E7955">
        <w:rPr>
          <w:iCs/>
        </w:rPr>
        <w:t>SRS Tx switching feature</w:t>
      </w:r>
      <w:r>
        <w:rPr>
          <w:iCs/>
        </w:rPr>
        <w:t xml:space="preserve"> can be indicated by the corresponding IE </w:t>
      </w:r>
      <w:r w:rsidRPr="000A34EF">
        <w:rPr>
          <w:bCs/>
          <w:i/>
        </w:rPr>
        <w:t>srs-TxSwitch</w:t>
      </w:r>
      <w:r>
        <w:rPr>
          <w:bCs/>
          <w:iCs/>
        </w:rPr>
        <w:t>/</w:t>
      </w:r>
      <w:r w:rsidRPr="00AF04F0">
        <w:rPr>
          <w:bCs/>
          <w:i/>
        </w:rPr>
        <w:t>srs-TxSwitch-v1610</w:t>
      </w:r>
      <w:r>
        <w:rPr>
          <w:bCs/>
          <w:iCs/>
        </w:rPr>
        <w:t xml:space="preserve"> with “xTyR”, e.g., 1T2R/1T4R/ 2T4R/2T2R/4T4R/1T4R-2T4R, where “x” is the capable antenna port for SRS transmission and “y” means the total number of receive antenna where SRS transmission can be performed for the target band or the target band in the band combination. In Rel-17, the xTyR has been extended to support at most “1T8R/2T8R/4T8R” in the corresponding IE </w:t>
      </w:r>
      <w:r w:rsidRPr="00A84269">
        <w:rPr>
          <w:bCs/>
          <w:i/>
        </w:rPr>
        <w:t>srs-AntennaSwitchingBeyond4Rx-r17</w:t>
      </w:r>
      <w:r>
        <w:rPr>
          <w:bCs/>
          <w:iCs/>
        </w:rPr>
        <w:t>.</w:t>
      </w:r>
    </w:p>
    <w:p w14:paraId="14AC5532" w14:textId="36B7C92F" w:rsidR="00136ABC" w:rsidRDefault="004A3493" w:rsidP="00136ABC">
      <w:pPr>
        <w:jc w:val="both"/>
        <w:rPr>
          <w:bCs/>
          <w:iCs/>
        </w:rPr>
      </w:pPr>
      <w:r>
        <w:rPr>
          <w:bCs/>
          <w:iCs/>
        </w:rPr>
        <w:t>From implementation perspective, if the UE is configured to perform SRS antenna switching, SRS Tx transmission may go through different number of RFFE antenna switch components, e.g., SPXT, DPXT where X=2,3,4,…8</w:t>
      </w:r>
      <w:r>
        <w:rPr>
          <w:rFonts w:hint="eastAsia"/>
          <w:bCs/>
          <w:iCs/>
          <w:lang w:eastAsia="zh-TW"/>
        </w:rPr>
        <w:t>,</w:t>
      </w:r>
      <w:r>
        <w:rPr>
          <w:bCs/>
          <w:iCs/>
          <w:lang w:eastAsia="zh-TW"/>
        </w:rPr>
        <w:t xml:space="preserve"> </w:t>
      </w:r>
      <w:r>
        <w:rPr>
          <w:bCs/>
          <w:iCs/>
        </w:rPr>
        <w:t xml:space="preserve">at each associated Rx path on PCB board, which may cause different insertion loss for each SRS Tx path. In addition, the PCB tracing loss may also be different for each SRS Tx associated Rx path. </w:t>
      </w:r>
      <w:r w:rsidR="00136ABC">
        <w:rPr>
          <w:bCs/>
          <w:iCs/>
        </w:rPr>
        <w:t xml:space="preserve">Hence, </w:t>
      </w:r>
      <w:r w:rsidR="000F02CF">
        <w:rPr>
          <w:bCs/>
          <w:iCs/>
        </w:rPr>
        <w:t xml:space="preserve">SRS Tx power among each associated Rx paths would be imbalanced due to RFFE insertion loss and PCB tracing loss, which may cause SRS IL imbalance </w:t>
      </w:r>
      <w:r w:rsidR="002E2095">
        <w:rPr>
          <w:bCs/>
          <w:iCs/>
        </w:rPr>
        <w:t xml:space="preserve">when </w:t>
      </w:r>
      <w:r w:rsidR="000F02CF">
        <w:rPr>
          <w:bCs/>
          <w:iCs/>
        </w:rPr>
        <w:t xml:space="preserve">the UE </w:t>
      </w:r>
      <w:r w:rsidR="002E2095">
        <w:rPr>
          <w:bCs/>
          <w:iCs/>
        </w:rPr>
        <w:t>perform</w:t>
      </w:r>
      <w:r w:rsidR="000F02CF">
        <w:rPr>
          <w:bCs/>
          <w:iCs/>
        </w:rPr>
        <w:t>s</w:t>
      </w:r>
      <w:r w:rsidR="002E2095">
        <w:rPr>
          <w:bCs/>
          <w:iCs/>
        </w:rPr>
        <w:t xml:space="preserve"> SRS antenna switching</w:t>
      </w:r>
      <w:r w:rsidR="000F02CF">
        <w:rPr>
          <w:bCs/>
          <w:iCs/>
        </w:rPr>
        <w:t>.</w:t>
      </w:r>
    </w:p>
    <w:p w14:paraId="55DCC8F7" w14:textId="603C8710" w:rsidR="000F02CF" w:rsidRDefault="002E2095" w:rsidP="002E2095">
      <w:pPr>
        <w:jc w:val="both"/>
        <w:rPr>
          <w:lang w:val="en-US"/>
        </w:rPr>
      </w:pPr>
      <w:r>
        <w:rPr>
          <w:lang w:val="en-US" w:eastAsia="zh-TW"/>
        </w:rPr>
        <w:t>In RAN4#11</w:t>
      </w:r>
      <w:r w:rsidR="000F02CF">
        <w:rPr>
          <w:lang w:val="en-US" w:eastAsia="zh-TW"/>
        </w:rPr>
        <w:t>1</w:t>
      </w:r>
      <w:r>
        <w:rPr>
          <w:lang w:val="en-US" w:eastAsia="zh-TW"/>
        </w:rPr>
        <w:t xml:space="preserve">, </w:t>
      </w:r>
      <w:r w:rsidR="000F02CF">
        <w:rPr>
          <w:lang w:val="en-US" w:eastAsia="zh-TW"/>
        </w:rPr>
        <w:t xml:space="preserve">the SRS IL imbalance issue for </w:t>
      </w:r>
      <w:r w:rsidRPr="00FF60EE">
        <w:rPr>
          <w:lang w:val="en-US"/>
        </w:rPr>
        <w:t>6Rx handheld and FWA UEs</w:t>
      </w:r>
      <w:r>
        <w:rPr>
          <w:lang w:val="en-US"/>
        </w:rPr>
        <w:t xml:space="preserve"> has been discussed and </w:t>
      </w:r>
      <w:r w:rsidR="000F02CF">
        <w:rPr>
          <w:lang w:val="en-US"/>
        </w:rPr>
        <w:t>one open</w:t>
      </w:r>
      <w:r>
        <w:rPr>
          <w:lang w:val="en-US"/>
        </w:rPr>
        <w:t xml:space="preserve"> issue </w:t>
      </w:r>
      <w:r w:rsidR="000F02CF">
        <w:rPr>
          <w:lang w:val="en-US"/>
        </w:rPr>
        <w:t>is</w:t>
      </w:r>
      <w:r>
        <w:rPr>
          <w:lang w:val="en-US"/>
        </w:rPr>
        <w:t xml:space="preserve"> captured in the WF. </w:t>
      </w:r>
      <w:r w:rsidR="000F02CF">
        <w:rPr>
          <w:lang w:val="en-US"/>
        </w:rPr>
        <w:t>In WF, the open issue is to first discuss the initial consideration for SRS IL imbalance issue. In our view, SRS-</w:t>
      </w:r>
      <w:r w:rsidR="00002978">
        <w:rPr>
          <w:lang w:val="en-US"/>
        </w:rPr>
        <w:t>IL</w:t>
      </w:r>
      <w:r w:rsidR="000F02CF">
        <w:rPr>
          <w:lang w:val="en-US"/>
        </w:rPr>
        <w:t xml:space="preserve"> imbalance issue can be analyzed from two perspective, where the first is from conducted RF antenna connector perspective and the second is from OTA perspective.</w:t>
      </w:r>
    </w:p>
    <w:p w14:paraId="77BB3D7D" w14:textId="29EDF1A8" w:rsidR="00A97BF2" w:rsidRDefault="00A97BF2" w:rsidP="002E2095">
      <w:pPr>
        <w:jc w:val="both"/>
        <w:rPr>
          <w:lang w:val="en-US"/>
        </w:rPr>
      </w:pPr>
      <w:r>
        <w:rPr>
          <w:lang w:val="en-US"/>
        </w:rPr>
        <w:t xml:space="preserve">From conducted </w:t>
      </w:r>
      <w:r w:rsidR="007E26EE">
        <w:rPr>
          <w:lang w:val="en-US"/>
        </w:rPr>
        <w:t xml:space="preserve">RF antenna connector </w:t>
      </w:r>
      <w:r>
        <w:rPr>
          <w:lang w:val="en-US"/>
        </w:rPr>
        <w:t xml:space="preserve">perspective, </w:t>
      </w:r>
      <w:r w:rsidR="000F02CF">
        <w:rPr>
          <w:lang w:val="en-US"/>
        </w:rPr>
        <w:t xml:space="preserve">although </w:t>
      </w:r>
      <w:r w:rsidR="000F02CF">
        <w:rPr>
          <w:bCs/>
          <w:iCs/>
        </w:rPr>
        <w:t xml:space="preserve">RFFE insertion loss and PCB tracing loss may cause SRS Tx power imbalance issue when performing SRS antenna switching, </w:t>
      </w:r>
      <w:r w:rsidR="000F02CF">
        <w:rPr>
          <w:lang w:val="en-US"/>
        </w:rPr>
        <w:t xml:space="preserve">the </w:t>
      </w:r>
      <w:r w:rsidR="007E26EE">
        <w:rPr>
          <w:lang w:val="en-US"/>
        </w:rPr>
        <w:t>SRS-IL imbalance can be reduced a lot by factory RF calibration process for every commercial UE before shipment</w:t>
      </w:r>
      <w:r w:rsidR="007E26EE">
        <w:rPr>
          <w:rFonts w:hint="eastAsia"/>
          <w:lang w:val="en-US" w:eastAsia="zh-TW"/>
        </w:rPr>
        <w:t>,</w:t>
      </w:r>
      <w:r w:rsidR="007E26EE">
        <w:rPr>
          <w:lang w:val="en-US" w:eastAsia="zh-TW"/>
        </w:rPr>
        <w:t xml:space="preserve"> which is also the common process in the industry</w:t>
      </w:r>
      <w:r w:rsidR="007E26EE">
        <w:rPr>
          <w:rFonts w:hint="eastAsia"/>
          <w:lang w:val="en-US" w:eastAsia="zh-TW"/>
        </w:rPr>
        <w:t>.</w:t>
      </w:r>
      <w:r w:rsidR="007E26EE">
        <w:rPr>
          <w:lang w:val="en-US"/>
        </w:rPr>
        <w:t xml:space="preserve"> </w:t>
      </w:r>
      <w:r w:rsidR="000F02CF">
        <w:rPr>
          <w:lang w:val="en-US"/>
        </w:rPr>
        <w:t>In addition, t</w:t>
      </w:r>
      <w:r w:rsidR="007E26EE">
        <w:rPr>
          <w:lang w:val="en-US"/>
        </w:rPr>
        <w:t xml:space="preserve">he cost for </w:t>
      </w:r>
      <w:r w:rsidR="000F02CF">
        <w:rPr>
          <w:lang w:val="en-US"/>
        </w:rPr>
        <w:t xml:space="preserve">factory </w:t>
      </w:r>
      <w:r w:rsidR="007E26EE">
        <w:rPr>
          <w:lang w:val="en-US"/>
        </w:rPr>
        <w:t xml:space="preserve">RF calibration </w:t>
      </w:r>
      <w:r w:rsidR="000F02CF">
        <w:rPr>
          <w:lang w:val="en-US"/>
        </w:rPr>
        <w:t xml:space="preserve">would be minor </w:t>
      </w:r>
      <w:r w:rsidR="007E26EE">
        <w:rPr>
          <w:lang w:val="en-US"/>
        </w:rPr>
        <w:t xml:space="preserve">that the UE </w:t>
      </w:r>
      <w:r w:rsidR="000F02CF">
        <w:rPr>
          <w:lang w:val="en-US"/>
        </w:rPr>
        <w:t xml:space="preserve">may </w:t>
      </w:r>
      <w:r w:rsidR="007E26EE">
        <w:rPr>
          <w:lang w:val="en-US"/>
        </w:rPr>
        <w:t xml:space="preserve">need to save all calibration data in the </w:t>
      </w:r>
      <w:r w:rsidR="00001D8D" w:rsidRPr="00001D8D">
        <w:rPr>
          <w:lang w:val="en-US"/>
        </w:rPr>
        <w:t>non-volatile</w:t>
      </w:r>
      <w:r w:rsidR="000F02CF">
        <w:rPr>
          <w:lang w:val="en-US"/>
        </w:rPr>
        <w:t xml:space="preserve"> (NV) </w:t>
      </w:r>
      <w:r w:rsidR="007E26EE">
        <w:rPr>
          <w:lang w:val="en-US"/>
        </w:rPr>
        <w:t xml:space="preserve">memory. In our understanding, </w:t>
      </w:r>
      <w:r w:rsidR="00460FB6">
        <w:rPr>
          <w:lang w:val="en-US"/>
        </w:rPr>
        <w:t>for all SRS Tx power level</w:t>
      </w:r>
      <w:r w:rsidR="000F02CF">
        <w:rPr>
          <w:lang w:val="en-US"/>
        </w:rPr>
        <w:t xml:space="preserve"> after well RF calibration</w:t>
      </w:r>
      <w:r w:rsidR="00460FB6">
        <w:rPr>
          <w:lang w:val="en-US"/>
        </w:rPr>
        <w:t xml:space="preserve">, </w:t>
      </w:r>
      <w:r w:rsidR="00001D8D">
        <w:rPr>
          <w:lang w:val="en-US"/>
        </w:rPr>
        <w:t>SRS-IL imbalance among</w:t>
      </w:r>
      <w:r w:rsidR="00460FB6">
        <w:rPr>
          <w:lang w:val="en-US"/>
        </w:rPr>
        <w:t xml:space="preserve"> </w:t>
      </w:r>
      <w:r w:rsidR="00460FB6">
        <w:rPr>
          <w:bCs/>
          <w:iCs/>
        </w:rPr>
        <w:t xml:space="preserve">each </w:t>
      </w:r>
      <w:r w:rsidR="00460FB6">
        <w:rPr>
          <w:lang w:val="en-US"/>
        </w:rPr>
        <w:t xml:space="preserve">SRS Tx </w:t>
      </w:r>
      <w:r w:rsidR="00460FB6">
        <w:rPr>
          <w:bCs/>
          <w:iCs/>
        </w:rPr>
        <w:t xml:space="preserve">associated Rx </w:t>
      </w:r>
      <w:r w:rsidR="00001D8D">
        <w:rPr>
          <w:lang w:val="en-US"/>
        </w:rPr>
        <w:t xml:space="preserve">paths would be </w:t>
      </w:r>
      <w:r w:rsidR="000F02CF">
        <w:rPr>
          <w:lang w:val="en-US"/>
        </w:rPr>
        <w:t xml:space="preserve">only </w:t>
      </w:r>
      <w:r w:rsidR="00001D8D">
        <w:rPr>
          <w:lang w:val="en-US"/>
        </w:rPr>
        <w:t>around 1</w:t>
      </w:r>
      <w:r w:rsidR="000F02CF">
        <w:rPr>
          <w:lang w:val="en-US"/>
        </w:rPr>
        <w:t>~2</w:t>
      </w:r>
      <w:r w:rsidR="00001D8D">
        <w:rPr>
          <w:lang w:val="en-US"/>
        </w:rPr>
        <w:t xml:space="preserve"> dB. Hence, </w:t>
      </w:r>
      <w:r w:rsidR="000F02CF">
        <w:rPr>
          <w:lang w:val="en-US"/>
        </w:rPr>
        <w:t>in our view, the</w:t>
      </w:r>
      <w:r w:rsidR="00001D8D">
        <w:rPr>
          <w:lang w:val="en-US"/>
        </w:rPr>
        <w:t xml:space="preserve"> SRS-IL imbalance would not be a </w:t>
      </w:r>
      <w:r w:rsidR="00002978">
        <w:rPr>
          <w:lang w:val="en-US"/>
        </w:rPr>
        <w:t>critical</w:t>
      </w:r>
      <w:r w:rsidR="00001D8D">
        <w:rPr>
          <w:lang w:val="en-US"/>
        </w:rPr>
        <w:t xml:space="preserve"> issue from conducted RF antenna connector perspective.</w:t>
      </w:r>
    </w:p>
    <w:p w14:paraId="7AE9105F" w14:textId="0B47B2FE" w:rsidR="00A97BF2" w:rsidRPr="0010348F" w:rsidRDefault="00A97BF2" w:rsidP="00A97BF2">
      <w:pPr>
        <w:jc w:val="both"/>
        <w:rPr>
          <w:b/>
          <w:bCs/>
          <w:lang w:val="en-US" w:eastAsia="x-none"/>
        </w:rPr>
      </w:pPr>
      <w:r>
        <w:rPr>
          <w:b/>
          <w:bCs/>
          <w:lang w:val="en-US" w:eastAsia="x-none"/>
        </w:rPr>
        <w:t>Observation</w:t>
      </w:r>
      <w:r w:rsidRPr="00604DB5">
        <w:rPr>
          <w:b/>
          <w:bCs/>
          <w:lang w:val="en-US" w:eastAsia="x-none"/>
        </w:rPr>
        <w:t xml:space="preserve"> 1</w:t>
      </w:r>
      <w:r w:rsidRPr="0010348F">
        <w:rPr>
          <w:b/>
          <w:bCs/>
          <w:lang w:val="en-US" w:eastAsia="x-none"/>
        </w:rPr>
        <w:t xml:space="preserve">: </w:t>
      </w:r>
      <w:r w:rsidR="0010348F" w:rsidRPr="0010348F">
        <w:rPr>
          <w:b/>
          <w:bCs/>
          <w:lang w:val="en-US"/>
        </w:rPr>
        <w:t xml:space="preserve">From conducted RF antenna connector perspective, although </w:t>
      </w:r>
      <w:r w:rsidR="0010348F" w:rsidRPr="0010348F">
        <w:rPr>
          <w:b/>
          <w:bCs/>
          <w:iCs/>
        </w:rPr>
        <w:t xml:space="preserve">RFFE insertion loss and PCB tracing loss may cause SRS Tx power imbalance issue when performing SRS antenna switching, </w:t>
      </w:r>
      <w:r w:rsidR="0010348F" w:rsidRPr="0010348F">
        <w:rPr>
          <w:b/>
          <w:bCs/>
          <w:lang w:val="en-US"/>
        </w:rPr>
        <w:t>the SRS-IL imbalance can be reduced a lot by factory RF calibration process for every commercial UE before shipment</w:t>
      </w:r>
      <w:r w:rsidR="0010348F" w:rsidRPr="0010348F">
        <w:rPr>
          <w:rFonts w:hint="eastAsia"/>
          <w:b/>
          <w:bCs/>
          <w:lang w:val="en-US" w:eastAsia="zh-TW"/>
        </w:rPr>
        <w:t>,</w:t>
      </w:r>
      <w:r w:rsidR="0010348F" w:rsidRPr="0010348F">
        <w:rPr>
          <w:b/>
          <w:bCs/>
          <w:lang w:val="en-US" w:eastAsia="zh-TW"/>
        </w:rPr>
        <w:t xml:space="preserve"> which is also the common process in the industry</w:t>
      </w:r>
      <w:r w:rsidR="0010348F" w:rsidRPr="0010348F">
        <w:rPr>
          <w:rFonts w:hint="eastAsia"/>
          <w:b/>
          <w:bCs/>
          <w:lang w:val="en-US" w:eastAsia="zh-TW"/>
        </w:rPr>
        <w:t>.</w:t>
      </w:r>
    </w:p>
    <w:p w14:paraId="7FD4F5AA" w14:textId="54CE36DF" w:rsidR="00002978" w:rsidRDefault="00001D8D" w:rsidP="002E2095">
      <w:pPr>
        <w:jc w:val="both"/>
        <w:rPr>
          <w:lang w:val="en-US" w:eastAsia="x-none"/>
        </w:rPr>
      </w:pPr>
      <w:r>
        <w:rPr>
          <w:lang w:val="en-US"/>
        </w:rPr>
        <w:t xml:space="preserve">From OTA perspective, </w:t>
      </w:r>
      <w:r w:rsidR="00002978">
        <w:rPr>
          <w:lang w:val="en-US"/>
        </w:rPr>
        <w:t xml:space="preserve">SRS Tx power imbalance at the network side needs to consider not only </w:t>
      </w:r>
      <w:r w:rsidR="00363917">
        <w:rPr>
          <w:lang w:val="en-US"/>
        </w:rPr>
        <w:t>SRS</w:t>
      </w:r>
      <w:r w:rsidR="00002978">
        <w:rPr>
          <w:lang w:val="en-US"/>
        </w:rPr>
        <w:t xml:space="preserve">-IL </w:t>
      </w:r>
      <w:r w:rsidR="00363917">
        <w:rPr>
          <w:lang w:val="en-US"/>
        </w:rPr>
        <w:t>imbalance</w:t>
      </w:r>
      <w:r w:rsidR="00002978">
        <w:rPr>
          <w:lang w:val="en-US"/>
        </w:rPr>
        <w:t xml:space="preserve"> but also</w:t>
      </w:r>
      <w:r w:rsidR="00363917">
        <w:rPr>
          <w:lang w:val="en-US"/>
        </w:rPr>
        <w:t xml:space="preserve"> </w:t>
      </w:r>
      <w:r w:rsidR="00002978">
        <w:rPr>
          <w:lang w:val="en-US"/>
        </w:rPr>
        <w:t>different antenna implementation. In our understanding, the antenna performance for the MIMO Rx diversity paths would be usually s</w:t>
      </w:r>
      <w:r w:rsidR="00002978">
        <w:rPr>
          <w:lang w:val="en-US" w:eastAsia="zh-TW"/>
        </w:rPr>
        <w:t>a</w:t>
      </w:r>
      <w:r w:rsidR="00002978">
        <w:rPr>
          <w:rFonts w:hint="eastAsia"/>
          <w:lang w:val="en-US" w:eastAsia="zh-TW"/>
        </w:rPr>
        <w:t>c</w:t>
      </w:r>
      <w:r w:rsidR="00002978">
        <w:rPr>
          <w:lang w:val="en-US"/>
        </w:rPr>
        <w:t xml:space="preserve">rificed because of more protection on main Tx/PRx. So SRS Tx power imbalance may often be occurred in the real live network even if the UE is well calibrated. </w:t>
      </w:r>
      <w:r w:rsidR="00002978">
        <w:rPr>
          <w:lang w:val="en-US" w:eastAsia="zh-TW"/>
        </w:rPr>
        <w:t xml:space="preserve">On the other hand, </w:t>
      </w:r>
      <w:r w:rsidR="00002978">
        <w:rPr>
          <w:lang w:val="en-US" w:eastAsia="x-none"/>
        </w:rPr>
        <w:t xml:space="preserve">the received SRS Tx power at the network side may be varying very fast due to the </w:t>
      </w:r>
      <w:r w:rsidR="000B7D05">
        <w:rPr>
          <w:lang w:val="en-US" w:eastAsia="x-none"/>
        </w:rPr>
        <w:t>different</w:t>
      </w:r>
      <w:r w:rsidR="00002978">
        <w:rPr>
          <w:lang w:val="en-US" w:eastAsia="x-none"/>
        </w:rPr>
        <w:t xml:space="preserve"> channel </w:t>
      </w:r>
      <w:r w:rsidR="000B7D05">
        <w:rPr>
          <w:lang w:val="en-US" w:eastAsia="x-none"/>
        </w:rPr>
        <w:t>condition</w:t>
      </w:r>
      <w:r w:rsidR="00002978">
        <w:rPr>
          <w:lang w:val="en-US" w:eastAsia="x-none"/>
        </w:rPr>
        <w:t>.</w:t>
      </w:r>
      <w:r w:rsidR="00002978">
        <w:rPr>
          <w:lang w:val="en-US" w:eastAsia="zh-TW"/>
        </w:rPr>
        <w:t xml:space="preserve"> In addition, </w:t>
      </w:r>
      <w:r w:rsidR="00002978">
        <w:rPr>
          <w:lang w:val="en-US"/>
        </w:rPr>
        <w:t xml:space="preserve">SRS Tx power imbalance </w:t>
      </w:r>
      <w:r w:rsidR="00002978">
        <w:rPr>
          <w:lang w:val="en-US" w:eastAsia="x-none"/>
        </w:rPr>
        <w:t>at the network side</w:t>
      </w:r>
      <w:r w:rsidR="00002978">
        <w:rPr>
          <w:lang w:val="en-US"/>
        </w:rPr>
        <w:t xml:space="preserve"> may not be always caused by SRS-IL imbalance but sometimes caused by different antenna implementation and/or fading channel.</w:t>
      </w:r>
      <w:r w:rsidR="00002978" w:rsidRPr="00002978">
        <w:rPr>
          <w:lang w:val="en-US" w:eastAsia="zh-TW"/>
        </w:rPr>
        <w:t xml:space="preserve"> </w:t>
      </w:r>
      <w:r w:rsidR="00002978">
        <w:rPr>
          <w:lang w:val="en-US" w:eastAsia="zh-TW"/>
        </w:rPr>
        <w:t>Hence,</w:t>
      </w:r>
      <w:r w:rsidR="00002978">
        <w:rPr>
          <w:lang w:val="en-US" w:eastAsia="x-none"/>
        </w:rPr>
        <w:t xml:space="preserve"> </w:t>
      </w:r>
      <w:r w:rsidR="00002978">
        <w:rPr>
          <w:lang w:val="en-US" w:eastAsia="zh-TW"/>
        </w:rPr>
        <w:t>i</w:t>
      </w:r>
      <w:r w:rsidR="00002978">
        <w:rPr>
          <w:lang w:val="en-US" w:eastAsia="x-none"/>
        </w:rPr>
        <w:t xml:space="preserve">n our view, </w:t>
      </w:r>
      <w:r w:rsidR="00002978">
        <w:rPr>
          <w:lang w:val="en-US"/>
        </w:rPr>
        <w:t>the SRS-IL imbalance would not be a critical factor to impact SRS Tx power imbalance from OTA perspective, and it would be better to handle it from demodulation perspective.</w:t>
      </w:r>
    </w:p>
    <w:p w14:paraId="588C0F93" w14:textId="2F17E6FF" w:rsidR="00001D8D" w:rsidRPr="00002978" w:rsidRDefault="00001D8D" w:rsidP="00001D8D">
      <w:pPr>
        <w:jc w:val="both"/>
        <w:rPr>
          <w:b/>
          <w:bCs/>
          <w:lang w:val="en-US" w:eastAsia="x-none"/>
        </w:rPr>
      </w:pPr>
      <w:r w:rsidRPr="00002978">
        <w:rPr>
          <w:b/>
          <w:bCs/>
          <w:lang w:val="en-US" w:eastAsia="x-none"/>
        </w:rPr>
        <w:t xml:space="preserve">Observation </w:t>
      </w:r>
      <w:r w:rsidR="009B56BB" w:rsidRPr="00002978">
        <w:rPr>
          <w:b/>
          <w:bCs/>
          <w:lang w:val="en-US" w:eastAsia="x-none"/>
        </w:rPr>
        <w:t>2</w:t>
      </w:r>
      <w:r w:rsidRPr="00002978">
        <w:rPr>
          <w:b/>
          <w:bCs/>
          <w:lang w:val="en-US" w:eastAsia="x-none"/>
        </w:rPr>
        <w:t xml:space="preserve">: </w:t>
      </w:r>
      <w:r w:rsidR="00002978" w:rsidRPr="00002978">
        <w:rPr>
          <w:b/>
          <w:bCs/>
          <w:lang w:val="en-US"/>
        </w:rPr>
        <w:t xml:space="preserve">From OTA perspective, SRS Tx power imbalance </w:t>
      </w:r>
      <w:r w:rsidR="00002978">
        <w:rPr>
          <w:b/>
          <w:bCs/>
          <w:lang w:val="en-US"/>
        </w:rPr>
        <w:t>at the network side</w:t>
      </w:r>
      <w:r w:rsidR="00002978" w:rsidRPr="00002978">
        <w:rPr>
          <w:b/>
          <w:bCs/>
          <w:lang w:val="en-US"/>
        </w:rPr>
        <w:t xml:space="preserve"> needs to consider </w:t>
      </w:r>
      <w:r w:rsidR="00002978">
        <w:rPr>
          <w:b/>
          <w:bCs/>
          <w:lang w:val="en-US"/>
        </w:rPr>
        <w:t xml:space="preserve">not only </w:t>
      </w:r>
      <w:r w:rsidR="00002978" w:rsidRPr="00002978">
        <w:rPr>
          <w:b/>
          <w:bCs/>
          <w:lang w:val="en-US"/>
        </w:rPr>
        <w:t xml:space="preserve">SRS-IL imbalance </w:t>
      </w:r>
      <w:r w:rsidR="00002978">
        <w:rPr>
          <w:b/>
          <w:bCs/>
          <w:lang w:val="en-US"/>
        </w:rPr>
        <w:t>but also</w:t>
      </w:r>
      <w:r w:rsidR="00002978" w:rsidRPr="00002978">
        <w:rPr>
          <w:b/>
          <w:bCs/>
          <w:lang w:val="en-US"/>
        </w:rPr>
        <w:t xml:space="preserve"> different antenna implementation. In our understanding, the antenna performance for the MIMO Rx diversity paths would be usually s</w:t>
      </w:r>
      <w:r w:rsidR="00002978" w:rsidRPr="00002978">
        <w:rPr>
          <w:b/>
          <w:bCs/>
          <w:lang w:val="en-US" w:eastAsia="zh-TW"/>
        </w:rPr>
        <w:t>a</w:t>
      </w:r>
      <w:r w:rsidR="00002978" w:rsidRPr="00002978">
        <w:rPr>
          <w:rFonts w:hint="eastAsia"/>
          <w:b/>
          <w:bCs/>
          <w:lang w:val="en-US" w:eastAsia="zh-TW"/>
        </w:rPr>
        <w:t>c</w:t>
      </w:r>
      <w:r w:rsidR="00002978" w:rsidRPr="00002978">
        <w:rPr>
          <w:b/>
          <w:bCs/>
          <w:lang w:val="en-US"/>
        </w:rPr>
        <w:t>rificed because of more protection on main Tx/PRx</w:t>
      </w:r>
      <w:r w:rsidR="00002978">
        <w:rPr>
          <w:b/>
          <w:bCs/>
          <w:lang w:val="en-US"/>
        </w:rPr>
        <w:t>.</w:t>
      </w:r>
      <w:r w:rsidR="00002978" w:rsidRPr="00002978">
        <w:rPr>
          <w:b/>
          <w:bCs/>
          <w:lang w:val="en-US"/>
        </w:rPr>
        <w:t xml:space="preserve"> </w:t>
      </w:r>
      <w:r w:rsidR="00002978">
        <w:rPr>
          <w:b/>
          <w:bCs/>
          <w:lang w:val="en-US"/>
        </w:rPr>
        <w:t>S</w:t>
      </w:r>
      <w:r w:rsidR="00002978" w:rsidRPr="00002978">
        <w:rPr>
          <w:b/>
          <w:bCs/>
          <w:lang w:val="en-US"/>
        </w:rPr>
        <w:t xml:space="preserve">o SRS Tx power imbalance may often be occurred in the real live network even if the UE is well calibrated. </w:t>
      </w:r>
    </w:p>
    <w:p w14:paraId="660886FC" w14:textId="61D59573" w:rsidR="001135E1" w:rsidRDefault="00002978" w:rsidP="00547DCD">
      <w:pPr>
        <w:jc w:val="both"/>
        <w:rPr>
          <w:lang w:val="en-US" w:eastAsia="zh-TW"/>
        </w:rPr>
      </w:pPr>
      <w:r>
        <w:rPr>
          <w:lang w:val="en-US"/>
        </w:rPr>
        <w:t xml:space="preserve">In the previous meeting discussion, </w:t>
      </w:r>
      <w:r>
        <w:rPr>
          <w:lang w:val="en-US" w:eastAsia="x-none"/>
        </w:rPr>
        <w:t>some SRS-</w:t>
      </w:r>
      <w:r>
        <w:rPr>
          <w:lang w:eastAsia="zh-CN"/>
        </w:rPr>
        <w:t xml:space="preserve">IL imbalance reporting solutions are proposed to overcome the SRS-IL imbalance issue for 6Rx handheld and FWA UE. </w:t>
      </w:r>
      <w:r>
        <w:rPr>
          <w:lang w:val="en-US" w:eastAsia="x-none"/>
        </w:rPr>
        <w:t xml:space="preserve">In our view, we think we should first analyze whether SRS-IL imbalance could be a critical issue or not. As above mentioned, </w:t>
      </w:r>
      <w:r>
        <w:rPr>
          <w:lang w:val="en-US" w:eastAsia="zh-TW"/>
        </w:rPr>
        <w:t>f</w:t>
      </w:r>
      <w:r>
        <w:rPr>
          <w:rFonts w:hint="eastAsia"/>
          <w:lang w:val="en-US" w:eastAsia="zh-TW"/>
        </w:rPr>
        <w:t>r</w:t>
      </w:r>
      <w:r>
        <w:rPr>
          <w:lang w:val="en-US" w:eastAsia="x-none"/>
        </w:rPr>
        <w:t xml:space="preserve">om conducted perspective, it may be a minor issue after well factory RF calibration at each SRS Tx </w:t>
      </w:r>
      <w:r>
        <w:rPr>
          <w:lang w:val="en-US"/>
        </w:rPr>
        <w:t>on</w:t>
      </w:r>
      <w:r w:rsidRPr="00F7125A">
        <w:rPr>
          <w:lang w:val="en-US"/>
        </w:rPr>
        <w:t xml:space="preserve"> the associated Rx paths</w:t>
      </w:r>
      <w:r>
        <w:rPr>
          <w:lang w:val="en-US"/>
        </w:rPr>
        <w:t xml:space="preserve">. </w:t>
      </w:r>
      <w:r>
        <w:rPr>
          <w:lang w:val="en-US" w:eastAsia="x-none"/>
        </w:rPr>
        <w:t xml:space="preserve">From OTA perspective, </w:t>
      </w:r>
      <w:r>
        <w:rPr>
          <w:lang w:val="en-US" w:eastAsia="zh-TW"/>
        </w:rPr>
        <w:t xml:space="preserve">it may not be the critical factor to impact SRS </w:t>
      </w:r>
      <w:r w:rsidR="000B7D05">
        <w:rPr>
          <w:lang w:val="en-US" w:eastAsia="zh-TW"/>
        </w:rPr>
        <w:t xml:space="preserve">Tx power imbalance at the network side because different antenna radiation pattern and channel condition may also impact. </w:t>
      </w:r>
      <w:r w:rsidR="00FE18B8">
        <w:rPr>
          <w:lang w:val="en-US" w:eastAsia="x-none"/>
        </w:rPr>
        <w:t xml:space="preserve">Therefore, </w:t>
      </w:r>
      <w:r w:rsidR="00072E37">
        <w:rPr>
          <w:lang w:val="en-US" w:eastAsia="x-none"/>
        </w:rPr>
        <w:t>c</w:t>
      </w:r>
      <w:r w:rsidR="00105D69" w:rsidRPr="00105D69">
        <w:rPr>
          <w:lang w:val="en-US" w:eastAsia="x-none"/>
        </w:rPr>
        <w:t xml:space="preserve">onsidering that SRS-IL imbalance can be reduced a lot by factor RF calibration process from conductive perspective and that SRS-IL imbalance </w:t>
      </w:r>
      <w:r w:rsidR="000B7D05">
        <w:rPr>
          <w:lang w:val="en-US" w:eastAsia="zh-TW"/>
        </w:rPr>
        <w:t xml:space="preserve">may not be the critical factor to impact SRS Tx power imbalance </w:t>
      </w:r>
      <w:r w:rsidR="00105D69" w:rsidRPr="00105D69">
        <w:rPr>
          <w:lang w:val="en-US" w:eastAsia="x-none"/>
        </w:rPr>
        <w:t>from OTA perspective, it is proposed not to introduce any SRS-IL imbalance reporting mechanism for 6Rx UE in Rel-19</w:t>
      </w:r>
      <w:r w:rsidR="00105D69">
        <w:rPr>
          <w:lang w:val="en-US" w:eastAsia="x-none"/>
        </w:rPr>
        <w:t>.</w:t>
      </w:r>
    </w:p>
    <w:p w14:paraId="2481C66C" w14:textId="71DCBC2B" w:rsidR="000B7D05" w:rsidRPr="008B2215" w:rsidRDefault="00547DCD" w:rsidP="00136ABC">
      <w:pPr>
        <w:jc w:val="both"/>
        <w:rPr>
          <w:b/>
          <w:bCs/>
          <w:lang w:val="en-US" w:eastAsia="zh-TW"/>
        </w:rPr>
      </w:pPr>
      <w:r w:rsidRPr="00604DB5">
        <w:rPr>
          <w:b/>
          <w:bCs/>
          <w:lang w:val="en-US" w:eastAsia="x-none"/>
        </w:rPr>
        <w:t xml:space="preserve">Proposal 1: </w:t>
      </w:r>
      <w:r w:rsidR="000B7D05">
        <w:rPr>
          <w:b/>
          <w:bCs/>
          <w:lang w:val="en-US" w:eastAsia="zh-TW"/>
        </w:rPr>
        <w:t>C</w:t>
      </w:r>
      <w:r w:rsidR="000B7D05" w:rsidRPr="000B7D05">
        <w:rPr>
          <w:rFonts w:hint="eastAsia"/>
          <w:b/>
          <w:bCs/>
          <w:lang w:val="en-US" w:eastAsia="zh-TW"/>
        </w:rPr>
        <w:t>o</w:t>
      </w:r>
      <w:r w:rsidR="000B7D05" w:rsidRPr="000B7D05">
        <w:rPr>
          <w:b/>
          <w:bCs/>
          <w:lang w:val="en-US" w:eastAsia="x-none"/>
        </w:rPr>
        <w:t>nsidering that SRS-IL imbalance can be reduced a lot by factor RF calibration process from conductive perspective and that SRS-IL imbalance may not be the critical factor to impact SRS Tx power imbalance from OTA perspective, it is proposed not to introduce any SRS-IL imbalance reporting mechanism for 6Rx UE in Rel-19.</w:t>
      </w:r>
    </w:p>
    <w:p w14:paraId="78725D1A" w14:textId="77777777" w:rsidR="00136ABC" w:rsidRDefault="00136ABC" w:rsidP="00136ABC">
      <w:pPr>
        <w:pStyle w:val="Heading1"/>
        <w:rPr>
          <w:lang w:val="en-US"/>
        </w:rPr>
      </w:pPr>
      <w:r>
        <w:rPr>
          <w:lang w:val="en-US"/>
        </w:rPr>
        <w:lastRenderedPageBreak/>
        <w:t>Conclusion</w:t>
      </w:r>
    </w:p>
    <w:p w14:paraId="566AAB6D" w14:textId="77777777" w:rsidR="00136ABC" w:rsidRPr="007A5374" w:rsidRDefault="00136ABC" w:rsidP="00136ABC">
      <w:pPr>
        <w:rPr>
          <w:lang w:val="en-US"/>
        </w:rPr>
      </w:pPr>
      <w:r>
        <w:rPr>
          <w:lang w:val="en-US"/>
        </w:rPr>
        <w:t>The proposals in this contribution are summarized in the following.</w:t>
      </w:r>
    </w:p>
    <w:p w14:paraId="46E0B8C4" w14:textId="77777777" w:rsidR="00142CAF" w:rsidRPr="0010348F" w:rsidRDefault="00142CAF" w:rsidP="00142CAF">
      <w:pPr>
        <w:jc w:val="both"/>
        <w:rPr>
          <w:b/>
          <w:bCs/>
          <w:lang w:val="en-US" w:eastAsia="x-none"/>
        </w:rPr>
      </w:pPr>
      <w:r>
        <w:rPr>
          <w:b/>
          <w:bCs/>
          <w:lang w:val="en-US" w:eastAsia="x-none"/>
        </w:rPr>
        <w:t>Observation</w:t>
      </w:r>
      <w:r w:rsidRPr="00604DB5">
        <w:rPr>
          <w:b/>
          <w:bCs/>
          <w:lang w:val="en-US" w:eastAsia="x-none"/>
        </w:rPr>
        <w:t xml:space="preserve"> 1</w:t>
      </w:r>
      <w:r w:rsidRPr="0010348F">
        <w:rPr>
          <w:b/>
          <w:bCs/>
          <w:lang w:val="en-US" w:eastAsia="x-none"/>
        </w:rPr>
        <w:t xml:space="preserve">: </w:t>
      </w:r>
      <w:r w:rsidRPr="0010348F">
        <w:rPr>
          <w:b/>
          <w:bCs/>
          <w:lang w:val="en-US"/>
        </w:rPr>
        <w:t xml:space="preserve">From conducted RF antenna connector perspective, although </w:t>
      </w:r>
      <w:r w:rsidRPr="0010348F">
        <w:rPr>
          <w:b/>
          <w:bCs/>
          <w:iCs/>
        </w:rPr>
        <w:t xml:space="preserve">RFFE insertion loss and PCB tracing loss may cause SRS Tx power imbalance issue when performing SRS antenna switching, </w:t>
      </w:r>
      <w:r w:rsidRPr="0010348F">
        <w:rPr>
          <w:b/>
          <w:bCs/>
          <w:lang w:val="en-US"/>
        </w:rPr>
        <w:t>the SRS-IL imbalance can be reduced a lot by factory RF calibration process for every commercial UE before shipment</w:t>
      </w:r>
      <w:r w:rsidRPr="0010348F">
        <w:rPr>
          <w:rFonts w:hint="eastAsia"/>
          <w:b/>
          <w:bCs/>
          <w:lang w:val="en-US" w:eastAsia="zh-TW"/>
        </w:rPr>
        <w:t>,</w:t>
      </w:r>
      <w:r w:rsidRPr="0010348F">
        <w:rPr>
          <w:b/>
          <w:bCs/>
          <w:lang w:val="en-US" w:eastAsia="zh-TW"/>
        </w:rPr>
        <w:t xml:space="preserve"> which is also the common process in the industry</w:t>
      </w:r>
      <w:r w:rsidRPr="0010348F">
        <w:rPr>
          <w:rFonts w:hint="eastAsia"/>
          <w:b/>
          <w:bCs/>
          <w:lang w:val="en-US" w:eastAsia="zh-TW"/>
        </w:rPr>
        <w:t>.</w:t>
      </w:r>
    </w:p>
    <w:p w14:paraId="127FF78D" w14:textId="77777777" w:rsidR="00142CAF" w:rsidRPr="00002978" w:rsidRDefault="00142CAF" w:rsidP="00142CAF">
      <w:pPr>
        <w:jc w:val="both"/>
        <w:rPr>
          <w:b/>
          <w:bCs/>
          <w:lang w:val="en-US" w:eastAsia="x-none"/>
        </w:rPr>
      </w:pPr>
      <w:r w:rsidRPr="00002978">
        <w:rPr>
          <w:b/>
          <w:bCs/>
          <w:lang w:val="en-US" w:eastAsia="x-none"/>
        </w:rPr>
        <w:t xml:space="preserve">Observation 2: </w:t>
      </w:r>
      <w:r w:rsidRPr="00002978">
        <w:rPr>
          <w:b/>
          <w:bCs/>
          <w:lang w:val="en-US"/>
        </w:rPr>
        <w:t xml:space="preserve">From OTA perspective, SRS Tx power imbalance </w:t>
      </w:r>
      <w:r>
        <w:rPr>
          <w:b/>
          <w:bCs/>
          <w:lang w:val="en-US"/>
        </w:rPr>
        <w:t>at the network side</w:t>
      </w:r>
      <w:r w:rsidRPr="00002978">
        <w:rPr>
          <w:b/>
          <w:bCs/>
          <w:lang w:val="en-US"/>
        </w:rPr>
        <w:t xml:space="preserve"> needs to consider </w:t>
      </w:r>
      <w:r>
        <w:rPr>
          <w:b/>
          <w:bCs/>
          <w:lang w:val="en-US"/>
        </w:rPr>
        <w:t xml:space="preserve">not only </w:t>
      </w:r>
      <w:r w:rsidRPr="00002978">
        <w:rPr>
          <w:b/>
          <w:bCs/>
          <w:lang w:val="en-US"/>
        </w:rPr>
        <w:t xml:space="preserve">SRS-IL imbalance </w:t>
      </w:r>
      <w:r>
        <w:rPr>
          <w:b/>
          <w:bCs/>
          <w:lang w:val="en-US"/>
        </w:rPr>
        <w:t>but also</w:t>
      </w:r>
      <w:r w:rsidRPr="00002978">
        <w:rPr>
          <w:b/>
          <w:bCs/>
          <w:lang w:val="en-US"/>
        </w:rPr>
        <w:t xml:space="preserve"> different antenna implementation. In our understanding, the antenna performance for the MIMO Rx diversity paths would be usually s</w:t>
      </w:r>
      <w:r w:rsidRPr="00002978">
        <w:rPr>
          <w:b/>
          <w:bCs/>
          <w:lang w:val="en-US" w:eastAsia="zh-TW"/>
        </w:rPr>
        <w:t>a</w:t>
      </w:r>
      <w:r w:rsidRPr="00002978">
        <w:rPr>
          <w:rFonts w:hint="eastAsia"/>
          <w:b/>
          <w:bCs/>
          <w:lang w:val="en-US" w:eastAsia="zh-TW"/>
        </w:rPr>
        <w:t>c</w:t>
      </w:r>
      <w:r w:rsidRPr="00002978">
        <w:rPr>
          <w:b/>
          <w:bCs/>
          <w:lang w:val="en-US"/>
        </w:rPr>
        <w:t>rificed because of more protection on main Tx/PRx</w:t>
      </w:r>
      <w:r>
        <w:rPr>
          <w:b/>
          <w:bCs/>
          <w:lang w:val="en-US"/>
        </w:rPr>
        <w:t>.</w:t>
      </w:r>
      <w:r w:rsidRPr="00002978">
        <w:rPr>
          <w:b/>
          <w:bCs/>
          <w:lang w:val="en-US"/>
        </w:rPr>
        <w:t xml:space="preserve"> </w:t>
      </w:r>
      <w:r>
        <w:rPr>
          <w:b/>
          <w:bCs/>
          <w:lang w:val="en-US"/>
        </w:rPr>
        <w:t>S</w:t>
      </w:r>
      <w:r w:rsidRPr="00002978">
        <w:rPr>
          <w:b/>
          <w:bCs/>
          <w:lang w:val="en-US"/>
        </w:rPr>
        <w:t xml:space="preserve">o SRS Tx power imbalance may often be occurred in the real live network even if the UE is well calibrated. </w:t>
      </w:r>
    </w:p>
    <w:p w14:paraId="33DEE7EC" w14:textId="77777777" w:rsidR="00142CAF" w:rsidRPr="008B2215" w:rsidRDefault="00142CAF" w:rsidP="00142CAF">
      <w:pPr>
        <w:jc w:val="both"/>
        <w:rPr>
          <w:b/>
          <w:bCs/>
          <w:lang w:val="en-US" w:eastAsia="zh-TW"/>
        </w:rPr>
      </w:pPr>
      <w:r w:rsidRPr="00604DB5">
        <w:rPr>
          <w:b/>
          <w:bCs/>
          <w:lang w:val="en-US" w:eastAsia="x-none"/>
        </w:rPr>
        <w:t xml:space="preserve">Proposal 1: </w:t>
      </w:r>
      <w:r>
        <w:rPr>
          <w:b/>
          <w:bCs/>
          <w:lang w:val="en-US" w:eastAsia="zh-TW"/>
        </w:rPr>
        <w:t>C</w:t>
      </w:r>
      <w:r w:rsidRPr="000B7D05">
        <w:rPr>
          <w:rFonts w:hint="eastAsia"/>
          <w:b/>
          <w:bCs/>
          <w:lang w:val="en-US" w:eastAsia="zh-TW"/>
        </w:rPr>
        <w:t>o</w:t>
      </w:r>
      <w:r w:rsidRPr="000B7D05">
        <w:rPr>
          <w:b/>
          <w:bCs/>
          <w:lang w:val="en-US" w:eastAsia="x-none"/>
        </w:rPr>
        <w:t>nsidering that SRS-IL imbalance can be reduced a lot by factor RF calibration process from conductive perspective and that SRS-IL imbalance may not be the critical factor to impact SRS Tx power imbalance from OTA perspective, it is proposed not to introduce any SRS-IL imbalance reporting mechanism for 6Rx UE in Rel-19.</w:t>
      </w:r>
    </w:p>
    <w:p w14:paraId="7A999A5F" w14:textId="77777777" w:rsidR="00136ABC" w:rsidRPr="00046E46" w:rsidRDefault="00136ABC" w:rsidP="00136ABC">
      <w:pPr>
        <w:pStyle w:val="Heading1"/>
        <w:rPr>
          <w:lang w:val="en-US"/>
        </w:rPr>
      </w:pPr>
      <w:r w:rsidRPr="00046E46">
        <w:rPr>
          <w:lang w:val="en-US"/>
        </w:rPr>
        <w:t>Reference</w:t>
      </w:r>
    </w:p>
    <w:p w14:paraId="41245029" w14:textId="77777777" w:rsidR="00210F97" w:rsidRDefault="00210F97" w:rsidP="00210F97">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EN-DC , Phase 4”</w:t>
      </w:r>
      <w:r>
        <w:rPr>
          <w:lang w:val="en-US" w:eastAsia="x-none"/>
        </w:rPr>
        <w:t xml:space="preserve">, </w:t>
      </w:r>
      <w:r w:rsidRPr="00FF60EE">
        <w:rPr>
          <w:lang w:val="en-US" w:eastAsia="x-none"/>
        </w:rPr>
        <w:t xml:space="preserve">RAN4 chair (Huawei), </w:t>
      </w:r>
      <w:r>
        <w:rPr>
          <w:lang w:val="en-US" w:eastAsia="x-none"/>
        </w:rPr>
        <w:t>RAN#103</w:t>
      </w:r>
    </w:p>
    <w:p w14:paraId="249008ED" w14:textId="5939E0DC" w:rsidR="00BF3D09" w:rsidRPr="00BF3D09" w:rsidRDefault="00BF3D09" w:rsidP="00BF3D09">
      <w:pPr>
        <w:numPr>
          <w:ilvl w:val="0"/>
          <w:numId w:val="2"/>
        </w:numPr>
        <w:tabs>
          <w:tab w:val="left" w:pos="1080"/>
        </w:tabs>
        <w:rPr>
          <w:lang w:val="en-US" w:eastAsia="x-none"/>
        </w:rPr>
      </w:pPr>
      <w:r>
        <w:rPr>
          <w:lang w:val="en-US" w:eastAsia="x-none"/>
        </w:rPr>
        <w:t>R4-2410751, “WF on requirements for 6Rx”, AT&amp;T, RAN4#111</w:t>
      </w:r>
    </w:p>
    <w:p w14:paraId="2924048C" w14:textId="0CD02830" w:rsidR="00210F97" w:rsidRPr="0086002E" w:rsidRDefault="00210F97" w:rsidP="00210F97">
      <w:pPr>
        <w:numPr>
          <w:ilvl w:val="0"/>
          <w:numId w:val="2"/>
        </w:numPr>
        <w:tabs>
          <w:tab w:val="left" w:pos="1080"/>
        </w:tabs>
        <w:rPr>
          <w:lang w:val="en-US" w:eastAsia="x-none"/>
        </w:rPr>
      </w:pPr>
      <w:r>
        <w:rPr>
          <w:lang w:val="en-US" w:eastAsia="x-none"/>
        </w:rPr>
        <w:t>R4-2409053, “Discussion on SRS IL imbalance for 6Rx UE”, Google, RAN4#111</w:t>
      </w:r>
    </w:p>
    <w:sectPr w:rsidR="00210F97" w:rsidRPr="0086002E"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ACC83" w14:textId="77777777" w:rsidR="008C6A71" w:rsidRDefault="008C6A71">
      <w:r>
        <w:separator/>
      </w:r>
    </w:p>
  </w:endnote>
  <w:endnote w:type="continuationSeparator" w:id="0">
    <w:p w14:paraId="6A06CA41" w14:textId="77777777" w:rsidR="008C6A71" w:rsidRDefault="008C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6E86B" w14:textId="77777777" w:rsidR="008C6A71" w:rsidRDefault="008C6A71">
      <w:r>
        <w:separator/>
      </w:r>
    </w:p>
  </w:footnote>
  <w:footnote w:type="continuationSeparator" w:id="0">
    <w:p w14:paraId="31B7528C" w14:textId="77777777" w:rsidR="008C6A71" w:rsidRDefault="008C6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2"/>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5"/>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3"/>
  </w:num>
  <w:num w:numId="20" w16cid:durableId="846746527">
    <w:abstractNumId w:val="30"/>
  </w:num>
  <w:num w:numId="21" w16cid:durableId="1524898150">
    <w:abstractNumId w:val="51"/>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0"/>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8"/>
  </w:num>
  <w:num w:numId="36" w16cid:durableId="907494910">
    <w:abstractNumId w:val="54"/>
  </w:num>
  <w:num w:numId="37" w16cid:durableId="175579515">
    <w:abstractNumId w:val="13"/>
  </w:num>
  <w:num w:numId="38" w16cid:durableId="2080783788">
    <w:abstractNumId w:val="37"/>
  </w:num>
  <w:num w:numId="39" w16cid:durableId="496312924">
    <w:abstractNumId w:val="49"/>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7"/>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5"/>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8D"/>
    <w:rsid w:val="00001DE7"/>
    <w:rsid w:val="00001E00"/>
    <w:rsid w:val="000020D9"/>
    <w:rsid w:val="00002978"/>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2E37"/>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B7D05"/>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2CF"/>
    <w:rsid w:val="000F0E0B"/>
    <w:rsid w:val="000F0FD2"/>
    <w:rsid w:val="000F1DA5"/>
    <w:rsid w:val="000F20F5"/>
    <w:rsid w:val="000F2C1B"/>
    <w:rsid w:val="000F2C34"/>
    <w:rsid w:val="000F323B"/>
    <w:rsid w:val="000F32CB"/>
    <w:rsid w:val="000F5357"/>
    <w:rsid w:val="000F5A74"/>
    <w:rsid w:val="000F5EAE"/>
    <w:rsid w:val="000F6173"/>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348F"/>
    <w:rsid w:val="00104258"/>
    <w:rsid w:val="00104417"/>
    <w:rsid w:val="001049C7"/>
    <w:rsid w:val="00104B7E"/>
    <w:rsid w:val="001057E8"/>
    <w:rsid w:val="001057EE"/>
    <w:rsid w:val="00105823"/>
    <w:rsid w:val="00105D69"/>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E1"/>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ABC"/>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2CAF"/>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3E7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97"/>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6B1"/>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29"/>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0F97"/>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3CC1"/>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47E"/>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95"/>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660"/>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349"/>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917"/>
    <w:rsid w:val="00363AD2"/>
    <w:rsid w:val="00363C1E"/>
    <w:rsid w:val="00364132"/>
    <w:rsid w:val="0036441D"/>
    <w:rsid w:val="00364603"/>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56FC"/>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0FB6"/>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A05"/>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493"/>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3EB9"/>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47DCD"/>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680"/>
    <w:rsid w:val="00576D83"/>
    <w:rsid w:val="00576F52"/>
    <w:rsid w:val="0057702D"/>
    <w:rsid w:val="005770B6"/>
    <w:rsid w:val="00577EB6"/>
    <w:rsid w:val="0058025A"/>
    <w:rsid w:val="00580E3C"/>
    <w:rsid w:val="005816AC"/>
    <w:rsid w:val="0058268D"/>
    <w:rsid w:val="005829EC"/>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2E26"/>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277F"/>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1F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6BE9"/>
    <w:rsid w:val="006670DB"/>
    <w:rsid w:val="00667312"/>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3B1"/>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DBE"/>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289"/>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2820"/>
    <w:rsid w:val="00763AEB"/>
    <w:rsid w:val="0076433C"/>
    <w:rsid w:val="007646C3"/>
    <w:rsid w:val="00764ABF"/>
    <w:rsid w:val="00764F6B"/>
    <w:rsid w:val="00764FED"/>
    <w:rsid w:val="0076508D"/>
    <w:rsid w:val="00765328"/>
    <w:rsid w:val="007653EE"/>
    <w:rsid w:val="007655AD"/>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6EE"/>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467"/>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2F93"/>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215"/>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A71"/>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5DB6"/>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0F67"/>
    <w:rsid w:val="0095192B"/>
    <w:rsid w:val="0095240E"/>
    <w:rsid w:val="00952413"/>
    <w:rsid w:val="009526C6"/>
    <w:rsid w:val="00952D82"/>
    <w:rsid w:val="00953610"/>
    <w:rsid w:val="009536E5"/>
    <w:rsid w:val="00953893"/>
    <w:rsid w:val="00953CB8"/>
    <w:rsid w:val="00953D23"/>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6BB"/>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436"/>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18F"/>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CFC"/>
    <w:rsid w:val="00A21EEF"/>
    <w:rsid w:val="00A2240D"/>
    <w:rsid w:val="00A22540"/>
    <w:rsid w:val="00A22602"/>
    <w:rsid w:val="00A227A2"/>
    <w:rsid w:val="00A22D92"/>
    <w:rsid w:val="00A235BD"/>
    <w:rsid w:val="00A23D27"/>
    <w:rsid w:val="00A23D86"/>
    <w:rsid w:val="00A23EB5"/>
    <w:rsid w:val="00A24673"/>
    <w:rsid w:val="00A247A4"/>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BF2"/>
    <w:rsid w:val="00A97CDF"/>
    <w:rsid w:val="00AA04D8"/>
    <w:rsid w:val="00AA0BB4"/>
    <w:rsid w:val="00AA145D"/>
    <w:rsid w:val="00AA168E"/>
    <w:rsid w:val="00AA1A94"/>
    <w:rsid w:val="00AA1A9F"/>
    <w:rsid w:val="00AA1CC0"/>
    <w:rsid w:val="00AA1ED0"/>
    <w:rsid w:val="00AA2163"/>
    <w:rsid w:val="00AA23DD"/>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014"/>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B7D92"/>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644"/>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07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D09"/>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A1C"/>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DE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5E0C"/>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349"/>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C9F"/>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2936"/>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4E5"/>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15"/>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219"/>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25A"/>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76"/>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8B8"/>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21862</TotalTime>
  <Pages>3</Pages>
  <Words>1464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1023</cp:revision>
  <cp:lastPrinted>2017-09-11T16:45:00Z</cp:lastPrinted>
  <dcterms:created xsi:type="dcterms:W3CDTF">2022-02-14T18:34:00Z</dcterms:created>
  <dcterms:modified xsi:type="dcterms:W3CDTF">2024-08-09T14:41:00Z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