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210E961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8177CC" w:rsidRPr="008177CC">
        <w:rPr>
          <w:rFonts w:ascii="Arial" w:hAnsi="Arial" w:cs="Arial"/>
          <w:b/>
          <w:sz w:val="24"/>
          <w:lang w:val="en-US" w:eastAsia="zh-CN"/>
        </w:rPr>
        <w:t>R4-2412668</w:t>
      </w:r>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6B77254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15DF5">
        <w:rPr>
          <w:rFonts w:ascii="Arial" w:eastAsia="宋体" w:hAnsi="Arial"/>
          <w:b/>
          <w:sz w:val="24"/>
          <w:lang w:val="en-US" w:eastAsia="zh-CN"/>
        </w:rPr>
        <w:t xml:space="preserve">Initial discussion on RRM </w:t>
      </w:r>
      <w:r w:rsidR="00680919">
        <w:rPr>
          <w:rFonts w:ascii="Arial" w:eastAsia="宋体" w:hAnsi="Arial"/>
          <w:b/>
          <w:sz w:val="24"/>
          <w:lang w:val="en-US" w:eastAsia="zh-CN"/>
        </w:rPr>
        <w:t>requirements for less than 5MHz for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74BB6D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D74DE">
        <w:rPr>
          <w:rFonts w:ascii="Arial" w:eastAsia="宋体" w:hAnsi="Arial"/>
          <w:b/>
          <w:sz w:val="24"/>
          <w:lang w:val="en-US" w:eastAsia="zh-CN"/>
        </w:rPr>
        <w:t>8.</w:t>
      </w:r>
      <w:r w:rsidR="00680919">
        <w:rPr>
          <w:rFonts w:ascii="Arial" w:eastAsia="宋体" w:hAnsi="Arial"/>
          <w:b/>
          <w:sz w:val="24"/>
          <w:lang w:val="en-US" w:eastAsia="zh-CN"/>
        </w:rPr>
        <w:t>8.3.4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w:t>
      </w:r>
      <w:bookmarkStart w:id="0" w:name="_GoBack"/>
      <w:bookmarkEnd w:id="0"/>
      <w:r w:rsidR="00525E58">
        <w:rPr>
          <w:rFonts w:ascii="Arial" w:eastAsia="宋体" w:hAnsi="Arial"/>
          <w:b/>
          <w:sz w:val="24"/>
          <w:lang w:val="en-US" w:eastAsia="zh-CN"/>
        </w:rPr>
        <w:t>scussion</w:t>
      </w:r>
    </w:p>
    <w:p w14:paraId="430D6E7D" w14:textId="77777777" w:rsidR="00114F4F" w:rsidRDefault="00114F4F" w:rsidP="00114F4F">
      <w:pPr>
        <w:pStyle w:val="1"/>
        <w:jc w:val="both"/>
        <w:rPr>
          <w:lang w:val="en-US"/>
        </w:rPr>
      </w:pPr>
      <w:r>
        <w:rPr>
          <w:lang w:val="en-US"/>
        </w:rPr>
        <w:t>Introduction</w:t>
      </w:r>
    </w:p>
    <w:p w14:paraId="3DE3A6C8" w14:textId="523DF3DC" w:rsidR="007E346E" w:rsidRDefault="00215DF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RAN#10</w:t>
      </w:r>
      <w:r w:rsidR="00680919">
        <w:rPr>
          <w:rFonts w:eastAsia="宋体"/>
          <w:lang w:eastAsia="zh-CN"/>
        </w:rPr>
        <w:t>4</w:t>
      </w:r>
      <w:r>
        <w:rPr>
          <w:rFonts w:eastAsia="宋体"/>
          <w:lang w:eastAsia="zh-CN"/>
        </w:rPr>
        <w:t xml:space="preserve">, a new R19 WI on </w:t>
      </w:r>
      <w:r w:rsidR="00680919" w:rsidRPr="00680919">
        <w:rPr>
          <w:rFonts w:eastAsia="宋体"/>
          <w:lang w:eastAsia="zh-CN"/>
        </w:rPr>
        <w:t>Enhanced requirements and test methodology for NR and IoT NTN</w:t>
      </w:r>
      <w:r>
        <w:rPr>
          <w:rFonts w:eastAsia="宋体"/>
          <w:lang w:eastAsia="zh-CN"/>
        </w:rPr>
        <w:t xml:space="preserve"> was approved, and the latest WID can be found in [1]. </w:t>
      </w:r>
    </w:p>
    <w:p w14:paraId="7F9CA468" w14:textId="02C8717B" w:rsidR="00CF2D7D" w:rsidRDefault="00680919"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One objective in the WI that has RRM impact is support for </w:t>
      </w:r>
      <w:r w:rsidRPr="00680919">
        <w:rPr>
          <w:rFonts w:eastAsia="宋体"/>
          <w:lang w:eastAsia="zh-CN"/>
        </w:rPr>
        <w:t>less than 5MHz for NTN</w:t>
      </w:r>
      <w:r>
        <w:rPr>
          <w:rFonts w:eastAsia="宋体"/>
          <w:lang w:eastAsia="zh-CN"/>
        </w:rPr>
        <w:t>.</w:t>
      </w:r>
    </w:p>
    <w:tbl>
      <w:tblPr>
        <w:tblStyle w:val="afa"/>
        <w:tblW w:w="0" w:type="auto"/>
        <w:tblLook w:val="04A0" w:firstRow="1" w:lastRow="0" w:firstColumn="1" w:lastColumn="0" w:noHBand="0" w:noVBand="1"/>
      </w:tblPr>
      <w:tblGrid>
        <w:gridCol w:w="9621"/>
      </w:tblGrid>
      <w:tr w:rsidR="00215DF5" w14:paraId="38D145E4" w14:textId="77777777" w:rsidTr="00215DF5">
        <w:tc>
          <w:tcPr>
            <w:tcW w:w="9621" w:type="dxa"/>
          </w:tcPr>
          <w:p w14:paraId="22837209" w14:textId="77777777" w:rsidR="00680919" w:rsidRPr="00680919" w:rsidRDefault="00680919" w:rsidP="00680919">
            <w:pPr>
              <w:overflowPunct w:val="0"/>
              <w:autoSpaceDE w:val="0"/>
              <w:autoSpaceDN w:val="0"/>
              <w:adjustRightInd w:val="0"/>
              <w:spacing w:beforeLines="0" w:before="0" w:afterLines="0" w:after="180"/>
              <w:jc w:val="both"/>
              <w:textAlignment w:val="baseline"/>
              <w:rPr>
                <w:rFonts w:eastAsia="等线"/>
                <w:b/>
                <w:sz w:val="20"/>
                <w:lang w:eastAsia="en-GB"/>
              </w:rPr>
            </w:pPr>
            <w:r w:rsidRPr="00680919">
              <w:rPr>
                <w:rFonts w:eastAsia="等线"/>
                <w:b/>
                <w:sz w:val="20"/>
                <w:lang w:eastAsia="en-GB"/>
              </w:rPr>
              <w:t>Less than 5MHz for NTN</w:t>
            </w:r>
          </w:p>
          <w:p w14:paraId="27BA959E" w14:textId="77777777" w:rsidR="00680919" w:rsidRPr="00680919" w:rsidRDefault="00680919" w:rsidP="00680919">
            <w:pPr>
              <w:widowControl w:val="0"/>
              <w:numPr>
                <w:ilvl w:val="0"/>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Specify the system parameters for channel bandwidth of less than 5 MHz for NR-NTN (NR based Non-Terrestrial Networks) in FR1-NTN bands</w:t>
            </w:r>
          </w:p>
          <w:p w14:paraId="3C0A99C7" w14:textId="77777777" w:rsidR="00680919" w:rsidRPr="00680919" w:rsidRDefault="00680919" w:rsidP="00680919">
            <w:pPr>
              <w:widowControl w:val="0"/>
              <w:numPr>
                <w:ilvl w:val="1"/>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hint="eastAsia"/>
                <w:kern w:val="2"/>
                <w:sz w:val="20"/>
                <w:lang w:val="en-US" w:eastAsia="zh-CN"/>
              </w:rPr>
              <w:t>C</w:t>
            </w:r>
            <w:r w:rsidRPr="00680919">
              <w:rPr>
                <w:rFonts w:eastAsia="Yu Mincho"/>
                <w:kern w:val="2"/>
                <w:sz w:val="20"/>
                <w:lang w:val="en-US" w:eastAsia="zh-CN"/>
              </w:rPr>
              <w:t>onsider the NR-NTN bands n255, n256, and n254</w:t>
            </w:r>
          </w:p>
          <w:p w14:paraId="7DBA36CA" w14:textId="77777777" w:rsidR="00680919" w:rsidRPr="00680919" w:rsidRDefault="00680919" w:rsidP="00680919">
            <w:pPr>
              <w:widowControl w:val="0"/>
              <w:numPr>
                <w:ilvl w:val="1"/>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Add less than 5MHz channel bandwidth</w:t>
            </w:r>
          </w:p>
          <w:p w14:paraId="6BD4D8DE" w14:textId="77777777" w:rsidR="00680919" w:rsidRPr="00680919" w:rsidRDefault="00680919" w:rsidP="00680919">
            <w:pPr>
              <w:widowControl w:val="0"/>
              <w:numPr>
                <w:ilvl w:val="2"/>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 xml:space="preserve"> 3MHz with the RAN1 design in Rel-18</w:t>
            </w:r>
          </w:p>
          <w:p w14:paraId="5F90B5A8" w14:textId="77777777" w:rsidR="00680919" w:rsidRPr="00680919" w:rsidRDefault="00680919" w:rsidP="00680919">
            <w:pPr>
              <w:widowControl w:val="0"/>
              <w:numPr>
                <w:ilvl w:val="1"/>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Investigate and if necessary, specify the additional synchronization (sync) raster(s) for the additional channel bandwidth</w:t>
            </w:r>
          </w:p>
          <w:p w14:paraId="4D95D55B" w14:textId="77777777" w:rsidR="00680919" w:rsidRPr="00680919" w:rsidRDefault="00680919" w:rsidP="00680919">
            <w:pPr>
              <w:widowControl w:val="0"/>
              <w:numPr>
                <w:ilvl w:val="2"/>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Leverage the work on less than 5MHz for TN</w:t>
            </w:r>
          </w:p>
          <w:p w14:paraId="0826F069" w14:textId="77777777" w:rsidR="00680919" w:rsidRPr="00680919" w:rsidRDefault="00680919" w:rsidP="00680919">
            <w:pPr>
              <w:widowControl w:val="0"/>
              <w:numPr>
                <w:ilvl w:val="1"/>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hint="eastAsia"/>
                <w:kern w:val="2"/>
                <w:sz w:val="20"/>
                <w:lang w:val="en-US" w:eastAsia="zh-CN"/>
              </w:rPr>
              <w:t>Note: no RAN1 impact is expected</w:t>
            </w:r>
          </w:p>
          <w:p w14:paraId="58E19248" w14:textId="77777777" w:rsidR="00680919" w:rsidRPr="00680919" w:rsidRDefault="00680919" w:rsidP="00680919">
            <w:pPr>
              <w:widowControl w:val="0"/>
              <w:numPr>
                <w:ilvl w:val="0"/>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Specify the necessary SAN RF core requirements for NR-NTN in FR1-NTN bands</w:t>
            </w:r>
          </w:p>
          <w:p w14:paraId="60B5BF74" w14:textId="77777777" w:rsidR="00680919" w:rsidRPr="00680919" w:rsidRDefault="00680919" w:rsidP="00680919">
            <w:pPr>
              <w:widowControl w:val="0"/>
              <w:numPr>
                <w:ilvl w:val="0"/>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Specify the necessary NR-NTN UE RF core requirements for less than 5 MHz for NR-NTN in FR1-NTN bands</w:t>
            </w:r>
          </w:p>
          <w:p w14:paraId="377EA32D" w14:textId="77777777" w:rsidR="00680919" w:rsidRPr="00680919" w:rsidRDefault="00680919" w:rsidP="00680919">
            <w:pPr>
              <w:widowControl w:val="0"/>
              <w:numPr>
                <w:ilvl w:val="1"/>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Focus on power class 3 (PC3) for Tx RF requirements</w:t>
            </w:r>
          </w:p>
          <w:p w14:paraId="1046CD9E" w14:textId="77777777" w:rsidR="00680919" w:rsidRPr="00680919" w:rsidRDefault="00680919" w:rsidP="00680919">
            <w:pPr>
              <w:widowControl w:val="0"/>
              <w:numPr>
                <w:ilvl w:val="0"/>
                <w:numId w:val="30"/>
              </w:numPr>
              <w:overflowPunct w:val="0"/>
              <w:autoSpaceDE w:val="0"/>
              <w:autoSpaceDN w:val="0"/>
              <w:adjustRightInd w:val="0"/>
              <w:spacing w:beforeLines="0" w:before="0" w:afterLines="0" w:after="0"/>
              <w:textAlignment w:val="baseline"/>
              <w:rPr>
                <w:rFonts w:eastAsia="Yu Mincho"/>
                <w:kern w:val="2"/>
                <w:sz w:val="20"/>
                <w:lang w:val="en-US" w:eastAsia="zh-CN"/>
              </w:rPr>
            </w:pPr>
            <w:r w:rsidRPr="00680919">
              <w:rPr>
                <w:rFonts w:eastAsia="Yu Mincho"/>
                <w:kern w:val="2"/>
                <w:sz w:val="20"/>
                <w:lang w:val="en-US" w:eastAsia="zh-CN"/>
              </w:rPr>
              <w:t>Specify the necessary RRM core requirements for less than 5 MHz for NR-NTN in FR1-NTN bands</w:t>
            </w:r>
          </w:p>
          <w:p w14:paraId="707AF9E2" w14:textId="2965CCF6" w:rsidR="00F2424C" w:rsidRPr="00680919" w:rsidRDefault="00680919" w:rsidP="00680919">
            <w:pPr>
              <w:widowControl w:val="0"/>
              <w:numPr>
                <w:ilvl w:val="0"/>
                <w:numId w:val="30"/>
              </w:numPr>
              <w:overflowPunct w:val="0"/>
              <w:autoSpaceDE w:val="0"/>
              <w:autoSpaceDN w:val="0"/>
              <w:adjustRightInd w:val="0"/>
              <w:spacing w:beforeLines="0" w:before="0" w:afterLines="0" w:after="180"/>
              <w:textAlignment w:val="baseline"/>
              <w:rPr>
                <w:rFonts w:eastAsia="Yu Mincho"/>
                <w:kern w:val="2"/>
                <w:sz w:val="20"/>
                <w:lang w:val="en-US" w:eastAsia="zh-CN"/>
              </w:rPr>
            </w:pPr>
            <w:r w:rsidRPr="00680919">
              <w:rPr>
                <w:rFonts w:eastAsia="Yu Mincho"/>
                <w:kern w:val="2"/>
                <w:sz w:val="20"/>
                <w:lang w:val="en-US" w:eastAsia="zh-CN"/>
              </w:rPr>
              <w:t>Specify the necessary signaling to support the above objectives</w:t>
            </w:r>
          </w:p>
        </w:tc>
      </w:tr>
    </w:tbl>
    <w:p w14:paraId="49ADCE0E" w14:textId="29D0F821"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i</w:t>
      </w:r>
      <w:r w:rsidR="00215DF5" w:rsidRPr="00215DF5">
        <w:rPr>
          <w:rFonts w:eastAsia="宋体"/>
          <w:lang w:eastAsia="zh-CN"/>
        </w:rPr>
        <w:t xml:space="preserve">nitial </w:t>
      </w:r>
      <w:r w:rsidR="00215DF5">
        <w:rPr>
          <w:rFonts w:eastAsia="宋体"/>
          <w:lang w:eastAsia="zh-CN"/>
        </w:rPr>
        <w:t>views</w:t>
      </w:r>
      <w:r w:rsidR="00215DF5" w:rsidRPr="00215DF5">
        <w:rPr>
          <w:rFonts w:eastAsia="宋体"/>
          <w:lang w:eastAsia="zh-CN"/>
        </w:rPr>
        <w:t xml:space="preserve"> on RRM requirements for </w:t>
      </w:r>
      <w:r w:rsidR="00680919" w:rsidRPr="00680919">
        <w:rPr>
          <w:rFonts w:eastAsia="宋体"/>
          <w:lang w:eastAsia="zh-CN"/>
        </w:rPr>
        <w:t>less than 5MHz for NTN</w:t>
      </w:r>
      <w:r>
        <w:rPr>
          <w:rFonts w:eastAsia="宋体"/>
          <w:lang w:eastAsia="zh-CN"/>
        </w:rPr>
        <w:t>.</w:t>
      </w:r>
    </w:p>
    <w:p w14:paraId="2BC6DC68" w14:textId="6C536073" w:rsidR="00B719B0" w:rsidRDefault="00FA0C0C" w:rsidP="00E4186F">
      <w:pPr>
        <w:pStyle w:val="1"/>
        <w:jc w:val="both"/>
        <w:rPr>
          <w:lang w:val="en-US"/>
        </w:rPr>
      </w:pPr>
      <w:r>
        <w:rPr>
          <w:lang w:val="en-US"/>
        </w:rPr>
        <w:t>Discussion</w:t>
      </w:r>
    </w:p>
    <w:p w14:paraId="55A80E7E" w14:textId="0D488866" w:rsidR="00680919" w:rsidRPr="00680919" w:rsidRDefault="00680919" w:rsidP="00680919">
      <w:pPr>
        <w:spacing w:before="120" w:after="120"/>
        <w:rPr>
          <w:rFonts w:eastAsiaTheme="minorEastAsia"/>
          <w:lang w:val="en-US" w:eastAsia="zh-CN"/>
        </w:rPr>
      </w:pPr>
      <w:r>
        <w:rPr>
          <w:rFonts w:eastAsiaTheme="minorEastAsia"/>
          <w:lang w:val="en-US" w:eastAsia="zh-CN"/>
        </w:rPr>
        <w:t xml:space="preserve">Based on the justification of the objective, which is reproduced below, the intension is to re-use </w:t>
      </w:r>
      <w:r w:rsidRPr="00680919">
        <w:rPr>
          <w:rFonts w:eastAsiaTheme="minorEastAsia"/>
          <w:lang w:val="en-US" w:eastAsia="zh-CN"/>
        </w:rPr>
        <w:t xml:space="preserve">the work done in the R18 WI </w:t>
      </w:r>
      <w:r w:rsidRPr="00D273B7">
        <w:rPr>
          <w:lang w:val="en-US"/>
        </w:rPr>
        <w:t>“NR support for dedicated spectrum less than 5 MHz for FR1”</w:t>
      </w:r>
      <w:r>
        <w:rPr>
          <w:lang w:val="en-US"/>
        </w:rPr>
        <w:t xml:space="preserve"> for TN</w:t>
      </w:r>
      <w:r w:rsidRPr="00680919">
        <w:rPr>
          <w:rFonts w:eastAsiaTheme="minorEastAsia"/>
          <w:lang w:val="en-US" w:eastAsia="zh-CN"/>
        </w:rPr>
        <w:t xml:space="preserve"> as much as possible</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680919" w14:paraId="1CB44D9B" w14:textId="77777777" w:rsidTr="00680919">
        <w:tc>
          <w:tcPr>
            <w:tcW w:w="9621" w:type="dxa"/>
          </w:tcPr>
          <w:p w14:paraId="4305C4E9" w14:textId="77777777" w:rsidR="00680919" w:rsidRPr="00680919" w:rsidRDefault="00680919" w:rsidP="00680919">
            <w:pPr>
              <w:overflowPunct w:val="0"/>
              <w:autoSpaceDE w:val="0"/>
              <w:autoSpaceDN w:val="0"/>
              <w:adjustRightInd w:val="0"/>
              <w:spacing w:beforeLines="0" w:before="0" w:afterLines="0" w:after="180"/>
              <w:textAlignment w:val="baseline"/>
              <w:rPr>
                <w:rFonts w:eastAsia="等线"/>
                <w:b/>
                <w:sz w:val="20"/>
                <w:lang w:eastAsia="en-GB"/>
              </w:rPr>
            </w:pPr>
            <w:r w:rsidRPr="00680919">
              <w:rPr>
                <w:rFonts w:eastAsia="等线"/>
                <w:b/>
                <w:sz w:val="20"/>
                <w:lang w:eastAsia="en-GB"/>
              </w:rPr>
              <w:t>Less than 5MHz for NTN</w:t>
            </w:r>
          </w:p>
          <w:p w14:paraId="4F5FED2B" w14:textId="77777777" w:rsidR="00680919" w:rsidRPr="00680919" w:rsidRDefault="00680919" w:rsidP="00680919">
            <w:pPr>
              <w:overflowPunct w:val="0"/>
              <w:autoSpaceDE w:val="0"/>
              <w:autoSpaceDN w:val="0"/>
              <w:adjustRightInd w:val="0"/>
              <w:spacing w:beforeLines="0" w:before="0" w:afterLines="0" w:after="180"/>
              <w:textAlignment w:val="baseline"/>
              <w:rPr>
                <w:rFonts w:eastAsia="等线"/>
                <w:sz w:val="20"/>
                <w:lang w:val="en-US" w:eastAsia="en-GB"/>
              </w:rPr>
            </w:pPr>
            <w:r w:rsidRPr="00680919">
              <w:rPr>
                <w:rFonts w:eastAsia="等线"/>
                <w:sz w:val="20"/>
                <w:lang w:eastAsia="en-GB"/>
              </w:rPr>
              <w:t>In Rel-18</w:t>
            </w:r>
            <w:r w:rsidRPr="00680919">
              <w:rPr>
                <w:rFonts w:eastAsia="等线" w:hint="eastAsia"/>
                <w:sz w:val="20"/>
                <w:lang w:eastAsia="en-GB"/>
              </w:rPr>
              <w:t xml:space="preserve">, </w:t>
            </w:r>
            <w:r w:rsidRPr="00680919">
              <w:rPr>
                <w:rFonts w:eastAsia="等线"/>
                <w:sz w:val="20"/>
                <w:lang w:val="en-US" w:eastAsia="en-GB"/>
              </w:rPr>
              <w:t>the feature to support less than 5MHz for NR is defined for TN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23CD7954" w14:textId="479DBCBE" w:rsidR="00680919" w:rsidRPr="00680919" w:rsidRDefault="00680919" w:rsidP="00680919">
            <w:pPr>
              <w:overflowPunct w:val="0"/>
              <w:autoSpaceDE w:val="0"/>
              <w:autoSpaceDN w:val="0"/>
              <w:adjustRightInd w:val="0"/>
              <w:spacing w:beforeLines="0" w:before="0" w:afterLines="0" w:after="180"/>
              <w:textAlignment w:val="baseline"/>
              <w:rPr>
                <w:rFonts w:eastAsia="Times New Roman"/>
                <w:sz w:val="20"/>
                <w:lang w:val="en-US" w:eastAsia="en-GB"/>
              </w:rPr>
            </w:pPr>
            <w:r w:rsidRPr="00680919">
              <w:rPr>
                <w:rFonts w:eastAsia="等线"/>
                <w:sz w:val="20"/>
                <w:lang w:val="en-US" w:eastAsia="en-GB"/>
              </w:rPr>
              <w:t>This feature will enable more efficient deployment of the FR1 NTN bands where parts of the spectrum for satellite use is limited.</w:t>
            </w:r>
            <w:r w:rsidRPr="00680919">
              <w:rPr>
                <w:rFonts w:eastAsia="Times New Roman" w:hint="eastAsia"/>
                <w:sz w:val="20"/>
                <w:lang w:val="en-US" w:eastAsia="en-GB"/>
              </w:rPr>
              <w:t xml:space="preserve"> </w:t>
            </w:r>
            <w:r w:rsidRPr="00680919">
              <w:rPr>
                <w:rFonts w:eastAsia="等线"/>
                <w:sz w:val="20"/>
                <w:lang w:val="en-US" w:eastAsia="en-GB"/>
              </w:rPr>
              <w:t xml:space="preserve">This feature should be built on the work done in the </w:t>
            </w:r>
            <w:r w:rsidRPr="00680919">
              <w:rPr>
                <w:rFonts w:eastAsia="等线"/>
                <w:iCs/>
                <w:sz w:val="20"/>
                <w:lang w:val="en-US" w:eastAsia="en-GB"/>
              </w:rPr>
              <w:t>Rel-18, i.e., WI of NR support for dedicated spectrum less than 5 MHz for FR,</w:t>
            </w:r>
            <w:r w:rsidRPr="00680919">
              <w:rPr>
                <w:rFonts w:eastAsia="等线"/>
                <w:sz w:val="20"/>
                <w:lang w:val="en-US" w:eastAsia="en-GB"/>
              </w:rPr>
              <w:t xml:space="preserve"> as much as possible by extending support for NTN.</w:t>
            </w:r>
            <w:r w:rsidRPr="00680919">
              <w:rPr>
                <w:rFonts w:eastAsia="等线" w:hint="eastAsia"/>
                <w:sz w:val="20"/>
                <w:lang w:val="en-US" w:eastAsia="fr-FR"/>
              </w:rPr>
              <w:t xml:space="preserve"> </w:t>
            </w:r>
          </w:p>
        </w:tc>
      </w:tr>
    </w:tbl>
    <w:p w14:paraId="71403F7F" w14:textId="0DB61E2B" w:rsidR="00680919" w:rsidRDefault="00F53DC0" w:rsidP="00680919">
      <w:pPr>
        <w:spacing w:before="120" w:after="120"/>
        <w:rPr>
          <w:rFonts w:eastAsiaTheme="minorEastAsia"/>
          <w:lang w:val="en-US" w:eastAsia="zh-CN"/>
        </w:rPr>
      </w:pPr>
      <w:r>
        <w:rPr>
          <w:rFonts w:eastAsiaTheme="minorEastAsia"/>
          <w:lang w:val="en-US" w:eastAsia="zh-CN"/>
        </w:rPr>
        <w:t xml:space="preserve">In R18 TN WI for less than 5MHz, the main impacted RRM requirements include </w:t>
      </w:r>
    </w:p>
    <w:p w14:paraId="597644C0" w14:textId="318ED1CA" w:rsidR="00680919" w:rsidRPr="00F53DC0" w:rsidRDefault="00F53DC0" w:rsidP="00F53DC0">
      <w:pPr>
        <w:pStyle w:val="afe"/>
        <w:numPr>
          <w:ilvl w:val="0"/>
          <w:numId w:val="13"/>
        </w:numPr>
        <w:spacing w:before="120" w:after="120"/>
        <w:rPr>
          <w:rFonts w:eastAsiaTheme="minorEastAsia"/>
          <w:lang w:eastAsia="zh-CN"/>
        </w:rPr>
      </w:pPr>
      <w:r w:rsidRPr="00F53DC0">
        <w:rPr>
          <w:rFonts w:eastAsiaTheme="minorEastAsia"/>
          <w:lang w:eastAsia="zh-CN"/>
        </w:rPr>
        <w:t>HO interruption</w:t>
      </w:r>
    </w:p>
    <w:p w14:paraId="519AD18E" w14:textId="51A5E1FB" w:rsidR="00F53DC0" w:rsidRPr="00F53DC0" w:rsidRDefault="00F53DC0" w:rsidP="00F53DC0">
      <w:pPr>
        <w:pStyle w:val="afe"/>
        <w:numPr>
          <w:ilvl w:val="0"/>
          <w:numId w:val="13"/>
        </w:numPr>
        <w:spacing w:before="120" w:after="120"/>
        <w:rPr>
          <w:rFonts w:eastAsiaTheme="minorEastAsia"/>
          <w:lang w:eastAsia="zh-CN"/>
        </w:rPr>
      </w:pPr>
      <w:r w:rsidRPr="00F53DC0">
        <w:rPr>
          <w:rFonts w:eastAsiaTheme="minorEastAsia"/>
          <w:lang w:eastAsia="zh-CN"/>
        </w:rPr>
        <w:t>SSB index reading in L3 measurement</w:t>
      </w:r>
    </w:p>
    <w:p w14:paraId="63DB2B67" w14:textId="53E2E189" w:rsidR="00F53DC0" w:rsidRDefault="00F53DC0" w:rsidP="00F53DC0">
      <w:pPr>
        <w:pStyle w:val="afe"/>
        <w:numPr>
          <w:ilvl w:val="0"/>
          <w:numId w:val="13"/>
        </w:numPr>
        <w:spacing w:before="120" w:after="120"/>
        <w:rPr>
          <w:rFonts w:eastAsiaTheme="minorEastAsia"/>
          <w:lang w:eastAsia="zh-CN"/>
        </w:rPr>
      </w:pPr>
      <w:r w:rsidRPr="00F53DC0">
        <w:rPr>
          <w:rFonts w:eastAsiaTheme="minorEastAsia"/>
          <w:lang w:eastAsia="zh-CN"/>
        </w:rPr>
        <w:t>Hypothetical PDCCH parameters</w:t>
      </w:r>
      <w:r>
        <w:rPr>
          <w:rFonts w:eastAsiaTheme="minorEastAsia"/>
          <w:lang w:eastAsia="zh-CN"/>
        </w:rPr>
        <w:t xml:space="preserve"> for RLM/BFD</w:t>
      </w:r>
    </w:p>
    <w:p w14:paraId="41F3395C" w14:textId="6F9E351B" w:rsidR="00F53DC0" w:rsidRDefault="00F53DC0" w:rsidP="00F53DC0">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 xml:space="preserve">he first two requirements are impacted because of PBCH puncturing, where additional SSB samples are allowed for UE to read PBCH/MIB, and the delay requirements are extended depending on the related SINR conditions. The last requirements are impacted because of reduced </w:t>
      </w:r>
      <w:r w:rsidR="003B5011">
        <w:rPr>
          <w:rFonts w:eastAsiaTheme="minorEastAsia"/>
          <w:lang w:eastAsia="zh-CN"/>
        </w:rPr>
        <w:t xml:space="preserve">Tx BW configuration, so the existing PDCCH parameters including the aggregation level, number of OFDM symbols, and CCE to REG mapping are modified such that the PDCCH can be accommodated by the reduced Tx BW configuration. It will result at different </w:t>
      </w:r>
      <w:proofErr w:type="spellStart"/>
      <w:r w:rsidR="003B5011">
        <w:rPr>
          <w:rFonts w:eastAsiaTheme="minorEastAsia"/>
          <w:lang w:eastAsia="zh-CN"/>
        </w:rPr>
        <w:t>Qout</w:t>
      </w:r>
      <w:proofErr w:type="spellEnd"/>
      <w:r w:rsidR="003B5011">
        <w:rPr>
          <w:rFonts w:eastAsiaTheme="minorEastAsia"/>
          <w:lang w:eastAsia="zh-CN"/>
        </w:rPr>
        <w:t>/Qin levels compared to normal Tx BW configurations.</w:t>
      </w:r>
    </w:p>
    <w:p w14:paraId="23684F7D" w14:textId="0318994F" w:rsidR="003B5011" w:rsidRDefault="00E30C35" w:rsidP="00F53DC0">
      <w:pPr>
        <w:spacing w:before="120" w:after="120"/>
        <w:rPr>
          <w:rFonts w:eastAsiaTheme="minorEastAsia"/>
          <w:lang w:eastAsia="zh-CN"/>
        </w:rPr>
      </w:pPr>
      <w:r>
        <w:rPr>
          <w:rFonts w:eastAsiaTheme="minorEastAsia"/>
          <w:lang w:eastAsia="zh-CN"/>
        </w:rPr>
        <w:t>In our view, impacts to RRM requirements due to support of less than 5MHz are orthogonal to those due to NTN. PBCH/MIB decoding delay and PDCCH parameters for RLM/BFD are not impacted due to NTN, so we do not need to combine the impacts of two features. Instead, the changes to TN requirements for less than 5MHz can be directly re-used to update the requirements for NTN to support less than 5MHz.</w:t>
      </w:r>
      <w:r w:rsidR="00C2530C">
        <w:rPr>
          <w:rFonts w:eastAsiaTheme="minorEastAsia"/>
          <w:lang w:eastAsia="zh-CN"/>
        </w:rPr>
        <w:t xml:space="preserve"> </w:t>
      </w:r>
    </w:p>
    <w:p w14:paraId="1B96B2CE" w14:textId="29BBF7D8" w:rsidR="00C2530C" w:rsidRDefault="00C2530C" w:rsidP="00C2530C">
      <w:pPr>
        <w:spacing w:before="120" w:after="120"/>
        <w:rPr>
          <w:rFonts w:eastAsiaTheme="minorEastAsia"/>
          <w:b/>
          <w:lang w:eastAsia="zh-CN"/>
        </w:rPr>
      </w:pPr>
      <w:r w:rsidRPr="00C2530C">
        <w:rPr>
          <w:rFonts w:eastAsiaTheme="minorEastAsia" w:hint="eastAsia"/>
          <w:b/>
          <w:lang w:eastAsia="zh-CN"/>
        </w:rPr>
        <w:t>P</w:t>
      </w:r>
      <w:r w:rsidRPr="00C2530C">
        <w:rPr>
          <w:rFonts w:eastAsiaTheme="minorEastAsia"/>
          <w:b/>
          <w:lang w:eastAsia="zh-CN"/>
        </w:rPr>
        <w:t xml:space="preserve">roposal: As starting point, the changes to </w:t>
      </w:r>
      <w:r>
        <w:rPr>
          <w:rFonts w:eastAsiaTheme="minorEastAsia"/>
          <w:b/>
          <w:lang w:eastAsia="zh-CN"/>
        </w:rPr>
        <w:t xml:space="preserve">the following </w:t>
      </w:r>
      <w:r w:rsidRPr="00C2530C">
        <w:rPr>
          <w:rFonts w:eastAsiaTheme="minorEastAsia"/>
          <w:b/>
          <w:lang w:eastAsia="zh-CN"/>
        </w:rPr>
        <w:t>TN requirements for less than 5MHz in R18 are re-used to update the requirements for NTN to support less than 5MHz</w:t>
      </w:r>
      <w:r>
        <w:rPr>
          <w:rFonts w:eastAsiaTheme="minorEastAsia"/>
          <w:b/>
          <w:lang w:eastAsia="zh-CN"/>
        </w:rPr>
        <w:t>.</w:t>
      </w:r>
    </w:p>
    <w:p w14:paraId="1BD84C09" w14:textId="77777777" w:rsidR="00C2530C" w:rsidRPr="00C2530C" w:rsidRDefault="00C2530C" w:rsidP="00C2530C">
      <w:pPr>
        <w:pStyle w:val="afe"/>
        <w:numPr>
          <w:ilvl w:val="0"/>
          <w:numId w:val="13"/>
        </w:numPr>
        <w:spacing w:before="120" w:after="120"/>
        <w:rPr>
          <w:rFonts w:eastAsiaTheme="minorEastAsia"/>
          <w:b/>
          <w:lang w:eastAsia="zh-CN"/>
        </w:rPr>
      </w:pPr>
      <w:r w:rsidRPr="00C2530C">
        <w:rPr>
          <w:rFonts w:eastAsiaTheme="minorEastAsia"/>
          <w:b/>
          <w:lang w:eastAsia="zh-CN"/>
        </w:rPr>
        <w:t>HO interruption</w:t>
      </w:r>
    </w:p>
    <w:p w14:paraId="53E9C8AA" w14:textId="77777777" w:rsidR="00C2530C" w:rsidRPr="00C2530C" w:rsidRDefault="00C2530C" w:rsidP="00C2530C">
      <w:pPr>
        <w:pStyle w:val="afe"/>
        <w:numPr>
          <w:ilvl w:val="0"/>
          <w:numId w:val="13"/>
        </w:numPr>
        <w:spacing w:before="120" w:after="120"/>
        <w:rPr>
          <w:rFonts w:eastAsiaTheme="minorEastAsia"/>
          <w:b/>
          <w:lang w:eastAsia="zh-CN"/>
        </w:rPr>
      </w:pPr>
      <w:r w:rsidRPr="00C2530C">
        <w:rPr>
          <w:rFonts w:eastAsiaTheme="minorEastAsia"/>
          <w:b/>
          <w:lang w:eastAsia="zh-CN"/>
        </w:rPr>
        <w:t>SSB index reading in L3 measurement</w:t>
      </w:r>
    </w:p>
    <w:p w14:paraId="2B1FD7A9" w14:textId="35C3B751" w:rsidR="00C2530C" w:rsidRPr="00C2530C" w:rsidRDefault="00C2530C" w:rsidP="00C2530C">
      <w:pPr>
        <w:pStyle w:val="afe"/>
        <w:numPr>
          <w:ilvl w:val="0"/>
          <w:numId w:val="13"/>
        </w:numPr>
        <w:spacing w:before="120" w:after="120"/>
        <w:rPr>
          <w:rFonts w:eastAsiaTheme="minorEastAsia"/>
          <w:b/>
          <w:lang w:eastAsia="zh-CN"/>
        </w:rPr>
      </w:pPr>
      <w:r w:rsidRPr="00C2530C">
        <w:rPr>
          <w:rFonts w:eastAsiaTheme="minorEastAsia"/>
          <w:b/>
          <w:lang w:eastAsia="zh-CN"/>
        </w:rPr>
        <w:t>Hypothetical PDCCH parameters for RLM/BFD</w:t>
      </w:r>
    </w:p>
    <w:p w14:paraId="35DB815F" w14:textId="77777777" w:rsidR="00FA0C0C" w:rsidRDefault="00FA0C0C" w:rsidP="00C2530C">
      <w:pPr>
        <w:pStyle w:val="1"/>
        <w:jc w:val="both"/>
        <w:rPr>
          <w:lang w:val="en-US"/>
        </w:rPr>
      </w:pPr>
      <w:r>
        <w:rPr>
          <w:lang w:val="en-US"/>
        </w:rPr>
        <w:t>Conclusions</w:t>
      </w:r>
    </w:p>
    <w:p w14:paraId="0F579A8B" w14:textId="370483CE"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i</w:t>
      </w:r>
      <w:r w:rsidR="00D52875" w:rsidRPr="00215DF5">
        <w:rPr>
          <w:rFonts w:eastAsia="宋体"/>
          <w:lang w:eastAsia="zh-CN"/>
        </w:rPr>
        <w:t xml:space="preserve">nitial </w:t>
      </w:r>
      <w:r w:rsidR="00D52875">
        <w:rPr>
          <w:rFonts w:eastAsia="宋体"/>
          <w:lang w:eastAsia="zh-CN"/>
        </w:rPr>
        <w:t>views</w:t>
      </w:r>
      <w:r w:rsidR="00D52875" w:rsidRPr="00215DF5">
        <w:rPr>
          <w:rFonts w:eastAsia="宋体"/>
          <w:lang w:eastAsia="zh-CN"/>
        </w:rPr>
        <w:t xml:space="preserve"> on RRM requirements for </w:t>
      </w:r>
      <w:r w:rsidR="00680919" w:rsidRPr="00680919">
        <w:rPr>
          <w:rFonts w:eastAsia="宋体"/>
          <w:lang w:eastAsia="zh-CN"/>
        </w:rPr>
        <w:t>less than 5MHz for NTN</w:t>
      </w:r>
      <w:r w:rsidR="00D52875">
        <w:rPr>
          <w:rFonts w:eastAsia="宋体"/>
          <w:lang w:eastAsia="zh-CN"/>
        </w:rPr>
        <w:t>.</w:t>
      </w:r>
    </w:p>
    <w:p w14:paraId="2BACB489" w14:textId="54BC451D" w:rsidR="00C2530C" w:rsidRDefault="00C2530C" w:rsidP="00C2530C">
      <w:pPr>
        <w:spacing w:before="120" w:after="120"/>
        <w:rPr>
          <w:rFonts w:eastAsiaTheme="minorEastAsia"/>
          <w:b/>
          <w:lang w:eastAsia="zh-CN"/>
        </w:rPr>
      </w:pPr>
      <w:r w:rsidRPr="00C2530C">
        <w:rPr>
          <w:rFonts w:eastAsiaTheme="minorEastAsia" w:hint="eastAsia"/>
          <w:b/>
          <w:lang w:eastAsia="zh-CN"/>
        </w:rPr>
        <w:t>P</w:t>
      </w:r>
      <w:r w:rsidRPr="00C2530C">
        <w:rPr>
          <w:rFonts w:eastAsiaTheme="minorEastAsia"/>
          <w:b/>
          <w:lang w:eastAsia="zh-CN"/>
        </w:rPr>
        <w:t>roposal: As starting point, the changes to TN requirements for less than 5MHz in R18 are re-used to update the requirements for NTN to support less than 5MHz</w:t>
      </w:r>
      <w:r>
        <w:rPr>
          <w:rFonts w:eastAsiaTheme="minorEastAsia"/>
          <w:b/>
          <w:lang w:eastAsia="zh-CN"/>
        </w:rPr>
        <w:t>.</w:t>
      </w:r>
    </w:p>
    <w:p w14:paraId="7E58D940" w14:textId="77777777" w:rsidR="00C2530C" w:rsidRPr="00C2530C" w:rsidRDefault="00C2530C" w:rsidP="00C2530C">
      <w:pPr>
        <w:pStyle w:val="afe"/>
        <w:numPr>
          <w:ilvl w:val="0"/>
          <w:numId w:val="13"/>
        </w:numPr>
        <w:spacing w:before="120" w:after="120"/>
        <w:rPr>
          <w:rFonts w:eastAsiaTheme="minorEastAsia"/>
          <w:b/>
          <w:lang w:eastAsia="zh-CN"/>
        </w:rPr>
      </w:pPr>
      <w:r w:rsidRPr="00C2530C">
        <w:rPr>
          <w:rFonts w:eastAsiaTheme="minorEastAsia"/>
          <w:b/>
          <w:lang w:eastAsia="zh-CN"/>
        </w:rPr>
        <w:t>HO interruption</w:t>
      </w:r>
    </w:p>
    <w:p w14:paraId="31937AD7" w14:textId="77777777" w:rsidR="00C2530C" w:rsidRPr="00C2530C" w:rsidRDefault="00C2530C" w:rsidP="00C2530C">
      <w:pPr>
        <w:pStyle w:val="afe"/>
        <w:numPr>
          <w:ilvl w:val="0"/>
          <w:numId w:val="13"/>
        </w:numPr>
        <w:spacing w:before="120" w:after="120"/>
        <w:rPr>
          <w:rFonts w:eastAsiaTheme="minorEastAsia"/>
          <w:b/>
          <w:lang w:eastAsia="zh-CN"/>
        </w:rPr>
      </w:pPr>
      <w:r w:rsidRPr="00C2530C">
        <w:rPr>
          <w:rFonts w:eastAsiaTheme="minorEastAsia"/>
          <w:b/>
          <w:lang w:eastAsia="zh-CN"/>
        </w:rPr>
        <w:t>SSB index reading in L3 measurement</w:t>
      </w:r>
    </w:p>
    <w:p w14:paraId="55B43B6E" w14:textId="72DA7E8F" w:rsidR="00C2530C" w:rsidRPr="00C2530C" w:rsidRDefault="00C2530C" w:rsidP="00C2530C">
      <w:pPr>
        <w:pStyle w:val="afe"/>
        <w:numPr>
          <w:ilvl w:val="0"/>
          <w:numId w:val="13"/>
        </w:numPr>
        <w:spacing w:before="120" w:after="120"/>
        <w:rPr>
          <w:rFonts w:eastAsiaTheme="minorEastAsia"/>
          <w:b/>
          <w:lang w:eastAsia="zh-CN"/>
        </w:rPr>
      </w:pPr>
      <w:r w:rsidRPr="00C2530C">
        <w:rPr>
          <w:rFonts w:eastAsiaTheme="minorEastAsia"/>
          <w:b/>
          <w:lang w:eastAsia="zh-CN"/>
        </w:rPr>
        <w:t>Hypothetical PDCCH parameters for RLM/BFD</w:t>
      </w:r>
    </w:p>
    <w:p w14:paraId="2ED084EA" w14:textId="77777777" w:rsidR="00FA0C0C" w:rsidRDefault="00FA0C0C" w:rsidP="00C2530C">
      <w:pPr>
        <w:pStyle w:val="1"/>
        <w:jc w:val="both"/>
        <w:rPr>
          <w:lang w:val="en-US"/>
        </w:rPr>
      </w:pPr>
      <w:r w:rsidRPr="00C0754F">
        <w:rPr>
          <w:lang w:val="en-US"/>
        </w:rPr>
        <w:t>Reference</w:t>
      </w:r>
    </w:p>
    <w:p w14:paraId="391470E2" w14:textId="208A7AD7" w:rsidR="00AD0D98" w:rsidRPr="002946B1" w:rsidRDefault="007E346E" w:rsidP="002946B1">
      <w:pPr>
        <w:numPr>
          <w:ilvl w:val="0"/>
          <w:numId w:val="5"/>
        </w:numPr>
        <w:spacing w:before="120" w:after="120"/>
        <w:rPr>
          <w:rFonts w:eastAsia="宋体"/>
          <w:lang w:val="en-US" w:eastAsia="zh-CN"/>
        </w:rPr>
      </w:pPr>
      <w:r w:rsidRPr="007E346E">
        <w:rPr>
          <w:rFonts w:eastAsia="宋体"/>
          <w:lang w:val="en-US" w:eastAsia="zh-CN"/>
        </w:rPr>
        <w:t>RP-24</w:t>
      </w:r>
      <w:r w:rsidR="00680919">
        <w:rPr>
          <w:rFonts w:eastAsia="宋体"/>
          <w:lang w:val="en-US" w:eastAsia="zh-CN"/>
        </w:rPr>
        <w:t>0857</w:t>
      </w:r>
      <w:r w:rsidR="00525E58">
        <w:rPr>
          <w:rFonts w:eastAsia="宋体"/>
          <w:lang w:val="en-US" w:eastAsia="zh-CN"/>
        </w:rPr>
        <w:t xml:space="preserve">, </w:t>
      </w:r>
      <w:r w:rsidR="00680919" w:rsidRPr="00680919">
        <w:rPr>
          <w:rFonts w:eastAsia="宋体"/>
          <w:lang w:val="en-US" w:eastAsia="zh-CN"/>
        </w:rPr>
        <w:t>New WID: Enhanced requirements and test methodology for NR and IoT NTN</w:t>
      </w:r>
      <w:r w:rsidR="00525E58">
        <w:rPr>
          <w:rFonts w:eastAsia="宋体"/>
          <w:lang w:val="en-US" w:eastAsia="zh-CN"/>
        </w:rPr>
        <w:t>,</w:t>
      </w:r>
      <w:r w:rsidR="00525E58" w:rsidRPr="00525E58">
        <w:t xml:space="preserve"> </w:t>
      </w:r>
      <w:r w:rsidR="00680919" w:rsidRPr="00680919">
        <w:rPr>
          <w:rFonts w:eastAsia="宋体"/>
          <w:lang w:val="en-US" w:eastAsia="zh-CN"/>
        </w:rPr>
        <w:t>RAN4 chair (Huawei)</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547B8" w14:textId="77777777" w:rsidR="007443D5" w:rsidRDefault="007443D5">
      <w:pPr>
        <w:spacing w:before="120" w:after="120"/>
      </w:pPr>
      <w:r>
        <w:separator/>
      </w:r>
    </w:p>
  </w:endnote>
  <w:endnote w:type="continuationSeparator" w:id="0">
    <w:p w14:paraId="0E2BF3A0" w14:textId="77777777" w:rsidR="007443D5" w:rsidRDefault="007443D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FE0A2" w14:textId="77777777" w:rsidR="007443D5" w:rsidRDefault="007443D5">
      <w:pPr>
        <w:spacing w:before="120" w:after="120"/>
      </w:pPr>
      <w:r>
        <w:separator/>
      </w:r>
    </w:p>
  </w:footnote>
  <w:footnote w:type="continuationSeparator" w:id="0">
    <w:p w14:paraId="429DA930" w14:textId="77777777" w:rsidR="007443D5" w:rsidRDefault="007443D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0"/>
  </w:num>
  <w:num w:numId="3">
    <w:abstractNumId w:val="28"/>
  </w:num>
  <w:num w:numId="4">
    <w:abstractNumId w:val="5"/>
  </w:num>
  <w:num w:numId="5">
    <w:abstractNumId w:val="8"/>
  </w:num>
  <w:num w:numId="6">
    <w:abstractNumId w:val="19"/>
  </w:num>
  <w:num w:numId="7">
    <w:abstractNumId w:val="12"/>
  </w:num>
  <w:num w:numId="8">
    <w:abstractNumId w:val="29"/>
    <w:lvlOverride w:ilvl="0">
      <w:startOverride w:val="1"/>
    </w:lvlOverride>
  </w:num>
  <w:num w:numId="9">
    <w:abstractNumId w:val="17"/>
  </w:num>
  <w:num w:numId="10">
    <w:abstractNumId w:val="25"/>
  </w:num>
  <w:num w:numId="11">
    <w:abstractNumId w:val="21"/>
  </w:num>
  <w:num w:numId="12">
    <w:abstractNumId w:val="15"/>
  </w:num>
  <w:num w:numId="13">
    <w:abstractNumId w:val="13"/>
  </w:num>
  <w:num w:numId="14">
    <w:abstractNumId w:val="24"/>
  </w:num>
  <w:num w:numId="15">
    <w:abstractNumId w:val="0"/>
  </w:num>
  <w:num w:numId="16">
    <w:abstractNumId w:val="7"/>
  </w:num>
  <w:num w:numId="17">
    <w:abstractNumId w:val="3"/>
  </w:num>
  <w:num w:numId="18">
    <w:abstractNumId w:val="27"/>
  </w:num>
  <w:num w:numId="19">
    <w:abstractNumId w:val="11"/>
  </w:num>
  <w:num w:numId="20">
    <w:abstractNumId w:val="22"/>
  </w:num>
  <w:num w:numId="21">
    <w:abstractNumId w:val="14"/>
  </w:num>
  <w:num w:numId="22">
    <w:abstractNumId w:val="16"/>
  </w:num>
  <w:num w:numId="23">
    <w:abstractNumId w:val="18"/>
  </w:num>
  <w:num w:numId="24">
    <w:abstractNumId w:val="4"/>
  </w:num>
  <w:num w:numId="25">
    <w:abstractNumId w:val="10"/>
  </w:num>
  <w:num w:numId="26">
    <w:abstractNumId w:val="2"/>
  </w:num>
  <w:num w:numId="27">
    <w:abstractNumId w:val="26"/>
  </w:num>
  <w:num w:numId="28">
    <w:abstractNumId w:val="6"/>
  </w:num>
  <w:num w:numId="29">
    <w:abstractNumId w:val="23"/>
  </w:num>
  <w:num w:numId="30">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3D5"/>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7CC"/>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05BCD7B-4F4B-4C3C-A8B3-5CD8964D5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14390</TotalTime>
  <Pages>1</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150</cp:revision>
  <cp:lastPrinted>2009-04-22T06:01:00Z</cp:lastPrinted>
  <dcterms:created xsi:type="dcterms:W3CDTF">2023-05-06T02:02:00Z</dcterms:created>
  <dcterms:modified xsi:type="dcterms:W3CDTF">2024-08-09T13:16:00Z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